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E6B" w:rsidRDefault="00727E6B" w:rsidP="00300DC3">
      <w:pPr>
        <w:spacing w:line="360" w:lineRule="auto"/>
        <w:ind w:firstLine="567"/>
        <w:jc w:val="both"/>
        <w:rPr>
          <w:b/>
          <w:bCs/>
          <w:sz w:val="28"/>
          <w:szCs w:val="28"/>
        </w:rPr>
      </w:pPr>
    </w:p>
    <w:p w:rsidR="00933C2B" w:rsidRDefault="00933C2B" w:rsidP="00300DC3">
      <w:pPr>
        <w:spacing w:line="360" w:lineRule="auto"/>
        <w:ind w:firstLine="567"/>
        <w:jc w:val="both"/>
        <w:rPr>
          <w:b/>
          <w:bCs/>
          <w:sz w:val="28"/>
          <w:szCs w:val="28"/>
        </w:rPr>
      </w:pPr>
    </w:p>
    <w:p w:rsidR="00933C2B" w:rsidRPr="005B062A" w:rsidRDefault="00933C2B" w:rsidP="00933C2B">
      <w:pPr>
        <w:jc w:val="center"/>
        <w:rPr>
          <w:b/>
          <w:bCs/>
          <w:sz w:val="28"/>
          <w:szCs w:val="28"/>
        </w:rPr>
      </w:pPr>
      <w:r w:rsidRPr="005B062A">
        <w:rPr>
          <w:b/>
          <w:bCs/>
          <w:sz w:val="28"/>
          <w:szCs w:val="28"/>
        </w:rPr>
        <w:t>ФЕДЕРАЛЬНОЕ АГЕНТСТВО ПО ОБРАЗОВАНИЮ</w:t>
      </w:r>
    </w:p>
    <w:p w:rsidR="00933C2B" w:rsidRPr="005B062A" w:rsidRDefault="00933C2B" w:rsidP="00933C2B">
      <w:pPr>
        <w:jc w:val="center"/>
        <w:rPr>
          <w:b/>
          <w:bCs/>
          <w:sz w:val="28"/>
          <w:szCs w:val="28"/>
        </w:rPr>
      </w:pPr>
      <w:r w:rsidRPr="005B062A">
        <w:rPr>
          <w:b/>
          <w:bCs/>
          <w:sz w:val="28"/>
          <w:szCs w:val="28"/>
        </w:rPr>
        <w:t>ЮЖНО-УРАЛЬСКИЙ ГОСУДАРСТВЕННЫЙ УНИВЕРСИТЕТ</w:t>
      </w:r>
    </w:p>
    <w:p w:rsidR="00933C2B" w:rsidRPr="005B062A" w:rsidRDefault="00933C2B" w:rsidP="00933C2B">
      <w:pPr>
        <w:jc w:val="center"/>
        <w:rPr>
          <w:b/>
          <w:bCs/>
          <w:sz w:val="28"/>
          <w:szCs w:val="28"/>
        </w:rPr>
      </w:pPr>
      <w:r w:rsidRPr="005B062A">
        <w:rPr>
          <w:b/>
          <w:bCs/>
          <w:sz w:val="28"/>
          <w:szCs w:val="28"/>
        </w:rPr>
        <w:t>ФАКУЛЬТЕТ КОММЕРЦИИ</w:t>
      </w:r>
    </w:p>
    <w:p w:rsidR="00933C2B" w:rsidRPr="005B062A" w:rsidRDefault="00933C2B" w:rsidP="00933C2B">
      <w:pPr>
        <w:jc w:val="center"/>
        <w:rPr>
          <w:b/>
          <w:bCs/>
          <w:sz w:val="28"/>
          <w:szCs w:val="28"/>
        </w:rPr>
      </w:pPr>
      <w:r w:rsidRPr="005B062A">
        <w:rPr>
          <w:b/>
          <w:bCs/>
          <w:sz w:val="28"/>
          <w:szCs w:val="28"/>
        </w:rPr>
        <w:t>КАФЕДРА «БУХГАЛТЕРСКИЙ УЧЕТ И ФИНАНСЫ»</w:t>
      </w:r>
    </w:p>
    <w:p w:rsidR="00933C2B" w:rsidRPr="005B062A" w:rsidRDefault="00933C2B" w:rsidP="00933C2B">
      <w:pPr>
        <w:jc w:val="center"/>
      </w:pPr>
    </w:p>
    <w:p w:rsidR="00933C2B" w:rsidRDefault="00933C2B" w:rsidP="00933C2B">
      <w:pPr>
        <w:spacing w:line="360" w:lineRule="auto"/>
        <w:ind w:firstLine="709"/>
        <w:jc w:val="center"/>
        <w:rPr>
          <w:sz w:val="28"/>
          <w:szCs w:val="28"/>
        </w:rPr>
      </w:pPr>
    </w:p>
    <w:p w:rsidR="00933C2B" w:rsidRPr="00FA0531" w:rsidRDefault="00933C2B" w:rsidP="00933C2B">
      <w:pPr>
        <w:pStyle w:val="a8"/>
        <w:spacing w:line="360" w:lineRule="auto"/>
        <w:ind w:firstLine="709"/>
        <w:jc w:val="center"/>
        <w:rPr>
          <w:rFonts w:ascii="Times New Roman" w:hAnsi="Times New Roman" w:cs="Times New Roman"/>
          <w:sz w:val="28"/>
          <w:szCs w:val="28"/>
          <w:lang w:val="ru-RU"/>
        </w:rPr>
      </w:pPr>
    </w:p>
    <w:p w:rsidR="00933C2B" w:rsidRPr="00FA0531" w:rsidRDefault="00933C2B" w:rsidP="00933C2B">
      <w:pPr>
        <w:pStyle w:val="a8"/>
        <w:spacing w:line="360" w:lineRule="auto"/>
        <w:ind w:firstLine="709"/>
        <w:rPr>
          <w:rFonts w:ascii="Times New Roman" w:hAnsi="Times New Roman" w:cs="Times New Roman"/>
          <w:sz w:val="28"/>
          <w:szCs w:val="28"/>
          <w:lang w:val="ru-RU"/>
        </w:rPr>
      </w:pPr>
    </w:p>
    <w:p w:rsidR="00933C2B" w:rsidRPr="00933C2B" w:rsidRDefault="00933C2B" w:rsidP="00933C2B">
      <w:pPr>
        <w:pStyle w:val="a6"/>
        <w:rPr>
          <w:sz w:val="28"/>
          <w:szCs w:val="28"/>
        </w:rPr>
      </w:pPr>
    </w:p>
    <w:p w:rsidR="00933C2B" w:rsidRPr="002942F3" w:rsidRDefault="00933C2B" w:rsidP="00933C2B">
      <w:pPr>
        <w:pStyle w:val="a6"/>
        <w:jc w:val="center"/>
        <w:rPr>
          <w:sz w:val="28"/>
          <w:szCs w:val="28"/>
        </w:rPr>
      </w:pPr>
      <w:r w:rsidRPr="002942F3">
        <w:rPr>
          <w:sz w:val="28"/>
          <w:szCs w:val="28"/>
        </w:rPr>
        <w:t>КОНТРОЛЬНАЯ РАБОТА</w:t>
      </w:r>
    </w:p>
    <w:p w:rsidR="00933C2B" w:rsidRPr="00E51CF6" w:rsidRDefault="00933C2B" w:rsidP="00933C2B">
      <w:pPr>
        <w:pStyle w:val="a6"/>
        <w:jc w:val="center"/>
        <w:rPr>
          <w:sz w:val="28"/>
          <w:szCs w:val="28"/>
        </w:rPr>
      </w:pPr>
    </w:p>
    <w:p w:rsidR="00933C2B" w:rsidRPr="00E51CF6" w:rsidRDefault="00933C2B" w:rsidP="00933C2B">
      <w:pPr>
        <w:pStyle w:val="1"/>
        <w:jc w:val="center"/>
      </w:pPr>
      <w:r w:rsidRPr="00E51CF6">
        <w:rPr>
          <w:sz w:val="26"/>
          <w:szCs w:val="26"/>
        </w:rPr>
        <w:t>ПО ДИСЦИПЛИНЕ</w:t>
      </w:r>
      <w:r>
        <w:rPr>
          <w:sz w:val="26"/>
          <w:szCs w:val="26"/>
        </w:rPr>
        <w:t>:</w:t>
      </w:r>
      <w:r w:rsidRPr="00E51CF6">
        <w:t xml:space="preserve"> </w:t>
      </w:r>
      <w:r w:rsidRPr="002942F3">
        <w:t>УЧЕТ ЦЕННЫХ БУМАГ</w:t>
      </w:r>
    </w:p>
    <w:p w:rsidR="00933C2B" w:rsidRPr="006F4723" w:rsidRDefault="00933C2B" w:rsidP="00933C2B">
      <w:pPr>
        <w:pStyle w:val="a6"/>
      </w:pPr>
    </w:p>
    <w:p w:rsidR="00933C2B" w:rsidRPr="00E51CF6" w:rsidRDefault="00933C2B" w:rsidP="00933C2B">
      <w:pPr>
        <w:pStyle w:val="1"/>
        <w:jc w:val="center"/>
        <w:rPr>
          <w:b/>
          <w:bCs/>
          <w:sz w:val="32"/>
          <w:szCs w:val="32"/>
        </w:rPr>
      </w:pPr>
      <w:r w:rsidRPr="00E51CF6">
        <w:rPr>
          <w:sz w:val="26"/>
          <w:szCs w:val="26"/>
        </w:rPr>
        <w:t>НА ТЕМУ</w:t>
      </w:r>
      <w:r>
        <w:t xml:space="preserve"> : </w:t>
      </w:r>
      <w:r w:rsidRPr="00270297">
        <w:rPr>
          <w:b/>
          <w:sz w:val="30"/>
          <w:szCs w:val="30"/>
        </w:rPr>
        <w:t>ФОРМИРОВАНИЕ УСТАВНОГО КАПИТАЛА АКЦИОНЕРНЫЙ ОБЩЕСТВ</w:t>
      </w:r>
      <w:r w:rsidRPr="00E51CF6">
        <w:rPr>
          <w:sz w:val="32"/>
          <w:szCs w:val="32"/>
        </w:rPr>
        <w:t>.</w:t>
      </w:r>
    </w:p>
    <w:p w:rsidR="00933C2B" w:rsidRPr="00FA0531" w:rsidRDefault="00933C2B" w:rsidP="00933C2B">
      <w:pPr>
        <w:pStyle w:val="a8"/>
        <w:spacing w:line="360" w:lineRule="auto"/>
        <w:ind w:firstLine="709"/>
        <w:jc w:val="right"/>
        <w:rPr>
          <w:rFonts w:ascii="Times New Roman" w:hAnsi="Times New Roman" w:cs="Times New Roman"/>
          <w:sz w:val="28"/>
          <w:szCs w:val="28"/>
          <w:lang w:val="ru-RU"/>
        </w:rPr>
      </w:pPr>
    </w:p>
    <w:p w:rsidR="00933C2B" w:rsidRPr="00FA0531" w:rsidRDefault="00933C2B" w:rsidP="00933C2B">
      <w:pPr>
        <w:pStyle w:val="1"/>
        <w:jc w:val="right"/>
      </w:pPr>
    </w:p>
    <w:p w:rsidR="00933C2B" w:rsidRDefault="00933C2B" w:rsidP="00933C2B">
      <w:pPr>
        <w:pStyle w:val="1"/>
        <w:jc w:val="right"/>
      </w:pPr>
    </w:p>
    <w:p w:rsidR="00933C2B" w:rsidRDefault="00933C2B" w:rsidP="00933C2B">
      <w:pPr>
        <w:pStyle w:val="1"/>
        <w:jc w:val="right"/>
      </w:pPr>
    </w:p>
    <w:p w:rsidR="00933C2B" w:rsidRPr="00B77158" w:rsidRDefault="00933C2B" w:rsidP="00933C2B">
      <w:pPr>
        <w:rPr>
          <w:sz w:val="28"/>
          <w:szCs w:val="28"/>
        </w:rPr>
      </w:pPr>
      <w:r w:rsidRPr="00B77158">
        <w:rPr>
          <w:sz w:val="28"/>
          <w:szCs w:val="28"/>
        </w:rPr>
        <w:t xml:space="preserve">                                                                             </w:t>
      </w:r>
      <w:r>
        <w:rPr>
          <w:sz w:val="28"/>
          <w:szCs w:val="28"/>
        </w:rPr>
        <w:t xml:space="preserve">       </w:t>
      </w:r>
      <w:r w:rsidRPr="00B77158">
        <w:rPr>
          <w:sz w:val="28"/>
          <w:szCs w:val="28"/>
        </w:rPr>
        <w:t xml:space="preserve"> Выполнила студентка</w:t>
      </w:r>
    </w:p>
    <w:p w:rsidR="00933C2B" w:rsidRDefault="00933C2B" w:rsidP="00933C2B">
      <w:pPr>
        <w:jc w:val="right"/>
        <w:rPr>
          <w:sz w:val="28"/>
          <w:szCs w:val="28"/>
        </w:rPr>
      </w:pPr>
      <w:r>
        <w:rPr>
          <w:sz w:val="28"/>
          <w:szCs w:val="28"/>
        </w:rPr>
        <w:t>Заочного отделения 4 курса,</w:t>
      </w:r>
    </w:p>
    <w:p w:rsidR="00933C2B" w:rsidRDefault="00933C2B" w:rsidP="00933C2B">
      <w:pPr>
        <w:jc w:val="center"/>
        <w:rPr>
          <w:sz w:val="28"/>
          <w:szCs w:val="28"/>
        </w:rPr>
      </w:pPr>
      <w:r>
        <w:rPr>
          <w:sz w:val="28"/>
          <w:szCs w:val="28"/>
        </w:rPr>
        <w:t xml:space="preserve">                                                                             группы Ком 457-з (Бирск)</w:t>
      </w:r>
    </w:p>
    <w:p w:rsidR="00933C2B" w:rsidRDefault="00933C2B" w:rsidP="00933C2B">
      <w:pPr>
        <w:jc w:val="center"/>
        <w:rPr>
          <w:sz w:val="28"/>
          <w:szCs w:val="28"/>
        </w:rPr>
      </w:pPr>
      <w:r>
        <w:rPr>
          <w:sz w:val="28"/>
          <w:szCs w:val="28"/>
        </w:rPr>
        <w:t xml:space="preserve">                                                           Хусаинова З.Р.</w:t>
      </w:r>
    </w:p>
    <w:p w:rsidR="00933C2B" w:rsidRDefault="00933C2B" w:rsidP="00933C2B">
      <w:pPr>
        <w:jc w:val="center"/>
        <w:rPr>
          <w:sz w:val="28"/>
          <w:szCs w:val="28"/>
        </w:rPr>
      </w:pPr>
      <w:r>
        <w:rPr>
          <w:sz w:val="28"/>
          <w:szCs w:val="28"/>
        </w:rPr>
        <w:t xml:space="preserve">                                                                              Проверила преподаватель</w:t>
      </w:r>
    </w:p>
    <w:p w:rsidR="00933C2B" w:rsidRPr="00B77158" w:rsidRDefault="00933C2B" w:rsidP="00933C2B">
      <w:pPr>
        <w:ind w:left="3540" w:firstLine="708"/>
        <w:jc w:val="center"/>
        <w:rPr>
          <w:sz w:val="28"/>
          <w:szCs w:val="28"/>
        </w:rPr>
      </w:pPr>
      <w:r>
        <w:rPr>
          <w:sz w:val="28"/>
          <w:szCs w:val="28"/>
        </w:rPr>
        <w:t xml:space="preserve">   Левкутная Т.В.</w:t>
      </w:r>
    </w:p>
    <w:p w:rsidR="00933C2B" w:rsidRPr="00B77158" w:rsidRDefault="00933C2B" w:rsidP="00933C2B">
      <w:pPr>
        <w:pStyle w:val="1"/>
        <w:jc w:val="right"/>
      </w:pPr>
      <w:r w:rsidRPr="00B77158">
        <w:t xml:space="preserve">                                                     </w:t>
      </w:r>
    </w:p>
    <w:p w:rsidR="00933C2B" w:rsidRPr="00FA0531" w:rsidRDefault="00933C2B" w:rsidP="00933C2B">
      <w:pPr>
        <w:pStyle w:val="1"/>
        <w:ind w:firstLine="0"/>
      </w:pPr>
    </w:p>
    <w:p w:rsidR="00933C2B" w:rsidRDefault="00933C2B" w:rsidP="00933C2B">
      <w:pPr>
        <w:pStyle w:val="a6"/>
        <w:spacing w:line="360" w:lineRule="auto"/>
        <w:ind w:firstLine="709"/>
        <w:jc w:val="center"/>
      </w:pPr>
      <w:r w:rsidRPr="00FA0531">
        <w:t xml:space="preserve">                                                 </w:t>
      </w:r>
    </w:p>
    <w:p w:rsidR="00933C2B" w:rsidRDefault="00933C2B" w:rsidP="00933C2B">
      <w:pPr>
        <w:pStyle w:val="a6"/>
        <w:spacing w:line="360" w:lineRule="auto"/>
      </w:pPr>
    </w:p>
    <w:p w:rsidR="00933C2B" w:rsidRDefault="00933C2B" w:rsidP="00933C2B">
      <w:pPr>
        <w:pStyle w:val="a6"/>
        <w:spacing w:line="360" w:lineRule="auto"/>
      </w:pPr>
    </w:p>
    <w:p w:rsidR="00933C2B" w:rsidRDefault="00933C2B" w:rsidP="00933C2B">
      <w:pPr>
        <w:pStyle w:val="a6"/>
        <w:spacing w:line="360" w:lineRule="auto"/>
      </w:pPr>
    </w:p>
    <w:p w:rsidR="00933C2B" w:rsidRPr="001B6A8B" w:rsidRDefault="00933C2B" w:rsidP="00933C2B">
      <w:pPr>
        <w:pStyle w:val="a6"/>
        <w:spacing w:line="360" w:lineRule="auto"/>
        <w:ind w:firstLine="709"/>
        <w:jc w:val="center"/>
        <w:rPr>
          <w:sz w:val="28"/>
          <w:szCs w:val="28"/>
        </w:rPr>
      </w:pPr>
      <w:r w:rsidRPr="001B6A8B">
        <w:rPr>
          <w:sz w:val="28"/>
          <w:szCs w:val="28"/>
        </w:rPr>
        <w:t>Бирск-20</w:t>
      </w:r>
      <w:r>
        <w:rPr>
          <w:sz w:val="28"/>
          <w:szCs w:val="28"/>
        </w:rPr>
        <w:t>10</w:t>
      </w:r>
    </w:p>
    <w:p w:rsidR="00933C2B" w:rsidRPr="0056631D" w:rsidRDefault="00933C2B" w:rsidP="00933C2B"/>
    <w:p w:rsidR="00933C2B" w:rsidRDefault="00933C2B" w:rsidP="00933C2B">
      <w:pPr>
        <w:spacing w:line="360" w:lineRule="auto"/>
        <w:jc w:val="both"/>
        <w:rPr>
          <w:b/>
          <w:bCs/>
          <w:sz w:val="28"/>
          <w:szCs w:val="28"/>
        </w:rPr>
      </w:pPr>
    </w:p>
    <w:p w:rsidR="00300DC3" w:rsidRPr="00122075" w:rsidRDefault="00B31994" w:rsidP="00933C2B">
      <w:pPr>
        <w:spacing w:line="360" w:lineRule="auto"/>
        <w:jc w:val="center"/>
        <w:rPr>
          <w:b/>
          <w:bCs/>
          <w:sz w:val="28"/>
          <w:szCs w:val="28"/>
        </w:rPr>
      </w:pPr>
      <w:r w:rsidRPr="00122075">
        <w:rPr>
          <w:b/>
          <w:bCs/>
          <w:sz w:val="28"/>
          <w:szCs w:val="28"/>
        </w:rPr>
        <w:t>1.</w:t>
      </w:r>
      <w:r w:rsidR="00300DC3" w:rsidRPr="00122075">
        <w:rPr>
          <w:b/>
          <w:bCs/>
          <w:sz w:val="28"/>
          <w:szCs w:val="28"/>
        </w:rPr>
        <w:t>Формирование</w:t>
      </w:r>
      <w:r w:rsidR="00122075">
        <w:rPr>
          <w:b/>
          <w:bCs/>
          <w:sz w:val="28"/>
          <w:szCs w:val="28"/>
        </w:rPr>
        <w:t xml:space="preserve"> уставного капитала Акционерных обществ.</w:t>
      </w:r>
    </w:p>
    <w:p w:rsidR="00840ACE" w:rsidRPr="00550128" w:rsidRDefault="00840ACE" w:rsidP="00933C2B">
      <w:pPr>
        <w:spacing w:line="360" w:lineRule="auto"/>
        <w:ind w:firstLine="567"/>
        <w:jc w:val="center"/>
        <w:rPr>
          <w:b/>
          <w:bCs/>
          <w:sz w:val="26"/>
          <w:szCs w:val="26"/>
        </w:rPr>
      </w:pPr>
    </w:p>
    <w:p w:rsidR="00840ACE" w:rsidRDefault="00840ACE" w:rsidP="00840ACE">
      <w:pPr>
        <w:widowControl w:val="0"/>
        <w:spacing w:before="120"/>
        <w:jc w:val="center"/>
        <w:rPr>
          <w:b/>
          <w:bCs/>
          <w:color w:val="000000"/>
          <w:sz w:val="28"/>
          <w:szCs w:val="28"/>
        </w:rPr>
      </w:pPr>
      <w:r>
        <w:rPr>
          <w:b/>
          <w:bCs/>
          <w:color w:val="000000"/>
          <w:sz w:val="28"/>
          <w:szCs w:val="28"/>
        </w:rPr>
        <w:t>Введение</w:t>
      </w:r>
    </w:p>
    <w:p w:rsidR="00840ACE" w:rsidRPr="00122075" w:rsidRDefault="00840ACE" w:rsidP="00122075">
      <w:pPr>
        <w:widowControl w:val="0"/>
        <w:spacing w:before="120" w:line="360" w:lineRule="auto"/>
        <w:ind w:firstLine="567"/>
        <w:jc w:val="both"/>
        <w:rPr>
          <w:color w:val="000000"/>
          <w:sz w:val="28"/>
          <w:szCs w:val="28"/>
        </w:rPr>
      </w:pPr>
      <w:r w:rsidRPr="00122075">
        <w:rPr>
          <w:color w:val="000000"/>
          <w:sz w:val="28"/>
          <w:szCs w:val="28"/>
        </w:rPr>
        <w:t>Среди организационно-правовых форм предпринимательской деятельности наиболее приспособлены для функционирования в условиях рыночного хозяйства акционерные общества и товарищества с ограниченной ответственностью. Эти формы получили наибольшее распространение в мире именно с развитием крупного бизнеса, который трудно, а подчас и невозможно вести на основе только личного капитала предпринимателя.</w:t>
      </w:r>
    </w:p>
    <w:p w:rsidR="00840ACE" w:rsidRPr="00122075" w:rsidRDefault="00840ACE" w:rsidP="00122075">
      <w:pPr>
        <w:widowControl w:val="0"/>
        <w:spacing w:before="120" w:line="360" w:lineRule="auto"/>
        <w:ind w:firstLine="567"/>
        <w:jc w:val="both"/>
        <w:rPr>
          <w:color w:val="000000"/>
          <w:sz w:val="28"/>
          <w:szCs w:val="28"/>
        </w:rPr>
      </w:pPr>
      <w:r w:rsidRPr="00122075">
        <w:rPr>
          <w:color w:val="000000"/>
          <w:sz w:val="28"/>
          <w:szCs w:val="28"/>
        </w:rPr>
        <w:t>Акционерная собственность - это закономерный результат процесса развития и трансформации частной собственности, когда на определенном этапе развития масштабы производства, уровень технологии, система организации финансов создают предпосылки для принципиально новой формы организации производства на базе добровольного участия акционеров.</w:t>
      </w:r>
    </w:p>
    <w:p w:rsidR="00840ACE" w:rsidRPr="00122075" w:rsidRDefault="00840ACE" w:rsidP="00122075">
      <w:pPr>
        <w:widowControl w:val="0"/>
        <w:spacing w:before="120" w:line="360" w:lineRule="auto"/>
        <w:ind w:firstLine="567"/>
        <w:jc w:val="both"/>
        <w:rPr>
          <w:color w:val="000000"/>
          <w:sz w:val="28"/>
          <w:szCs w:val="28"/>
        </w:rPr>
      </w:pPr>
      <w:r w:rsidRPr="00122075">
        <w:rPr>
          <w:color w:val="000000"/>
          <w:sz w:val="28"/>
          <w:szCs w:val="28"/>
        </w:rPr>
        <w:t>Акционерная форма позволяет привлечь в одно предприятие капиталы многих лиц, причем даже тех, которые сами не могут в силу самых разных причин заниматься предпринимательской деятельностью. Кроме того, ограничение ответственности размером внесенного капитала вместе с высокой его диверсификацией позволяет вкладывать средства в весьма перспективные, но и высокорискованные проекты, существенно ускоряя внедрение достижений научно-технического прогресса. Есть много других положительных сторон акционерной формы собственности, делающих ее поистине универсальной и применимой везде, где для организации предприятия требуется начальный капитал и есть необходимость и возможность ограничить масштабы ответственности предпринимателя.</w:t>
      </w:r>
    </w:p>
    <w:p w:rsidR="00300DC3" w:rsidRPr="00122075" w:rsidRDefault="00840ACE" w:rsidP="00122075">
      <w:pPr>
        <w:spacing w:line="360" w:lineRule="auto"/>
        <w:ind w:firstLine="567"/>
        <w:jc w:val="both"/>
        <w:rPr>
          <w:color w:val="000000"/>
          <w:sz w:val="28"/>
          <w:szCs w:val="28"/>
        </w:rPr>
      </w:pPr>
      <w:r w:rsidRPr="00122075">
        <w:rPr>
          <w:color w:val="000000"/>
          <w:sz w:val="28"/>
          <w:szCs w:val="28"/>
        </w:rPr>
        <w:t>Последнее обстоятельство особенно важно в условиях нестабильной экономики, расстройства хозяйственных связей, неуверенности в завтрашнем дне, когда непредвиденная остановка производства может привести к огромным убыткам, долгам, на погашение которых может не хватить даже всего имеющегося имущества. Подобной опасности подвергаются арендные коллективы, индивидуальные предприниматели, товарищества с неограниченной ответственностью. Акционерные общества позволяют более эффективно использовать материальные и людские ресурсы, оптимально сочетать личные и общественные интересы всех участников общественного производства</w:t>
      </w:r>
    </w:p>
    <w:p w:rsidR="00840ACE" w:rsidRPr="00122075" w:rsidRDefault="00840ACE" w:rsidP="00122075">
      <w:pPr>
        <w:spacing w:line="360" w:lineRule="auto"/>
        <w:ind w:firstLine="567"/>
        <w:jc w:val="both"/>
        <w:rPr>
          <w:color w:val="000000"/>
          <w:sz w:val="28"/>
          <w:szCs w:val="28"/>
        </w:rPr>
      </w:pPr>
    </w:p>
    <w:p w:rsidR="00840ACE" w:rsidRPr="00122075" w:rsidRDefault="00840ACE" w:rsidP="00122075">
      <w:pPr>
        <w:spacing w:line="360" w:lineRule="auto"/>
        <w:ind w:firstLine="567"/>
        <w:jc w:val="both"/>
        <w:rPr>
          <w:color w:val="000000"/>
          <w:sz w:val="28"/>
          <w:szCs w:val="28"/>
        </w:rPr>
      </w:pPr>
    </w:p>
    <w:p w:rsidR="00840ACE" w:rsidRPr="00122075" w:rsidRDefault="00840ACE" w:rsidP="00122075">
      <w:pPr>
        <w:spacing w:line="360" w:lineRule="auto"/>
        <w:ind w:firstLine="567"/>
        <w:jc w:val="both"/>
        <w:rPr>
          <w:color w:val="000000"/>
          <w:sz w:val="28"/>
          <w:szCs w:val="28"/>
        </w:rPr>
      </w:pPr>
    </w:p>
    <w:p w:rsidR="00840ACE" w:rsidRPr="00122075" w:rsidRDefault="00840ACE" w:rsidP="00122075">
      <w:pPr>
        <w:spacing w:line="360" w:lineRule="auto"/>
        <w:ind w:firstLine="567"/>
        <w:jc w:val="both"/>
        <w:rPr>
          <w:color w:val="000000"/>
          <w:sz w:val="28"/>
          <w:szCs w:val="28"/>
        </w:rPr>
      </w:pPr>
    </w:p>
    <w:p w:rsidR="00840ACE" w:rsidRPr="00122075" w:rsidRDefault="00840ACE" w:rsidP="00122075">
      <w:pPr>
        <w:spacing w:line="360" w:lineRule="auto"/>
        <w:ind w:firstLine="567"/>
        <w:jc w:val="both"/>
        <w:rPr>
          <w:color w:val="000000"/>
          <w:sz w:val="28"/>
          <w:szCs w:val="28"/>
        </w:rPr>
      </w:pPr>
    </w:p>
    <w:p w:rsidR="00840ACE" w:rsidRPr="00122075" w:rsidRDefault="00840ACE" w:rsidP="00122075">
      <w:pPr>
        <w:spacing w:line="360" w:lineRule="auto"/>
        <w:ind w:firstLine="567"/>
        <w:jc w:val="both"/>
        <w:rPr>
          <w:color w:val="000000"/>
          <w:sz w:val="28"/>
          <w:szCs w:val="28"/>
        </w:rPr>
      </w:pPr>
    </w:p>
    <w:p w:rsidR="00840ACE" w:rsidRPr="00122075" w:rsidRDefault="00840ACE" w:rsidP="00122075">
      <w:pPr>
        <w:spacing w:line="360" w:lineRule="auto"/>
        <w:ind w:firstLine="567"/>
        <w:jc w:val="both"/>
        <w:rPr>
          <w:color w:val="000000"/>
          <w:sz w:val="28"/>
          <w:szCs w:val="28"/>
        </w:rPr>
      </w:pPr>
    </w:p>
    <w:p w:rsidR="00840ACE" w:rsidRDefault="00840ACE" w:rsidP="00122075">
      <w:pPr>
        <w:spacing w:line="360" w:lineRule="auto"/>
        <w:ind w:firstLine="567"/>
        <w:jc w:val="both"/>
        <w:rPr>
          <w:color w:val="000000"/>
          <w:sz w:val="28"/>
          <w:szCs w:val="28"/>
        </w:rPr>
      </w:pPr>
    </w:p>
    <w:p w:rsidR="00313E28" w:rsidRDefault="00313E28" w:rsidP="00122075">
      <w:pPr>
        <w:spacing w:line="360" w:lineRule="auto"/>
        <w:ind w:firstLine="567"/>
        <w:jc w:val="both"/>
        <w:rPr>
          <w:color w:val="000000"/>
          <w:sz w:val="28"/>
          <w:szCs w:val="28"/>
        </w:rPr>
      </w:pPr>
    </w:p>
    <w:p w:rsidR="00313E28" w:rsidRDefault="00313E28" w:rsidP="00122075">
      <w:pPr>
        <w:spacing w:line="360" w:lineRule="auto"/>
        <w:ind w:firstLine="567"/>
        <w:jc w:val="both"/>
        <w:rPr>
          <w:color w:val="000000"/>
          <w:sz w:val="28"/>
          <w:szCs w:val="28"/>
        </w:rPr>
      </w:pPr>
    </w:p>
    <w:p w:rsidR="00313E28" w:rsidRDefault="00313E28" w:rsidP="00122075">
      <w:pPr>
        <w:spacing w:line="360" w:lineRule="auto"/>
        <w:ind w:firstLine="567"/>
        <w:jc w:val="both"/>
        <w:rPr>
          <w:color w:val="000000"/>
          <w:sz w:val="28"/>
          <w:szCs w:val="28"/>
        </w:rPr>
      </w:pPr>
    </w:p>
    <w:p w:rsidR="00313E28" w:rsidRDefault="00313E28" w:rsidP="00122075">
      <w:pPr>
        <w:spacing w:line="360" w:lineRule="auto"/>
        <w:ind w:firstLine="567"/>
        <w:jc w:val="both"/>
        <w:rPr>
          <w:color w:val="000000"/>
          <w:sz w:val="28"/>
          <w:szCs w:val="28"/>
        </w:rPr>
      </w:pPr>
    </w:p>
    <w:p w:rsidR="00313E28" w:rsidRDefault="00313E28" w:rsidP="00122075">
      <w:pPr>
        <w:spacing w:line="360" w:lineRule="auto"/>
        <w:ind w:firstLine="567"/>
        <w:jc w:val="both"/>
        <w:rPr>
          <w:color w:val="000000"/>
          <w:sz w:val="28"/>
          <w:szCs w:val="28"/>
        </w:rPr>
      </w:pPr>
    </w:p>
    <w:p w:rsidR="00313E28" w:rsidRDefault="00313E28" w:rsidP="00122075">
      <w:pPr>
        <w:spacing w:line="360" w:lineRule="auto"/>
        <w:ind w:firstLine="567"/>
        <w:jc w:val="both"/>
        <w:rPr>
          <w:color w:val="000000"/>
          <w:sz w:val="28"/>
          <w:szCs w:val="28"/>
        </w:rPr>
      </w:pPr>
    </w:p>
    <w:p w:rsidR="00313E28" w:rsidRDefault="00313E28" w:rsidP="00122075">
      <w:pPr>
        <w:spacing w:line="360" w:lineRule="auto"/>
        <w:ind w:firstLine="567"/>
        <w:jc w:val="both"/>
        <w:rPr>
          <w:color w:val="000000"/>
          <w:sz w:val="28"/>
          <w:szCs w:val="28"/>
        </w:rPr>
      </w:pPr>
    </w:p>
    <w:p w:rsidR="00313E28" w:rsidRDefault="00313E28" w:rsidP="00122075">
      <w:pPr>
        <w:spacing w:line="360" w:lineRule="auto"/>
        <w:ind w:firstLine="567"/>
        <w:jc w:val="both"/>
        <w:rPr>
          <w:color w:val="000000"/>
          <w:sz w:val="28"/>
          <w:szCs w:val="28"/>
        </w:rPr>
      </w:pPr>
    </w:p>
    <w:p w:rsidR="00313E28" w:rsidRDefault="00313E28" w:rsidP="00122075">
      <w:pPr>
        <w:spacing w:line="360" w:lineRule="auto"/>
        <w:ind w:firstLine="567"/>
        <w:jc w:val="both"/>
        <w:rPr>
          <w:color w:val="000000"/>
          <w:sz w:val="28"/>
          <w:szCs w:val="28"/>
        </w:rPr>
      </w:pPr>
    </w:p>
    <w:p w:rsidR="00313E28" w:rsidRDefault="00313E28" w:rsidP="00122075">
      <w:pPr>
        <w:spacing w:line="360" w:lineRule="auto"/>
        <w:ind w:firstLine="567"/>
        <w:jc w:val="both"/>
        <w:rPr>
          <w:color w:val="000000"/>
          <w:sz w:val="28"/>
          <w:szCs w:val="28"/>
        </w:rPr>
      </w:pPr>
    </w:p>
    <w:p w:rsidR="00313E28" w:rsidRDefault="00313E28" w:rsidP="00122075">
      <w:pPr>
        <w:spacing w:line="360" w:lineRule="auto"/>
        <w:ind w:firstLine="567"/>
        <w:jc w:val="both"/>
        <w:rPr>
          <w:color w:val="000000"/>
          <w:sz w:val="28"/>
          <w:szCs w:val="28"/>
        </w:rPr>
      </w:pPr>
    </w:p>
    <w:p w:rsidR="00313E28" w:rsidRDefault="00313E28" w:rsidP="00122075">
      <w:pPr>
        <w:spacing w:line="360" w:lineRule="auto"/>
        <w:ind w:firstLine="567"/>
        <w:jc w:val="both"/>
        <w:rPr>
          <w:color w:val="000000"/>
          <w:sz w:val="28"/>
          <w:szCs w:val="28"/>
        </w:rPr>
      </w:pPr>
    </w:p>
    <w:p w:rsidR="00313E28" w:rsidRDefault="00313E28" w:rsidP="00122075">
      <w:pPr>
        <w:spacing w:line="360" w:lineRule="auto"/>
        <w:ind w:firstLine="567"/>
        <w:jc w:val="both"/>
        <w:rPr>
          <w:color w:val="000000"/>
          <w:sz w:val="28"/>
          <w:szCs w:val="28"/>
        </w:rPr>
      </w:pPr>
    </w:p>
    <w:p w:rsidR="00313E28" w:rsidRPr="00122075" w:rsidRDefault="00313E28" w:rsidP="00122075">
      <w:pPr>
        <w:spacing w:line="360" w:lineRule="auto"/>
        <w:ind w:firstLine="567"/>
        <w:jc w:val="both"/>
        <w:rPr>
          <w:color w:val="000000"/>
          <w:sz w:val="28"/>
          <w:szCs w:val="28"/>
        </w:rPr>
      </w:pPr>
    </w:p>
    <w:p w:rsidR="00840ACE" w:rsidRPr="00122075" w:rsidRDefault="00840ACE" w:rsidP="00122075">
      <w:pPr>
        <w:spacing w:line="360" w:lineRule="auto"/>
        <w:jc w:val="both"/>
        <w:rPr>
          <w:b/>
          <w:bCs/>
          <w:sz w:val="28"/>
          <w:szCs w:val="28"/>
        </w:rPr>
      </w:pPr>
    </w:p>
    <w:p w:rsidR="00300DC3" w:rsidRPr="00122075" w:rsidRDefault="00300DC3" w:rsidP="00122075">
      <w:pPr>
        <w:spacing w:line="360" w:lineRule="auto"/>
        <w:jc w:val="both"/>
        <w:rPr>
          <w:b/>
          <w:bCs/>
          <w:sz w:val="28"/>
          <w:szCs w:val="28"/>
        </w:rPr>
      </w:pPr>
      <w:r w:rsidRPr="00122075">
        <w:rPr>
          <w:b/>
          <w:bCs/>
          <w:sz w:val="28"/>
          <w:szCs w:val="28"/>
        </w:rPr>
        <w:t>Процедура формирования уставного капитала Акционерного общества</w:t>
      </w:r>
    </w:p>
    <w:p w:rsidR="00300DC3" w:rsidRPr="00313E28" w:rsidRDefault="00300DC3" w:rsidP="00313E28">
      <w:pPr>
        <w:spacing w:line="360" w:lineRule="auto"/>
        <w:ind w:firstLine="567"/>
        <w:jc w:val="both"/>
        <w:rPr>
          <w:color w:val="000000"/>
          <w:spacing w:val="-7"/>
          <w:sz w:val="28"/>
          <w:szCs w:val="28"/>
        </w:rPr>
      </w:pPr>
      <w:r w:rsidRPr="00122075">
        <w:rPr>
          <w:color w:val="000000"/>
          <w:spacing w:val="-5"/>
          <w:sz w:val="28"/>
          <w:szCs w:val="28"/>
        </w:rPr>
        <w:t>Вопросам формирования уставного капитала акцио</w:t>
      </w:r>
      <w:r w:rsidRPr="00122075">
        <w:rPr>
          <w:color w:val="000000"/>
          <w:spacing w:val="-5"/>
          <w:sz w:val="28"/>
          <w:szCs w:val="28"/>
        </w:rPr>
        <w:softHyphen/>
      </w:r>
      <w:r w:rsidRPr="00122075">
        <w:rPr>
          <w:color w:val="000000"/>
          <w:spacing w:val="-7"/>
          <w:sz w:val="28"/>
          <w:szCs w:val="28"/>
        </w:rPr>
        <w:t>нерного общества посвящены статья 99 Гражданского кодекса Российской Федерации</w:t>
      </w:r>
      <w:r w:rsidRPr="00122075">
        <w:rPr>
          <w:color w:val="000000"/>
          <w:spacing w:val="-2"/>
          <w:sz w:val="28"/>
          <w:szCs w:val="28"/>
        </w:rPr>
        <w:t xml:space="preserve"> и статьи 25, 26 и 34 Федерального закона “Об акционерных обществах” от 26.12.1995 г. №208-ФЗ, (в редакции федеральных законов от 13.06.1996 г. №65-ФЗ, 24.05.1999 г. №101-ФЗ, 07.08.2001 г. №120-ФЗ)</w:t>
      </w:r>
      <w:r w:rsidRPr="00122075">
        <w:rPr>
          <w:color w:val="000000"/>
          <w:spacing w:val="-7"/>
          <w:sz w:val="28"/>
          <w:szCs w:val="28"/>
        </w:rPr>
        <w:t xml:space="preserve">. </w:t>
      </w:r>
    </w:p>
    <w:p w:rsidR="00300DC3" w:rsidRPr="00122075" w:rsidRDefault="00300DC3" w:rsidP="00122075">
      <w:pPr>
        <w:shd w:val="clear" w:color="auto" w:fill="FFFFFF"/>
        <w:spacing w:line="360" w:lineRule="auto"/>
        <w:ind w:left="7" w:right="14" w:firstLine="567"/>
        <w:jc w:val="both"/>
        <w:rPr>
          <w:color w:val="000000"/>
          <w:spacing w:val="-7"/>
          <w:sz w:val="28"/>
          <w:szCs w:val="28"/>
        </w:rPr>
      </w:pPr>
      <w:r w:rsidRPr="00122075">
        <w:rPr>
          <w:color w:val="000000"/>
          <w:spacing w:val="-2"/>
          <w:sz w:val="28"/>
          <w:szCs w:val="28"/>
        </w:rPr>
        <w:t xml:space="preserve">Статья 99 Гражданского кодекса Российской Федерации дает определение уставного капитала </w:t>
      </w:r>
      <w:r w:rsidRPr="00122075">
        <w:rPr>
          <w:color w:val="000000"/>
          <w:spacing w:val="-5"/>
          <w:sz w:val="28"/>
          <w:szCs w:val="28"/>
        </w:rPr>
        <w:t>как минимального размера имущества общества, гаран</w:t>
      </w:r>
      <w:r w:rsidRPr="00122075">
        <w:rPr>
          <w:color w:val="000000"/>
          <w:spacing w:val="-5"/>
          <w:sz w:val="28"/>
          <w:szCs w:val="28"/>
        </w:rPr>
        <w:softHyphen/>
      </w:r>
      <w:r w:rsidRPr="00122075">
        <w:rPr>
          <w:color w:val="000000"/>
          <w:spacing w:val="-7"/>
          <w:sz w:val="28"/>
          <w:szCs w:val="28"/>
        </w:rPr>
        <w:t xml:space="preserve">тирующего интересы его кредиторов. </w:t>
      </w:r>
    </w:p>
    <w:p w:rsidR="00300DC3" w:rsidRPr="00122075" w:rsidRDefault="00300DC3" w:rsidP="00122075">
      <w:pPr>
        <w:shd w:val="clear" w:color="auto" w:fill="FFFFFF"/>
        <w:spacing w:line="360" w:lineRule="auto"/>
        <w:ind w:left="7" w:right="14" w:firstLine="567"/>
        <w:jc w:val="both"/>
        <w:rPr>
          <w:sz w:val="28"/>
          <w:szCs w:val="28"/>
        </w:rPr>
      </w:pPr>
      <w:r w:rsidRPr="00122075">
        <w:rPr>
          <w:sz w:val="28"/>
          <w:szCs w:val="28"/>
        </w:rPr>
        <w:t>А статья 26 Федерального закона “Об акционерных обществах” от 26.12.1995 г. №208-ФЗ, (в редакции федеральных законов от 13.06.1996 г. №65-ФЗ, 24.05.1999 г. №101-ФЗ, 07.08.2001 г. №120-ФЗ) раскрывая вышеуказанную статью Гражданского кодекса Российской Федерации</w:t>
      </w:r>
      <w:r w:rsidRPr="00122075">
        <w:rPr>
          <w:spacing w:val="-1"/>
          <w:sz w:val="28"/>
          <w:szCs w:val="28"/>
        </w:rPr>
        <w:t>, устанавливает минимальный размер уставного ка</w:t>
      </w:r>
      <w:r w:rsidRPr="00122075">
        <w:rPr>
          <w:spacing w:val="-1"/>
          <w:sz w:val="28"/>
          <w:szCs w:val="28"/>
        </w:rPr>
        <w:softHyphen/>
        <w:t>питала в соотношении к минимальному размеру опла</w:t>
      </w:r>
      <w:r w:rsidRPr="00122075">
        <w:rPr>
          <w:spacing w:val="-1"/>
          <w:sz w:val="28"/>
          <w:szCs w:val="28"/>
        </w:rPr>
        <w:softHyphen/>
      </w:r>
      <w:r w:rsidRPr="00122075">
        <w:rPr>
          <w:spacing w:val="-2"/>
          <w:sz w:val="28"/>
          <w:szCs w:val="28"/>
        </w:rPr>
        <w:t xml:space="preserve">ты труда. </w:t>
      </w:r>
      <w:r w:rsidRPr="00122075">
        <w:rPr>
          <w:sz w:val="28"/>
          <w:szCs w:val="28"/>
        </w:rPr>
        <w:t>Для открытых акционерных обществ - не менее тысячекратной суммы минимального размера оплаты труда, установленного федеральным законом на дату регистрации общества, а для закрытых акционерных обществ - не менее стократной суммы минимального размера оплаты труда, установленного федеральным законом на дату регистрации общества.</w:t>
      </w:r>
    </w:p>
    <w:p w:rsidR="00300DC3" w:rsidRPr="00122075" w:rsidRDefault="00300DC3" w:rsidP="00122075">
      <w:pPr>
        <w:numPr>
          <w:ilvl w:val="12"/>
          <w:numId w:val="0"/>
        </w:numPr>
        <w:spacing w:line="360" w:lineRule="auto"/>
        <w:ind w:firstLine="567"/>
        <w:jc w:val="both"/>
        <w:rPr>
          <w:sz w:val="28"/>
          <w:szCs w:val="28"/>
        </w:rPr>
      </w:pPr>
      <w:r w:rsidRPr="00122075">
        <w:rPr>
          <w:sz w:val="28"/>
          <w:szCs w:val="28"/>
        </w:rPr>
        <w:tab/>
        <w:t xml:space="preserve">Теперь необходимо сказать, что в статье 99 Гражданского кодекса Российской Федерации так же говорится, что уставной капитал акционерного общества составляется из номинальной стоимости акций общества, приобретенных акционерами.  </w:t>
      </w:r>
    </w:p>
    <w:p w:rsidR="00300DC3" w:rsidRPr="00122075" w:rsidRDefault="00300DC3" w:rsidP="00122075">
      <w:pPr>
        <w:numPr>
          <w:ilvl w:val="12"/>
          <w:numId w:val="0"/>
        </w:numPr>
        <w:spacing w:line="360" w:lineRule="auto"/>
        <w:ind w:firstLine="567"/>
        <w:jc w:val="both"/>
        <w:rPr>
          <w:sz w:val="28"/>
          <w:szCs w:val="28"/>
        </w:rPr>
      </w:pPr>
      <w:r w:rsidRPr="00122075">
        <w:rPr>
          <w:sz w:val="28"/>
          <w:szCs w:val="28"/>
        </w:rPr>
        <w:t xml:space="preserve">Оплата акций при их размещении среди учредителей осуществляется согласно недавно измененной статье 34 Федерального закона “Об акционерных обществах” от 26.12.1995 г. №208-ФЗ, (в редакции федеральных законов от 13.06.1996 г. №65-ФЗ, 24.05.1999 г. №101-ФЗ, 07.08.2001 г. №120-ФЗ). В этой статье говорится, что акции общества, распределенные при его учреждении, должны быть полностью оплачены в течение года с момента государственной регистрации общества, если меньший срок не установлен договором о создании общества, а 50%  акций общества учредители обязаны оплатить в течение 3 месяцев с момента государственной регистрации общества (старая редакция, до 07.08.2001г. предусматривала оплату 50% акций к моменту государственной регистрации общества). </w:t>
      </w:r>
    </w:p>
    <w:p w:rsidR="00300DC3" w:rsidRPr="00122075" w:rsidRDefault="00300DC3" w:rsidP="00122075">
      <w:pPr>
        <w:pStyle w:val="2"/>
        <w:ind w:firstLine="567"/>
        <w:jc w:val="both"/>
        <w:rPr>
          <w:sz w:val="28"/>
          <w:szCs w:val="28"/>
        </w:rPr>
      </w:pPr>
      <w:r w:rsidRPr="00122075">
        <w:rPr>
          <w:spacing w:val="-1"/>
          <w:sz w:val="28"/>
          <w:szCs w:val="28"/>
        </w:rPr>
        <w:t>Четко определив размер первоначального уставного капитала и срок его формирования</w:t>
      </w:r>
      <w:r w:rsidRPr="00122075">
        <w:rPr>
          <w:spacing w:val="-8"/>
          <w:sz w:val="28"/>
          <w:szCs w:val="28"/>
        </w:rPr>
        <w:t xml:space="preserve">, законодатель предоставил учредителям, </w:t>
      </w:r>
      <w:r w:rsidRPr="00122075">
        <w:rPr>
          <w:sz w:val="28"/>
          <w:szCs w:val="28"/>
        </w:rPr>
        <w:t xml:space="preserve">а в дальнейшем участникам акционерного общества самим определять и утверждать, как будет производиться оплата  размещенных акций. </w:t>
      </w:r>
    </w:p>
    <w:p w:rsidR="00300DC3" w:rsidRPr="00122075" w:rsidRDefault="00300DC3" w:rsidP="00122075">
      <w:pPr>
        <w:pStyle w:val="2"/>
        <w:ind w:firstLine="567"/>
        <w:jc w:val="both"/>
        <w:rPr>
          <w:sz w:val="28"/>
          <w:szCs w:val="28"/>
        </w:rPr>
      </w:pPr>
      <w:r w:rsidRPr="00122075">
        <w:rPr>
          <w:sz w:val="28"/>
          <w:szCs w:val="28"/>
        </w:rPr>
        <w:t xml:space="preserve">Это решение учредители принимают при учреждении общества, оно отражается в решении общего собрания акционеров, а затем в уставе акционерного общества закрепляются все эти положения. И так учредители решают либо это будет денежная оплата акций, либо оплата ценными бумагами, либо другими вещами или имущественными правами, имеющими денежную оценку. Но уставом акционерного общества так же могут быть предусмотрены ограничения для принятия в оплату акций определенного имущества. </w:t>
      </w:r>
    </w:p>
    <w:p w:rsidR="00300DC3" w:rsidRPr="00122075" w:rsidRDefault="00300DC3" w:rsidP="00122075">
      <w:pPr>
        <w:pStyle w:val="2"/>
        <w:ind w:firstLine="567"/>
        <w:jc w:val="both"/>
        <w:rPr>
          <w:sz w:val="28"/>
          <w:szCs w:val="28"/>
        </w:rPr>
      </w:pPr>
      <w:r w:rsidRPr="00122075">
        <w:rPr>
          <w:sz w:val="28"/>
          <w:szCs w:val="28"/>
        </w:rPr>
        <w:t xml:space="preserve">Акционер, внося деньги или имущество в оплату уставного капитала, утрачивает право собственности, которое переходит к обществу, получая взамен право собственности на оплаченные им таковой передачей акции. </w:t>
      </w:r>
    </w:p>
    <w:p w:rsidR="00300DC3" w:rsidRPr="00122075" w:rsidRDefault="00300DC3" w:rsidP="00122075">
      <w:pPr>
        <w:pStyle w:val="2"/>
        <w:ind w:firstLine="567"/>
        <w:jc w:val="both"/>
        <w:rPr>
          <w:sz w:val="28"/>
          <w:szCs w:val="28"/>
        </w:rPr>
      </w:pPr>
      <w:r w:rsidRPr="00122075">
        <w:rPr>
          <w:sz w:val="28"/>
          <w:szCs w:val="28"/>
        </w:rPr>
        <w:t>Рассмотрим все вышеуказанные способы оплаты размещенных среди участников общества акций.</w:t>
      </w:r>
    </w:p>
    <w:p w:rsidR="00300DC3" w:rsidRPr="00122075" w:rsidRDefault="00300DC3" w:rsidP="00122075">
      <w:pPr>
        <w:shd w:val="clear" w:color="auto" w:fill="FFFFFF"/>
        <w:spacing w:line="360" w:lineRule="auto"/>
        <w:ind w:left="14" w:right="36" w:firstLine="567"/>
        <w:jc w:val="both"/>
        <w:rPr>
          <w:sz w:val="28"/>
          <w:szCs w:val="28"/>
        </w:rPr>
      </w:pPr>
      <w:r w:rsidRPr="00122075">
        <w:rPr>
          <w:sz w:val="28"/>
          <w:szCs w:val="28"/>
        </w:rPr>
        <w:t>Главная особенность денежного способа произведения оплаты акций общества, заключается  в том, что они, будучи всеобщим эквивалентом, могут заменить любой другой объект имущественных отношений носящих возмездный характер. Во всех случаях, когда акции оплачиваются деньгами, к отношениям акционерного общества и приобретателя акции либо иной ценной бумаги применяются правила о договоре купли – продажи.</w:t>
      </w:r>
    </w:p>
    <w:p w:rsidR="00300DC3" w:rsidRPr="00122075" w:rsidRDefault="00300DC3" w:rsidP="00122075">
      <w:pPr>
        <w:shd w:val="clear" w:color="auto" w:fill="FFFFFF"/>
        <w:spacing w:line="360" w:lineRule="auto"/>
        <w:ind w:left="14" w:right="36" w:firstLine="567"/>
        <w:jc w:val="both"/>
        <w:rPr>
          <w:sz w:val="28"/>
          <w:szCs w:val="28"/>
        </w:rPr>
      </w:pPr>
      <w:r w:rsidRPr="00122075">
        <w:rPr>
          <w:sz w:val="28"/>
          <w:szCs w:val="28"/>
        </w:rPr>
        <w:t>В  статье140 Гражданского кодекса Российской Федерации говорится, что рубль является законным платежным средством, обязательным к приему по нарицательной стоимости на всей территории Российской Федерации. Возможность и порядок оплаты акций и иных ценных бумаг валютой определяются валютным законодательством.</w:t>
      </w:r>
    </w:p>
    <w:p w:rsidR="00300DC3" w:rsidRPr="00122075" w:rsidRDefault="00300DC3" w:rsidP="00122075">
      <w:pPr>
        <w:shd w:val="clear" w:color="auto" w:fill="FFFFFF"/>
        <w:spacing w:line="360" w:lineRule="auto"/>
        <w:ind w:left="14" w:right="36" w:firstLine="567"/>
        <w:jc w:val="both"/>
        <w:rPr>
          <w:sz w:val="28"/>
          <w:szCs w:val="28"/>
        </w:rPr>
      </w:pPr>
      <w:r w:rsidRPr="00122075">
        <w:rPr>
          <w:sz w:val="28"/>
          <w:szCs w:val="28"/>
        </w:rPr>
        <w:t>Помимо денег оплата акций общества может производиться ценными бумагами, но же следует понимать под ценными бумагами?</w:t>
      </w:r>
    </w:p>
    <w:p w:rsidR="00300DC3" w:rsidRPr="00122075" w:rsidRDefault="00300DC3" w:rsidP="00122075">
      <w:pPr>
        <w:shd w:val="clear" w:color="auto" w:fill="FFFFFF"/>
        <w:spacing w:line="360" w:lineRule="auto"/>
        <w:ind w:left="14" w:right="36" w:firstLine="567"/>
        <w:jc w:val="both"/>
        <w:rPr>
          <w:sz w:val="28"/>
          <w:szCs w:val="28"/>
        </w:rPr>
      </w:pPr>
      <w:r w:rsidRPr="00122075">
        <w:rPr>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w:t>
      </w:r>
    </w:p>
    <w:p w:rsidR="00300DC3" w:rsidRPr="00122075" w:rsidRDefault="00300DC3" w:rsidP="00122075">
      <w:pPr>
        <w:pStyle w:val="ConsNormal"/>
        <w:widowControl/>
        <w:spacing w:line="360" w:lineRule="auto"/>
        <w:ind w:firstLine="567"/>
        <w:jc w:val="both"/>
        <w:rPr>
          <w:rFonts w:ascii="Times New Roman" w:hAnsi="Times New Roman" w:cs="Times New Roman"/>
          <w:sz w:val="28"/>
          <w:szCs w:val="28"/>
        </w:rPr>
      </w:pPr>
      <w:r w:rsidRPr="00122075">
        <w:rPr>
          <w:rFonts w:ascii="Times New Roman" w:hAnsi="Times New Roman" w:cs="Times New Roman"/>
          <w:sz w:val="28"/>
          <w:szCs w:val="28"/>
        </w:rPr>
        <w:t xml:space="preserve">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акции, приватизационные ценные бумаги и другие документы, которые законами о ценных бумагах или в установленном ими порядке отнесены к числу ценных бумаг. Данный перечень упомянут в статье 143 Гражданского кодекса Российской Федерации. </w:t>
      </w:r>
    </w:p>
    <w:p w:rsidR="00300DC3" w:rsidRPr="00122075" w:rsidRDefault="00300DC3" w:rsidP="00122075">
      <w:pPr>
        <w:pStyle w:val="ConsNormal"/>
        <w:widowControl/>
        <w:spacing w:line="360" w:lineRule="auto"/>
        <w:ind w:firstLine="567"/>
        <w:jc w:val="both"/>
        <w:rPr>
          <w:rFonts w:ascii="Times New Roman" w:hAnsi="Times New Roman" w:cs="Times New Roman"/>
          <w:sz w:val="28"/>
          <w:szCs w:val="28"/>
        </w:rPr>
      </w:pPr>
      <w:r w:rsidRPr="00122075">
        <w:rPr>
          <w:rFonts w:ascii="Times New Roman" w:hAnsi="Times New Roman" w:cs="Times New Roman"/>
          <w:sz w:val="28"/>
          <w:szCs w:val="28"/>
        </w:rPr>
        <w:t>Приведенные далее примеры показывают, как происходит передача прав владельцев ценных бумаг в оплату акций акционерного общества. Так права по предъявительской ценной бумаге передаются путем вручения, по ордерной (приказной) бумаге - с помощью осуществленной на обороте такой бумаги передаточной надписи (индоссамента). По именной ценной бумаге передача выраженного в ней права производится на основе совершенной приобретателем акции (иной ценной бумаги) сделки, которая подчиняется в рассматриваемом случае общим требованиям к форме и регистрации, а также последствиям нарушения этих требований, установленным для данного вида сделок.</w:t>
      </w:r>
    </w:p>
    <w:p w:rsidR="00300DC3" w:rsidRPr="00122075" w:rsidRDefault="00300DC3" w:rsidP="00122075">
      <w:pPr>
        <w:shd w:val="clear" w:color="auto" w:fill="FFFFFF"/>
        <w:spacing w:line="360" w:lineRule="auto"/>
        <w:ind w:left="14" w:right="36" w:firstLine="567"/>
        <w:jc w:val="both"/>
        <w:rPr>
          <w:sz w:val="28"/>
          <w:szCs w:val="28"/>
        </w:rPr>
      </w:pPr>
      <w:r w:rsidRPr="00122075">
        <w:rPr>
          <w:sz w:val="28"/>
          <w:szCs w:val="28"/>
        </w:rPr>
        <w:t xml:space="preserve">Произвести оплату акций возможно и вещами (имуществом), кроме изъятых из оборота. </w:t>
      </w:r>
    </w:p>
    <w:p w:rsidR="00300DC3" w:rsidRPr="00122075" w:rsidRDefault="00300DC3" w:rsidP="00122075">
      <w:pPr>
        <w:shd w:val="clear" w:color="auto" w:fill="FFFFFF"/>
        <w:spacing w:line="360" w:lineRule="auto"/>
        <w:ind w:left="14" w:right="36" w:firstLine="567"/>
        <w:jc w:val="both"/>
        <w:rPr>
          <w:sz w:val="28"/>
          <w:szCs w:val="28"/>
        </w:rPr>
      </w:pPr>
      <w:r w:rsidRPr="00122075">
        <w:rPr>
          <w:sz w:val="28"/>
          <w:szCs w:val="28"/>
        </w:rPr>
        <w:t>Вещи, являясь основными объектами гражданских правоотношений, представляют собой материальные предметы внешнего по отношению к человеку окружающего мира. С точки зрения законодательства вещами признаются не только предметы быта, средства производства, но и живые существа (дикие и домашние животные), сложные материальные объекты (промышленные здания и сооружения, и т.п.).</w:t>
      </w:r>
    </w:p>
    <w:p w:rsidR="00300DC3" w:rsidRPr="00122075" w:rsidRDefault="00300DC3" w:rsidP="00122075">
      <w:pPr>
        <w:shd w:val="clear" w:color="auto" w:fill="FFFFFF"/>
        <w:spacing w:line="360" w:lineRule="auto"/>
        <w:ind w:left="14" w:right="36" w:firstLine="567"/>
        <w:jc w:val="both"/>
        <w:rPr>
          <w:sz w:val="28"/>
          <w:szCs w:val="28"/>
        </w:rPr>
      </w:pPr>
      <w:r w:rsidRPr="00122075">
        <w:rPr>
          <w:sz w:val="28"/>
          <w:szCs w:val="28"/>
        </w:rPr>
        <w:t>Денежная оценка имущества, вносимого в оплату акций акционерного общества, при учреждении общества производится по соглашению между учредителями, а в дальнейшем при оплате дополнительных акций общества производится советом директоров (наблюдательным советом). Но в любом случае для оценки и определения рыночной стоимости имущества привлекается независимый оценщик.  Более подробно этот вопрос раскрывает статья 77 и статья 34 Федерального закона “Об акционерных обществах” от 26.12.1995 г. №208-ФЗ, (в редакции федеральных законов от 13.06.1996 г. №65-ФЗ, 24.05.1999 г. №101-ФЗ, 07.08.2001 г. №120-ФЗ).</w:t>
      </w:r>
    </w:p>
    <w:p w:rsidR="00300DC3" w:rsidRPr="00122075" w:rsidRDefault="00300DC3" w:rsidP="00122075">
      <w:pPr>
        <w:pStyle w:val="ConsNormal"/>
        <w:widowControl/>
        <w:spacing w:line="360" w:lineRule="auto"/>
        <w:ind w:firstLine="567"/>
        <w:jc w:val="both"/>
        <w:rPr>
          <w:rFonts w:ascii="Times New Roman" w:hAnsi="Times New Roman" w:cs="Times New Roman"/>
          <w:sz w:val="28"/>
          <w:szCs w:val="28"/>
        </w:rPr>
      </w:pPr>
      <w:r w:rsidRPr="00122075">
        <w:rPr>
          <w:rFonts w:ascii="Times New Roman" w:hAnsi="Times New Roman" w:cs="Times New Roman"/>
          <w:sz w:val="28"/>
          <w:szCs w:val="28"/>
        </w:rPr>
        <w:t xml:space="preserve">Порядок передачи имущества сложен и зависит от его характера. </w:t>
      </w:r>
    </w:p>
    <w:p w:rsidR="00300DC3" w:rsidRPr="00122075" w:rsidRDefault="00300DC3" w:rsidP="00122075">
      <w:pPr>
        <w:pStyle w:val="ConsNormal"/>
        <w:widowControl/>
        <w:spacing w:line="360" w:lineRule="auto"/>
        <w:ind w:firstLine="567"/>
        <w:jc w:val="both"/>
        <w:rPr>
          <w:rFonts w:ascii="Times New Roman" w:hAnsi="Times New Roman" w:cs="Times New Roman"/>
          <w:sz w:val="28"/>
          <w:szCs w:val="28"/>
        </w:rPr>
      </w:pPr>
      <w:r w:rsidRPr="00122075">
        <w:rPr>
          <w:rFonts w:ascii="Times New Roman" w:hAnsi="Times New Roman" w:cs="Times New Roman"/>
          <w:sz w:val="28"/>
          <w:szCs w:val="28"/>
        </w:rPr>
        <w:t xml:space="preserve">Так в соответствии с пунктом 1 статьи 223 Гражданского кодекса Российской Федерации право собственности на переданное в оплату акций имущество возникает, если иное не предусмотрено договором общества с акционером, с момента передачи имущества. Передачей признается вручение вещи приобретателю, а также сдача перевозчику для отправки обществу либо сдача в организацию связи для пересылки вещи. Вещь должна считаться врученной обществу с момента ее фактического поступления во владение общества или указанного им лица. </w:t>
      </w:r>
    </w:p>
    <w:p w:rsidR="00300DC3" w:rsidRPr="00122075" w:rsidRDefault="00300DC3" w:rsidP="00122075">
      <w:pPr>
        <w:pStyle w:val="ConsNormal"/>
        <w:widowControl/>
        <w:spacing w:line="360" w:lineRule="auto"/>
        <w:ind w:firstLine="567"/>
        <w:jc w:val="both"/>
        <w:rPr>
          <w:rFonts w:ascii="Times New Roman" w:hAnsi="Times New Roman" w:cs="Times New Roman"/>
          <w:sz w:val="28"/>
          <w:szCs w:val="28"/>
        </w:rPr>
      </w:pPr>
      <w:r w:rsidRPr="00122075">
        <w:rPr>
          <w:rFonts w:ascii="Times New Roman" w:hAnsi="Times New Roman" w:cs="Times New Roman"/>
          <w:sz w:val="28"/>
          <w:szCs w:val="28"/>
        </w:rPr>
        <w:t>Если отчуждаемое имущество подлежит государственной регистрации (недвижимость и др.), право собственности на вещь возникает в силу пункта 2 статьи 223 Гражданского кодекса Российской Федерации с момента регистрации.</w:t>
      </w:r>
    </w:p>
    <w:p w:rsidR="00300DC3" w:rsidRPr="00122075" w:rsidRDefault="00300DC3" w:rsidP="00122075">
      <w:pPr>
        <w:pStyle w:val="ConsNormal"/>
        <w:widowControl/>
        <w:spacing w:line="360" w:lineRule="auto"/>
        <w:ind w:firstLine="567"/>
        <w:jc w:val="both"/>
        <w:rPr>
          <w:rFonts w:ascii="Times New Roman" w:hAnsi="Times New Roman" w:cs="Times New Roman"/>
          <w:sz w:val="28"/>
          <w:szCs w:val="28"/>
        </w:rPr>
      </w:pPr>
      <w:r w:rsidRPr="00122075">
        <w:rPr>
          <w:rFonts w:ascii="Times New Roman" w:hAnsi="Times New Roman" w:cs="Times New Roman"/>
          <w:sz w:val="28"/>
          <w:szCs w:val="28"/>
        </w:rPr>
        <w:t>С момента передачи вещи (в силу пункта 3 статьи 224 Гражданского кодекса Российской Федерации к передаче приравнивается вручение коносамента или иного товарораспорядительного документа) к обществу вместе с правом собственности переходит и риск случайной гибели предназначенной для оплаты вещи.</w:t>
      </w:r>
    </w:p>
    <w:p w:rsidR="00300DC3" w:rsidRPr="00122075" w:rsidRDefault="00300DC3" w:rsidP="00122075">
      <w:pPr>
        <w:shd w:val="clear" w:color="auto" w:fill="FFFFFF"/>
        <w:spacing w:line="360" w:lineRule="auto"/>
        <w:ind w:left="14" w:right="36" w:firstLine="567"/>
        <w:jc w:val="both"/>
        <w:rPr>
          <w:sz w:val="28"/>
          <w:szCs w:val="28"/>
        </w:rPr>
      </w:pPr>
      <w:r w:rsidRPr="00122075">
        <w:rPr>
          <w:sz w:val="28"/>
          <w:szCs w:val="28"/>
        </w:rPr>
        <w:t>А если говорить об передаче имущественных прав, как способе оплаты акций,  то это права аренды, права на информацию, носящую коммерческий характер, в том числе права на “ноу-хау”, результаты интеллектуальной деятельности, включая исключительные права на такие результаты, и др. Но согласно статьи 383 Гражданского кодекса Российской Федерации не могут передаваться права, неразрывно связанные с личностью кредитора, например права на возмещение вреда, причиненного жизни и здоровью.</w:t>
      </w:r>
    </w:p>
    <w:p w:rsidR="00300DC3" w:rsidRPr="00122075" w:rsidRDefault="00300DC3" w:rsidP="00122075">
      <w:pPr>
        <w:shd w:val="clear" w:color="auto" w:fill="FFFFFF"/>
        <w:spacing w:line="360" w:lineRule="auto"/>
        <w:ind w:left="14" w:right="36" w:firstLine="567"/>
        <w:jc w:val="both"/>
        <w:rPr>
          <w:sz w:val="28"/>
          <w:szCs w:val="28"/>
        </w:rPr>
      </w:pPr>
      <w:r w:rsidRPr="00122075">
        <w:rPr>
          <w:sz w:val="28"/>
          <w:szCs w:val="28"/>
        </w:rPr>
        <w:t>Важно то, что при оплате акций путем передачи права требования необходимо руководствоваться общими правилами об уступке требований, включая основания перехода, возможный круг и объем переходящих прав, доказательства прав нового кредитора, возражения должника против требований нового кредитора, условия уступки требований, ее обязательную форму. В указанных случаях, в частности, необходимо передавать обществу документы, которые удостоверяют соответствующее право, а также сведения, имеющие значение для осуществления требования и письменно уведомлять должника о состоявшейся передаче прав.</w:t>
      </w:r>
    </w:p>
    <w:p w:rsidR="00300DC3" w:rsidRPr="00122075" w:rsidRDefault="00300DC3" w:rsidP="00122075">
      <w:pPr>
        <w:pStyle w:val="ConsNormal"/>
        <w:widowControl/>
        <w:spacing w:line="360" w:lineRule="auto"/>
        <w:ind w:firstLine="567"/>
        <w:jc w:val="both"/>
        <w:rPr>
          <w:rFonts w:ascii="Times New Roman" w:hAnsi="Times New Roman" w:cs="Times New Roman"/>
          <w:sz w:val="28"/>
          <w:szCs w:val="28"/>
        </w:rPr>
      </w:pPr>
      <w:r w:rsidRPr="00122075">
        <w:rPr>
          <w:rFonts w:ascii="Times New Roman" w:hAnsi="Times New Roman" w:cs="Times New Roman"/>
          <w:sz w:val="28"/>
          <w:szCs w:val="28"/>
        </w:rPr>
        <w:t>Хотелось бы обратить ваше внимание на то, что при проведении государственной регистрации акционерного общества с участием государства или муниципальных образований, согласно статьи 13 Федерального закона “Об акционерных обществах” от 26.12.1995 г. №208-ФЗ, (в редакции федеральных законов от 13.06.1996 г. №65-ФЗ, 24.05.1999 г. №101-ФЗ, 07.08.2001 г. №120-ФЗ), учредители должны представлять документы, подтверждающие принадлежность на праве собственности имущества, вносимого в оплату приобретенных ими акций.</w:t>
      </w:r>
    </w:p>
    <w:p w:rsidR="00300DC3" w:rsidRPr="00122075" w:rsidRDefault="00300DC3" w:rsidP="00122075">
      <w:pPr>
        <w:shd w:val="clear" w:color="auto" w:fill="FFFFFF"/>
        <w:adjustRightInd w:val="0"/>
        <w:spacing w:line="360" w:lineRule="auto"/>
        <w:ind w:firstLine="567"/>
        <w:jc w:val="both"/>
        <w:rPr>
          <w:color w:val="000000"/>
          <w:sz w:val="28"/>
          <w:szCs w:val="28"/>
        </w:rPr>
      </w:pPr>
      <w:r w:rsidRPr="00122075">
        <w:rPr>
          <w:color w:val="000000"/>
          <w:sz w:val="28"/>
          <w:szCs w:val="28"/>
        </w:rPr>
        <w:t>Для акционерных обществ с иностранными инвестициями вопросы оп</w:t>
      </w:r>
      <w:r w:rsidRPr="00122075">
        <w:rPr>
          <w:color w:val="000000"/>
          <w:sz w:val="28"/>
          <w:szCs w:val="28"/>
        </w:rPr>
        <w:softHyphen/>
        <w:t>латы уставного капитала дополнительно регулируются также большим ко</w:t>
      </w:r>
      <w:r w:rsidRPr="00122075">
        <w:rPr>
          <w:color w:val="000000"/>
          <w:sz w:val="28"/>
          <w:szCs w:val="28"/>
        </w:rPr>
        <w:softHyphen/>
        <w:t xml:space="preserve">личеством подзаконных актов. </w:t>
      </w:r>
    </w:p>
    <w:p w:rsidR="00300DC3" w:rsidRPr="00122075" w:rsidRDefault="00300DC3" w:rsidP="00122075">
      <w:pPr>
        <w:shd w:val="clear" w:color="auto" w:fill="FFFFFF"/>
        <w:adjustRightInd w:val="0"/>
        <w:spacing w:line="360" w:lineRule="auto"/>
        <w:ind w:firstLine="567"/>
        <w:jc w:val="both"/>
        <w:rPr>
          <w:sz w:val="28"/>
          <w:szCs w:val="28"/>
        </w:rPr>
      </w:pPr>
      <w:r w:rsidRPr="00122075">
        <w:rPr>
          <w:color w:val="000000"/>
          <w:sz w:val="28"/>
          <w:szCs w:val="28"/>
        </w:rPr>
        <w:t>Правила оплаты нерезидентами долей в уставном капитале акционерно</w:t>
      </w:r>
      <w:r w:rsidRPr="00122075">
        <w:rPr>
          <w:color w:val="000000"/>
          <w:sz w:val="28"/>
          <w:szCs w:val="28"/>
        </w:rPr>
        <w:softHyphen/>
        <w:t>го общества денежными средствами устанавливаются валютным законода</w:t>
      </w:r>
      <w:r w:rsidRPr="00122075">
        <w:rPr>
          <w:color w:val="000000"/>
          <w:sz w:val="28"/>
          <w:szCs w:val="28"/>
        </w:rPr>
        <w:softHyphen/>
        <w:t>тельством РФ. Центральный Банк РФ приказом №482 от 7 июля 1997 года утвердил “Положение о регистрационном порядке оплаты иностранными инвесторами участия в уставном (складочном) капитале организаций - рези</w:t>
      </w:r>
      <w:r w:rsidRPr="00122075">
        <w:rPr>
          <w:color w:val="000000"/>
          <w:sz w:val="28"/>
          <w:szCs w:val="28"/>
        </w:rPr>
        <w:softHyphen/>
        <w:t>дентов РФ”.</w:t>
      </w:r>
    </w:p>
    <w:p w:rsidR="00300DC3" w:rsidRPr="00122075" w:rsidRDefault="00300DC3" w:rsidP="00122075">
      <w:pPr>
        <w:spacing w:line="360" w:lineRule="auto"/>
        <w:ind w:firstLine="567"/>
        <w:jc w:val="both"/>
        <w:rPr>
          <w:color w:val="000000"/>
          <w:sz w:val="28"/>
          <w:szCs w:val="28"/>
        </w:rPr>
      </w:pPr>
      <w:r w:rsidRPr="00122075">
        <w:rPr>
          <w:color w:val="000000"/>
          <w:sz w:val="28"/>
          <w:szCs w:val="28"/>
        </w:rPr>
        <w:t>Привлечение резидентами инвестиций от нерезидентов в уставный (складочный) капитал организаций в соответствии с указанным Положением не требует предварительного получения лицензии или разрешения Банка России. Поступающие в иностранной валюте в счет оплаты инвестиций средства нерезидентов зачисляются в уставный (складочный) капитал соот</w:t>
      </w:r>
      <w:r w:rsidRPr="00122075">
        <w:rPr>
          <w:color w:val="000000"/>
          <w:sz w:val="28"/>
          <w:szCs w:val="28"/>
        </w:rPr>
        <w:softHyphen/>
        <w:t xml:space="preserve">ветствующих организаций только в валюте Российской Федерации. </w:t>
      </w:r>
    </w:p>
    <w:p w:rsidR="00122075" w:rsidRPr="00313E28" w:rsidRDefault="00300DC3" w:rsidP="00313E28">
      <w:pPr>
        <w:spacing w:line="360" w:lineRule="auto"/>
        <w:ind w:firstLine="567"/>
        <w:jc w:val="both"/>
        <w:rPr>
          <w:sz w:val="28"/>
          <w:szCs w:val="28"/>
        </w:rPr>
      </w:pPr>
      <w:r w:rsidRPr="00122075">
        <w:rPr>
          <w:sz w:val="28"/>
          <w:szCs w:val="28"/>
        </w:rPr>
        <w:t>Зачис</w:t>
      </w:r>
      <w:r w:rsidRPr="00122075">
        <w:rPr>
          <w:sz w:val="28"/>
          <w:szCs w:val="28"/>
        </w:rPr>
        <w:softHyphen/>
        <w:t>ление средств нерезидентов в качестве взноса в уставный (складочный) ка</w:t>
      </w:r>
      <w:r w:rsidRPr="00122075">
        <w:rPr>
          <w:sz w:val="28"/>
          <w:szCs w:val="28"/>
        </w:rPr>
        <w:softHyphen/>
        <w:t>питал организаций осуществляется только при условии регистрации этих операций в Главных управлениях Центрального банка Российской Федера</w:t>
      </w:r>
      <w:r w:rsidRPr="00122075">
        <w:rPr>
          <w:sz w:val="28"/>
          <w:szCs w:val="28"/>
        </w:rPr>
        <w:softHyphen/>
        <w:t>ции. Перевод иностранной валюты с целью взноса в уставный (складочный) капитал организации осуществляется через уполномоченные банки Россий</w:t>
      </w:r>
      <w:r w:rsidRPr="00122075">
        <w:rPr>
          <w:sz w:val="28"/>
          <w:szCs w:val="28"/>
        </w:rPr>
        <w:softHyphen/>
        <w:t xml:space="preserve">ской Федерации. </w:t>
      </w:r>
      <w:r w:rsidR="00122075">
        <w:rPr>
          <w:sz w:val="28"/>
          <w:szCs w:val="28"/>
        </w:rPr>
        <w:t>Так же отмечу, с</w:t>
      </w:r>
      <w:r w:rsidR="00313E28">
        <w:rPr>
          <w:sz w:val="28"/>
          <w:szCs w:val="28"/>
        </w:rPr>
        <w:t xml:space="preserve"> </w:t>
      </w:r>
      <w:r w:rsidR="00122075">
        <w:rPr>
          <w:sz w:val="28"/>
          <w:szCs w:val="28"/>
        </w:rPr>
        <w:t>точки зрения бухгалтерского учета</w:t>
      </w:r>
      <w:r w:rsidRPr="00122075">
        <w:rPr>
          <w:sz w:val="28"/>
          <w:szCs w:val="28"/>
        </w:rPr>
        <w:tab/>
      </w:r>
      <w:r w:rsidR="00313E28">
        <w:rPr>
          <w:sz w:val="28"/>
          <w:szCs w:val="28"/>
        </w:rPr>
        <w:t xml:space="preserve"> </w:t>
      </w:r>
      <w:r w:rsidR="00122075" w:rsidRPr="00313E28">
        <w:rPr>
          <w:sz w:val="28"/>
          <w:szCs w:val="28"/>
        </w:rPr>
        <w:t>уставный капитал в акционерных обществах представляет собой стоимостную оценку акций учредителей.</w:t>
      </w:r>
    </w:p>
    <w:p w:rsidR="00122075" w:rsidRPr="00313E28" w:rsidRDefault="00122075" w:rsidP="00313E28">
      <w:pPr>
        <w:spacing w:beforeAutospacing="1" w:afterAutospacing="1" w:line="360" w:lineRule="auto"/>
        <w:jc w:val="both"/>
        <w:rPr>
          <w:sz w:val="28"/>
          <w:szCs w:val="28"/>
        </w:rPr>
      </w:pPr>
      <w:r w:rsidRPr="00313E28">
        <w:rPr>
          <w:sz w:val="28"/>
          <w:szCs w:val="28"/>
        </w:rPr>
        <w:t>Уставный капитал выполняет следующие основные функции:</w:t>
      </w:r>
    </w:p>
    <w:p w:rsidR="00122075" w:rsidRPr="00313E28" w:rsidRDefault="00122075" w:rsidP="00313E28">
      <w:pPr>
        <w:spacing w:beforeAutospacing="1" w:afterAutospacing="1" w:line="360" w:lineRule="auto"/>
        <w:jc w:val="both"/>
        <w:rPr>
          <w:sz w:val="28"/>
          <w:szCs w:val="28"/>
        </w:rPr>
      </w:pPr>
      <w:r w:rsidRPr="00313E28">
        <w:rPr>
          <w:sz w:val="28"/>
          <w:szCs w:val="28"/>
        </w:rPr>
        <w:t>-      определяет первоначальный капитал;</w:t>
      </w:r>
    </w:p>
    <w:p w:rsidR="00122075" w:rsidRPr="00313E28" w:rsidRDefault="00122075" w:rsidP="00313E28">
      <w:pPr>
        <w:spacing w:beforeAutospacing="1" w:afterAutospacing="1" w:line="360" w:lineRule="auto"/>
        <w:jc w:val="both"/>
        <w:rPr>
          <w:sz w:val="28"/>
          <w:szCs w:val="28"/>
        </w:rPr>
      </w:pPr>
      <w:r w:rsidRPr="00313E28">
        <w:rPr>
          <w:sz w:val="28"/>
          <w:szCs w:val="28"/>
        </w:rPr>
        <w:t>-      гарантирует интересы кредиторов;</w:t>
      </w:r>
    </w:p>
    <w:p w:rsidR="00122075" w:rsidRPr="00313E28" w:rsidRDefault="00122075" w:rsidP="00313E28">
      <w:pPr>
        <w:spacing w:beforeAutospacing="1" w:afterAutospacing="1" w:line="360" w:lineRule="auto"/>
        <w:jc w:val="both"/>
        <w:rPr>
          <w:sz w:val="28"/>
          <w:szCs w:val="28"/>
        </w:rPr>
      </w:pPr>
      <w:r w:rsidRPr="00313E28">
        <w:rPr>
          <w:sz w:val="28"/>
          <w:szCs w:val="28"/>
        </w:rPr>
        <w:t>-      определяет долю участия каждого акционера;</w:t>
      </w:r>
    </w:p>
    <w:p w:rsidR="00122075" w:rsidRPr="00313E28" w:rsidRDefault="00122075" w:rsidP="00313E28">
      <w:pPr>
        <w:spacing w:beforeAutospacing="1" w:afterAutospacing="1" w:line="360" w:lineRule="auto"/>
        <w:jc w:val="both"/>
        <w:rPr>
          <w:sz w:val="28"/>
          <w:szCs w:val="28"/>
        </w:rPr>
      </w:pPr>
      <w:r w:rsidRPr="00313E28">
        <w:rPr>
          <w:sz w:val="28"/>
          <w:szCs w:val="28"/>
        </w:rPr>
        <w:t>-      позволяет учесть акции по их номинальной стоимости.</w:t>
      </w:r>
    </w:p>
    <w:p w:rsidR="00122075" w:rsidRPr="00F3254D" w:rsidRDefault="00122075" w:rsidP="00313E28">
      <w:pPr>
        <w:spacing w:beforeAutospacing="1" w:afterAutospacing="1" w:line="360" w:lineRule="auto"/>
        <w:jc w:val="both"/>
      </w:pPr>
      <w:r w:rsidRPr="00313E28">
        <w:rPr>
          <w:sz w:val="28"/>
          <w:szCs w:val="28"/>
        </w:rPr>
        <w:t>Для целей бухгалтерского учета наибольшее значение имеют определение доли каждого акционера, а также учет эмитированных акций, поскольку эти процессы должны вестись постоянно и оперативно. Данные бухгалтерского учета используются при расчете причитающихся акционерам дивидендов за прошедший отчетный год и в определении права каждого акционера в управлении обществом</w:t>
      </w:r>
      <w:r w:rsidRPr="00F3254D">
        <w:t>.</w:t>
      </w:r>
    </w:p>
    <w:p w:rsidR="00C70083" w:rsidRPr="00122075" w:rsidRDefault="00C70083"/>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Pr="00122075" w:rsidRDefault="00B31994"/>
    <w:p w:rsidR="00B31994" w:rsidRDefault="00B31994" w:rsidP="00313E28">
      <w:pPr>
        <w:spacing w:line="360" w:lineRule="auto"/>
        <w:jc w:val="both"/>
      </w:pPr>
    </w:p>
    <w:p w:rsidR="00313E28" w:rsidRDefault="00313E28" w:rsidP="00313E28">
      <w:pPr>
        <w:spacing w:line="360" w:lineRule="auto"/>
        <w:jc w:val="both"/>
      </w:pPr>
    </w:p>
    <w:p w:rsidR="00313E28" w:rsidRDefault="00313E28" w:rsidP="00313E28">
      <w:pPr>
        <w:spacing w:line="360" w:lineRule="auto"/>
        <w:jc w:val="both"/>
      </w:pPr>
    </w:p>
    <w:p w:rsidR="00313E28" w:rsidRDefault="00313E28" w:rsidP="00313E28">
      <w:pPr>
        <w:spacing w:line="360" w:lineRule="auto"/>
        <w:jc w:val="both"/>
      </w:pPr>
    </w:p>
    <w:p w:rsidR="00313E28" w:rsidRDefault="00313E28" w:rsidP="00313E28">
      <w:pPr>
        <w:spacing w:line="360" w:lineRule="auto"/>
        <w:jc w:val="both"/>
      </w:pPr>
    </w:p>
    <w:p w:rsidR="00313E28" w:rsidRDefault="00313E28" w:rsidP="00313E28">
      <w:pPr>
        <w:spacing w:line="360" w:lineRule="auto"/>
        <w:jc w:val="both"/>
      </w:pPr>
    </w:p>
    <w:p w:rsidR="00313E28" w:rsidRDefault="00313E28" w:rsidP="00313E28">
      <w:pPr>
        <w:spacing w:line="360" w:lineRule="auto"/>
        <w:jc w:val="both"/>
      </w:pPr>
    </w:p>
    <w:p w:rsidR="00313E28" w:rsidRDefault="00313E28" w:rsidP="00313E28">
      <w:pPr>
        <w:spacing w:line="360" w:lineRule="auto"/>
        <w:jc w:val="both"/>
      </w:pPr>
    </w:p>
    <w:p w:rsidR="00313E28" w:rsidRDefault="00313E28" w:rsidP="00313E28">
      <w:pPr>
        <w:spacing w:line="360" w:lineRule="auto"/>
        <w:jc w:val="both"/>
      </w:pPr>
    </w:p>
    <w:p w:rsidR="00313E28" w:rsidRDefault="00313E28" w:rsidP="00313E28">
      <w:pPr>
        <w:spacing w:line="360" w:lineRule="auto"/>
        <w:jc w:val="both"/>
      </w:pPr>
    </w:p>
    <w:p w:rsidR="00313E28" w:rsidRDefault="00313E28" w:rsidP="00313E28">
      <w:pPr>
        <w:spacing w:line="360" w:lineRule="auto"/>
        <w:jc w:val="both"/>
      </w:pPr>
    </w:p>
    <w:p w:rsidR="00313E28" w:rsidRDefault="00313E28" w:rsidP="00313E28">
      <w:pPr>
        <w:spacing w:line="360" w:lineRule="auto"/>
        <w:jc w:val="both"/>
      </w:pPr>
    </w:p>
    <w:p w:rsidR="00313E28" w:rsidRDefault="00313E28" w:rsidP="00313E28">
      <w:pPr>
        <w:spacing w:line="360" w:lineRule="auto"/>
        <w:jc w:val="both"/>
      </w:pPr>
    </w:p>
    <w:p w:rsidR="00313E28" w:rsidRDefault="00313E28" w:rsidP="00313E28">
      <w:pPr>
        <w:spacing w:line="360" w:lineRule="auto"/>
        <w:jc w:val="both"/>
      </w:pPr>
    </w:p>
    <w:p w:rsidR="00313E28" w:rsidRDefault="00313E28" w:rsidP="00313E28">
      <w:pPr>
        <w:spacing w:line="360" w:lineRule="auto"/>
        <w:jc w:val="both"/>
      </w:pPr>
    </w:p>
    <w:p w:rsidR="00313E28" w:rsidRPr="00313E28" w:rsidRDefault="00313E28" w:rsidP="00313E28">
      <w:pPr>
        <w:spacing w:line="360" w:lineRule="auto"/>
        <w:jc w:val="both"/>
        <w:rPr>
          <w:sz w:val="28"/>
          <w:szCs w:val="28"/>
        </w:rPr>
      </w:pPr>
    </w:p>
    <w:p w:rsidR="00B31994" w:rsidRDefault="00B31994" w:rsidP="00313E28">
      <w:pPr>
        <w:spacing w:line="360" w:lineRule="auto"/>
        <w:jc w:val="center"/>
        <w:rPr>
          <w:b/>
          <w:sz w:val="28"/>
          <w:szCs w:val="28"/>
        </w:rPr>
      </w:pPr>
      <w:r w:rsidRPr="00313E28">
        <w:rPr>
          <w:b/>
          <w:sz w:val="28"/>
          <w:szCs w:val="28"/>
        </w:rPr>
        <w:t>Практическое задание</w:t>
      </w:r>
    </w:p>
    <w:p w:rsidR="00933C2B" w:rsidRPr="00643359" w:rsidRDefault="00933C2B" w:rsidP="00933C2B">
      <w:pPr>
        <w:pStyle w:val="HTML"/>
        <w:spacing w:line="360" w:lineRule="auto"/>
        <w:jc w:val="both"/>
        <w:rPr>
          <w:rFonts w:ascii="Times New Roman" w:hAnsi="Times New Roman" w:cs="Times New Roman"/>
          <w:sz w:val="28"/>
          <w:szCs w:val="28"/>
        </w:rPr>
      </w:pPr>
      <w:r w:rsidRPr="00643359">
        <w:rPr>
          <w:rFonts w:ascii="Times New Roman" w:hAnsi="Times New Roman" w:cs="Times New Roman"/>
          <w:sz w:val="28"/>
          <w:szCs w:val="28"/>
        </w:rPr>
        <w:t>ООО "Мед</w:t>
      </w:r>
      <w:r>
        <w:rPr>
          <w:rFonts w:ascii="Times New Roman" w:hAnsi="Times New Roman" w:cs="Times New Roman"/>
          <w:sz w:val="28"/>
          <w:szCs w:val="28"/>
        </w:rPr>
        <w:t>ок</w:t>
      </w:r>
      <w:r w:rsidRPr="00643359">
        <w:rPr>
          <w:rFonts w:ascii="Times New Roman" w:hAnsi="Times New Roman" w:cs="Times New Roman"/>
          <w:sz w:val="28"/>
          <w:szCs w:val="28"/>
        </w:rPr>
        <w:t>" освобождено от уплаты НДС. «Мед</w:t>
      </w:r>
      <w:r>
        <w:rPr>
          <w:rFonts w:ascii="Times New Roman" w:hAnsi="Times New Roman" w:cs="Times New Roman"/>
          <w:sz w:val="28"/>
          <w:szCs w:val="28"/>
        </w:rPr>
        <w:t>ок</w:t>
      </w:r>
      <w:r w:rsidRPr="00643359">
        <w:rPr>
          <w:rFonts w:ascii="Times New Roman" w:hAnsi="Times New Roman" w:cs="Times New Roman"/>
          <w:sz w:val="28"/>
          <w:szCs w:val="28"/>
        </w:rPr>
        <w:t>»  в  виде  предоплаты  за</w:t>
      </w:r>
      <w:r>
        <w:rPr>
          <w:rFonts w:ascii="Times New Roman" w:hAnsi="Times New Roman" w:cs="Times New Roman"/>
          <w:sz w:val="28"/>
          <w:szCs w:val="28"/>
        </w:rPr>
        <w:t xml:space="preserve"> </w:t>
      </w:r>
      <w:r w:rsidRPr="00643359">
        <w:rPr>
          <w:rFonts w:ascii="Times New Roman" w:hAnsi="Times New Roman" w:cs="Times New Roman"/>
          <w:sz w:val="28"/>
          <w:szCs w:val="28"/>
        </w:rPr>
        <w:t>продукцию получил от покупателя вексель коммерческого банка  по  номинальной</w:t>
      </w:r>
      <w:r>
        <w:rPr>
          <w:rFonts w:ascii="Times New Roman" w:hAnsi="Times New Roman" w:cs="Times New Roman"/>
          <w:sz w:val="28"/>
          <w:szCs w:val="28"/>
        </w:rPr>
        <w:t xml:space="preserve"> </w:t>
      </w:r>
      <w:r w:rsidRPr="00643359">
        <w:rPr>
          <w:rFonts w:ascii="Times New Roman" w:hAnsi="Times New Roman" w:cs="Times New Roman"/>
          <w:sz w:val="28"/>
          <w:szCs w:val="28"/>
        </w:rPr>
        <w:t>стоимости 200 000 руб.</w:t>
      </w:r>
    </w:p>
    <w:p w:rsidR="00933C2B" w:rsidRPr="00643359" w:rsidRDefault="00933C2B" w:rsidP="00933C2B">
      <w:pPr>
        <w:pStyle w:val="HTML"/>
        <w:spacing w:line="360" w:lineRule="auto"/>
        <w:jc w:val="both"/>
        <w:rPr>
          <w:rFonts w:ascii="Times New Roman" w:hAnsi="Times New Roman" w:cs="Times New Roman"/>
          <w:sz w:val="28"/>
          <w:szCs w:val="28"/>
        </w:rPr>
      </w:pPr>
      <w:r w:rsidRPr="00643359">
        <w:rPr>
          <w:rFonts w:ascii="Times New Roman" w:hAnsi="Times New Roman" w:cs="Times New Roman"/>
          <w:sz w:val="28"/>
          <w:szCs w:val="28"/>
        </w:rPr>
        <w:t xml:space="preserve">    Покупатель передал его с дисконтом 4,5 процента,  то  есть  фактическая</w:t>
      </w:r>
    </w:p>
    <w:p w:rsidR="00933C2B" w:rsidRPr="00643359" w:rsidRDefault="00933C2B" w:rsidP="00933C2B">
      <w:pPr>
        <w:pStyle w:val="HTML"/>
        <w:spacing w:line="360" w:lineRule="auto"/>
        <w:jc w:val="both"/>
        <w:rPr>
          <w:rFonts w:ascii="Times New Roman" w:hAnsi="Times New Roman" w:cs="Times New Roman"/>
          <w:sz w:val="28"/>
          <w:szCs w:val="28"/>
        </w:rPr>
      </w:pPr>
      <w:r w:rsidRPr="00643359">
        <w:rPr>
          <w:rFonts w:ascii="Times New Roman" w:hAnsi="Times New Roman" w:cs="Times New Roman"/>
          <w:sz w:val="28"/>
          <w:szCs w:val="28"/>
        </w:rPr>
        <w:t>стоимость векселя на момент передачи составила 191 000 руб. (200 000  -  200</w:t>
      </w:r>
    </w:p>
    <w:p w:rsidR="00933C2B" w:rsidRPr="00643359" w:rsidRDefault="00933C2B" w:rsidP="00933C2B">
      <w:pPr>
        <w:pStyle w:val="HTML"/>
        <w:spacing w:line="360" w:lineRule="auto"/>
        <w:jc w:val="both"/>
        <w:rPr>
          <w:rFonts w:ascii="Times New Roman" w:hAnsi="Times New Roman" w:cs="Times New Roman"/>
          <w:sz w:val="28"/>
          <w:szCs w:val="28"/>
        </w:rPr>
      </w:pPr>
      <w:r w:rsidRPr="00643359">
        <w:rPr>
          <w:rFonts w:ascii="Times New Roman" w:hAnsi="Times New Roman" w:cs="Times New Roman"/>
          <w:sz w:val="28"/>
          <w:szCs w:val="28"/>
        </w:rPr>
        <w:t>000 Ч 4,5%). Продукция будет поставлена на сумму 191 000 руб.</w:t>
      </w:r>
    </w:p>
    <w:p w:rsidR="00933C2B" w:rsidRDefault="00933C2B" w:rsidP="00933C2B">
      <w:pPr>
        <w:pStyle w:val="HTML"/>
        <w:spacing w:line="360" w:lineRule="auto"/>
        <w:jc w:val="both"/>
        <w:rPr>
          <w:rFonts w:ascii="Times New Roman" w:hAnsi="Times New Roman" w:cs="Times New Roman"/>
          <w:sz w:val="28"/>
          <w:szCs w:val="28"/>
        </w:rPr>
      </w:pPr>
      <w:r w:rsidRPr="00643359">
        <w:rPr>
          <w:rFonts w:ascii="Times New Roman" w:hAnsi="Times New Roman" w:cs="Times New Roman"/>
          <w:sz w:val="28"/>
          <w:szCs w:val="28"/>
        </w:rPr>
        <w:t xml:space="preserve">    Полученный вексель был передан другому банку (не банку-эмитенту) с  тем</w:t>
      </w:r>
      <w:r>
        <w:rPr>
          <w:rFonts w:ascii="Times New Roman" w:hAnsi="Times New Roman" w:cs="Times New Roman"/>
          <w:sz w:val="28"/>
          <w:szCs w:val="28"/>
        </w:rPr>
        <w:t xml:space="preserve"> </w:t>
      </w:r>
      <w:r w:rsidRPr="00643359">
        <w:rPr>
          <w:rFonts w:ascii="Times New Roman" w:hAnsi="Times New Roman" w:cs="Times New Roman"/>
          <w:sz w:val="28"/>
          <w:szCs w:val="28"/>
        </w:rPr>
        <w:t>же дисконтом - 4,5 процента.</w:t>
      </w:r>
    </w:p>
    <w:p w:rsidR="00D34041" w:rsidRDefault="00D34041" w:rsidP="00933C2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Решение задачи</w:t>
      </w:r>
      <w:r w:rsidR="00D855B1">
        <w:rPr>
          <w:rFonts w:ascii="Times New Roman" w:hAnsi="Times New Roman" w:cs="Times New Roman"/>
          <w:sz w:val="28"/>
          <w:szCs w:val="28"/>
        </w:rPr>
        <w:t>. В учете ООО «Медок» Сделаем следующие проводки.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270"/>
        <w:gridCol w:w="1657"/>
        <w:gridCol w:w="1690"/>
        <w:gridCol w:w="2139"/>
      </w:tblGrid>
      <w:tr w:rsidR="00933C2B" w:rsidRPr="00A87358" w:rsidTr="00A87358">
        <w:tc>
          <w:tcPr>
            <w:tcW w:w="675"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№п/п</w:t>
            </w:r>
          </w:p>
        </w:tc>
        <w:tc>
          <w:tcPr>
            <w:tcW w:w="3402"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Содержание</w:t>
            </w:r>
          </w:p>
        </w:tc>
        <w:tc>
          <w:tcPr>
            <w:tcW w:w="1665"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Дт</w:t>
            </w:r>
          </w:p>
        </w:tc>
        <w:tc>
          <w:tcPr>
            <w:tcW w:w="1596"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Кт</w:t>
            </w:r>
          </w:p>
        </w:tc>
        <w:tc>
          <w:tcPr>
            <w:tcW w:w="2233"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Сумма</w:t>
            </w:r>
          </w:p>
        </w:tc>
      </w:tr>
      <w:tr w:rsidR="00933C2B" w:rsidRPr="00A87358" w:rsidTr="00A87358">
        <w:tc>
          <w:tcPr>
            <w:tcW w:w="675"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1</w:t>
            </w:r>
          </w:p>
        </w:tc>
        <w:tc>
          <w:tcPr>
            <w:tcW w:w="3402" w:type="dxa"/>
          </w:tcPr>
          <w:p w:rsidR="00933C2B" w:rsidRPr="00A87358" w:rsidRDefault="00933C2B" w:rsidP="00D855B1">
            <w:pPr>
              <w:pStyle w:val="HTML"/>
              <w:rPr>
                <w:rFonts w:ascii="Times New Roman" w:hAnsi="Times New Roman" w:cs="Times New Roman"/>
                <w:sz w:val="26"/>
                <w:szCs w:val="26"/>
              </w:rPr>
            </w:pPr>
            <w:r w:rsidRPr="00A87358">
              <w:rPr>
                <w:rFonts w:ascii="Times New Roman" w:hAnsi="Times New Roman" w:cs="Times New Roman"/>
                <w:sz w:val="26"/>
                <w:szCs w:val="26"/>
              </w:rPr>
              <w:t>Получен вексель в качестве аванса под предстоящую поставку товаров</w:t>
            </w:r>
          </w:p>
        </w:tc>
        <w:tc>
          <w:tcPr>
            <w:tcW w:w="1665" w:type="dxa"/>
          </w:tcPr>
          <w:p w:rsidR="00933C2B" w:rsidRPr="00A87358" w:rsidRDefault="00933C2B"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008</w:t>
            </w:r>
          </w:p>
        </w:tc>
        <w:tc>
          <w:tcPr>
            <w:tcW w:w="1596" w:type="dxa"/>
          </w:tcPr>
          <w:p w:rsidR="00933C2B" w:rsidRPr="00A87358" w:rsidRDefault="00933C2B" w:rsidP="00A87358">
            <w:pPr>
              <w:pStyle w:val="HTML"/>
              <w:jc w:val="center"/>
              <w:rPr>
                <w:rFonts w:ascii="Times New Roman" w:hAnsi="Times New Roman" w:cs="Times New Roman"/>
                <w:sz w:val="26"/>
                <w:szCs w:val="26"/>
              </w:rPr>
            </w:pPr>
          </w:p>
        </w:tc>
        <w:tc>
          <w:tcPr>
            <w:tcW w:w="2233"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191 000 руб.</w:t>
            </w:r>
          </w:p>
        </w:tc>
      </w:tr>
      <w:tr w:rsidR="00D34041" w:rsidRPr="00A87358" w:rsidTr="00A87358">
        <w:tc>
          <w:tcPr>
            <w:tcW w:w="675"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2</w:t>
            </w:r>
          </w:p>
        </w:tc>
        <w:tc>
          <w:tcPr>
            <w:tcW w:w="3402" w:type="dxa"/>
          </w:tcPr>
          <w:p w:rsidR="00933C2B" w:rsidRPr="00A87358" w:rsidRDefault="00933C2B" w:rsidP="00D855B1">
            <w:pPr>
              <w:pStyle w:val="HTML"/>
              <w:rPr>
                <w:rFonts w:ascii="Times New Roman" w:hAnsi="Times New Roman" w:cs="Times New Roman"/>
                <w:sz w:val="26"/>
                <w:szCs w:val="26"/>
              </w:rPr>
            </w:pPr>
            <w:r w:rsidRPr="00A87358">
              <w:rPr>
                <w:rFonts w:ascii="Times New Roman" w:hAnsi="Times New Roman" w:cs="Times New Roman"/>
                <w:sz w:val="26"/>
                <w:szCs w:val="26"/>
              </w:rPr>
              <w:t>О</w:t>
            </w:r>
            <w:r w:rsidR="00D855B1" w:rsidRPr="00A87358">
              <w:rPr>
                <w:rFonts w:ascii="Times New Roman" w:hAnsi="Times New Roman" w:cs="Times New Roman"/>
                <w:sz w:val="26"/>
                <w:szCs w:val="26"/>
              </w:rPr>
              <w:t xml:space="preserve">тражено  обязательство  по </w:t>
            </w:r>
            <w:r w:rsidRPr="00A87358">
              <w:rPr>
                <w:rFonts w:ascii="Times New Roman" w:hAnsi="Times New Roman" w:cs="Times New Roman"/>
                <w:sz w:val="26"/>
                <w:szCs w:val="26"/>
              </w:rPr>
              <w:t>полученному  вексельному</w:t>
            </w:r>
          </w:p>
          <w:p w:rsidR="00933C2B" w:rsidRPr="00A87358" w:rsidRDefault="00933C2B" w:rsidP="00D855B1">
            <w:pPr>
              <w:pStyle w:val="HTML"/>
              <w:rPr>
                <w:rFonts w:ascii="Times New Roman" w:hAnsi="Times New Roman" w:cs="Times New Roman"/>
                <w:sz w:val="26"/>
                <w:szCs w:val="26"/>
              </w:rPr>
            </w:pPr>
            <w:r w:rsidRPr="00A87358">
              <w:rPr>
                <w:rFonts w:ascii="Times New Roman" w:hAnsi="Times New Roman" w:cs="Times New Roman"/>
                <w:sz w:val="26"/>
                <w:szCs w:val="26"/>
              </w:rPr>
              <w:t>авансу</w:t>
            </w:r>
          </w:p>
        </w:tc>
        <w:tc>
          <w:tcPr>
            <w:tcW w:w="1665" w:type="dxa"/>
          </w:tcPr>
          <w:p w:rsidR="00933C2B" w:rsidRPr="00A87358" w:rsidRDefault="00933C2B"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58/2</w:t>
            </w:r>
          </w:p>
        </w:tc>
        <w:tc>
          <w:tcPr>
            <w:tcW w:w="1596" w:type="dxa"/>
          </w:tcPr>
          <w:p w:rsidR="00933C2B" w:rsidRPr="00A87358" w:rsidRDefault="00933C2B"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76 субсчет «Векселя полученные»</w:t>
            </w:r>
          </w:p>
        </w:tc>
        <w:tc>
          <w:tcPr>
            <w:tcW w:w="2233"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191 000 руб.</w:t>
            </w:r>
          </w:p>
        </w:tc>
      </w:tr>
      <w:tr w:rsidR="00D34041" w:rsidRPr="00A87358" w:rsidTr="00A87358">
        <w:tc>
          <w:tcPr>
            <w:tcW w:w="675"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3</w:t>
            </w:r>
          </w:p>
        </w:tc>
        <w:tc>
          <w:tcPr>
            <w:tcW w:w="3402" w:type="dxa"/>
          </w:tcPr>
          <w:p w:rsidR="00933C2B" w:rsidRPr="00A87358" w:rsidRDefault="00933C2B" w:rsidP="00D855B1">
            <w:pPr>
              <w:pStyle w:val="HTML"/>
              <w:rPr>
                <w:rFonts w:ascii="Times New Roman" w:hAnsi="Times New Roman" w:cs="Times New Roman"/>
                <w:sz w:val="26"/>
                <w:szCs w:val="26"/>
              </w:rPr>
            </w:pPr>
            <w:r w:rsidRPr="00A87358">
              <w:rPr>
                <w:rFonts w:ascii="Times New Roman" w:hAnsi="Times New Roman" w:cs="Times New Roman"/>
                <w:sz w:val="26"/>
                <w:szCs w:val="26"/>
              </w:rPr>
              <w:t>авансовый вексель предъявлен к оплате</w:t>
            </w:r>
          </w:p>
        </w:tc>
        <w:tc>
          <w:tcPr>
            <w:tcW w:w="1665" w:type="dxa"/>
          </w:tcPr>
          <w:p w:rsidR="00933C2B" w:rsidRPr="00A87358" w:rsidRDefault="00933C2B" w:rsidP="00A87358">
            <w:pPr>
              <w:pStyle w:val="HTML"/>
              <w:jc w:val="center"/>
              <w:rPr>
                <w:rFonts w:ascii="Times New Roman" w:hAnsi="Times New Roman" w:cs="Times New Roman"/>
                <w:sz w:val="26"/>
                <w:szCs w:val="26"/>
              </w:rPr>
            </w:pPr>
          </w:p>
        </w:tc>
        <w:tc>
          <w:tcPr>
            <w:tcW w:w="1596" w:type="dxa"/>
          </w:tcPr>
          <w:p w:rsidR="00933C2B" w:rsidRPr="00A87358" w:rsidRDefault="00933C2B"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008</w:t>
            </w:r>
          </w:p>
        </w:tc>
        <w:tc>
          <w:tcPr>
            <w:tcW w:w="2233"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191 000 руб.</w:t>
            </w:r>
          </w:p>
        </w:tc>
      </w:tr>
      <w:tr w:rsidR="00D34041" w:rsidRPr="00A87358" w:rsidTr="00A87358">
        <w:tc>
          <w:tcPr>
            <w:tcW w:w="675"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4</w:t>
            </w:r>
          </w:p>
        </w:tc>
        <w:tc>
          <w:tcPr>
            <w:tcW w:w="3402" w:type="dxa"/>
          </w:tcPr>
          <w:p w:rsidR="00933C2B" w:rsidRPr="00A87358" w:rsidRDefault="00D855B1" w:rsidP="00D855B1">
            <w:pPr>
              <w:pStyle w:val="HTML"/>
              <w:rPr>
                <w:rFonts w:ascii="Times New Roman" w:hAnsi="Times New Roman" w:cs="Times New Roman"/>
                <w:sz w:val="26"/>
                <w:szCs w:val="26"/>
              </w:rPr>
            </w:pPr>
            <w:r w:rsidRPr="00A87358">
              <w:rPr>
                <w:rFonts w:ascii="Times New Roman" w:hAnsi="Times New Roman" w:cs="Times New Roman"/>
                <w:sz w:val="26"/>
                <w:szCs w:val="26"/>
              </w:rPr>
              <w:t xml:space="preserve">Списана </w:t>
            </w:r>
            <w:r w:rsidR="00933C2B" w:rsidRPr="00A87358">
              <w:rPr>
                <w:rFonts w:ascii="Times New Roman" w:hAnsi="Times New Roman" w:cs="Times New Roman"/>
                <w:sz w:val="26"/>
                <w:szCs w:val="26"/>
              </w:rPr>
              <w:t>учетная стоимость векселя</w:t>
            </w:r>
          </w:p>
        </w:tc>
        <w:tc>
          <w:tcPr>
            <w:tcW w:w="1665" w:type="dxa"/>
          </w:tcPr>
          <w:p w:rsidR="00933C2B" w:rsidRPr="00A87358" w:rsidRDefault="00933C2B"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91/2</w:t>
            </w:r>
          </w:p>
        </w:tc>
        <w:tc>
          <w:tcPr>
            <w:tcW w:w="1596" w:type="dxa"/>
          </w:tcPr>
          <w:p w:rsidR="00933C2B" w:rsidRPr="00A87358" w:rsidRDefault="00933C2B"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58/2</w:t>
            </w:r>
          </w:p>
        </w:tc>
        <w:tc>
          <w:tcPr>
            <w:tcW w:w="2233"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191 000 руб.</w:t>
            </w:r>
          </w:p>
        </w:tc>
      </w:tr>
      <w:tr w:rsidR="00933C2B" w:rsidRPr="00A87358" w:rsidTr="00A87358">
        <w:tc>
          <w:tcPr>
            <w:tcW w:w="675"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5</w:t>
            </w:r>
          </w:p>
        </w:tc>
        <w:tc>
          <w:tcPr>
            <w:tcW w:w="3402" w:type="dxa"/>
          </w:tcPr>
          <w:p w:rsidR="00933C2B" w:rsidRPr="00A87358" w:rsidRDefault="00D855B1" w:rsidP="00D855B1">
            <w:pPr>
              <w:pStyle w:val="HTML"/>
              <w:rPr>
                <w:rFonts w:ascii="Times New Roman" w:hAnsi="Times New Roman" w:cs="Times New Roman"/>
                <w:sz w:val="26"/>
                <w:szCs w:val="26"/>
              </w:rPr>
            </w:pPr>
            <w:r w:rsidRPr="00A87358">
              <w:rPr>
                <w:rFonts w:ascii="Times New Roman" w:hAnsi="Times New Roman" w:cs="Times New Roman"/>
                <w:sz w:val="26"/>
                <w:szCs w:val="26"/>
              </w:rPr>
              <w:t xml:space="preserve">На </w:t>
            </w:r>
            <w:r w:rsidR="00933C2B" w:rsidRPr="00A87358">
              <w:rPr>
                <w:rFonts w:ascii="Times New Roman" w:hAnsi="Times New Roman" w:cs="Times New Roman"/>
                <w:sz w:val="26"/>
                <w:szCs w:val="26"/>
              </w:rPr>
              <w:t>расчетный  счет  поступили  денежные  средства  за</w:t>
            </w:r>
            <w:r w:rsidRPr="00A87358">
              <w:rPr>
                <w:rFonts w:ascii="Times New Roman" w:hAnsi="Times New Roman" w:cs="Times New Roman"/>
                <w:sz w:val="26"/>
                <w:szCs w:val="26"/>
              </w:rPr>
              <w:t xml:space="preserve"> </w:t>
            </w:r>
            <w:r w:rsidR="00933C2B" w:rsidRPr="00A87358">
              <w:rPr>
                <w:rFonts w:ascii="Times New Roman" w:hAnsi="Times New Roman" w:cs="Times New Roman"/>
                <w:sz w:val="26"/>
                <w:szCs w:val="26"/>
              </w:rPr>
              <w:t>вексель</w:t>
            </w:r>
          </w:p>
        </w:tc>
        <w:tc>
          <w:tcPr>
            <w:tcW w:w="1665" w:type="dxa"/>
          </w:tcPr>
          <w:p w:rsidR="00933C2B" w:rsidRPr="00A87358" w:rsidRDefault="00933C2B"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51</w:t>
            </w:r>
          </w:p>
        </w:tc>
        <w:tc>
          <w:tcPr>
            <w:tcW w:w="1596" w:type="dxa"/>
          </w:tcPr>
          <w:p w:rsidR="00933C2B" w:rsidRPr="00A87358" w:rsidRDefault="00933C2B"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91/1</w:t>
            </w:r>
          </w:p>
        </w:tc>
        <w:tc>
          <w:tcPr>
            <w:tcW w:w="2233"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191 000 руб.</w:t>
            </w:r>
          </w:p>
        </w:tc>
      </w:tr>
      <w:tr w:rsidR="00933C2B" w:rsidRPr="00A87358" w:rsidTr="00A87358">
        <w:tc>
          <w:tcPr>
            <w:tcW w:w="675"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6</w:t>
            </w:r>
          </w:p>
        </w:tc>
        <w:tc>
          <w:tcPr>
            <w:tcW w:w="3402" w:type="dxa"/>
          </w:tcPr>
          <w:p w:rsidR="00933C2B" w:rsidRPr="00A87358" w:rsidRDefault="00933C2B" w:rsidP="00D855B1">
            <w:pPr>
              <w:pStyle w:val="HTML"/>
              <w:rPr>
                <w:rFonts w:ascii="Times New Roman" w:hAnsi="Times New Roman" w:cs="Times New Roman"/>
                <w:sz w:val="26"/>
                <w:szCs w:val="26"/>
              </w:rPr>
            </w:pPr>
            <w:r w:rsidRPr="00A87358">
              <w:rPr>
                <w:rFonts w:ascii="Times New Roman" w:hAnsi="Times New Roman" w:cs="Times New Roman"/>
                <w:sz w:val="26"/>
                <w:szCs w:val="26"/>
              </w:rPr>
              <w:t>отгружена продукция</w:t>
            </w:r>
          </w:p>
        </w:tc>
        <w:tc>
          <w:tcPr>
            <w:tcW w:w="1665" w:type="dxa"/>
          </w:tcPr>
          <w:p w:rsidR="00933C2B" w:rsidRPr="00A87358" w:rsidRDefault="00933C2B"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62</w:t>
            </w:r>
          </w:p>
        </w:tc>
        <w:tc>
          <w:tcPr>
            <w:tcW w:w="1596" w:type="dxa"/>
          </w:tcPr>
          <w:p w:rsidR="00933C2B" w:rsidRPr="00A87358" w:rsidRDefault="00933C2B"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90/1</w:t>
            </w:r>
          </w:p>
        </w:tc>
        <w:tc>
          <w:tcPr>
            <w:tcW w:w="2233"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191 000 руб</w:t>
            </w:r>
            <w:r w:rsidR="008A65C6" w:rsidRPr="00A87358">
              <w:rPr>
                <w:rFonts w:ascii="Times New Roman" w:hAnsi="Times New Roman" w:cs="Times New Roman"/>
                <w:sz w:val="26"/>
                <w:szCs w:val="26"/>
              </w:rPr>
              <w:t>.</w:t>
            </w:r>
          </w:p>
        </w:tc>
      </w:tr>
      <w:tr w:rsidR="00933C2B" w:rsidRPr="00A87358" w:rsidTr="00A87358">
        <w:tc>
          <w:tcPr>
            <w:tcW w:w="675"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i/>
                <w:sz w:val="26"/>
                <w:szCs w:val="26"/>
              </w:rPr>
              <w:t>7</w:t>
            </w:r>
          </w:p>
        </w:tc>
        <w:tc>
          <w:tcPr>
            <w:tcW w:w="3402" w:type="dxa"/>
          </w:tcPr>
          <w:p w:rsidR="00933C2B" w:rsidRPr="00A87358" w:rsidRDefault="00933C2B" w:rsidP="00D855B1">
            <w:pPr>
              <w:pStyle w:val="HTML"/>
              <w:rPr>
                <w:rFonts w:ascii="Times New Roman" w:hAnsi="Times New Roman" w:cs="Times New Roman"/>
                <w:sz w:val="26"/>
                <w:szCs w:val="26"/>
              </w:rPr>
            </w:pPr>
            <w:r w:rsidRPr="00A87358">
              <w:rPr>
                <w:rFonts w:ascii="Times New Roman" w:hAnsi="Times New Roman" w:cs="Times New Roman"/>
                <w:sz w:val="26"/>
                <w:szCs w:val="26"/>
              </w:rPr>
              <w:t>списан аванс по отгруженной продукции</w:t>
            </w:r>
          </w:p>
        </w:tc>
        <w:tc>
          <w:tcPr>
            <w:tcW w:w="1665" w:type="dxa"/>
          </w:tcPr>
          <w:p w:rsidR="00933C2B" w:rsidRPr="00A87358" w:rsidRDefault="00933C2B"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76</w:t>
            </w:r>
            <w:r w:rsidR="00D34041" w:rsidRPr="00A87358">
              <w:rPr>
                <w:rFonts w:ascii="Times New Roman" w:hAnsi="Times New Roman" w:cs="Times New Roman"/>
                <w:sz w:val="26"/>
                <w:szCs w:val="26"/>
              </w:rPr>
              <w:t xml:space="preserve"> субсчет «Векселя полученные</w:t>
            </w:r>
          </w:p>
        </w:tc>
        <w:tc>
          <w:tcPr>
            <w:tcW w:w="1596" w:type="dxa"/>
          </w:tcPr>
          <w:p w:rsidR="00933C2B" w:rsidRPr="00A87358" w:rsidRDefault="00933C2B"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62</w:t>
            </w:r>
          </w:p>
        </w:tc>
        <w:tc>
          <w:tcPr>
            <w:tcW w:w="2233" w:type="dxa"/>
          </w:tcPr>
          <w:p w:rsidR="00933C2B" w:rsidRPr="00A87358" w:rsidRDefault="00933C2B"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191 000 руб.</w:t>
            </w:r>
          </w:p>
        </w:tc>
      </w:tr>
    </w:tbl>
    <w:p w:rsidR="0056631D" w:rsidRDefault="0056631D" w:rsidP="00933C2B">
      <w:pPr>
        <w:pStyle w:val="HTML"/>
        <w:spacing w:line="360" w:lineRule="auto"/>
        <w:jc w:val="both"/>
        <w:rPr>
          <w:rFonts w:ascii="Times New Roman" w:hAnsi="Times New Roman" w:cs="Times New Roman"/>
          <w:sz w:val="28"/>
          <w:szCs w:val="28"/>
        </w:rPr>
      </w:pPr>
    </w:p>
    <w:p w:rsidR="00D855B1" w:rsidRDefault="00D855B1" w:rsidP="00933C2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Рассмотрю еще один пример.</w:t>
      </w:r>
    </w:p>
    <w:p w:rsidR="00DE6B5D" w:rsidRPr="00643359" w:rsidRDefault="00DE6B5D" w:rsidP="00DE6B5D">
      <w:pPr>
        <w:pStyle w:val="HTML"/>
        <w:spacing w:line="360" w:lineRule="auto"/>
        <w:jc w:val="both"/>
        <w:rPr>
          <w:rFonts w:ascii="Times New Roman" w:hAnsi="Times New Roman" w:cs="Times New Roman"/>
          <w:sz w:val="28"/>
          <w:szCs w:val="28"/>
        </w:rPr>
      </w:pPr>
      <w:r w:rsidRPr="00643359">
        <w:rPr>
          <w:rFonts w:ascii="Times New Roman" w:hAnsi="Times New Roman" w:cs="Times New Roman"/>
          <w:sz w:val="28"/>
          <w:szCs w:val="28"/>
        </w:rPr>
        <w:t>ООО «Колос» выдало ЗАО «Про</w:t>
      </w:r>
      <w:r>
        <w:rPr>
          <w:rFonts w:ascii="Times New Roman" w:hAnsi="Times New Roman" w:cs="Times New Roman"/>
          <w:sz w:val="28"/>
          <w:szCs w:val="28"/>
        </w:rPr>
        <w:t xml:space="preserve">нто» вексель номиналом 100 000 </w:t>
      </w:r>
      <w:r w:rsidRPr="00643359">
        <w:rPr>
          <w:rFonts w:ascii="Times New Roman" w:hAnsi="Times New Roman" w:cs="Times New Roman"/>
          <w:sz w:val="28"/>
          <w:szCs w:val="28"/>
        </w:rPr>
        <w:t>руб.</w:t>
      </w:r>
    </w:p>
    <w:p w:rsidR="00DE6B5D" w:rsidRDefault="00DE6B5D" w:rsidP="00DE6B5D">
      <w:pPr>
        <w:pStyle w:val="HTML"/>
        <w:spacing w:line="360" w:lineRule="auto"/>
        <w:jc w:val="both"/>
        <w:rPr>
          <w:rFonts w:ascii="Times New Roman" w:hAnsi="Times New Roman" w:cs="Times New Roman"/>
          <w:sz w:val="28"/>
          <w:szCs w:val="28"/>
        </w:rPr>
      </w:pPr>
      <w:r w:rsidRPr="00643359">
        <w:rPr>
          <w:rFonts w:ascii="Times New Roman" w:hAnsi="Times New Roman" w:cs="Times New Roman"/>
          <w:sz w:val="28"/>
          <w:szCs w:val="28"/>
        </w:rPr>
        <w:t>ЗАО «Смета» выдала аваль на этот вексель за ООО  «Колос»  на  сумму  50  000</w:t>
      </w:r>
      <w:r>
        <w:rPr>
          <w:rFonts w:ascii="Times New Roman" w:hAnsi="Times New Roman" w:cs="Times New Roman"/>
          <w:sz w:val="28"/>
          <w:szCs w:val="28"/>
        </w:rPr>
        <w:t xml:space="preserve"> </w:t>
      </w:r>
      <w:r w:rsidRPr="00643359">
        <w:rPr>
          <w:rFonts w:ascii="Times New Roman" w:hAnsi="Times New Roman" w:cs="Times New Roman"/>
          <w:sz w:val="28"/>
          <w:szCs w:val="28"/>
        </w:rPr>
        <w:t>руб. Когда  наступил  срок  погашения,  оказалось,  что  ООО  «Колос»  не  в</w:t>
      </w:r>
      <w:r>
        <w:rPr>
          <w:rFonts w:ascii="Times New Roman" w:hAnsi="Times New Roman" w:cs="Times New Roman"/>
          <w:sz w:val="28"/>
          <w:szCs w:val="28"/>
        </w:rPr>
        <w:t xml:space="preserve"> </w:t>
      </w:r>
      <w:r w:rsidRPr="00643359">
        <w:rPr>
          <w:rFonts w:ascii="Times New Roman" w:hAnsi="Times New Roman" w:cs="Times New Roman"/>
          <w:sz w:val="28"/>
          <w:szCs w:val="28"/>
        </w:rPr>
        <w:t>состоянии оплатить вексель, и авалист оплатил сумму,  на  которую  он  выдал</w:t>
      </w:r>
      <w:r>
        <w:rPr>
          <w:rFonts w:ascii="Times New Roman" w:hAnsi="Times New Roman" w:cs="Times New Roman"/>
          <w:sz w:val="28"/>
          <w:szCs w:val="28"/>
        </w:rPr>
        <w:t xml:space="preserve"> </w:t>
      </w:r>
      <w:r w:rsidRPr="00643359">
        <w:rPr>
          <w:rFonts w:ascii="Times New Roman" w:hAnsi="Times New Roman" w:cs="Times New Roman"/>
          <w:sz w:val="28"/>
          <w:szCs w:val="28"/>
        </w:rPr>
        <w:t>поручительство. Проценты на  указанную  сумму  составили  500  руб.,  прочие</w:t>
      </w:r>
      <w:r>
        <w:rPr>
          <w:rFonts w:ascii="Times New Roman" w:hAnsi="Times New Roman" w:cs="Times New Roman"/>
          <w:sz w:val="28"/>
          <w:szCs w:val="28"/>
        </w:rPr>
        <w:t xml:space="preserve"> </w:t>
      </w:r>
      <w:r w:rsidRPr="00643359">
        <w:rPr>
          <w:rFonts w:ascii="Times New Roman" w:hAnsi="Times New Roman" w:cs="Times New Roman"/>
          <w:sz w:val="28"/>
          <w:szCs w:val="28"/>
        </w:rPr>
        <w:t>издержки - 750 руб.</w:t>
      </w:r>
    </w:p>
    <w:p w:rsidR="0056631D" w:rsidRDefault="0056631D" w:rsidP="00DE6B5D">
      <w:pPr>
        <w:pStyle w:val="HTML"/>
        <w:spacing w:line="360" w:lineRule="auto"/>
        <w:jc w:val="both"/>
        <w:rPr>
          <w:rFonts w:ascii="Times New Roman" w:hAnsi="Times New Roman" w:cs="Times New Roman"/>
          <w:sz w:val="28"/>
          <w:szCs w:val="28"/>
        </w:rPr>
      </w:pPr>
    </w:p>
    <w:p w:rsidR="0056631D" w:rsidRDefault="003B1380" w:rsidP="0056631D">
      <w:pPr>
        <w:pStyle w:val="HTML"/>
        <w:spacing w:line="360" w:lineRule="auto"/>
        <w:jc w:val="both"/>
      </w:pPr>
      <w:r>
        <w:rPr>
          <w:rStyle w:val="ac"/>
          <w:rFonts w:ascii="Times New Roman" w:hAnsi="Times New Roman" w:cs="Times New Roman"/>
          <w:sz w:val="28"/>
          <w:szCs w:val="28"/>
        </w:rPr>
        <w:t xml:space="preserve">Аваль </w:t>
      </w:r>
      <w:r>
        <w:rPr>
          <w:rFonts w:ascii="Times New Roman" w:hAnsi="Times New Roman" w:cs="Times New Roman"/>
          <w:sz w:val="28"/>
          <w:szCs w:val="28"/>
        </w:rPr>
        <w:t xml:space="preserve">- </w:t>
      </w:r>
      <w:r w:rsidR="0056631D" w:rsidRPr="0056631D">
        <w:rPr>
          <w:rFonts w:ascii="Times New Roman" w:hAnsi="Times New Roman" w:cs="Times New Roman"/>
          <w:sz w:val="28"/>
          <w:szCs w:val="28"/>
        </w:rPr>
        <w:t>вексельное поручительство, по которому авалист, т.е. лицо, его совершившее, принимает на себя ответственность перед владельцем векселя за выполнение обязательств любым из обязанных по векселю лиц: акцептантом, векселедателем, индоссантом. Выражается словами "считать за аваль", "как поручитель", "как гарант" или равнозначной формулой. На лицевой стороне векселя или на добавочном листе (аллонже) обязательно должна быть подпись авалиста. Авалист, оплативший вексель, приобретает права, вытекающие из векселя, прежде всего в отношении того, за кого он дал гарантию, а также тех лиц, которые обязаны перед последним (например, авалист за акцептанта имеет право иска лишь против последнего). Авалист освобождается от ответственности, когда перестает нести ответственность по векселю основной должник. АВАЛЬ увеличивает надежность векселя и тем самым способствует вексельному обращению</w:t>
      </w:r>
      <w:r w:rsidR="0056631D">
        <w:t>.</w:t>
      </w:r>
    </w:p>
    <w:p w:rsidR="0056631D" w:rsidRPr="0056631D" w:rsidRDefault="0056631D" w:rsidP="0056631D">
      <w:pPr>
        <w:pStyle w:val="HTML"/>
        <w:spacing w:line="360" w:lineRule="auto"/>
        <w:jc w:val="both"/>
      </w:pPr>
    </w:p>
    <w:p w:rsidR="00DE6B5D" w:rsidRDefault="00DE6B5D" w:rsidP="00DE6B5D">
      <w:pPr>
        <w:pStyle w:val="HTML"/>
        <w:spacing w:line="360" w:lineRule="auto"/>
        <w:jc w:val="both"/>
        <w:rPr>
          <w:rFonts w:ascii="Times New Roman" w:hAnsi="Times New Roman" w:cs="Times New Roman"/>
          <w:sz w:val="28"/>
          <w:szCs w:val="28"/>
        </w:rPr>
      </w:pPr>
      <w:r w:rsidRPr="00643359">
        <w:rPr>
          <w:rFonts w:ascii="Times New Roman" w:hAnsi="Times New Roman" w:cs="Times New Roman"/>
          <w:sz w:val="28"/>
          <w:szCs w:val="28"/>
        </w:rPr>
        <w:t xml:space="preserve">    Бухгалтер</w:t>
      </w:r>
      <w:r w:rsidR="006535A1">
        <w:rPr>
          <w:rFonts w:ascii="Times New Roman" w:hAnsi="Times New Roman" w:cs="Times New Roman"/>
          <w:sz w:val="28"/>
          <w:szCs w:val="28"/>
        </w:rPr>
        <w:t>у</w:t>
      </w:r>
      <w:r w:rsidRPr="00643359">
        <w:rPr>
          <w:rFonts w:ascii="Times New Roman" w:hAnsi="Times New Roman" w:cs="Times New Roman"/>
          <w:sz w:val="28"/>
          <w:szCs w:val="28"/>
        </w:rPr>
        <w:t xml:space="preserve"> ЗАО «Смета», </w:t>
      </w:r>
      <w:r w:rsidR="0056631D">
        <w:rPr>
          <w:rFonts w:ascii="Times New Roman" w:hAnsi="Times New Roman" w:cs="Times New Roman"/>
          <w:sz w:val="28"/>
          <w:szCs w:val="28"/>
        </w:rPr>
        <w:t>следует,</w:t>
      </w:r>
      <w:r w:rsidR="006535A1">
        <w:rPr>
          <w:rFonts w:ascii="Times New Roman" w:hAnsi="Times New Roman" w:cs="Times New Roman"/>
          <w:sz w:val="28"/>
          <w:szCs w:val="28"/>
        </w:rPr>
        <w:t xml:space="preserve"> </w:t>
      </w:r>
      <w:r w:rsidRPr="00643359">
        <w:rPr>
          <w:rFonts w:ascii="Times New Roman" w:hAnsi="Times New Roman" w:cs="Times New Roman"/>
          <w:sz w:val="28"/>
          <w:szCs w:val="28"/>
        </w:rPr>
        <w:t>отразит эти операции следующим образом:</w:t>
      </w:r>
    </w:p>
    <w:p w:rsidR="0056631D" w:rsidRDefault="0056631D" w:rsidP="00DE6B5D">
      <w:pPr>
        <w:pStyle w:val="HTML"/>
        <w:spacing w:line="360" w:lineRule="auto"/>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3742"/>
        <w:gridCol w:w="1941"/>
        <w:gridCol w:w="1495"/>
        <w:gridCol w:w="1774"/>
      </w:tblGrid>
      <w:tr w:rsidR="00DE6B5D" w:rsidRPr="00A87358" w:rsidTr="00A87358">
        <w:tc>
          <w:tcPr>
            <w:tcW w:w="619" w:type="dxa"/>
          </w:tcPr>
          <w:p w:rsidR="00DE6B5D" w:rsidRPr="00A87358" w:rsidRDefault="00DE6B5D"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w:t>
            </w:r>
          </w:p>
        </w:tc>
        <w:tc>
          <w:tcPr>
            <w:tcW w:w="3742" w:type="dxa"/>
          </w:tcPr>
          <w:p w:rsidR="00DE6B5D" w:rsidRPr="00A87358" w:rsidRDefault="00DE6B5D"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Содержание</w:t>
            </w:r>
          </w:p>
        </w:tc>
        <w:tc>
          <w:tcPr>
            <w:tcW w:w="1941" w:type="dxa"/>
          </w:tcPr>
          <w:p w:rsidR="00DE6B5D" w:rsidRPr="00A87358" w:rsidRDefault="00DE6B5D"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Дт</w:t>
            </w:r>
          </w:p>
        </w:tc>
        <w:tc>
          <w:tcPr>
            <w:tcW w:w="1495" w:type="dxa"/>
          </w:tcPr>
          <w:p w:rsidR="00DE6B5D" w:rsidRPr="00A87358" w:rsidRDefault="00DE6B5D"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Кт</w:t>
            </w:r>
          </w:p>
        </w:tc>
        <w:tc>
          <w:tcPr>
            <w:tcW w:w="1774" w:type="dxa"/>
          </w:tcPr>
          <w:p w:rsidR="00DE6B5D" w:rsidRPr="00A87358" w:rsidRDefault="00DE6B5D"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Сумма</w:t>
            </w:r>
          </w:p>
        </w:tc>
      </w:tr>
      <w:tr w:rsidR="00DE6B5D" w:rsidRPr="00A87358" w:rsidTr="00A87358">
        <w:trPr>
          <w:trHeight w:val="445"/>
        </w:trPr>
        <w:tc>
          <w:tcPr>
            <w:tcW w:w="619" w:type="dxa"/>
          </w:tcPr>
          <w:p w:rsidR="00DE6B5D" w:rsidRPr="00A87358" w:rsidRDefault="00DE6B5D"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1</w:t>
            </w:r>
          </w:p>
        </w:tc>
        <w:tc>
          <w:tcPr>
            <w:tcW w:w="3742" w:type="dxa"/>
          </w:tcPr>
          <w:p w:rsidR="00DE6B5D" w:rsidRPr="00A87358" w:rsidRDefault="00DE6B5D" w:rsidP="006535A1">
            <w:pPr>
              <w:pStyle w:val="HTML"/>
              <w:rPr>
                <w:rFonts w:ascii="Times New Roman" w:hAnsi="Times New Roman" w:cs="Times New Roman"/>
                <w:sz w:val="26"/>
                <w:szCs w:val="26"/>
              </w:rPr>
            </w:pPr>
            <w:r w:rsidRPr="00A87358">
              <w:rPr>
                <w:rFonts w:ascii="Times New Roman" w:hAnsi="Times New Roman" w:cs="Times New Roman"/>
                <w:sz w:val="26"/>
                <w:szCs w:val="26"/>
              </w:rPr>
              <w:t>Выдан аваль ООО «Колос</w:t>
            </w:r>
          </w:p>
        </w:tc>
        <w:tc>
          <w:tcPr>
            <w:tcW w:w="1941" w:type="dxa"/>
          </w:tcPr>
          <w:p w:rsidR="00DE6B5D" w:rsidRPr="00A87358" w:rsidRDefault="00DE6B5D"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009</w:t>
            </w:r>
          </w:p>
        </w:tc>
        <w:tc>
          <w:tcPr>
            <w:tcW w:w="1495" w:type="dxa"/>
          </w:tcPr>
          <w:p w:rsidR="00DE6B5D" w:rsidRPr="00A87358" w:rsidRDefault="00DE6B5D" w:rsidP="00A87358">
            <w:pPr>
              <w:pStyle w:val="HTML"/>
              <w:jc w:val="center"/>
              <w:rPr>
                <w:rFonts w:ascii="Times New Roman" w:hAnsi="Times New Roman" w:cs="Times New Roman"/>
                <w:sz w:val="26"/>
                <w:szCs w:val="26"/>
              </w:rPr>
            </w:pPr>
          </w:p>
        </w:tc>
        <w:tc>
          <w:tcPr>
            <w:tcW w:w="1774" w:type="dxa"/>
          </w:tcPr>
          <w:p w:rsidR="00DE6B5D" w:rsidRPr="00A87358" w:rsidRDefault="00DE6B5D" w:rsidP="006535A1">
            <w:pPr>
              <w:pStyle w:val="HTML"/>
              <w:rPr>
                <w:rFonts w:ascii="Times New Roman" w:hAnsi="Times New Roman" w:cs="Times New Roman"/>
                <w:sz w:val="26"/>
                <w:szCs w:val="26"/>
              </w:rPr>
            </w:pPr>
            <w:r w:rsidRPr="00A87358">
              <w:rPr>
                <w:rFonts w:ascii="Times New Roman" w:hAnsi="Times New Roman" w:cs="Times New Roman"/>
                <w:sz w:val="26"/>
                <w:szCs w:val="26"/>
              </w:rPr>
              <w:t>50 000 руб.</w:t>
            </w:r>
          </w:p>
        </w:tc>
      </w:tr>
      <w:tr w:rsidR="00DE6B5D" w:rsidRPr="00A87358" w:rsidTr="00A87358">
        <w:tc>
          <w:tcPr>
            <w:tcW w:w="619" w:type="dxa"/>
          </w:tcPr>
          <w:p w:rsidR="00DE6B5D" w:rsidRPr="00A87358" w:rsidRDefault="00DE6B5D"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2</w:t>
            </w:r>
          </w:p>
        </w:tc>
        <w:tc>
          <w:tcPr>
            <w:tcW w:w="3742" w:type="dxa"/>
          </w:tcPr>
          <w:p w:rsidR="00DE6B5D" w:rsidRPr="00A87358" w:rsidRDefault="006535A1" w:rsidP="006535A1">
            <w:pPr>
              <w:pStyle w:val="HTML"/>
              <w:rPr>
                <w:rFonts w:ascii="Times New Roman" w:hAnsi="Times New Roman" w:cs="Times New Roman"/>
                <w:sz w:val="26"/>
                <w:szCs w:val="26"/>
              </w:rPr>
            </w:pPr>
            <w:r w:rsidRPr="00A87358">
              <w:rPr>
                <w:rFonts w:ascii="Times New Roman" w:hAnsi="Times New Roman" w:cs="Times New Roman"/>
                <w:sz w:val="26"/>
                <w:szCs w:val="26"/>
              </w:rPr>
              <w:t>О</w:t>
            </w:r>
            <w:r w:rsidR="00DE6B5D" w:rsidRPr="00A87358">
              <w:rPr>
                <w:rFonts w:ascii="Times New Roman" w:hAnsi="Times New Roman" w:cs="Times New Roman"/>
                <w:sz w:val="26"/>
                <w:szCs w:val="26"/>
              </w:rPr>
              <w:t>плачен вексель</w:t>
            </w:r>
          </w:p>
        </w:tc>
        <w:tc>
          <w:tcPr>
            <w:tcW w:w="1941" w:type="dxa"/>
          </w:tcPr>
          <w:p w:rsidR="00DE6B5D" w:rsidRPr="00A87358" w:rsidRDefault="00DE6B5D"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76 субсчет«Расчеты по претензиям»</w:t>
            </w:r>
          </w:p>
        </w:tc>
        <w:tc>
          <w:tcPr>
            <w:tcW w:w="1495" w:type="dxa"/>
          </w:tcPr>
          <w:p w:rsidR="00DE6B5D" w:rsidRPr="00A87358" w:rsidRDefault="00DE6B5D"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51</w:t>
            </w:r>
          </w:p>
        </w:tc>
        <w:tc>
          <w:tcPr>
            <w:tcW w:w="1774" w:type="dxa"/>
          </w:tcPr>
          <w:p w:rsidR="00DE6B5D" w:rsidRPr="00A87358" w:rsidRDefault="00DE6B5D" w:rsidP="006535A1">
            <w:pPr>
              <w:pStyle w:val="HTML"/>
              <w:rPr>
                <w:rFonts w:ascii="Times New Roman" w:hAnsi="Times New Roman" w:cs="Times New Roman"/>
                <w:sz w:val="26"/>
                <w:szCs w:val="26"/>
              </w:rPr>
            </w:pPr>
            <w:r w:rsidRPr="00A87358">
              <w:rPr>
                <w:rFonts w:ascii="Times New Roman" w:hAnsi="Times New Roman" w:cs="Times New Roman"/>
                <w:sz w:val="26"/>
                <w:szCs w:val="26"/>
              </w:rPr>
              <w:t>50 000 руб.</w:t>
            </w:r>
          </w:p>
        </w:tc>
      </w:tr>
      <w:tr w:rsidR="00DE6B5D" w:rsidRPr="00A87358" w:rsidTr="00A87358">
        <w:tc>
          <w:tcPr>
            <w:tcW w:w="619" w:type="dxa"/>
          </w:tcPr>
          <w:p w:rsidR="00DE6B5D" w:rsidRPr="00A87358" w:rsidRDefault="00DE6B5D"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3</w:t>
            </w:r>
          </w:p>
        </w:tc>
        <w:tc>
          <w:tcPr>
            <w:tcW w:w="3742" w:type="dxa"/>
          </w:tcPr>
          <w:p w:rsidR="00DE6B5D" w:rsidRPr="00A87358" w:rsidRDefault="006535A1" w:rsidP="006535A1">
            <w:pPr>
              <w:pStyle w:val="HTML"/>
              <w:rPr>
                <w:rFonts w:ascii="Times New Roman" w:hAnsi="Times New Roman" w:cs="Times New Roman"/>
                <w:sz w:val="26"/>
                <w:szCs w:val="26"/>
              </w:rPr>
            </w:pPr>
            <w:r w:rsidRPr="00A87358">
              <w:rPr>
                <w:rFonts w:ascii="Times New Roman" w:hAnsi="Times New Roman" w:cs="Times New Roman"/>
                <w:sz w:val="26"/>
                <w:szCs w:val="26"/>
              </w:rPr>
              <w:t>С</w:t>
            </w:r>
            <w:r w:rsidR="00DE6B5D" w:rsidRPr="00A87358">
              <w:rPr>
                <w:rFonts w:ascii="Times New Roman" w:hAnsi="Times New Roman" w:cs="Times New Roman"/>
                <w:sz w:val="26"/>
                <w:szCs w:val="26"/>
              </w:rPr>
              <w:t>писана с забалансового счета сумма аваля</w:t>
            </w:r>
          </w:p>
        </w:tc>
        <w:tc>
          <w:tcPr>
            <w:tcW w:w="1941" w:type="dxa"/>
          </w:tcPr>
          <w:p w:rsidR="00DE6B5D" w:rsidRPr="00A87358" w:rsidRDefault="00DE6B5D"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009</w:t>
            </w:r>
          </w:p>
        </w:tc>
        <w:tc>
          <w:tcPr>
            <w:tcW w:w="1495" w:type="dxa"/>
          </w:tcPr>
          <w:p w:rsidR="00DE6B5D" w:rsidRPr="00A87358" w:rsidRDefault="00DE6B5D" w:rsidP="00A87358">
            <w:pPr>
              <w:pStyle w:val="HTML"/>
              <w:jc w:val="center"/>
              <w:rPr>
                <w:rFonts w:ascii="Times New Roman" w:hAnsi="Times New Roman" w:cs="Times New Roman"/>
                <w:sz w:val="26"/>
                <w:szCs w:val="26"/>
              </w:rPr>
            </w:pPr>
          </w:p>
        </w:tc>
        <w:tc>
          <w:tcPr>
            <w:tcW w:w="1774" w:type="dxa"/>
          </w:tcPr>
          <w:p w:rsidR="00DE6B5D" w:rsidRPr="00A87358" w:rsidRDefault="00DE6B5D" w:rsidP="006535A1">
            <w:pPr>
              <w:pStyle w:val="HTML"/>
              <w:rPr>
                <w:rFonts w:ascii="Times New Roman" w:hAnsi="Times New Roman" w:cs="Times New Roman"/>
                <w:sz w:val="26"/>
                <w:szCs w:val="26"/>
              </w:rPr>
            </w:pPr>
            <w:r w:rsidRPr="00A87358">
              <w:rPr>
                <w:rFonts w:ascii="Times New Roman" w:hAnsi="Times New Roman" w:cs="Times New Roman"/>
                <w:sz w:val="26"/>
                <w:szCs w:val="26"/>
              </w:rPr>
              <w:t>50 000 руб.</w:t>
            </w:r>
          </w:p>
        </w:tc>
      </w:tr>
      <w:tr w:rsidR="00DE6B5D" w:rsidRPr="00A87358" w:rsidTr="00A87358">
        <w:tc>
          <w:tcPr>
            <w:tcW w:w="619" w:type="dxa"/>
          </w:tcPr>
          <w:p w:rsidR="00DE6B5D" w:rsidRPr="00A87358" w:rsidRDefault="00DE6B5D"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4</w:t>
            </w:r>
          </w:p>
        </w:tc>
        <w:tc>
          <w:tcPr>
            <w:tcW w:w="3742" w:type="dxa"/>
          </w:tcPr>
          <w:p w:rsidR="00DE6B5D" w:rsidRPr="00A87358" w:rsidRDefault="006535A1" w:rsidP="006535A1">
            <w:pPr>
              <w:pStyle w:val="HTML"/>
              <w:rPr>
                <w:rFonts w:ascii="Times New Roman" w:hAnsi="Times New Roman" w:cs="Times New Roman"/>
                <w:sz w:val="26"/>
                <w:szCs w:val="26"/>
              </w:rPr>
            </w:pPr>
            <w:r w:rsidRPr="00A87358">
              <w:rPr>
                <w:rFonts w:ascii="Times New Roman" w:hAnsi="Times New Roman" w:cs="Times New Roman"/>
                <w:sz w:val="26"/>
                <w:szCs w:val="26"/>
              </w:rPr>
              <w:t>О</w:t>
            </w:r>
            <w:r w:rsidR="00DE6B5D" w:rsidRPr="00A87358">
              <w:rPr>
                <w:rFonts w:ascii="Times New Roman" w:hAnsi="Times New Roman" w:cs="Times New Roman"/>
                <w:sz w:val="26"/>
                <w:szCs w:val="26"/>
              </w:rPr>
              <w:t>тражена сумма процентов с уплаченной суммы  в  размере  6</w:t>
            </w:r>
            <w:r w:rsidRPr="00A87358">
              <w:rPr>
                <w:rFonts w:ascii="Times New Roman" w:hAnsi="Times New Roman" w:cs="Times New Roman"/>
                <w:sz w:val="26"/>
                <w:szCs w:val="26"/>
              </w:rPr>
              <w:t xml:space="preserve"> </w:t>
            </w:r>
            <w:r w:rsidR="00DE6B5D" w:rsidRPr="00A87358">
              <w:rPr>
                <w:rFonts w:ascii="Times New Roman" w:hAnsi="Times New Roman" w:cs="Times New Roman"/>
                <w:sz w:val="26"/>
                <w:szCs w:val="26"/>
              </w:rPr>
              <w:t>процентов годовых, начиная с того дня, когда авалист произвел платеж</w:t>
            </w:r>
          </w:p>
        </w:tc>
        <w:tc>
          <w:tcPr>
            <w:tcW w:w="1941" w:type="dxa"/>
          </w:tcPr>
          <w:p w:rsidR="00DE6B5D" w:rsidRPr="00A87358" w:rsidRDefault="00DE6B5D"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76 субсчет «Расчеты по претензиям»</w:t>
            </w:r>
          </w:p>
        </w:tc>
        <w:tc>
          <w:tcPr>
            <w:tcW w:w="1495" w:type="dxa"/>
          </w:tcPr>
          <w:p w:rsidR="00DE6B5D" w:rsidRPr="00A87358" w:rsidRDefault="00DE6B5D"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91/1</w:t>
            </w:r>
          </w:p>
        </w:tc>
        <w:tc>
          <w:tcPr>
            <w:tcW w:w="1774" w:type="dxa"/>
          </w:tcPr>
          <w:p w:rsidR="00DE6B5D" w:rsidRPr="00A87358" w:rsidRDefault="00DE6B5D" w:rsidP="006535A1">
            <w:pPr>
              <w:pStyle w:val="HTML"/>
              <w:rPr>
                <w:rFonts w:ascii="Times New Roman" w:hAnsi="Times New Roman" w:cs="Times New Roman"/>
                <w:sz w:val="26"/>
                <w:szCs w:val="26"/>
              </w:rPr>
            </w:pPr>
            <w:r w:rsidRPr="00A87358">
              <w:rPr>
                <w:rFonts w:ascii="Times New Roman" w:hAnsi="Times New Roman" w:cs="Times New Roman"/>
                <w:sz w:val="26"/>
                <w:szCs w:val="26"/>
              </w:rPr>
              <w:t>500 руб.</w:t>
            </w:r>
          </w:p>
        </w:tc>
      </w:tr>
      <w:tr w:rsidR="00DE6B5D" w:rsidRPr="00A87358" w:rsidTr="00A87358">
        <w:tc>
          <w:tcPr>
            <w:tcW w:w="619" w:type="dxa"/>
          </w:tcPr>
          <w:p w:rsidR="00DE6B5D" w:rsidRPr="00A87358" w:rsidRDefault="00DE6B5D"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5</w:t>
            </w:r>
          </w:p>
        </w:tc>
        <w:tc>
          <w:tcPr>
            <w:tcW w:w="3742" w:type="dxa"/>
          </w:tcPr>
          <w:p w:rsidR="00DE6B5D" w:rsidRPr="00A87358" w:rsidRDefault="006535A1" w:rsidP="006535A1">
            <w:pPr>
              <w:pStyle w:val="HTML"/>
              <w:rPr>
                <w:rFonts w:ascii="Times New Roman" w:hAnsi="Times New Roman" w:cs="Times New Roman"/>
                <w:sz w:val="26"/>
                <w:szCs w:val="26"/>
              </w:rPr>
            </w:pPr>
            <w:r w:rsidRPr="00A87358">
              <w:rPr>
                <w:rFonts w:ascii="Times New Roman" w:hAnsi="Times New Roman" w:cs="Times New Roman"/>
                <w:sz w:val="26"/>
                <w:szCs w:val="26"/>
              </w:rPr>
              <w:t>Учтены дополнительные издержки, понесенные авалистом</w:t>
            </w:r>
          </w:p>
        </w:tc>
        <w:tc>
          <w:tcPr>
            <w:tcW w:w="1941" w:type="dxa"/>
          </w:tcPr>
          <w:p w:rsidR="00DE6B5D" w:rsidRPr="00A87358" w:rsidRDefault="00DE6B5D"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Дт 76 субсчет «Расчеты по претензиям»</w:t>
            </w:r>
          </w:p>
        </w:tc>
        <w:tc>
          <w:tcPr>
            <w:tcW w:w="1495" w:type="dxa"/>
          </w:tcPr>
          <w:p w:rsidR="00DE6B5D" w:rsidRPr="00A87358" w:rsidRDefault="006535A1"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76</w:t>
            </w:r>
          </w:p>
        </w:tc>
        <w:tc>
          <w:tcPr>
            <w:tcW w:w="1774" w:type="dxa"/>
          </w:tcPr>
          <w:p w:rsidR="00DE6B5D" w:rsidRPr="00A87358" w:rsidRDefault="006535A1" w:rsidP="006535A1">
            <w:pPr>
              <w:pStyle w:val="HTML"/>
              <w:rPr>
                <w:rFonts w:ascii="Times New Roman" w:hAnsi="Times New Roman" w:cs="Times New Roman"/>
                <w:sz w:val="26"/>
                <w:szCs w:val="26"/>
              </w:rPr>
            </w:pPr>
            <w:r w:rsidRPr="00A87358">
              <w:rPr>
                <w:rFonts w:ascii="Times New Roman" w:hAnsi="Times New Roman" w:cs="Times New Roman"/>
                <w:sz w:val="26"/>
                <w:szCs w:val="26"/>
              </w:rPr>
              <w:t>750 руб</w:t>
            </w:r>
            <w:r w:rsidR="0056631D" w:rsidRPr="00A87358">
              <w:rPr>
                <w:rFonts w:ascii="Times New Roman" w:hAnsi="Times New Roman" w:cs="Times New Roman"/>
                <w:sz w:val="26"/>
                <w:szCs w:val="26"/>
              </w:rPr>
              <w:t>.</w:t>
            </w:r>
          </w:p>
        </w:tc>
      </w:tr>
      <w:tr w:rsidR="006535A1" w:rsidRPr="00A87358" w:rsidTr="00A87358">
        <w:tc>
          <w:tcPr>
            <w:tcW w:w="619" w:type="dxa"/>
          </w:tcPr>
          <w:p w:rsidR="006535A1" w:rsidRPr="00A87358" w:rsidRDefault="006535A1" w:rsidP="00A87358">
            <w:pPr>
              <w:pStyle w:val="HTML"/>
              <w:jc w:val="both"/>
              <w:rPr>
                <w:rFonts w:ascii="Times New Roman" w:hAnsi="Times New Roman" w:cs="Times New Roman"/>
                <w:sz w:val="26"/>
                <w:szCs w:val="26"/>
              </w:rPr>
            </w:pPr>
            <w:r w:rsidRPr="00A87358">
              <w:rPr>
                <w:rFonts w:ascii="Times New Roman" w:hAnsi="Times New Roman" w:cs="Times New Roman"/>
                <w:sz w:val="26"/>
                <w:szCs w:val="26"/>
              </w:rPr>
              <w:t>6</w:t>
            </w:r>
          </w:p>
        </w:tc>
        <w:tc>
          <w:tcPr>
            <w:tcW w:w="3742" w:type="dxa"/>
          </w:tcPr>
          <w:p w:rsidR="006535A1" w:rsidRPr="00A87358" w:rsidRDefault="006535A1" w:rsidP="006535A1">
            <w:pPr>
              <w:pStyle w:val="HTML"/>
              <w:rPr>
                <w:rFonts w:ascii="Times New Roman" w:hAnsi="Times New Roman" w:cs="Times New Roman"/>
                <w:sz w:val="26"/>
                <w:szCs w:val="26"/>
              </w:rPr>
            </w:pPr>
            <w:r w:rsidRPr="00A87358">
              <w:rPr>
                <w:rFonts w:ascii="Times New Roman" w:hAnsi="Times New Roman" w:cs="Times New Roman"/>
                <w:sz w:val="26"/>
                <w:szCs w:val="26"/>
              </w:rPr>
              <w:t>Поступили денежные средства от ЗАО «Смета» в качестве возмещения расходов, понесенных авалистом</w:t>
            </w:r>
            <w:r w:rsidR="0056631D" w:rsidRPr="00A87358">
              <w:rPr>
                <w:rFonts w:ascii="Times New Roman" w:hAnsi="Times New Roman" w:cs="Times New Roman"/>
                <w:sz w:val="26"/>
                <w:szCs w:val="26"/>
              </w:rPr>
              <w:t>.</w:t>
            </w:r>
          </w:p>
        </w:tc>
        <w:tc>
          <w:tcPr>
            <w:tcW w:w="1941" w:type="dxa"/>
          </w:tcPr>
          <w:p w:rsidR="006535A1" w:rsidRPr="00A87358" w:rsidRDefault="006535A1"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51</w:t>
            </w:r>
          </w:p>
        </w:tc>
        <w:tc>
          <w:tcPr>
            <w:tcW w:w="1495" w:type="dxa"/>
          </w:tcPr>
          <w:p w:rsidR="006535A1" w:rsidRPr="00A87358" w:rsidRDefault="006535A1" w:rsidP="00A87358">
            <w:pPr>
              <w:pStyle w:val="HTML"/>
              <w:jc w:val="center"/>
              <w:rPr>
                <w:rFonts w:ascii="Times New Roman" w:hAnsi="Times New Roman" w:cs="Times New Roman"/>
                <w:sz w:val="26"/>
                <w:szCs w:val="26"/>
              </w:rPr>
            </w:pPr>
            <w:r w:rsidRPr="00A87358">
              <w:rPr>
                <w:rFonts w:ascii="Times New Roman" w:hAnsi="Times New Roman" w:cs="Times New Roman"/>
                <w:sz w:val="26"/>
                <w:szCs w:val="26"/>
              </w:rPr>
              <w:t>76 субсчет «Расчеты по претензиям</w:t>
            </w:r>
          </w:p>
        </w:tc>
        <w:tc>
          <w:tcPr>
            <w:tcW w:w="1774" w:type="dxa"/>
          </w:tcPr>
          <w:p w:rsidR="006535A1" w:rsidRPr="00A87358" w:rsidRDefault="006535A1" w:rsidP="006535A1">
            <w:pPr>
              <w:pStyle w:val="HTML"/>
              <w:rPr>
                <w:rFonts w:ascii="Times New Roman" w:hAnsi="Times New Roman" w:cs="Times New Roman"/>
                <w:sz w:val="26"/>
                <w:szCs w:val="26"/>
              </w:rPr>
            </w:pPr>
            <w:r w:rsidRPr="00A87358">
              <w:rPr>
                <w:rFonts w:ascii="Times New Roman" w:hAnsi="Times New Roman" w:cs="Times New Roman"/>
                <w:sz w:val="26"/>
                <w:szCs w:val="26"/>
              </w:rPr>
              <w:t xml:space="preserve">51 250 руб. </w:t>
            </w:r>
          </w:p>
          <w:p w:rsidR="006535A1" w:rsidRPr="00A87358" w:rsidRDefault="006535A1" w:rsidP="006535A1">
            <w:pPr>
              <w:pStyle w:val="HTML"/>
              <w:rPr>
                <w:rFonts w:ascii="Times New Roman" w:hAnsi="Times New Roman" w:cs="Times New Roman"/>
                <w:sz w:val="26"/>
                <w:szCs w:val="26"/>
              </w:rPr>
            </w:pPr>
          </w:p>
          <w:p w:rsidR="006535A1" w:rsidRPr="00A87358" w:rsidRDefault="006535A1" w:rsidP="006535A1">
            <w:pPr>
              <w:pStyle w:val="HTML"/>
              <w:rPr>
                <w:rFonts w:ascii="Times New Roman" w:hAnsi="Times New Roman" w:cs="Times New Roman"/>
                <w:sz w:val="26"/>
                <w:szCs w:val="26"/>
              </w:rPr>
            </w:pPr>
            <w:r w:rsidRPr="00A87358">
              <w:rPr>
                <w:rFonts w:ascii="Times New Roman" w:hAnsi="Times New Roman" w:cs="Times New Roman"/>
                <w:sz w:val="26"/>
                <w:szCs w:val="26"/>
              </w:rPr>
              <w:t>(50 000 +500+750)</w:t>
            </w:r>
          </w:p>
        </w:tc>
      </w:tr>
    </w:tbl>
    <w:p w:rsidR="00DE6B5D" w:rsidRPr="00643359" w:rsidRDefault="00DE6B5D" w:rsidP="00DE6B5D">
      <w:pPr>
        <w:pStyle w:val="HTML"/>
        <w:spacing w:line="360" w:lineRule="auto"/>
        <w:jc w:val="both"/>
        <w:rPr>
          <w:rFonts w:ascii="Times New Roman" w:hAnsi="Times New Roman" w:cs="Times New Roman"/>
          <w:sz w:val="28"/>
          <w:szCs w:val="28"/>
        </w:rPr>
      </w:pPr>
    </w:p>
    <w:p w:rsidR="00DE6B5D" w:rsidRDefault="00DE6B5D" w:rsidP="00DE6B5D">
      <w:pPr>
        <w:pStyle w:val="HTML"/>
        <w:spacing w:line="360" w:lineRule="auto"/>
        <w:jc w:val="both"/>
      </w:pPr>
    </w:p>
    <w:p w:rsidR="006535A1" w:rsidRDefault="006535A1" w:rsidP="00DE6B5D">
      <w:pPr>
        <w:pStyle w:val="HTML"/>
        <w:spacing w:line="360" w:lineRule="auto"/>
        <w:jc w:val="both"/>
      </w:pPr>
    </w:p>
    <w:p w:rsidR="006535A1" w:rsidRDefault="006535A1" w:rsidP="00DE6B5D">
      <w:pPr>
        <w:pStyle w:val="HTML"/>
        <w:spacing w:line="360" w:lineRule="auto"/>
        <w:jc w:val="both"/>
      </w:pPr>
    </w:p>
    <w:p w:rsidR="006535A1" w:rsidRDefault="006535A1" w:rsidP="00DE6B5D">
      <w:pPr>
        <w:pStyle w:val="HTML"/>
        <w:spacing w:line="360" w:lineRule="auto"/>
        <w:jc w:val="both"/>
      </w:pPr>
    </w:p>
    <w:p w:rsidR="006535A1" w:rsidRDefault="006535A1" w:rsidP="00DE6B5D">
      <w:pPr>
        <w:pStyle w:val="HTML"/>
        <w:spacing w:line="360" w:lineRule="auto"/>
        <w:jc w:val="both"/>
      </w:pPr>
    </w:p>
    <w:p w:rsidR="006535A1" w:rsidRDefault="006535A1" w:rsidP="00DE6B5D">
      <w:pPr>
        <w:pStyle w:val="HTML"/>
        <w:spacing w:line="360" w:lineRule="auto"/>
        <w:jc w:val="both"/>
      </w:pPr>
    </w:p>
    <w:p w:rsidR="006535A1" w:rsidRDefault="006535A1" w:rsidP="00DE6B5D">
      <w:pPr>
        <w:pStyle w:val="HTML"/>
        <w:spacing w:line="360" w:lineRule="auto"/>
        <w:jc w:val="both"/>
      </w:pPr>
    </w:p>
    <w:p w:rsidR="00933C2B" w:rsidRDefault="00933C2B" w:rsidP="00DE6B5D">
      <w:pPr>
        <w:widowControl w:val="0"/>
        <w:spacing w:before="120" w:line="360" w:lineRule="auto"/>
        <w:jc w:val="both"/>
        <w:rPr>
          <w:sz w:val="28"/>
          <w:szCs w:val="28"/>
        </w:rPr>
      </w:pPr>
    </w:p>
    <w:p w:rsidR="00D34041" w:rsidRDefault="00D34041" w:rsidP="00933C2B">
      <w:pPr>
        <w:widowControl w:val="0"/>
        <w:spacing w:before="120"/>
        <w:rPr>
          <w:sz w:val="28"/>
          <w:szCs w:val="28"/>
        </w:rPr>
      </w:pPr>
    </w:p>
    <w:p w:rsidR="00D34041" w:rsidRDefault="00D34041" w:rsidP="00933C2B">
      <w:pPr>
        <w:widowControl w:val="0"/>
        <w:spacing w:before="120"/>
        <w:rPr>
          <w:sz w:val="28"/>
          <w:szCs w:val="28"/>
        </w:rPr>
      </w:pPr>
    </w:p>
    <w:p w:rsidR="00D34041" w:rsidRDefault="00D34041" w:rsidP="00933C2B">
      <w:pPr>
        <w:widowControl w:val="0"/>
        <w:spacing w:before="120"/>
        <w:rPr>
          <w:sz w:val="28"/>
          <w:szCs w:val="28"/>
        </w:rPr>
      </w:pPr>
    </w:p>
    <w:p w:rsidR="00D34041" w:rsidRDefault="00D34041" w:rsidP="00933C2B">
      <w:pPr>
        <w:widowControl w:val="0"/>
        <w:spacing w:before="120"/>
        <w:rPr>
          <w:sz w:val="28"/>
          <w:szCs w:val="28"/>
        </w:rPr>
      </w:pPr>
    </w:p>
    <w:p w:rsidR="00D34041" w:rsidRDefault="00D34041" w:rsidP="00933C2B">
      <w:pPr>
        <w:widowControl w:val="0"/>
        <w:spacing w:before="120"/>
        <w:rPr>
          <w:sz w:val="28"/>
          <w:szCs w:val="28"/>
        </w:rPr>
      </w:pPr>
    </w:p>
    <w:p w:rsidR="0056631D" w:rsidRDefault="0056631D" w:rsidP="00933C2B">
      <w:pPr>
        <w:widowControl w:val="0"/>
        <w:spacing w:before="120"/>
        <w:rPr>
          <w:sz w:val="28"/>
          <w:szCs w:val="28"/>
        </w:rPr>
      </w:pPr>
    </w:p>
    <w:p w:rsidR="0056631D" w:rsidRDefault="0056631D" w:rsidP="00933C2B">
      <w:pPr>
        <w:widowControl w:val="0"/>
        <w:spacing w:before="120"/>
        <w:rPr>
          <w:sz w:val="28"/>
          <w:szCs w:val="28"/>
        </w:rPr>
      </w:pPr>
    </w:p>
    <w:p w:rsidR="0056631D" w:rsidRDefault="0056631D" w:rsidP="00933C2B">
      <w:pPr>
        <w:widowControl w:val="0"/>
        <w:spacing w:before="120"/>
        <w:rPr>
          <w:sz w:val="28"/>
          <w:szCs w:val="28"/>
        </w:rPr>
      </w:pPr>
    </w:p>
    <w:p w:rsidR="0056631D" w:rsidRDefault="0056631D" w:rsidP="00933C2B">
      <w:pPr>
        <w:widowControl w:val="0"/>
        <w:spacing w:before="120"/>
        <w:rPr>
          <w:sz w:val="28"/>
          <w:szCs w:val="28"/>
        </w:rPr>
      </w:pPr>
    </w:p>
    <w:p w:rsidR="0056631D" w:rsidRDefault="0056631D" w:rsidP="00933C2B">
      <w:pPr>
        <w:widowControl w:val="0"/>
        <w:spacing w:before="120"/>
        <w:rPr>
          <w:sz w:val="28"/>
          <w:szCs w:val="28"/>
        </w:rPr>
      </w:pPr>
    </w:p>
    <w:p w:rsidR="0056631D" w:rsidRDefault="0056631D" w:rsidP="00933C2B">
      <w:pPr>
        <w:widowControl w:val="0"/>
        <w:spacing w:before="120"/>
        <w:rPr>
          <w:sz w:val="28"/>
          <w:szCs w:val="28"/>
        </w:rPr>
      </w:pPr>
    </w:p>
    <w:p w:rsidR="0056631D" w:rsidRDefault="0056631D" w:rsidP="00933C2B">
      <w:pPr>
        <w:widowControl w:val="0"/>
        <w:spacing w:before="120"/>
        <w:rPr>
          <w:sz w:val="28"/>
          <w:szCs w:val="28"/>
        </w:rPr>
      </w:pPr>
    </w:p>
    <w:p w:rsidR="0056631D" w:rsidRDefault="0056631D" w:rsidP="00933C2B">
      <w:pPr>
        <w:widowControl w:val="0"/>
        <w:spacing w:before="120"/>
        <w:rPr>
          <w:sz w:val="28"/>
          <w:szCs w:val="28"/>
        </w:rPr>
      </w:pPr>
    </w:p>
    <w:p w:rsidR="0056631D" w:rsidRDefault="0056631D" w:rsidP="00933C2B">
      <w:pPr>
        <w:widowControl w:val="0"/>
        <w:spacing w:before="120"/>
        <w:rPr>
          <w:sz w:val="28"/>
          <w:szCs w:val="28"/>
        </w:rPr>
      </w:pPr>
    </w:p>
    <w:p w:rsidR="0056631D" w:rsidRDefault="0056631D" w:rsidP="00933C2B">
      <w:pPr>
        <w:widowControl w:val="0"/>
        <w:spacing w:before="120"/>
        <w:rPr>
          <w:sz w:val="28"/>
          <w:szCs w:val="28"/>
        </w:rPr>
      </w:pPr>
    </w:p>
    <w:p w:rsidR="0056631D" w:rsidRDefault="0056631D" w:rsidP="00933C2B">
      <w:pPr>
        <w:widowControl w:val="0"/>
        <w:spacing w:before="120"/>
        <w:rPr>
          <w:sz w:val="28"/>
          <w:szCs w:val="28"/>
        </w:rPr>
      </w:pPr>
    </w:p>
    <w:p w:rsidR="0056631D" w:rsidRDefault="0056631D" w:rsidP="00933C2B">
      <w:pPr>
        <w:widowControl w:val="0"/>
        <w:spacing w:before="120"/>
        <w:rPr>
          <w:sz w:val="28"/>
          <w:szCs w:val="28"/>
        </w:rPr>
      </w:pPr>
    </w:p>
    <w:p w:rsidR="0056631D" w:rsidRDefault="0056631D" w:rsidP="00933C2B">
      <w:pPr>
        <w:widowControl w:val="0"/>
        <w:spacing w:before="120"/>
        <w:rPr>
          <w:sz w:val="28"/>
          <w:szCs w:val="28"/>
        </w:rPr>
      </w:pPr>
    </w:p>
    <w:p w:rsidR="0056631D" w:rsidRDefault="0056631D" w:rsidP="00933C2B">
      <w:pPr>
        <w:widowControl w:val="0"/>
        <w:spacing w:before="120"/>
        <w:rPr>
          <w:sz w:val="28"/>
          <w:szCs w:val="28"/>
        </w:rPr>
      </w:pPr>
    </w:p>
    <w:p w:rsidR="0056631D" w:rsidRDefault="0056631D" w:rsidP="00933C2B">
      <w:pPr>
        <w:widowControl w:val="0"/>
        <w:spacing w:before="120"/>
        <w:rPr>
          <w:sz w:val="28"/>
          <w:szCs w:val="28"/>
        </w:rPr>
      </w:pPr>
    </w:p>
    <w:p w:rsidR="0056631D" w:rsidRDefault="0056631D" w:rsidP="00933C2B">
      <w:pPr>
        <w:widowControl w:val="0"/>
        <w:spacing w:before="120"/>
        <w:rPr>
          <w:sz w:val="28"/>
          <w:szCs w:val="28"/>
        </w:rPr>
      </w:pPr>
    </w:p>
    <w:p w:rsidR="00D34041" w:rsidRDefault="00D34041" w:rsidP="00933C2B">
      <w:pPr>
        <w:widowControl w:val="0"/>
        <w:spacing w:before="120"/>
        <w:rPr>
          <w:sz w:val="28"/>
          <w:szCs w:val="28"/>
        </w:rPr>
      </w:pPr>
    </w:p>
    <w:p w:rsidR="00C70083" w:rsidRPr="00B31994" w:rsidRDefault="00C70083" w:rsidP="00933C2B">
      <w:pPr>
        <w:widowControl w:val="0"/>
        <w:spacing w:before="120"/>
        <w:jc w:val="center"/>
        <w:rPr>
          <w:b/>
          <w:bCs/>
          <w:color w:val="000000"/>
          <w:sz w:val="28"/>
          <w:szCs w:val="28"/>
        </w:rPr>
      </w:pPr>
      <w:r w:rsidRPr="00F74A7F">
        <w:rPr>
          <w:b/>
          <w:bCs/>
          <w:color w:val="000000"/>
          <w:sz w:val="28"/>
          <w:szCs w:val="28"/>
        </w:rPr>
        <w:t>Список литературы</w:t>
      </w:r>
    </w:p>
    <w:p w:rsidR="00F74A7F" w:rsidRPr="00B31994" w:rsidRDefault="00F74A7F" w:rsidP="00B31994">
      <w:pPr>
        <w:widowControl w:val="0"/>
        <w:spacing w:before="120" w:line="360" w:lineRule="auto"/>
        <w:jc w:val="both"/>
        <w:rPr>
          <w:b/>
          <w:bCs/>
          <w:color w:val="000000"/>
          <w:sz w:val="28"/>
          <w:szCs w:val="28"/>
        </w:rPr>
      </w:pPr>
    </w:p>
    <w:p w:rsidR="00F74A7F" w:rsidRPr="00B31994" w:rsidRDefault="00F74A7F" w:rsidP="00B31994">
      <w:pPr>
        <w:pStyle w:val="21"/>
        <w:numPr>
          <w:ilvl w:val="0"/>
          <w:numId w:val="1"/>
        </w:numPr>
        <w:tabs>
          <w:tab w:val="num" w:pos="284"/>
        </w:tabs>
        <w:autoSpaceDE/>
        <w:autoSpaceDN/>
        <w:spacing w:after="0" w:line="360" w:lineRule="auto"/>
        <w:ind w:left="284" w:hanging="284"/>
        <w:jc w:val="both"/>
        <w:rPr>
          <w:sz w:val="28"/>
          <w:szCs w:val="28"/>
        </w:rPr>
      </w:pPr>
      <w:r w:rsidRPr="00B31994">
        <w:rPr>
          <w:sz w:val="28"/>
          <w:szCs w:val="28"/>
        </w:rPr>
        <w:t>Гражданский кодекс Российской Федерации. Части первая и вторая.– М.: НОРМА-ИНФРА,</w:t>
      </w:r>
      <w:r w:rsidR="00B31994">
        <w:rPr>
          <w:sz w:val="28"/>
          <w:szCs w:val="28"/>
        </w:rPr>
        <w:t>2000</w:t>
      </w:r>
      <w:r w:rsidRPr="00B31994">
        <w:rPr>
          <w:sz w:val="28"/>
          <w:szCs w:val="28"/>
        </w:rPr>
        <w:t>.</w:t>
      </w:r>
    </w:p>
    <w:p w:rsidR="00F74A7F" w:rsidRPr="00B31994" w:rsidRDefault="00F74A7F" w:rsidP="00B31994">
      <w:pPr>
        <w:pStyle w:val="21"/>
        <w:numPr>
          <w:ilvl w:val="0"/>
          <w:numId w:val="1"/>
        </w:numPr>
        <w:tabs>
          <w:tab w:val="num" w:pos="284"/>
        </w:tabs>
        <w:autoSpaceDE/>
        <w:autoSpaceDN/>
        <w:spacing w:after="0" w:line="360" w:lineRule="auto"/>
        <w:ind w:left="284" w:hanging="284"/>
        <w:jc w:val="both"/>
        <w:rPr>
          <w:sz w:val="28"/>
          <w:szCs w:val="28"/>
        </w:rPr>
      </w:pPr>
      <w:r w:rsidRPr="00B31994">
        <w:rPr>
          <w:sz w:val="28"/>
          <w:szCs w:val="28"/>
        </w:rPr>
        <w:t>Налоговый кодекс Российской Федерации. Часть первая от 31.07.98г., № 147-ФЗ. - М.,1998.</w:t>
      </w:r>
    </w:p>
    <w:p w:rsidR="00F74A7F" w:rsidRPr="00B31994" w:rsidRDefault="00F74A7F" w:rsidP="00B31994">
      <w:pPr>
        <w:pStyle w:val="21"/>
        <w:numPr>
          <w:ilvl w:val="0"/>
          <w:numId w:val="1"/>
        </w:numPr>
        <w:tabs>
          <w:tab w:val="num" w:pos="284"/>
        </w:tabs>
        <w:autoSpaceDE/>
        <w:autoSpaceDN/>
        <w:spacing w:after="0" w:line="360" w:lineRule="auto"/>
        <w:ind w:left="284" w:hanging="284"/>
        <w:jc w:val="both"/>
        <w:rPr>
          <w:sz w:val="28"/>
          <w:szCs w:val="28"/>
        </w:rPr>
      </w:pPr>
      <w:r w:rsidRPr="00B31994">
        <w:rPr>
          <w:sz w:val="28"/>
          <w:szCs w:val="28"/>
        </w:rPr>
        <w:t>О бухгалтерском учете. Федеральный закон от 21.11.96 г., № 129-ФЗ. – М., 1996.</w:t>
      </w:r>
    </w:p>
    <w:p w:rsidR="00F74A7F" w:rsidRPr="00B31994" w:rsidRDefault="00F74A7F" w:rsidP="00B31994">
      <w:pPr>
        <w:numPr>
          <w:ilvl w:val="0"/>
          <w:numId w:val="1"/>
        </w:numPr>
        <w:tabs>
          <w:tab w:val="num" w:pos="0"/>
        </w:tabs>
        <w:autoSpaceDE/>
        <w:autoSpaceDN/>
        <w:spacing w:line="360" w:lineRule="auto"/>
        <w:ind w:left="284" w:hanging="284"/>
        <w:jc w:val="both"/>
        <w:rPr>
          <w:sz w:val="28"/>
          <w:szCs w:val="28"/>
        </w:rPr>
      </w:pPr>
      <w:r w:rsidRPr="00B31994">
        <w:rPr>
          <w:sz w:val="28"/>
          <w:szCs w:val="28"/>
        </w:rPr>
        <w:t>«Об обществах с ограниченной от</w:t>
      </w:r>
      <w:r w:rsidRPr="00B31994">
        <w:rPr>
          <w:sz w:val="28"/>
          <w:szCs w:val="28"/>
        </w:rPr>
        <w:softHyphen/>
        <w:t xml:space="preserve">ветственностью». Федеральный закон от 08.02.98 г., № 14-ФЗ. – М., 1999. </w:t>
      </w:r>
    </w:p>
    <w:p w:rsidR="00F74A7F" w:rsidRPr="00B31994" w:rsidRDefault="00F74A7F" w:rsidP="00B31994">
      <w:pPr>
        <w:numPr>
          <w:ilvl w:val="0"/>
          <w:numId w:val="1"/>
        </w:numPr>
        <w:tabs>
          <w:tab w:val="num" w:pos="0"/>
        </w:tabs>
        <w:autoSpaceDE/>
        <w:autoSpaceDN/>
        <w:spacing w:line="360" w:lineRule="auto"/>
        <w:ind w:left="284" w:hanging="284"/>
        <w:jc w:val="both"/>
        <w:rPr>
          <w:sz w:val="28"/>
          <w:szCs w:val="28"/>
        </w:rPr>
      </w:pPr>
      <w:r w:rsidRPr="00B31994">
        <w:rPr>
          <w:sz w:val="28"/>
          <w:szCs w:val="28"/>
        </w:rPr>
        <w:t>Приказ МФ РФ № 101 от 28 ноября 1996 г. "О порядке публикации бухгалтерской отчётности открытыми акционерными обществами"</w:t>
      </w:r>
    </w:p>
    <w:p w:rsidR="00F74A7F" w:rsidRPr="00B31994" w:rsidRDefault="00F74A7F" w:rsidP="00B31994">
      <w:pPr>
        <w:pStyle w:val="21"/>
        <w:numPr>
          <w:ilvl w:val="0"/>
          <w:numId w:val="1"/>
        </w:numPr>
        <w:tabs>
          <w:tab w:val="num" w:pos="284"/>
        </w:tabs>
        <w:autoSpaceDE/>
        <w:autoSpaceDN/>
        <w:spacing w:after="0" w:line="360" w:lineRule="auto"/>
        <w:ind w:left="284" w:hanging="284"/>
        <w:jc w:val="both"/>
        <w:rPr>
          <w:sz w:val="28"/>
          <w:szCs w:val="28"/>
        </w:rPr>
      </w:pPr>
      <w:r w:rsidRPr="00B31994">
        <w:rPr>
          <w:sz w:val="28"/>
          <w:szCs w:val="28"/>
        </w:rPr>
        <w:t>План счетов бухгалтерского учета финансово-хозяйственной деятельности организаций и инструкция по его применению. Утвержден приказом Минфина РФ от 31.10.2000 г. № 94н. – М.: «Информационное агентство ИПБ-БИНФА»,2001.</w:t>
      </w:r>
    </w:p>
    <w:p w:rsidR="00F74A7F" w:rsidRPr="00B31994" w:rsidRDefault="00F74A7F" w:rsidP="00B31994">
      <w:pPr>
        <w:pStyle w:val="21"/>
        <w:numPr>
          <w:ilvl w:val="0"/>
          <w:numId w:val="1"/>
        </w:numPr>
        <w:tabs>
          <w:tab w:val="num" w:pos="284"/>
        </w:tabs>
        <w:autoSpaceDE/>
        <w:autoSpaceDN/>
        <w:spacing w:after="0" w:line="360" w:lineRule="auto"/>
        <w:ind w:left="284" w:hanging="284"/>
        <w:jc w:val="both"/>
        <w:rPr>
          <w:sz w:val="28"/>
          <w:szCs w:val="28"/>
        </w:rPr>
      </w:pPr>
      <w:r w:rsidRPr="00B31994">
        <w:rPr>
          <w:sz w:val="28"/>
          <w:szCs w:val="28"/>
        </w:rPr>
        <w:t xml:space="preserve">  Макоев О. С. Аудит уставного капитала акционерных обществ / / Бухучёт, 1999,  №11, с. 46-48</w:t>
      </w:r>
    </w:p>
    <w:p w:rsidR="00F74A7F" w:rsidRPr="00B31994" w:rsidRDefault="00F74A7F" w:rsidP="00B31994">
      <w:pPr>
        <w:pStyle w:val="21"/>
        <w:numPr>
          <w:ilvl w:val="0"/>
          <w:numId w:val="1"/>
        </w:numPr>
        <w:tabs>
          <w:tab w:val="num" w:pos="284"/>
        </w:tabs>
        <w:autoSpaceDE/>
        <w:autoSpaceDN/>
        <w:spacing w:after="0" w:line="360" w:lineRule="auto"/>
        <w:ind w:left="284" w:hanging="284"/>
        <w:jc w:val="both"/>
        <w:rPr>
          <w:sz w:val="28"/>
          <w:szCs w:val="28"/>
        </w:rPr>
      </w:pPr>
      <w:r w:rsidRPr="00B31994">
        <w:rPr>
          <w:color w:val="000000"/>
          <w:sz w:val="28"/>
          <w:szCs w:val="28"/>
        </w:rPr>
        <w:t>Журнал «Главбух». Резервы по сомнительным долгам. //Бухгалтерский учет.</w:t>
      </w:r>
      <w:r w:rsidRPr="00B31994">
        <w:rPr>
          <w:sz w:val="28"/>
          <w:szCs w:val="28"/>
        </w:rPr>
        <w:t xml:space="preserve"> – 2001. - № 20 – с. 80-82.</w:t>
      </w:r>
    </w:p>
    <w:p w:rsidR="00550128" w:rsidRPr="002B35C1" w:rsidRDefault="00550128" w:rsidP="00B31994">
      <w:pPr>
        <w:numPr>
          <w:ilvl w:val="0"/>
          <w:numId w:val="1"/>
        </w:numPr>
        <w:tabs>
          <w:tab w:val="left" w:pos="0"/>
        </w:tabs>
        <w:autoSpaceDE/>
        <w:autoSpaceDN/>
        <w:spacing w:line="360" w:lineRule="auto"/>
        <w:jc w:val="both"/>
        <w:rPr>
          <w:sz w:val="28"/>
          <w:szCs w:val="28"/>
        </w:rPr>
      </w:pPr>
      <w:r w:rsidRPr="00B31994">
        <w:rPr>
          <w:bCs/>
          <w:sz w:val="28"/>
          <w:szCs w:val="28"/>
        </w:rPr>
        <w:t>Федеральный закон «Об акционерных обществах» от 26.12.95  №208-ФЗ.</w:t>
      </w:r>
    </w:p>
    <w:p w:rsidR="002B35C1" w:rsidRPr="00B31994" w:rsidRDefault="002B35C1" w:rsidP="00B31994">
      <w:pPr>
        <w:numPr>
          <w:ilvl w:val="0"/>
          <w:numId w:val="1"/>
        </w:numPr>
        <w:tabs>
          <w:tab w:val="left" w:pos="0"/>
        </w:tabs>
        <w:autoSpaceDE/>
        <w:autoSpaceDN/>
        <w:spacing w:line="360" w:lineRule="auto"/>
        <w:jc w:val="both"/>
        <w:rPr>
          <w:sz w:val="28"/>
          <w:szCs w:val="28"/>
        </w:rPr>
      </w:pPr>
      <w:r>
        <w:rPr>
          <w:sz w:val="28"/>
          <w:szCs w:val="28"/>
        </w:rPr>
        <w:t xml:space="preserve"> http://www</w:t>
      </w:r>
      <w:r w:rsidRPr="002B35C1">
        <w:rPr>
          <w:sz w:val="28"/>
          <w:szCs w:val="28"/>
        </w:rPr>
        <w:t>.nalog.ru</w:t>
      </w:r>
    </w:p>
    <w:p w:rsidR="00B31994" w:rsidRPr="00B31994" w:rsidRDefault="00B31994" w:rsidP="008A65C6">
      <w:pPr>
        <w:tabs>
          <w:tab w:val="left" w:pos="0"/>
        </w:tabs>
        <w:autoSpaceDE/>
        <w:autoSpaceDN/>
        <w:spacing w:line="360" w:lineRule="auto"/>
        <w:jc w:val="both"/>
        <w:rPr>
          <w:sz w:val="28"/>
          <w:szCs w:val="28"/>
        </w:rPr>
      </w:pPr>
    </w:p>
    <w:p w:rsidR="00550128" w:rsidRPr="00B31994" w:rsidRDefault="00550128" w:rsidP="00B31994">
      <w:pPr>
        <w:pStyle w:val="21"/>
        <w:autoSpaceDE/>
        <w:autoSpaceDN/>
        <w:spacing w:after="0" w:line="360" w:lineRule="auto"/>
        <w:ind w:left="284"/>
        <w:jc w:val="both"/>
        <w:rPr>
          <w:sz w:val="28"/>
          <w:szCs w:val="28"/>
        </w:rPr>
      </w:pPr>
    </w:p>
    <w:p w:rsidR="00C70083" w:rsidRPr="00F74A7F" w:rsidRDefault="00C70083">
      <w:pPr>
        <w:rPr>
          <w:sz w:val="28"/>
          <w:szCs w:val="28"/>
        </w:rPr>
      </w:pPr>
      <w:bookmarkStart w:id="0" w:name="_GoBack"/>
      <w:bookmarkEnd w:id="0"/>
    </w:p>
    <w:sectPr w:rsidR="00C70083" w:rsidRPr="00F74A7F" w:rsidSect="00BF14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3CD" w:rsidRDefault="009703CD" w:rsidP="00300DC3">
      <w:r>
        <w:separator/>
      </w:r>
    </w:p>
  </w:endnote>
  <w:endnote w:type="continuationSeparator" w:id="0">
    <w:p w:rsidR="009703CD" w:rsidRDefault="009703CD" w:rsidP="0030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3CD" w:rsidRDefault="009703CD" w:rsidP="00300DC3">
      <w:r>
        <w:separator/>
      </w:r>
    </w:p>
  </w:footnote>
  <w:footnote w:type="continuationSeparator" w:id="0">
    <w:p w:rsidR="009703CD" w:rsidRDefault="009703CD" w:rsidP="00300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6C12E3"/>
    <w:multiLevelType w:val="hybridMultilevel"/>
    <w:tmpl w:val="9A72B2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19C2D36"/>
    <w:multiLevelType w:val="multilevel"/>
    <w:tmpl w:val="577CCB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DC3"/>
    <w:rsid w:val="00016564"/>
    <w:rsid w:val="000937BF"/>
    <w:rsid w:val="0009795E"/>
    <w:rsid w:val="00122075"/>
    <w:rsid w:val="00131268"/>
    <w:rsid w:val="0029370E"/>
    <w:rsid w:val="002B15E9"/>
    <w:rsid w:val="002B35C1"/>
    <w:rsid w:val="00300DC3"/>
    <w:rsid w:val="00313E28"/>
    <w:rsid w:val="003954F4"/>
    <w:rsid w:val="003A2510"/>
    <w:rsid w:val="003B1380"/>
    <w:rsid w:val="00463BF1"/>
    <w:rsid w:val="004745AC"/>
    <w:rsid w:val="004C3C24"/>
    <w:rsid w:val="004F3740"/>
    <w:rsid w:val="00550128"/>
    <w:rsid w:val="0056631D"/>
    <w:rsid w:val="006535A1"/>
    <w:rsid w:val="006F772F"/>
    <w:rsid w:val="00727E6B"/>
    <w:rsid w:val="00840ACE"/>
    <w:rsid w:val="008A65C6"/>
    <w:rsid w:val="008B2E16"/>
    <w:rsid w:val="009333CB"/>
    <w:rsid w:val="00933C2B"/>
    <w:rsid w:val="009703CD"/>
    <w:rsid w:val="00A87358"/>
    <w:rsid w:val="00AC06EA"/>
    <w:rsid w:val="00B31994"/>
    <w:rsid w:val="00BC0A4D"/>
    <w:rsid w:val="00BF1439"/>
    <w:rsid w:val="00C476A1"/>
    <w:rsid w:val="00C70083"/>
    <w:rsid w:val="00D24B21"/>
    <w:rsid w:val="00D34041"/>
    <w:rsid w:val="00D855B1"/>
    <w:rsid w:val="00DC5D07"/>
    <w:rsid w:val="00DE6B5D"/>
    <w:rsid w:val="00F31481"/>
    <w:rsid w:val="00F74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8950F-7F34-4E93-9C6A-E56B35AF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DC3"/>
    <w:pPr>
      <w:autoSpaceDE w:val="0"/>
      <w:autoSpaceDN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300DC3"/>
    <w:pPr>
      <w:numPr>
        <w:ilvl w:val="12"/>
      </w:numPr>
      <w:spacing w:line="360" w:lineRule="auto"/>
    </w:pPr>
    <w:rPr>
      <w:sz w:val="24"/>
      <w:szCs w:val="24"/>
    </w:rPr>
  </w:style>
  <w:style w:type="character" w:customStyle="1" w:styleId="20">
    <w:name w:val="Основной текст 2 Знак"/>
    <w:basedOn w:val="a0"/>
    <w:link w:val="2"/>
    <w:uiPriority w:val="99"/>
    <w:rsid w:val="00300DC3"/>
    <w:rPr>
      <w:rFonts w:ascii="Times New Roman" w:eastAsia="Times New Roman" w:hAnsi="Times New Roman" w:cs="Times New Roman"/>
      <w:sz w:val="24"/>
      <w:szCs w:val="24"/>
      <w:lang w:eastAsia="ru-RU"/>
    </w:rPr>
  </w:style>
  <w:style w:type="paragraph" w:styleId="a3">
    <w:name w:val="footnote text"/>
    <w:basedOn w:val="a"/>
    <w:link w:val="a4"/>
    <w:uiPriority w:val="99"/>
    <w:rsid w:val="00300DC3"/>
  </w:style>
  <w:style w:type="character" w:customStyle="1" w:styleId="a4">
    <w:name w:val="Текст сноски Знак"/>
    <w:basedOn w:val="a0"/>
    <w:link w:val="a3"/>
    <w:uiPriority w:val="99"/>
    <w:rsid w:val="00300DC3"/>
    <w:rPr>
      <w:rFonts w:ascii="Times New Roman" w:eastAsia="Times New Roman" w:hAnsi="Times New Roman" w:cs="Times New Roman"/>
      <w:sz w:val="20"/>
      <w:szCs w:val="20"/>
      <w:lang w:eastAsia="ru-RU"/>
    </w:rPr>
  </w:style>
  <w:style w:type="character" w:styleId="a5">
    <w:name w:val="footnote reference"/>
    <w:basedOn w:val="a0"/>
    <w:uiPriority w:val="99"/>
    <w:rsid w:val="00300DC3"/>
    <w:rPr>
      <w:vertAlign w:val="superscript"/>
    </w:rPr>
  </w:style>
  <w:style w:type="paragraph" w:customStyle="1" w:styleId="ConsNormal">
    <w:name w:val="ConsNormal"/>
    <w:uiPriority w:val="99"/>
    <w:rsid w:val="00300DC3"/>
    <w:pPr>
      <w:widowControl w:val="0"/>
      <w:autoSpaceDE w:val="0"/>
      <w:autoSpaceDN w:val="0"/>
      <w:adjustRightInd w:val="0"/>
      <w:ind w:firstLine="720"/>
    </w:pPr>
    <w:rPr>
      <w:rFonts w:ascii="Arial" w:eastAsia="Times New Roman" w:hAnsi="Arial" w:cs="Arial"/>
      <w:sz w:val="24"/>
      <w:szCs w:val="24"/>
    </w:rPr>
  </w:style>
  <w:style w:type="paragraph" w:styleId="21">
    <w:name w:val="Body Text Indent 2"/>
    <w:basedOn w:val="a"/>
    <w:link w:val="22"/>
    <w:uiPriority w:val="99"/>
    <w:semiHidden/>
    <w:unhideWhenUsed/>
    <w:rsid w:val="00F74A7F"/>
    <w:pPr>
      <w:spacing w:after="120" w:line="480" w:lineRule="auto"/>
      <w:ind w:left="283"/>
    </w:pPr>
  </w:style>
  <w:style w:type="character" w:customStyle="1" w:styleId="22">
    <w:name w:val="Основной текст с отступом 2 Знак"/>
    <w:basedOn w:val="a0"/>
    <w:link w:val="21"/>
    <w:uiPriority w:val="99"/>
    <w:semiHidden/>
    <w:rsid w:val="00F74A7F"/>
    <w:rPr>
      <w:rFonts w:ascii="Times New Roman" w:eastAsia="Times New Roman" w:hAnsi="Times New Roman" w:cs="Times New Roman"/>
      <w:sz w:val="20"/>
      <w:szCs w:val="20"/>
      <w:lang w:eastAsia="ru-RU"/>
    </w:rPr>
  </w:style>
  <w:style w:type="paragraph" w:styleId="a6">
    <w:name w:val="Body Text"/>
    <w:basedOn w:val="a"/>
    <w:link w:val="a7"/>
    <w:uiPriority w:val="99"/>
    <w:unhideWhenUsed/>
    <w:rsid w:val="00933C2B"/>
    <w:pPr>
      <w:spacing w:after="120"/>
    </w:pPr>
  </w:style>
  <w:style w:type="character" w:customStyle="1" w:styleId="a7">
    <w:name w:val="Основной текст Знак"/>
    <w:basedOn w:val="a0"/>
    <w:link w:val="a6"/>
    <w:uiPriority w:val="99"/>
    <w:rsid w:val="00933C2B"/>
    <w:rPr>
      <w:rFonts w:ascii="Times New Roman" w:eastAsia="Times New Roman" w:hAnsi="Times New Roman" w:cs="Times New Roman"/>
      <w:sz w:val="20"/>
      <w:szCs w:val="20"/>
      <w:lang w:eastAsia="ru-RU"/>
    </w:rPr>
  </w:style>
  <w:style w:type="paragraph" w:customStyle="1" w:styleId="a8">
    <w:name w:val="Îáû÷íûé"/>
    <w:uiPriority w:val="99"/>
    <w:rsid w:val="00933C2B"/>
    <w:pPr>
      <w:overflowPunct w:val="0"/>
      <w:autoSpaceDE w:val="0"/>
      <w:autoSpaceDN w:val="0"/>
      <w:adjustRightInd w:val="0"/>
      <w:textAlignment w:val="baseline"/>
    </w:pPr>
    <w:rPr>
      <w:rFonts w:ascii="CG Times (WN)" w:eastAsia="Times New Roman" w:hAnsi="CG Times (WN)" w:cs="CG Times (WN)"/>
      <w:lang w:val="en-US"/>
    </w:rPr>
  </w:style>
  <w:style w:type="paragraph" w:customStyle="1" w:styleId="1">
    <w:name w:val="Стиль1"/>
    <w:basedOn w:val="a"/>
    <w:next w:val="a6"/>
    <w:uiPriority w:val="99"/>
    <w:rsid w:val="00933C2B"/>
    <w:pPr>
      <w:overflowPunct w:val="0"/>
      <w:adjustRightInd w:val="0"/>
      <w:spacing w:line="360" w:lineRule="auto"/>
      <w:ind w:right="113" w:firstLine="709"/>
      <w:jc w:val="both"/>
      <w:textAlignment w:val="baseline"/>
    </w:pPr>
    <w:rPr>
      <w:sz w:val="28"/>
      <w:szCs w:val="28"/>
    </w:rPr>
  </w:style>
  <w:style w:type="paragraph" w:styleId="HTML">
    <w:name w:val="HTML Preformatted"/>
    <w:basedOn w:val="a"/>
    <w:link w:val="HTML0"/>
    <w:uiPriority w:val="99"/>
    <w:unhideWhenUsed/>
    <w:rsid w:val="0093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rsid w:val="00933C2B"/>
    <w:rPr>
      <w:rFonts w:ascii="Courier New" w:eastAsia="Times New Roman" w:hAnsi="Courier New" w:cs="Courier New"/>
      <w:sz w:val="20"/>
      <w:szCs w:val="20"/>
      <w:lang w:eastAsia="ru-RU"/>
    </w:rPr>
  </w:style>
  <w:style w:type="table" w:styleId="a9">
    <w:name w:val="Table Grid"/>
    <w:basedOn w:val="a1"/>
    <w:uiPriority w:val="59"/>
    <w:rsid w:val="00933C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D855B1"/>
    <w:rPr>
      <w:rFonts w:ascii="Tahoma" w:hAnsi="Tahoma" w:cs="Tahoma"/>
      <w:sz w:val="16"/>
      <w:szCs w:val="16"/>
    </w:rPr>
  </w:style>
  <w:style w:type="character" w:customStyle="1" w:styleId="ab">
    <w:name w:val="Текст выноски Знак"/>
    <w:basedOn w:val="a0"/>
    <w:link w:val="aa"/>
    <w:uiPriority w:val="99"/>
    <w:semiHidden/>
    <w:rsid w:val="00D855B1"/>
    <w:rPr>
      <w:rFonts w:ascii="Tahoma" w:eastAsia="Times New Roman" w:hAnsi="Tahoma" w:cs="Tahoma"/>
      <w:sz w:val="16"/>
      <w:szCs w:val="16"/>
      <w:lang w:eastAsia="ru-RU"/>
    </w:rPr>
  </w:style>
  <w:style w:type="character" w:styleId="ac">
    <w:name w:val="Strong"/>
    <w:basedOn w:val="a0"/>
    <w:uiPriority w:val="22"/>
    <w:qFormat/>
    <w:rsid w:val="00566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2755</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2014-05-17T21:11:00Z</dcterms:created>
  <dcterms:modified xsi:type="dcterms:W3CDTF">2014-05-17T21:11:00Z</dcterms:modified>
</cp:coreProperties>
</file>