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93" w:rsidRDefault="00A21693" w:rsidP="001B6852"/>
    <w:p w:rsidR="001B6852" w:rsidRDefault="001B6852" w:rsidP="001B6852">
      <w:r>
        <w:t>Создание таблиц с помощью SQL-запросов</w:t>
      </w:r>
    </w:p>
    <w:p w:rsidR="001B6852" w:rsidRDefault="001B6852" w:rsidP="001B6852">
      <w:r>
        <w:t xml:space="preserve">Содержание </w:t>
      </w:r>
    </w:p>
    <w:p w:rsidR="001B6852" w:rsidRDefault="001B6852" w:rsidP="001B6852">
      <w:r>
        <w:t>Обзор</w:t>
      </w:r>
    </w:p>
    <w:p w:rsidR="001B6852" w:rsidRDefault="001B6852" w:rsidP="001B6852">
      <w:r>
        <w:t>Создание таблиц с помощью SQL</w:t>
      </w:r>
    </w:p>
    <w:p w:rsidR="001B6852" w:rsidRDefault="001B6852" w:rsidP="001B6852">
      <w:r>
        <w:t>Заключение</w:t>
      </w:r>
    </w:p>
    <w:p w:rsidR="001B6852" w:rsidRDefault="001B6852" w:rsidP="001B6852">
      <w:r>
        <w:t>Обзор</w:t>
      </w:r>
    </w:p>
    <w:p w:rsidR="001B6852" w:rsidRDefault="001B6852" w:rsidP="001B6852"/>
    <w:p w:rsidR="001B6852" w:rsidRDefault="001B6852" w:rsidP="001B6852">
      <w:r>
        <w:t xml:space="preserve">На данном уроке мы познакомимся еще с одной возможностью создания таблиц - через посылку SQL-запросов. Как Вы, наверное, могли заметить на предыдущем уроке, Database Desktop не обладает всеми возможностями по управлению SQL-серверными базами данных. Поэтому с помощью Database Desktop удобно создавать или локальные базы данных или только простейшие SQL-серверные базы данных, состоящие из небольшого числа таблиц, не очень сильно связанных друг с другом. Если же Вам необходимо создать базу данных, состоящую из большого числа таблиц, имеющих сложные взаимосвязи, можно воспользоваться языком SQL (вообще говоря, для этих целей лучше всего использовать специализированные CASE-средства, которые позволяют в интерактивном режиме сгенерировать всю структуру базы данных и сформировать все связи; описание двух наиболее удачных CASE-средств - System Architect и S-Designor - дано в дополнительных уроках). При этом можно воспользоваться компонентом Query в Delphi, каждый раз посылая по одному SQL-запросу, а можно записать всю последовательность SQL-предложений в один так называемый скрипт и послать его на выполнение, используя, например, Windows Interactive SQL (WISQL.EXE) - интерактивное средство посылки SQL-запросов к InterBase (в том числе и локальному InterBase), входящее в поставку Delphi. Конечно, для этого нужно хорошо знать язык SQL, но, уверяю Вас, сложного в этом ничего нет! Конкретные реализации языка SQL незначительно отличаются в различных SQL-серверах, однако базовые предложения остаются одинаковыми для всех реализаций. Практика показывает, что если нет необходимости создавать таблицы во время выполнения программы, то лучше воспользоваться WISQL. </w:t>
      </w:r>
    </w:p>
    <w:p w:rsidR="001B6852" w:rsidRDefault="001B6852" w:rsidP="001B6852">
      <w:r>
        <w:t>Создание таблиц с помощью SQL</w:t>
      </w:r>
    </w:p>
    <w:p w:rsidR="001B6852" w:rsidRDefault="001B6852" w:rsidP="001B6852"/>
    <w:p w:rsidR="001B6852" w:rsidRDefault="001B6852" w:rsidP="001B6852">
      <w:r>
        <w:t xml:space="preserve">Если Вы хотите воспользоваться компонентом TQuery, сначала поместите его на форму. После этого настройте свойство DatabaseName на нужный Вам алиас (если базы данных еще не существует, удобней создать ее в WISQL командой File|Create Database..., а затем уже настроить на нее новый алиас). После этого можно ввести SQL-предложение в свойство SQL. Для выполнения запроса, изменяющего структуру, вставляющего или обновляющего данные на сервере, нужно вызвать метод ExecSQL компонента TQuery. Для выполнения запроса, получающего данные с сервера (т.е. запроса, в котором основным является оператор SELECT), нужно вызвать метод Open компонента TQuery. Это связано с тем, что BDE при посылке запроса типа SELECT открывает так называемый курсор, с помощью которого осуществляется навигация по выборке данных (подробней об этом см. в уроке, посвященном TQuery). </w:t>
      </w:r>
    </w:p>
    <w:p w:rsidR="001B6852" w:rsidRDefault="001B6852" w:rsidP="001B6852"/>
    <w:p w:rsidR="001B6852" w:rsidRDefault="001B6852" w:rsidP="001B6852">
      <w:r>
        <w:t xml:space="preserve">Как показывает опыт, проще воспользоваться утилитой WISQL. Для этого в WISQL выберите команду File|Run an ISQL Script... и выберите файл, в котором записан ваш скрипт, создающий базу данных. После нажатия кнопки "OK" ваш скрипт будет выполнен, и в нижнее окно будет выведен протокол его работы. </w:t>
      </w:r>
    </w:p>
    <w:p w:rsidR="001B6852" w:rsidRDefault="001B6852" w:rsidP="001B6852"/>
    <w:p w:rsidR="001B6852" w:rsidRDefault="001B6852" w:rsidP="001B6852">
      <w:r>
        <w:t xml:space="preserve">Приведем упрощенный синтаксис SQL-предложения для создания таблицы на SQL-сервере InterBase (более полный синтаксис можно посмотреть в online-справочнике по SQL, поставляемом с локальным InterBase):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TABLE table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(&lt;col_def&gt; [, &lt;col_def&gt; | &lt;tconstraint&gt; ...]);</w:t>
      </w:r>
    </w:p>
    <w:p w:rsidR="001B6852" w:rsidRPr="001B6852" w:rsidRDefault="001B6852" w:rsidP="001B6852">
      <w:pPr>
        <w:rPr>
          <w:lang w:val="en-US"/>
        </w:rPr>
      </w:pPr>
    </w:p>
    <w:p w:rsidR="001B6852" w:rsidRDefault="001B6852" w:rsidP="001B6852">
      <w:r>
        <w:t xml:space="preserve">где </w:t>
      </w:r>
    </w:p>
    <w:p w:rsidR="001B6852" w:rsidRDefault="001B6852" w:rsidP="001B6852">
      <w:r>
        <w:t>table - имя создаваемой таблицы,</w:t>
      </w:r>
    </w:p>
    <w:p w:rsidR="001B6852" w:rsidRDefault="001B6852" w:rsidP="001B6852">
      <w:r>
        <w:t>&lt;col_def&gt; - описание поля,</w:t>
      </w:r>
    </w:p>
    <w:p w:rsidR="001B6852" w:rsidRDefault="001B6852" w:rsidP="001B6852">
      <w:r>
        <w:t xml:space="preserve">&lt;tconstraint&gt; - описание ограничений и/или ключей (квадратные скобки [] означают необязательность, вертикальная черта | означает "или"). </w:t>
      </w:r>
    </w:p>
    <w:p w:rsidR="001B6852" w:rsidRDefault="001B6852" w:rsidP="001B6852"/>
    <w:p w:rsidR="001B6852" w:rsidRDefault="001B6852" w:rsidP="001B6852">
      <w:r>
        <w:t xml:space="preserve">Описание поля состоит из наименования поля и типа поля (или домена - см. урок 9), а также дополнительных ограничений, накладываемых на поле: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&lt;col_def&gt; = col {datatype | COMPUTED BY (&lt;expr&gt;) | domain}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</w:t>
      </w:r>
      <w:r w:rsidRPr="001B6852">
        <w:rPr>
          <w:lang w:val="en-US"/>
        </w:rPr>
        <w:tab/>
        <w:t>[DEFAULT {literal | NULL | USER}]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</w:t>
      </w:r>
      <w:r w:rsidRPr="001B6852">
        <w:rPr>
          <w:lang w:val="en-US"/>
        </w:rPr>
        <w:tab/>
        <w:t>[NOT NULL] [&lt;col_constraint&gt;]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</w:t>
      </w:r>
      <w:r w:rsidRPr="001B6852">
        <w:rPr>
          <w:lang w:val="en-US"/>
        </w:rPr>
        <w:tab/>
        <w:t>[COLLATE collation]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>
        <w:t>Здесь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col - </w:t>
      </w:r>
      <w:r>
        <w:t>имя</w:t>
      </w:r>
      <w:r w:rsidRPr="001B6852">
        <w:rPr>
          <w:lang w:val="en-US"/>
        </w:rPr>
        <w:t xml:space="preserve"> </w:t>
      </w:r>
      <w:r>
        <w:t>поля</w:t>
      </w:r>
      <w:r w:rsidRPr="001B6852">
        <w:rPr>
          <w:lang w:val="en-US"/>
        </w:rPr>
        <w:t>;</w:t>
      </w:r>
    </w:p>
    <w:p w:rsidR="001B6852" w:rsidRDefault="001B6852" w:rsidP="001B6852">
      <w:r w:rsidRPr="001B6852">
        <w:rPr>
          <w:lang w:val="en-US"/>
        </w:rPr>
        <w:t xml:space="preserve">datatype - </w:t>
      </w:r>
      <w:r>
        <w:t>любой</w:t>
      </w:r>
      <w:r w:rsidRPr="001B6852">
        <w:rPr>
          <w:lang w:val="en-US"/>
        </w:rPr>
        <w:t xml:space="preserve"> </w:t>
      </w:r>
      <w:r>
        <w:t>правильный</w:t>
      </w:r>
      <w:r w:rsidRPr="001B6852">
        <w:rPr>
          <w:lang w:val="en-US"/>
        </w:rPr>
        <w:t xml:space="preserve"> </w:t>
      </w:r>
      <w:r>
        <w:t>тип</w:t>
      </w:r>
      <w:r w:rsidRPr="001B6852">
        <w:rPr>
          <w:lang w:val="en-US"/>
        </w:rPr>
        <w:t xml:space="preserve"> SQL-</w:t>
      </w:r>
      <w:r>
        <w:t>сервера</w:t>
      </w:r>
      <w:r w:rsidRPr="001B6852">
        <w:rPr>
          <w:lang w:val="en-US"/>
        </w:rPr>
        <w:t xml:space="preserve"> (</w:t>
      </w:r>
      <w:r>
        <w:t>для</w:t>
      </w:r>
      <w:r w:rsidRPr="001B6852">
        <w:rPr>
          <w:lang w:val="en-US"/>
        </w:rPr>
        <w:t xml:space="preserve"> InterBase </w:t>
      </w:r>
      <w:r>
        <w:t>такими</w:t>
      </w:r>
      <w:r w:rsidRPr="001B6852">
        <w:rPr>
          <w:lang w:val="en-US"/>
        </w:rPr>
        <w:t xml:space="preserve"> </w:t>
      </w:r>
      <w:r>
        <w:t>типами</w:t>
      </w:r>
      <w:r w:rsidRPr="001B6852">
        <w:rPr>
          <w:lang w:val="en-US"/>
        </w:rPr>
        <w:t xml:space="preserve"> </w:t>
      </w:r>
      <w:r>
        <w:t>являются</w:t>
      </w:r>
      <w:r w:rsidRPr="001B6852">
        <w:rPr>
          <w:lang w:val="en-US"/>
        </w:rPr>
        <w:t xml:space="preserve"> - </w:t>
      </w:r>
      <w:r>
        <w:t>см</w:t>
      </w:r>
      <w:r w:rsidRPr="001B6852">
        <w:rPr>
          <w:lang w:val="en-US"/>
        </w:rPr>
        <w:t xml:space="preserve">. </w:t>
      </w:r>
      <w:r>
        <w:t>урок</w:t>
      </w:r>
      <w:r w:rsidRPr="001B6852">
        <w:rPr>
          <w:lang w:val="en-US"/>
        </w:rPr>
        <w:t xml:space="preserve"> 11 - SMALLINT, INTEGER, FLOAT, DOUBLE PRECISION, DECIMAL, NUMERIC, DATE, CHAR, VARCHAR, NCHAR, BLOB), </w:t>
      </w:r>
      <w:r>
        <w:t>символьные</w:t>
      </w:r>
      <w:r w:rsidRPr="001B6852">
        <w:rPr>
          <w:lang w:val="en-US"/>
        </w:rPr>
        <w:t xml:space="preserve"> </w:t>
      </w:r>
      <w:r>
        <w:t>типы</w:t>
      </w:r>
      <w:r w:rsidRPr="001B6852">
        <w:rPr>
          <w:lang w:val="en-US"/>
        </w:rPr>
        <w:t xml:space="preserve"> </w:t>
      </w:r>
      <w:r>
        <w:t>могут</w:t>
      </w:r>
      <w:r w:rsidRPr="001B6852">
        <w:rPr>
          <w:lang w:val="en-US"/>
        </w:rPr>
        <w:t xml:space="preserve"> </w:t>
      </w:r>
      <w:r>
        <w:t>иметь</w:t>
      </w:r>
      <w:r w:rsidRPr="001B6852">
        <w:rPr>
          <w:lang w:val="en-US"/>
        </w:rPr>
        <w:t xml:space="preserve"> CHARACTER SET - </w:t>
      </w:r>
      <w:r>
        <w:t>набор</w:t>
      </w:r>
      <w:r w:rsidRPr="001B6852">
        <w:rPr>
          <w:lang w:val="en-US"/>
        </w:rPr>
        <w:t xml:space="preserve"> </w:t>
      </w:r>
      <w:r>
        <w:t>символов</w:t>
      </w:r>
      <w:r w:rsidRPr="001B6852">
        <w:rPr>
          <w:lang w:val="en-US"/>
        </w:rPr>
        <w:t xml:space="preserve">, </w:t>
      </w:r>
      <w:r>
        <w:t>определяющий</w:t>
      </w:r>
      <w:r w:rsidRPr="001B6852">
        <w:rPr>
          <w:lang w:val="en-US"/>
        </w:rPr>
        <w:t xml:space="preserve"> </w:t>
      </w:r>
      <w:r>
        <w:t>язык</w:t>
      </w:r>
      <w:r w:rsidRPr="001B6852">
        <w:rPr>
          <w:lang w:val="en-US"/>
        </w:rPr>
        <w:t xml:space="preserve"> </w:t>
      </w:r>
      <w:r>
        <w:t>страны</w:t>
      </w:r>
      <w:r w:rsidRPr="001B6852">
        <w:rPr>
          <w:lang w:val="en-US"/>
        </w:rPr>
        <w:t xml:space="preserve">. </w:t>
      </w:r>
      <w:r>
        <w:t>Для русского языка следует задать набор символов WIN1251;</w:t>
      </w:r>
    </w:p>
    <w:p w:rsidR="001B6852" w:rsidRDefault="001B6852" w:rsidP="001B6852">
      <w:r>
        <w:t>COMPUTED BY (&lt;expr&gt;) - определение вычисляемого на уровне сервера поля, где &lt;expr&gt; - правильное SQL-выражение, возвращающее единственное значение;</w:t>
      </w:r>
    </w:p>
    <w:p w:rsidR="001B6852" w:rsidRDefault="001B6852" w:rsidP="001B6852">
      <w:r>
        <w:t>domain - имя домена (обобщенного типа), определенного в базе данных;</w:t>
      </w:r>
    </w:p>
    <w:p w:rsidR="001B6852" w:rsidRDefault="001B6852" w:rsidP="001B6852">
      <w:r>
        <w:t>DEFAULT - конструкция, определяющая значение поля по умолчанию;</w:t>
      </w:r>
    </w:p>
    <w:p w:rsidR="001B6852" w:rsidRDefault="001B6852" w:rsidP="001B6852">
      <w:r>
        <w:t>NOT NULL - конструкция, указывающая на то, что поле не может быть пустым;</w:t>
      </w:r>
    </w:p>
    <w:p w:rsidR="001B6852" w:rsidRDefault="001B6852" w:rsidP="001B6852">
      <w:r>
        <w:t>COLLATE - предложение, определяющее порядок сортировки для выбранного набора символов (для поля типа BLOB не применяется). Русский набор символов WIN1251 имеет 2 порядка сортировки - WIN1251 и PXW_CYRL. Для правильной сортировки, включающей большие буквы, следует выбрать порядок PXW_CYRL.</w:t>
      </w:r>
    </w:p>
    <w:p w:rsidR="001B6852" w:rsidRDefault="001B6852" w:rsidP="001B6852"/>
    <w:p w:rsidR="001B6852" w:rsidRDefault="001B6852" w:rsidP="001B6852">
      <w:r>
        <w:t xml:space="preserve">Описание ограничений и/или ключей включает в себя предложения CONSTRAINT или предложения, описывающие уникальные поля, первичные, внешние ключи, а также ограничения CHECK (такие конструкции могут определяться как на уровне поля, так и на уровне таблицы в целом, если они затрагивают несколько полей):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&lt;tconstraint&gt; = [CONSTRAINT constraint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&lt;tconstraint_def&gt;]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&lt;tconstraint&gt;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>
        <w:t>Здесь</w:t>
      </w:r>
      <w:r w:rsidRPr="001B6852">
        <w:rPr>
          <w:lang w:val="en-US"/>
        </w:rPr>
        <w:t xml:space="preserve">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&lt;tconstraint_def&gt; = {{PRIMARY KEY | UNIQUE} (col[,col...])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 | FOREIGN KEY (col [, col ...]) REFERENCES other_table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CHECK (&lt;search_condition&gt;)}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search_condition =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{&lt;val&gt; operator {&lt;val&gt; | (&lt;select_one&gt;)}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&lt;val&gt; [NOT] BETWEEN &lt;val&gt; AND &lt;val&gt;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&lt;val&gt; [NOT] LIKE &lt;val&gt; [ESCAPE &lt;val&gt;]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&lt;val&gt; [NOT] IN (&lt;val&gt; [, &lt;val&gt; ...] |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&lt;val&gt; = {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col [array_dim] | &lt;constant&gt; | &lt;expr&gt; | &lt;functiont&gt;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 xml:space="preserve"> | NULL | USER | RDB$DB_KEY } [COLLATE collation]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&lt;constant&gt; = num | "string" | charsetname "string"</w:t>
      </w:r>
    </w:p>
    <w:p w:rsidR="001B6852" w:rsidRPr="001B6852" w:rsidRDefault="001B6852" w:rsidP="001B6852">
      <w:pPr>
        <w:rPr>
          <w:lang w:val="en-US"/>
        </w:rPr>
      </w:pP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&lt;functiont&gt; = {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COUNT (* | [ALL] &lt;val&gt; | DISTINCT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SUM ([ALL] &lt;val&gt; | DISTINCT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AVG ([ALL] &lt;val&gt; | DISTINCT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MAX ([ALL] &lt;val&gt; | DISTINCT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MIN ([ALL] &lt;val&gt; | DISTINCT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CAST (&lt;val&gt; AS &lt;datatype&gt;)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UPPER (&lt;val&gt;)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| GEN_ID (generator, &lt;val&gt;)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}</w:t>
      </w:r>
    </w:p>
    <w:p w:rsidR="001B6852" w:rsidRPr="001B6852" w:rsidRDefault="001B6852" w:rsidP="001B6852">
      <w:pPr>
        <w:rPr>
          <w:lang w:val="en-US"/>
        </w:rPr>
      </w:pPr>
    </w:p>
    <w:p w:rsidR="001B6852" w:rsidRDefault="001B6852" w:rsidP="001B6852">
      <w:r w:rsidRPr="001B6852">
        <w:rPr>
          <w:lang w:val="en-US"/>
        </w:rPr>
        <w:t xml:space="preserve">&lt;operator&gt; = {= | &lt; | &gt; |&lt;= |&gt;= | !&lt; </w:t>
      </w:r>
      <w:r>
        <w:t xml:space="preserve">| !&gt; | &lt;&gt; | !=} </w:t>
      </w:r>
    </w:p>
    <w:p w:rsidR="001B6852" w:rsidRDefault="001B6852" w:rsidP="001B6852"/>
    <w:p w:rsidR="001B6852" w:rsidRDefault="001B6852" w:rsidP="001B6852">
      <w:r>
        <w:t xml:space="preserve">&lt;select_one&gt; = выражение SELECT по одному полю, которое возвращает в точности одно значение. </w:t>
      </w:r>
    </w:p>
    <w:p w:rsidR="001B6852" w:rsidRDefault="001B6852" w:rsidP="001B6852"/>
    <w:p w:rsidR="001B6852" w:rsidRDefault="001B6852" w:rsidP="001B6852">
      <w:r>
        <w:t xml:space="preserve">Приведенного неполного синтаксиса достаточно для большинства задач, решаемых в различных предметных областях. Проще всего синтаксис SQL можно понять из примеров. Поэтому мы приведем несколько примеров создания таблиц с помощью SQL. </w:t>
      </w:r>
    </w:p>
    <w:p w:rsidR="001B6852" w:rsidRDefault="001B6852" w:rsidP="001B6852"/>
    <w:p w:rsidR="001B6852" w:rsidRDefault="001B6852" w:rsidP="001B6852">
      <w:r>
        <w:t xml:space="preserve">Пример A: Простая таблица с конструкцией PRIMARY KEY на уровне поля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TABLE REGION (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 xml:space="preserve">REGION </w:t>
      </w:r>
      <w:r w:rsidRPr="001B6852">
        <w:rPr>
          <w:lang w:val="en-US"/>
        </w:rPr>
        <w:tab/>
      </w:r>
      <w:r w:rsidRPr="001B6852">
        <w:rPr>
          <w:lang w:val="en-US"/>
        </w:rPr>
        <w:tab/>
        <w:t>REGION_NAME NOT NULL PRIMARY KEY,</w:t>
      </w:r>
    </w:p>
    <w:p w:rsidR="001B6852" w:rsidRDefault="001B6852" w:rsidP="001B6852">
      <w:r w:rsidRPr="001B6852">
        <w:rPr>
          <w:lang w:val="en-US"/>
        </w:rPr>
        <w:tab/>
      </w:r>
      <w:r>
        <w:t>POPULATION</w:t>
      </w:r>
      <w:r>
        <w:tab/>
        <w:t>INTEGER NOT NULL);</w:t>
      </w:r>
    </w:p>
    <w:p w:rsidR="001B6852" w:rsidRDefault="001B6852" w:rsidP="001B6852"/>
    <w:p w:rsidR="001B6852" w:rsidRDefault="001B6852" w:rsidP="001B6852">
      <w:r>
        <w:t xml:space="preserve">Предполагается, что в базе данных определен домен REGION_NAME, например, следующим образом: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DOMAIN REGION_NAME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   AS VARCHAR(40) CHARACTER SET WIN1251 COLLATE</w:t>
      </w:r>
    </w:p>
    <w:p w:rsidR="001B6852" w:rsidRDefault="001B6852" w:rsidP="001B6852">
      <w:r>
        <w:t>PXW_CYRL;</w:t>
      </w:r>
    </w:p>
    <w:p w:rsidR="001B6852" w:rsidRDefault="001B6852" w:rsidP="001B6852"/>
    <w:p w:rsidR="001B6852" w:rsidRDefault="001B6852" w:rsidP="001B6852">
      <w:r>
        <w:t xml:space="preserve">Пример B: Таблица с предложением UNIQUE как на уровне поля, так и на уровне таблицы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TABLE GOODS (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MODEL        SMALLINT NOT NULL UNIQUE,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NAME           CHAR(10)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ITEMID          INTEGER NOT NULL, CONSTRAINT MOD_UNIQUE</w:t>
      </w:r>
    </w:p>
    <w:p w:rsidR="001B6852" w:rsidRDefault="001B6852" w:rsidP="001B6852">
      <w:r>
        <w:t>UNIQUE (NAME, ITEMID));</w:t>
      </w:r>
    </w:p>
    <w:p w:rsidR="001B6852" w:rsidRDefault="001B6852" w:rsidP="001B6852"/>
    <w:p w:rsidR="001B6852" w:rsidRDefault="001B6852" w:rsidP="001B6852">
      <w:r>
        <w:t xml:space="preserve">Пример C: Таблица с определением первичного ключа, внешнего ключа и конструкции CHECK, а также символьных массивов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TABLE JOB</w:t>
      </w:r>
      <w:r w:rsidRPr="001B6852">
        <w:rPr>
          <w:lang w:val="en-US"/>
        </w:rPr>
        <w:tab/>
        <w:t>(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JOB_CODE              JOBCODE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JOB_GRADE           JOBGRADE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JOB_REGION           REGION_NAME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JOB_TITLE                VARCHAR(25) CHARACTER SET WIN1251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COLLATE                                                    PXW_CYRL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MIN_SALARY           SALARY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MAX_SALARY          SALARY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JOB_REQ                   BLOB(400,1) CHARACTER SET WIN1251,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LANGUAGE_REQ   VARCHAR(15) [5],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PRIMARY KEY (JOB_CODE, JOB_GRADE, JOB_REGION),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FOREIGN KEY (JOB_REGION) REFERENCES REGION (REGION),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CHECK (MIN_SALARY &lt; MAX_SALARY));</w:t>
      </w:r>
    </w:p>
    <w:p w:rsidR="001B6852" w:rsidRPr="001B6852" w:rsidRDefault="001B6852" w:rsidP="001B6852">
      <w:pPr>
        <w:rPr>
          <w:lang w:val="en-US"/>
        </w:rPr>
      </w:pPr>
    </w:p>
    <w:p w:rsidR="001B6852" w:rsidRDefault="001B6852" w:rsidP="001B6852">
      <w:r>
        <w:t xml:space="preserve">Данный пример создает таблицу, содержащую информацию о работах (профессиях). Типы полей основаны на доменах JOBCODE, JOBGRADE, REGION_NAME и SALARY. Определен массив LANGUAGE_REQ, состоящий из 5 элементов типа VARCHAR(15). Кроме того, введено поле JOB_REQ, имеющее тип BLOB с подтипом 1 (текстовый блоб) и размером сегмента 400. Для таблицы определен первичный ключ, состоящий из трех полей JOB_CODE, JOB_GRADE и JOB_REGION. Далее, определен внешний ключ (JOB_REGION), ссылающийся на поле REGION таблицы REGION. И, наконец, включено предложение CHECK, позволяющее производить проверку соотношения для двух полей и вызывать исключительное состояние при нарушении такого соотношения. </w:t>
      </w:r>
    </w:p>
    <w:p w:rsidR="001B6852" w:rsidRDefault="001B6852" w:rsidP="001B6852"/>
    <w:p w:rsidR="001B6852" w:rsidRDefault="001B6852" w:rsidP="001B6852">
      <w:r>
        <w:t xml:space="preserve">Пример D: Таблица с вычисляемым полем 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CREATE TABLE SALARY_HISTORY (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EMP_NO                      EMPNO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CHANGE_DATE       DATE DEFAULT "NOW"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UPDATER_ID            VARCHAR(20)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OLD_SALARY            SALARY NOT NULL,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PERC_CHANGE        DOUBLE PRECISION DEFAULT 0 NOT NULL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           CHECK (PERC_CHANGE BETWEEN -50 AND 50),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ab/>
        <w:t>NEW_SALARY COMPUTED BY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 xml:space="preserve">              (OLD_SALARY + OLD_SALARY * PERC_CHANGE / 100),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PRIMARY KEY (EMP_NO, CHANGE_DATE, UPDATER_ID),</w:t>
      </w:r>
    </w:p>
    <w:p w:rsidR="001B6852" w:rsidRPr="001B6852" w:rsidRDefault="001B6852" w:rsidP="001B6852">
      <w:pPr>
        <w:rPr>
          <w:lang w:val="en-US"/>
        </w:rPr>
      </w:pPr>
      <w:r w:rsidRPr="001B6852">
        <w:rPr>
          <w:lang w:val="en-US"/>
        </w:rPr>
        <w:t>FOREIGN KEY (EMP_NO) REFERENCES EMPLOYEE (EMP_NO));</w:t>
      </w:r>
    </w:p>
    <w:p w:rsidR="001B6852" w:rsidRPr="001B6852" w:rsidRDefault="001B6852" w:rsidP="001B6852">
      <w:pPr>
        <w:rPr>
          <w:lang w:val="en-US"/>
        </w:rPr>
      </w:pPr>
    </w:p>
    <w:p w:rsidR="001B6852" w:rsidRDefault="001B6852" w:rsidP="001B6852">
      <w:r>
        <w:t xml:space="preserve">Данный пример создает таблицу, где среди других полей имеется вычисляемое (физически не существующее) поле NEW_SALARY, значение которого вычисляется по значениям двух других полей (OLD_SALARY и PERC_CHANGE). </w:t>
      </w:r>
    </w:p>
    <w:p w:rsidR="001B6852" w:rsidRDefault="001B6852" w:rsidP="001B6852"/>
    <w:p w:rsidR="001B6852" w:rsidRDefault="001B6852" w:rsidP="001B6852">
      <w:r>
        <w:t xml:space="preserve">На диске приведен пример скрипта, создающего базу данных, осуществляющую ведение контактов между людьми и организациями. </w:t>
      </w:r>
    </w:p>
    <w:p w:rsidR="001B6852" w:rsidRDefault="001B6852" w:rsidP="001B6852">
      <w:r>
        <w:t>Заключение</w:t>
      </w:r>
    </w:p>
    <w:p w:rsidR="001B6852" w:rsidRDefault="001B6852" w:rsidP="001B6852"/>
    <w:p w:rsidR="008D600A" w:rsidRDefault="001B6852" w:rsidP="001B6852">
      <w:r>
        <w:t>Итак, мы рассмотрели, как создавать таблицы с помощью SQL-выражений. Этот процесс, хотя и не столь удобен, как интерактивное средство Database Desktop, однако обладает наиболее гибкими возможностями по настройке Вашей системы и управления ее связями.</w:t>
      </w:r>
      <w:bookmarkStart w:id="0" w:name="_GoBack"/>
      <w:bookmarkEnd w:id="0"/>
    </w:p>
    <w:sectPr w:rsidR="008D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19"/>
    <w:rsid w:val="001B6852"/>
    <w:rsid w:val="008D600A"/>
    <w:rsid w:val="00A21693"/>
    <w:rsid w:val="00D81BA9"/>
    <w:rsid w:val="00DB735A"/>
    <w:rsid w:val="00E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C22D-7316-4ECB-8910-D747110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таблиц с помощью SQL-запросов</vt:lpstr>
    </vt:vector>
  </TitlesOfParts>
  <Company>PU122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таблиц с помощью SQL-запросов</dc:title>
  <dc:subject/>
  <dc:creator>Egorov</dc:creator>
  <cp:keywords/>
  <dc:description/>
  <cp:lastModifiedBy>admin</cp:lastModifiedBy>
  <cp:revision>2</cp:revision>
  <dcterms:created xsi:type="dcterms:W3CDTF">2014-04-17T15:08:00Z</dcterms:created>
  <dcterms:modified xsi:type="dcterms:W3CDTF">2014-04-17T15:08:00Z</dcterms:modified>
</cp:coreProperties>
</file>