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7F" w:rsidRDefault="001A2A7F" w:rsidP="00610E3F">
      <w:pPr>
        <w:pStyle w:val="1"/>
        <w:rPr>
          <w:color w:val="4C4C4C"/>
          <w:sz w:val="40"/>
          <w:szCs w:val="40"/>
        </w:rPr>
      </w:pPr>
    </w:p>
    <w:p w:rsidR="008E6675" w:rsidRDefault="008E6675" w:rsidP="00610E3F">
      <w:pPr>
        <w:pStyle w:val="1"/>
        <w:rPr>
          <w:color w:val="4C4C4C"/>
          <w:sz w:val="28"/>
          <w:szCs w:val="28"/>
        </w:rPr>
      </w:pPr>
      <w:r w:rsidRPr="001853E6">
        <w:rPr>
          <w:color w:val="4C4C4C"/>
          <w:sz w:val="40"/>
          <w:szCs w:val="40"/>
        </w:rPr>
        <w:t>Часть №</w:t>
      </w:r>
      <w:r w:rsidRPr="001853E6">
        <w:rPr>
          <w:b/>
          <w:color w:val="4C4C4C"/>
          <w:sz w:val="40"/>
          <w:szCs w:val="40"/>
        </w:rPr>
        <w:t>1</w:t>
      </w:r>
      <w:r w:rsidRPr="001853E6">
        <w:rPr>
          <w:b/>
          <w:color w:val="4C4C4C"/>
          <w:sz w:val="28"/>
          <w:szCs w:val="28"/>
        </w:rPr>
        <w:t xml:space="preserve">        </w:t>
      </w:r>
      <w:r w:rsidRPr="0019177D">
        <w:rPr>
          <w:b/>
          <w:color w:val="4C4C4C"/>
          <w:sz w:val="32"/>
          <w:szCs w:val="32"/>
        </w:rPr>
        <w:t>Усиление железобетонных стропильных конструкций.</w:t>
      </w:r>
      <w:r w:rsidRPr="0019177D">
        <w:rPr>
          <w:color w:val="4C4C4C"/>
          <w:sz w:val="32"/>
          <w:szCs w:val="32"/>
        </w:rPr>
        <w:t xml:space="preserve"> </w:t>
      </w:r>
      <w:r w:rsidRPr="0019177D">
        <w:rPr>
          <w:color w:val="4C4C4C"/>
          <w:sz w:val="32"/>
          <w:szCs w:val="32"/>
        </w:rPr>
        <w:br/>
      </w:r>
      <w:r w:rsidRPr="0019177D">
        <w:rPr>
          <w:b/>
          <w:bCs/>
          <w:color w:val="4C4C4C"/>
          <w:sz w:val="32"/>
          <w:szCs w:val="32"/>
        </w:rPr>
        <w:t>Конструктивные  решения и основные положения расчета.</w:t>
      </w:r>
      <w:r w:rsidRPr="00470BA2">
        <w:rPr>
          <w:b/>
          <w:bCs/>
          <w:color w:val="4C4C4C"/>
          <w:sz w:val="28"/>
          <w:szCs w:val="28"/>
        </w:rPr>
        <w:t xml:space="preserve"> 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При дополнительной нагрузке на стропильные фермы и балки часто возникает необходимость усиления конструкций в целом или их отдельных элементов и узлов. </w:t>
      </w:r>
      <w:r w:rsidRPr="00470BA2">
        <w:rPr>
          <w:color w:val="4C4C4C"/>
          <w:sz w:val="28"/>
          <w:szCs w:val="28"/>
        </w:rPr>
        <w:br/>
        <w:t xml:space="preserve">Эффективным и достаточно простым способом усиления являются предварительно напряженные шарнирно-стержневые цепи, располагаемые в пределах высоты ферм (при наличии мостовых кранов) или  ниже  конструкции (рис.1). </w:t>
      </w:r>
      <w:r w:rsidRPr="00470BA2">
        <w:rPr>
          <w:color w:val="4C4C4C"/>
          <w:sz w:val="28"/>
          <w:szCs w:val="28"/>
        </w:rPr>
        <w:br/>
        <w:t xml:space="preserve">При больших пролетах или значительном увеличении нагрузки шарнирно-стержневые цепи усиления располагаются в двух уровнях.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troymean.ru/datas/thumbs/1-31.jpg" href="http://stroymean.ru/datas/users/1-31.jp" style="width:87.75pt;height:114pt;visibility:visible" o:button="t">
            <v:fill o:detectmouseclick="t"/>
            <v:imagedata r:id="rId6" o:title=""/>
          </v:shape>
        </w:pic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Pr="0019177D">
        <w:rPr>
          <w:b/>
          <w:color w:val="4C4C4C"/>
          <w:sz w:val="28"/>
          <w:szCs w:val="28"/>
        </w:rPr>
        <w:t xml:space="preserve">Рис.1       Усиление ферм шарнирно-стержневыми цепями: </w:t>
      </w:r>
      <w:r w:rsidRPr="0019177D">
        <w:rPr>
          <w:b/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t xml:space="preserve">а—одноярусное в пределах высоты ферм </w:t>
      </w:r>
      <w:r w:rsidRPr="00470BA2">
        <w:rPr>
          <w:color w:val="4C4C4C"/>
          <w:sz w:val="28"/>
          <w:szCs w:val="28"/>
        </w:rPr>
        <w:br/>
        <w:t xml:space="preserve">б—тоже, двухъярусное </w:t>
      </w:r>
      <w:r w:rsidRPr="00470BA2">
        <w:rPr>
          <w:color w:val="4C4C4C"/>
          <w:sz w:val="28"/>
          <w:szCs w:val="28"/>
        </w:rPr>
        <w:br/>
        <w:t xml:space="preserve">в—одно ярусное ниже пояса фермы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Усиление состоит из двух одинаковых цепей по обе стороны от конструкции, анкерных устройств в верхней зоне на опорах, подвесок из круглой стали или стоек из профильного металла, расположенных в местах перегиба ветвей цепей.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Ветви обычно выполняют из уголков, вертикальные полки которых подрезают в местах изгиба цепей, а также из арматурных стержней диаметром до 36 мм или канатов из высокопрочной проволоки. Анкеры  изготовляют из листовой или профильной стали. </w:t>
      </w:r>
      <w:r w:rsidRPr="00470BA2">
        <w:rPr>
          <w:color w:val="4C4C4C"/>
          <w:sz w:val="28"/>
          <w:szCs w:val="28"/>
        </w:rPr>
        <w:br/>
        <w:t xml:space="preserve">Арматуру элементов усиления принимают классов A-I, A-II, A-III, К7, К.19, металлические конструкции — из сталей ВСтЗсп, ВСтЗпс и ВСтЗкп. Шарнирно-стержневые цепи разгружают усиливаемые элементы, создавая анти нагрузку, приложенную в заранее намеченных точках, которые определяются очертанием  цепей. </w:t>
      </w:r>
      <w:r w:rsidRPr="00470BA2">
        <w:rPr>
          <w:color w:val="4C4C4C"/>
          <w:sz w:val="28"/>
          <w:szCs w:val="28"/>
        </w:rPr>
        <w:br/>
        <w:t xml:space="preserve">Величина разгрузочных реактивных сил задается расчетом и достигается путем предварительного напряжения статически определимой шарнирно-стержневой цепи. </w:t>
      </w:r>
      <w:r w:rsidRPr="00470BA2">
        <w:rPr>
          <w:color w:val="4C4C4C"/>
          <w:sz w:val="28"/>
          <w:szCs w:val="28"/>
        </w:rPr>
        <w:br/>
        <w:t xml:space="preserve">Очертание цепи принимают с таким расчетом, чтобы тангенсы углов наклона отдельных звеньев, начиная от середины, относились между собой как 1:3:5 и т. д. </w:t>
      </w:r>
      <w:r w:rsidRPr="00470BA2">
        <w:rPr>
          <w:color w:val="4C4C4C"/>
          <w:sz w:val="28"/>
          <w:szCs w:val="28"/>
        </w:rPr>
        <w:br/>
        <w:t xml:space="preserve">Это обеспечивает примерно одинаковую величину реактивных сил в стойках и подвесках, при этом основное натяжение можно производить в месте расположения центральной стойки (подвески). </w:t>
      </w:r>
      <w:r w:rsidRPr="00470BA2">
        <w:rPr>
          <w:color w:val="4C4C4C"/>
          <w:sz w:val="28"/>
          <w:szCs w:val="28"/>
        </w:rPr>
        <w:br/>
        <w:t>Величину  усилия  предварительного  напряжения цепи  определяют расчетом.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Предварительное напряжение шарнирно-стержневой системы осуществляют путем закручивания гаек динамометрическим ключом, домкратом с оттарированным манометром или штучными грузами.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Усиление сжатых поясов ферм производят путем установки металлических обойм из листового или профильного металла. </w:t>
      </w:r>
      <w:r w:rsidRPr="00470BA2">
        <w:rPr>
          <w:color w:val="4C4C4C"/>
          <w:sz w:val="28"/>
          <w:szCs w:val="28"/>
        </w:rPr>
        <w:br/>
        <w:t xml:space="preserve">Усиление нижнего пояса осуществляют предварительно напряженными затяжками (рис.2 и 3). </w:t>
      </w:r>
      <w:r w:rsidRPr="00470BA2">
        <w:rPr>
          <w:color w:val="4C4C4C"/>
          <w:sz w:val="28"/>
          <w:szCs w:val="28"/>
        </w:rPr>
        <w:br/>
        <w:t xml:space="preserve">Опорные части анкерных устройств затяжек выполняют из пластин толщиной 10-24 мм, подкрепленных ребрами. Для включения затяжек в работу ферм в них необходимо создавать предварительноенапряжениепорядка15-20МПа. </w:t>
      </w:r>
      <w:r w:rsidRPr="00470BA2">
        <w:rPr>
          <w:color w:val="4C4C4C"/>
          <w:sz w:val="28"/>
          <w:szCs w:val="28"/>
        </w:rPr>
        <w:br/>
        <w:t xml:space="preserve">Анкерные устройства должны плотно прилегать к опорным частям ферм, для чего в некоторых случаях между опорными плитами и бетоном выполняют слой цементного растворамарки25. </w:t>
      </w:r>
      <w:r w:rsidRPr="00470BA2">
        <w:rPr>
          <w:color w:val="4C4C4C"/>
          <w:sz w:val="28"/>
          <w:szCs w:val="28"/>
        </w:rPr>
        <w:br/>
        <w:t xml:space="preserve">Растянутые раскосы фермы усиливают предварительно напряженными затяжками, крепление которых к узлам фермы осуществляют путем приварки к фасонным деталям или опорным уголкам (рис.5). </w:t>
      </w:r>
      <w:r w:rsidRPr="00470BA2">
        <w:rPr>
          <w:color w:val="4C4C4C"/>
          <w:sz w:val="28"/>
          <w:szCs w:val="28"/>
        </w:rPr>
        <w:br/>
        <w:t xml:space="preserve">Концевые участки затяжек снабжают коротышами с резьбой, причем диаметр коротышей долженпревышатьдиаметрзатяжкаминеменеечемна4мм. </w:t>
      </w:r>
      <w:r w:rsidRPr="00470BA2">
        <w:rPr>
          <w:color w:val="4C4C4C"/>
          <w:sz w:val="28"/>
          <w:szCs w:val="28"/>
        </w:rPr>
        <w:br/>
        <w:t xml:space="preserve">Металлические обоймы сжатых элементов ферм включаются в работу за счет распорных сил, возникающих при приложении к ферме дополнительной нагрузки. </w:t>
      </w:r>
      <w:r w:rsidRPr="00470BA2">
        <w:rPr>
          <w:color w:val="4C4C4C"/>
          <w:sz w:val="28"/>
          <w:szCs w:val="28"/>
        </w:rPr>
        <w:br/>
        <w:t xml:space="preserve">При необходимости разгрузки сжатых элементов ферм выполняют предварительно напряженные односторонние или двусторонние распорки. Распорки упираются в специальные обоймы из листовой стали, устанавливаемые в узлах фермы.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2" o:spid="_x0000_i1026" type="#_x0000_t75" alt="http://stroymean.ru/datas/thumbs/1-32.jpg" href="http://stroymean.ru/datas/users/1-32.jp" style="width:258.75pt;height:114pt;visibility:visible" o:button="t">
            <v:fill o:detectmouseclick="t"/>
            <v:imagedata r:id="rId7" o:title=""/>
          </v:shape>
        </w:pict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3" o:spid="_x0000_i1027" type="#_x0000_t75" alt="http://stroymean.ru/datas/thumbs/1-33.jpg" href="http://stroymean.ru/datas/users/1-33.jp" style="width:289.5pt;height:114pt;visibility:visible" o:button="t">
            <v:fill o:detectmouseclick="t"/>
            <v:imagedata r:id="rId8" o:title=""/>
          </v:shape>
        </w:pict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4" o:spid="_x0000_i1028" type="#_x0000_t75" alt="http://stroymean.ru/datas/thumbs/1-35.jpg" href="http://stroymean.ru/datas/users/1-35.jp" style="width:175.5pt;height:114pt;visibility:visible" o:button="t">
            <v:fill o:detectmouseclick="t"/>
            <v:imagedata r:id="rId9" o:title=""/>
          </v:shape>
        </w:pic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Pr="0019177D">
        <w:rPr>
          <w:b/>
          <w:color w:val="4C4C4C"/>
          <w:sz w:val="28"/>
          <w:szCs w:val="28"/>
        </w:rPr>
        <w:t xml:space="preserve">Рис.2   Усиление нижнего пояса ферм затяжками из  уголков: </w:t>
      </w:r>
      <w:r w:rsidRPr="0019177D">
        <w:rPr>
          <w:b/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t xml:space="preserve">1—усиливаемая ферма </w:t>
      </w:r>
      <w:r w:rsidRPr="00470BA2">
        <w:rPr>
          <w:color w:val="4C4C4C"/>
          <w:sz w:val="28"/>
          <w:szCs w:val="28"/>
        </w:rPr>
        <w:br/>
        <w:t xml:space="preserve">2—затяжка из уголков </w:t>
      </w:r>
      <w:r w:rsidRPr="00470BA2">
        <w:rPr>
          <w:color w:val="4C4C4C"/>
          <w:sz w:val="28"/>
          <w:szCs w:val="28"/>
        </w:rPr>
        <w:br/>
        <w:t>3—торцевой упор</w:t>
      </w:r>
      <w:r w:rsidRPr="00470BA2">
        <w:rPr>
          <w:color w:val="4C4C4C"/>
          <w:sz w:val="28"/>
          <w:szCs w:val="28"/>
        </w:rPr>
        <w:br/>
        <w:t xml:space="preserve">4—пазуха, заполняемая бетоном </w:t>
      </w:r>
      <w:r w:rsidRPr="00470BA2">
        <w:rPr>
          <w:color w:val="4C4C4C"/>
          <w:sz w:val="28"/>
          <w:szCs w:val="28"/>
        </w:rPr>
        <w:br/>
        <w:t xml:space="preserve">5—хомут-упор </w:t>
      </w:r>
      <w:r w:rsidRPr="00470BA2">
        <w:rPr>
          <w:color w:val="4C4C4C"/>
          <w:sz w:val="28"/>
          <w:szCs w:val="28"/>
        </w:rPr>
        <w:br/>
        <w:t>6—распорный винт</w:t>
      </w:r>
      <w:r w:rsidRPr="00470BA2">
        <w:rPr>
          <w:color w:val="4C4C4C"/>
          <w:sz w:val="28"/>
          <w:szCs w:val="28"/>
        </w:rPr>
        <w:br/>
        <w:t>7—ребро жесткости, привариваемое после распирания затяжки</w:t>
      </w:r>
      <w:r w:rsidRPr="00470BA2">
        <w:rPr>
          <w:color w:val="4C4C4C"/>
          <w:sz w:val="28"/>
          <w:szCs w:val="28"/>
        </w:rPr>
        <w:br/>
        <w:t xml:space="preserve">8—Соковой лист торцевого упора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5" o:spid="_x0000_i1029" type="#_x0000_t75" alt="http://stroymean.ru/datas/thumbs/1-36.jpg" href="http://stroymean.ru/datas/users/1-36.jp" style="width:238.5pt;height:114pt;visibility:visible" o:button="t">
            <v:fill o:detectmouseclick="t"/>
            <v:imagedata r:id="rId10" o:title=""/>
          </v:shape>
        </w:pic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Pr="0019177D">
        <w:rPr>
          <w:b/>
          <w:color w:val="4C4C4C"/>
          <w:sz w:val="28"/>
          <w:szCs w:val="28"/>
        </w:rPr>
        <w:t xml:space="preserve">Рис.3   Усиление нижнего пояса стропильной фермы затяжками из швеллеров: </w:t>
      </w:r>
      <w:r w:rsidRPr="0019177D">
        <w:rPr>
          <w:b/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t>1—усиливаемая ферма</w:t>
      </w:r>
      <w:r w:rsidRPr="00470BA2">
        <w:rPr>
          <w:color w:val="4C4C4C"/>
          <w:sz w:val="28"/>
          <w:szCs w:val="28"/>
        </w:rPr>
        <w:br/>
        <w:t xml:space="preserve">2—боковые предварительно напряженные затяжки; </w:t>
      </w:r>
      <w:r w:rsidRPr="00470BA2">
        <w:rPr>
          <w:color w:val="4C4C4C"/>
          <w:sz w:val="28"/>
          <w:szCs w:val="28"/>
        </w:rPr>
        <w:br/>
        <w:t xml:space="preserve">3—торцевой упор </w:t>
      </w:r>
      <w:r w:rsidRPr="00470BA2">
        <w:rPr>
          <w:color w:val="4C4C4C"/>
          <w:sz w:val="28"/>
          <w:szCs w:val="28"/>
        </w:rPr>
        <w:br/>
        <w:t xml:space="preserve">4—пазуха, заполняемая бетоном </w:t>
      </w:r>
      <w:r w:rsidRPr="00470BA2">
        <w:rPr>
          <w:color w:val="4C4C4C"/>
          <w:sz w:val="28"/>
          <w:szCs w:val="28"/>
        </w:rPr>
        <w:br/>
        <w:t xml:space="preserve">5—вертикальный держатель по торцам ферм </w:t>
      </w:r>
      <w:r w:rsidRPr="00470BA2">
        <w:rPr>
          <w:color w:val="4C4C4C"/>
          <w:sz w:val="28"/>
          <w:szCs w:val="28"/>
        </w:rPr>
        <w:br/>
        <w:t>6—тоже, в середине пролета</w:t>
      </w:r>
      <w:r w:rsidRPr="00470BA2">
        <w:rPr>
          <w:color w:val="4C4C4C"/>
          <w:sz w:val="28"/>
          <w:szCs w:val="28"/>
        </w:rPr>
        <w:br/>
        <w:t xml:space="preserve">7—хомут из листовой стали </w:t>
      </w:r>
      <w:r w:rsidRPr="00470BA2">
        <w:rPr>
          <w:color w:val="4C4C4C"/>
          <w:sz w:val="28"/>
          <w:szCs w:val="28"/>
        </w:rPr>
        <w:br/>
        <w:t>8—распорный винт упора</w:t>
      </w:r>
      <w:r w:rsidRPr="00470BA2">
        <w:rPr>
          <w:color w:val="4C4C4C"/>
          <w:sz w:val="28"/>
          <w:szCs w:val="28"/>
        </w:rPr>
        <w:br/>
        <w:t>9--  квадратный элемент с нарезкой для винта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6" o:spid="_x0000_i1030" type="#_x0000_t75" alt="http://stroymean.ru/datas/thumbs/1-37.jpg" href="http://stroymean.ru/datas/users/1-37.jp" style="width:330pt;height:114pt;visibility:visible" o:button="t">
            <v:fill o:detectmouseclick="t"/>
            <v:imagedata r:id="rId11" o:title=""/>
          </v:shape>
        </w:pic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Pr="00FA5BAE">
        <w:rPr>
          <w:b/>
          <w:color w:val="4C4C4C"/>
          <w:sz w:val="28"/>
          <w:szCs w:val="28"/>
        </w:rPr>
        <w:t>Рис.4   Усиления  элементов решетки и узлов фермы:</w:t>
      </w:r>
      <w:r w:rsidRPr="00470BA2">
        <w:rPr>
          <w:color w:val="4C4C4C"/>
          <w:sz w:val="28"/>
          <w:szCs w:val="28"/>
        </w:rPr>
        <w:t xml:space="preserve"> </w:t>
      </w:r>
      <w:r w:rsidRPr="00470BA2">
        <w:rPr>
          <w:color w:val="4C4C4C"/>
          <w:sz w:val="28"/>
          <w:szCs w:val="28"/>
        </w:rPr>
        <w:br/>
        <w:t xml:space="preserve">1—усиливаемая ферма </w:t>
      </w:r>
      <w:r w:rsidRPr="00470BA2">
        <w:rPr>
          <w:color w:val="4C4C4C"/>
          <w:sz w:val="28"/>
          <w:szCs w:val="28"/>
        </w:rPr>
        <w:br/>
        <w:t xml:space="preserve">2—металлический тяж </w:t>
      </w:r>
      <w:r w:rsidRPr="00470BA2">
        <w:rPr>
          <w:color w:val="4C4C4C"/>
          <w:sz w:val="28"/>
          <w:szCs w:val="28"/>
        </w:rPr>
        <w:br/>
        <w:t>3—элементы усиления</w:t>
      </w:r>
      <w:r w:rsidRPr="00470BA2">
        <w:rPr>
          <w:color w:val="4C4C4C"/>
          <w:sz w:val="28"/>
          <w:szCs w:val="28"/>
        </w:rPr>
        <w:br/>
        <w:t xml:space="preserve">4—хомуты </w:t>
      </w:r>
      <w:r w:rsidRPr="00470BA2">
        <w:rPr>
          <w:color w:val="4C4C4C"/>
          <w:sz w:val="28"/>
          <w:szCs w:val="28"/>
        </w:rPr>
        <w:br/>
        <w:t>5—уголки- фиксаторы</w:t>
      </w:r>
      <w:r w:rsidRPr="00470BA2">
        <w:rPr>
          <w:color w:val="4C4C4C"/>
          <w:sz w:val="28"/>
          <w:szCs w:val="28"/>
        </w:rPr>
        <w:br/>
        <w:t xml:space="preserve">6—предварительно напряженные стойки </w:t>
      </w:r>
      <w:r w:rsidRPr="00470BA2">
        <w:rPr>
          <w:color w:val="4C4C4C"/>
          <w:sz w:val="28"/>
          <w:szCs w:val="28"/>
        </w:rPr>
        <w:br/>
        <w:t xml:space="preserve">7—уголки обоймы </w:t>
      </w:r>
      <w:r w:rsidRPr="00470BA2">
        <w:rPr>
          <w:color w:val="4C4C4C"/>
          <w:sz w:val="28"/>
          <w:szCs w:val="28"/>
        </w:rPr>
        <w:br/>
        <w:t xml:space="preserve">8—планки обоймы </w:t>
      </w:r>
      <w:r w:rsidRPr="00470BA2">
        <w:rPr>
          <w:color w:val="4C4C4C"/>
          <w:sz w:val="28"/>
          <w:szCs w:val="28"/>
        </w:rPr>
        <w:br/>
        <w:t xml:space="preserve">9—хомуты обоймы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>Усиление узлов фермы осуществляется металлическими предварительно напряженными хомутами, обоймами из листовой стали или железобетона (рис.5)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В связи с тем что в процессе усиления конструкция теряет свое стабильное состояние и ее несущая способность может существенно снизиться, необходимо обеспечить надежную страховку путем устройства специальных подпорок. </w:t>
      </w:r>
      <w:r w:rsidRPr="00470BA2">
        <w:rPr>
          <w:color w:val="4C4C4C"/>
          <w:sz w:val="28"/>
          <w:szCs w:val="28"/>
        </w:rPr>
        <w:br/>
        <w:t xml:space="preserve">Подпорки устанавливают в узлах ферм или в любом месте нижнего пояса балок с обязательным раскреплением их в обоих направлениях. </w:t>
      </w:r>
      <w:r w:rsidRPr="00470BA2">
        <w:rPr>
          <w:color w:val="4C4C4C"/>
          <w:sz w:val="28"/>
          <w:szCs w:val="28"/>
        </w:rPr>
        <w:br/>
        <w:t xml:space="preserve">Для включения подпорок в работу применяют клинья или выдвижные винты. </w:t>
      </w:r>
      <w:r w:rsidRPr="00470BA2">
        <w:rPr>
          <w:color w:val="4C4C4C"/>
          <w:sz w:val="28"/>
          <w:szCs w:val="28"/>
        </w:rPr>
        <w:br/>
        <w:t xml:space="preserve">Для усиления стропильных балок рекомендуются шпренгельные предварительно напряженные затяжки из уголков или двутавра и уголков. </w:t>
      </w:r>
      <w:r w:rsidRPr="00470BA2">
        <w:rPr>
          <w:color w:val="4C4C4C"/>
          <w:sz w:val="28"/>
          <w:szCs w:val="28"/>
        </w:rPr>
        <w:br/>
        <w:t xml:space="preserve">Предварительное напряжение необходимо для надежного включения шпренгеля в работу балки. Шпренгельная затяжка включает два боковых уголка, которые крепятся к анкерным коробкам, устанавливаемым на цементном растворе по торцам балки (рис. 6). </w:t>
      </w:r>
      <w:r w:rsidRPr="00470BA2">
        <w:rPr>
          <w:color w:val="4C4C4C"/>
          <w:sz w:val="28"/>
          <w:szCs w:val="28"/>
        </w:rPr>
        <w:br/>
        <w:t xml:space="preserve">Предварительное напряжение шпренгеля осуществляется путем взаимного стягивания горизонтальных уголков нижнего пояса с помощью специальных  болтов. </w:t>
      </w:r>
      <w:r w:rsidRPr="00470BA2">
        <w:rPr>
          <w:color w:val="4C4C4C"/>
          <w:sz w:val="28"/>
          <w:szCs w:val="28"/>
        </w:rPr>
        <w:br/>
        <w:t>Чтобы избежать  размолкования полок уголков, затяжку болтов необходимо производить одновременно.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7" o:spid="_x0000_i1031" type="#_x0000_t75" alt="http://stroymean.ru/datas/thumbs/1-38.jpg" href="http://stroymean.ru/datas/users/1-39.jp" style="width:114pt;height:114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" o:button="t">
            <v:fill o:detectmouseclick="t"/>
            <v:imagedata r:id="rId12" o:title="" cropbottom="-144f"/>
            <o:lock v:ext="edit" aspectratio="f"/>
          </v:shape>
        </w:pic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Pr="0019177D">
        <w:rPr>
          <w:b/>
          <w:color w:val="4C4C4C"/>
          <w:sz w:val="28"/>
          <w:szCs w:val="28"/>
        </w:rPr>
        <w:t>Рис. 5. Усиление нижнего пояса и узлов стропильной фермы:</w:t>
      </w:r>
      <w:r w:rsidRPr="00470BA2">
        <w:rPr>
          <w:color w:val="4C4C4C"/>
          <w:sz w:val="28"/>
          <w:szCs w:val="28"/>
        </w:rPr>
        <w:t xml:space="preserve"> 1 — усиливаемая конструкция; 2 — горизонтальные тяжи; 3 — хомуты усиления; 4 — планки-фиксаторы; 5 —торцевой хомут; 6 —обетонированный  узел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8" o:spid="_x0000_i1032" type="#_x0000_t75" alt="http://stroymean.ru/datas/thumbs/1-40.jpg" href="http://stroymean.ru/datas/users/1-40.jp" style="width:90.75pt;height:114pt;visibility:visible" o:button="t">
            <v:fill o:detectmouseclick="t"/>
            <v:imagedata r:id="rId13" o:title=""/>
          </v:shape>
        </w:pict>
      </w:r>
      <w:r w:rsidRPr="00470BA2">
        <w:rPr>
          <w:color w:val="4C4C4C"/>
          <w:sz w:val="28"/>
          <w:szCs w:val="28"/>
        </w:rPr>
        <w:br/>
      </w:r>
      <w:r w:rsidRPr="0019177D">
        <w:rPr>
          <w:b/>
          <w:color w:val="4C4C4C"/>
          <w:sz w:val="28"/>
          <w:szCs w:val="28"/>
        </w:rPr>
        <w:t xml:space="preserve">Рис. 6 Усиление стропильной балки предварительно напряженным шпренгелем из уголков: </w:t>
      </w:r>
      <w:r w:rsidRPr="0019177D">
        <w:rPr>
          <w:b/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t xml:space="preserve">а — общий вид усиления б — предварительное напряжение шпренгеля с помощью натяжного винта  в—тоже, с помощью домкрата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1---усиливаемый элемент </w:t>
      </w:r>
      <w:r w:rsidRPr="00470BA2">
        <w:rPr>
          <w:color w:val="4C4C4C"/>
          <w:sz w:val="28"/>
          <w:szCs w:val="28"/>
        </w:rPr>
        <w:br/>
        <w:t xml:space="preserve">2---наклонный  тяж </w:t>
      </w:r>
      <w:r w:rsidRPr="00470BA2">
        <w:rPr>
          <w:color w:val="4C4C4C"/>
          <w:sz w:val="28"/>
          <w:szCs w:val="28"/>
        </w:rPr>
        <w:br/>
        <w:t xml:space="preserve">3—уголок нижнего пояса </w:t>
      </w:r>
      <w:r w:rsidRPr="00470BA2">
        <w:rPr>
          <w:color w:val="4C4C4C"/>
          <w:sz w:val="28"/>
          <w:szCs w:val="28"/>
        </w:rPr>
        <w:br/>
        <w:t>4—компенсирующие накладки</w:t>
      </w:r>
      <w:r w:rsidRPr="00470BA2">
        <w:rPr>
          <w:color w:val="4C4C4C"/>
          <w:sz w:val="28"/>
          <w:szCs w:val="28"/>
        </w:rPr>
        <w:br/>
        <w:t xml:space="preserve">5—монтажные подвески </w:t>
      </w:r>
      <w:r w:rsidRPr="00470BA2">
        <w:rPr>
          <w:color w:val="4C4C4C"/>
          <w:sz w:val="28"/>
          <w:szCs w:val="28"/>
        </w:rPr>
        <w:br/>
        <w:t xml:space="preserve">6—горизонтальный тяж шпренгеля </w:t>
      </w:r>
      <w:r w:rsidRPr="00470BA2">
        <w:rPr>
          <w:color w:val="4C4C4C"/>
          <w:sz w:val="28"/>
          <w:szCs w:val="28"/>
        </w:rPr>
        <w:br/>
        <w:t xml:space="preserve">7—распорная планка </w:t>
      </w:r>
      <w:r w:rsidRPr="00470BA2">
        <w:rPr>
          <w:color w:val="4C4C4C"/>
          <w:sz w:val="28"/>
          <w:szCs w:val="28"/>
        </w:rPr>
        <w:br/>
        <w:t xml:space="preserve">8—боковой  лист анкерной коробки </w:t>
      </w:r>
      <w:r w:rsidRPr="00470BA2">
        <w:rPr>
          <w:color w:val="4C4C4C"/>
          <w:sz w:val="28"/>
          <w:szCs w:val="28"/>
        </w:rPr>
        <w:br/>
        <w:t>9—прижимное ребро анкерной коробки</w:t>
      </w:r>
      <w:r w:rsidRPr="00470BA2">
        <w:rPr>
          <w:color w:val="4C4C4C"/>
          <w:sz w:val="28"/>
          <w:szCs w:val="28"/>
        </w:rPr>
        <w:br/>
        <w:t>10—сварной шов</w:t>
      </w:r>
      <w:r w:rsidRPr="00470BA2">
        <w:rPr>
          <w:color w:val="4C4C4C"/>
          <w:sz w:val="28"/>
          <w:szCs w:val="28"/>
        </w:rPr>
        <w:br/>
        <w:t xml:space="preserve">11—упорный торцевой лист </w:t>
      </w:r>
      <w:r w:rsidRPr="00470BA2">
        <w:rPr>
          <w:color w:val="4C4C4C"/>
          <w:sz w:val="28"/>
          <w:szCs w:val="28"/>
        </w:rPr>
        <w:br/>
        <w:t>12—соединительная планка</w:t>
      </w:r>
      <w:r w:rsidRPr="00470BA2">
        <w:rPr>
          <w:color w:val="4C4C4C"/>
          <w:sz w:val="28"/>
          <w:szCs w:val="28"/>
        </w:rPr>
        <w:br/>
        <w:t xml:space="preserve">13—соединительные болты </w:t>
      </w:r>
      <w:r w:rsidRPr="00470BA2">
        <w:rPr>
          <w:color w:val="4C4C4C"/>
          <w:sz w:val="28"/>
          <w:szCs w:val="28"/>
        </w:rPr>
        <w:br/>
        <w:t xml:space="preserve">14—упор из отрезка швеллера </w:t>
      </w:r>
      <w:r w:rsidRPr="00470BA2">
        <w:rPr>
          <w:color w:val="4C4C4C"/>
          <w:sz w:val="28"/>
          <w:szCs w:val="28"/>
        </w:rPr>
        <w:br/>
        <w:t xml:space="preserve">15—ребро жесткости </w:t>
      </w:r>
      <w:r w:rsidRPr="00470BA2">
        <w:rPr>
          <w:color w:val="4C4C4C"/>
          <w:sz w:val="28"/>
          <w:szCs w:val="28"/>
        </w:rPr>
        <w:br/>
        <w:t>16—круглый коротыш упора</w:t>
      </w:r>
      <w:r w:rsidRPr="00470BA2">
        <w:rPr>
          <w:color w:val="4C4C4C"/>
          <w:sz w:val="28"/>
          <w:szCs w:val="28"/>
        </w:rPr>
        <w:br/>
        <w:t xml:space="preserve">17—гайка </w:t>
      </w:r>
      <w:r w:rsidRPr="00470BA2">
        <w:rPr>
          <w:color w:val="4C4C4C"/>
          <w:sz w:val="28"/>
          <w:szCs w:val="28"/>
        </w:rPr>
        <w:br/>
        <w:t xml:space="preserve">18—стяжной болт </w:t>
      </w:r>
      <w:r w:rsidRPr="00470BA2">
        <w:rPr>
          <w:color w:val="4C4C4C"/>
          <w:sz w:val="28"/>
          <w:szCs w:val="28"/>
        </w:rPr>
        <w:br/>
        <w:t>19—сварная сетка</w:t>
      </w:r>
      <w:r w:rsidRPr="00470BA2">
        <w:rPr>
          <w:color w:val="4C4C4C"/>
          <w:sz w:val="28"/>
          <w:szCs w:val="28"/>
        </w:rPr>
        <w:br/>
        <w:t>20—натяжной винт-упор</w:t>
      </w:r>
      <w:r w:rsidRPr="00470BA2">
        <w:rPr>
          <w:color w:val="4C4C4C"/>
          <w:sz w:val="28"/>
          <w:szCs w:val="28"/>
        </w:rPr>
        <w:br/>
        <w:t xml:space="preserve">21—квадратный элемент с нарезкой </w:t>
      </w:r>
      <w:r w:rsidRPr="00470BA2">
        <w:rPr>
          <w:color w:val="4C4C4C"/>
          <w:sz w:val="28"/>
          <w:szCs w:val="28"/>
        </w:rPr>
        <w:br/>
        <w:t xml:space="preserve">22—цементно-песчаный раствор </w:t>
      </w:r>
      <w:r w:rsidRPr="00470BA2">
        <w:rPr>
          <w:color w:val="4C4C4C"/>
          <w:sz w:val="28"/>
          <w:szCs w:val="28"/>
        </w:rPr>
        <w:br/>
        <w:t xml:space="preserve">23—накладки-упоры </w:t>
      </w:r>
      <w:r w:rsidRPr="00470BA2">
        <w:rPr>
          <w:color w:val="4C4C4C"/>
          <w:sz w:val="28"/>
          <w:szCs w:val="28"/>
        </w:rPr>
        <w:br/>
        <w:t>24—подвесная конструкция для установки домкрата</w:t>
      </w:r>
      <w:r w:rsidRPr="00470BA2">
        <w:rPr>
          <w:color w:val="4C4C4C"/>
          <w:sz w:val="28"/>
          <w:szCs w:val="28"/>
        </w:rPr>
        <w:br/>
        <w:t>25—домкрат(гидравлический)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Нижняя горизонтальная часть шпренгеля может быть выполнена из двутавра или швеллера. </w:t>
      </w:r>
      <w:r w:rsidRPr="00470BA2">
        <w:rPr>
          <w:color w:val="4C4C4C"/>
          <w:sz w:val="28"/>
          <w:szCs w:val="28"/>
        </w:rPr>
        <w:br/>
        <w:t xml:space="preserve">В этом случае предварительное напряжение шпренгеля осуществляется путем оттягивания двутавра от балки с помощью натяжных винтов, причем сначала одновременно затягиваются винты в местах перегиба тяжей,а затем—средний болт. </w:t>
      </w:r>
      <w:r w:rsidRPr="00470BA2">
        <w:rPr>
          <w:color w:val="4C4C4C"/>
          <w:sz w:val="28"/>
          <w:szCs w:val="28"/>
        </w:rPr>
        <w:br/>
        <w:t xml:space="preserve">После затяжки болты приваривают к нижнему поясу шпренгеля для исключения их раскручивания. </w:t>
      </w:r>
      <w:r w:rsidRPr="00470BA2">
        <w:rPr>
          <w:color w:val="4C4C4C"/>
          <w:sz w:val="28"/>
          <w:szCs w:val="28"/>
        </w:rPr>
        <w:br/>
        <w:t>После выполнения усиления все металлические детали окрашивают защитным лаком или эмалью.</w:t>
      </w:r>
      <w:r w:rsidRPr="00470BA2">
        <w:rPr>
          <w:color w:val="4C4C4C"/>
          <w:sz w:val="28"/>
          <w:szCs w:val="28"/>
        </w:rPr>
        <w:br/>
        <w:t xml:space="preserve">При необходимости усиления только нижнего пояса стропильных ферм осуществляют установку горизонтальных предварительно напряженных затяжек из швеллеров с боков нижнего пояса.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Предварительное напряжение затяжек для включения их в совместную работу с фермой выполняют путем отжатия швеллеров от нижнего пояса. Достигается это тем, что в отдельных местах швеллеры связываются между собой, а между стяжками — распираются распорными винтами. Пространство между тяжами и бетоном нижнего пояса заполняется мелкозернистым бетоном.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Эффективное включение затяжек в работу обеспечивается при напряжениях 70-100 МПа. </w:t>
      </w:r>
      <w:r w:rsidRPr="00470BA2">
        <w:rPr>
          <w:color w:val="4C4C4C"/>
          <w:sz w:val="28"/>
          <w:szCs w:val="28"/>
        </w:rPr>
        <w:br/>
        <w:t xml:space="preserve">После завинчивания распорных винтов их приваривают к затяжкам и осуществляют антикоррозионную защиту металлоконструкций усиления перхлорвиниловым лаком или эмалями. </w:t>
      </w:r>
      <w:r w:rsidRPr="00470BA2">
        <w:rPr>
          <w:color w:val="4C4C4C"/>
          <w:sz w:val="28"/>
          <w:szCs w:val="28"/>
        </w:rPr>
        <w:br/>
        <w:t xml:space="preserve">Вместо швеллеров в качестве затяжек могут быть применены уголки по два с каждой боковой стороны нижнего пояса. </w:t>
      </w:r>
      <w:r w:rsidRPr="00470BA2">
        <w:rPr>
          <w:color w:val="4C4C4C"/>
          <w:sz w:val="28"/>
          <w:szCs w:val="28"/>
        </w:rPr>
        <w:br/>
        <w:t xml:space="preserve">Этот вариант имеет ряд конструктивных преимуществ (достаточная длина сварных швов в местах крепления затяжки к торцевым упорам, более выгодное расположение уголков по высоте, что позволяет соединить их планками снизу и сверху и т.п.), а также позволяет более экономично подбирать сечение тяжей.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>Если необходимо незначительно увеличить несущую способность стропильных балок и ферм, достаточно выполнить усиление нижнего пояса горизонтальными затяжками из стержневой арматурной стали (рис. 7). Предварительное напряжение затяжек осуществляется механическим способом с помощью взаимного стягивания двух стержней затяжки, динамометрическим ключом с помощью стяжных муфт или путем их электро разогрева с одновременным завинчиванием гаек на торцах.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Для анкеровки арматурных канатов классов К-7 и К-19, а также плохо свариваемой стержневой арматуры рекомендуется применять анкеры типа «обжатая гильза»: для свариваемой арматуры классов A-IV (марка 20ХГ2Ц) и A-V — высаженные головки и приваренные коротыши. </w:t>
      </w:r>
      <w:r w:rsidRPr="00470BA2">
        <w:rPr>
          <w:color w:val="4C4C4C"/>
          <w:sz w:val="28"/>
          <w:szCs w:val="28"/>
        </w:rPr>
        <w:br/>
        <w:t xml:space="preserve">Вид анкерного устройства, его диаметр и габариты должны учитываться при назначении расстояний между осями напрягаемых стержней. </w:t>
      </w:r>
      <w:r w:rsidRPr="00470BA2">
        <w:rPr>
          <w:color w:val="4C4C4C"/>
          <w:sz w:val="28"/>
          <w:szCs w:val="28"/>
        </w:rPr>
        <w:br/>
        <w:t xml:space="preserve">Длина стержней усиления и расположение анкерных устройств должны назначаться с учетом расчетного удлинения арматуры, после которого анкеры должны занять свое проектное положение. </w:t>
      </w:r>
      <w:r w:rsidRPr="00470BA2">
        <w:rPr>
          <w:color w:val="4C4C4C"/>
          <w:sz w:val="28"/>
          <w:szCs w:val="28"/>
        </w:rPr>
        <w:br/>
        <w:t xml:space="preserve">Дополнительная предварительно напряженная арматура усиления может располагаться под нижней поверхностью балки или вдоль ее боковой поверхности у нижней грани. </w:t>
      </w:r>
      <w:r w:rsidRPr="00470BA2">
        <w:rPr>
          <w:color w:val="4C4C4C"/>
          <w:sz w:val="28"/>
          <w:szCs w:val="28"/>
        </w:rPr>
        <w:br/>
        <w:t xml:space="preserve">В обоих случаях должна быть обеспечена совместная работа дополнительной арматуры с усиливаемой конструкцией. </w:t>
      </w:r>
      <w:r w:rsidRPr="00470BA2">
        <w:rPr>
          <w:color w:val="4C4C4C"/>
          <w:sz w:val="28"/>
          <w:szCs w:val="28"/>
        </w:rPr>
        <w:br/>
        <w:t>При расположении напрягаемой арматуры на боковой поверхности балки устанавливаются — образные с крючками соединительные элементы из листовой стали, а при ее расположении под балкой</w:t>
      </w:r>
      <w:r>
        <w:rPr>
          <w:color w:val="4C4C4C"/>
          <w:sz w:val="28"/>
          <w:szCs w:val="28"/>
        </w:rPr>
        <w:t xml:space="preserve"> </w:t>
      </w:r>
      <w:r w:rsidRPr="00470BA2">
        <w:rPr>
          <w:color w:val="4C4C4C"/>
          <w:sz w:val="28"/>
          <w:szCs w:val="28"/>
        </w:rPr>
        <w:t xml:space="preserve">соединительные прокладки. </w:t>
      </w:r>
      <w:r w:rsidRPr="00470BA2">
        <w:rPr>
          <w:color w:val="4C4C4C"/>
          <w:sz w:val="28"/>
          <w:szCs w:val="28"/>
        </w:rPr>
        <w:br/>
        <w:t xml:space="preserve">Шаг прокладок или соединительных элементов не должен превышать высоту балки.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9" o:spid="_x0000_i1033" type="#_x0000_t75" alt="http://stroymean.ru/datas/thumbs/1-41.jpg" href="http://stroymean.ru/datas/users/1-41.jp" style="width:146.25pt;height:114pt;visibility:visible" o:button="t">
            <v:fill o:detectmouseclick="t"/>
            <v:imagedata r:id="rId14" o:title=""/>
          </v:shape>
        </w:pic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</w:r>
      <w:r w:rsidRPr="00FC0898">
        <w:rPr>
          <w:b/>
          <w:color w:val="4C4C4C"/>
          <w:sz w:val="28"/>
          <w:szCs w:val="28"/>
        </w:rPr>
        <w:t xml:space="preserve">Рис. 7    Усиление нижнего пояса стропильной балки горизонтальной предварительно напряженной затяжкой: </w:t>
      </w:r>
      <w:r w:rsidRPr="00FC0898">
        <w:rPr>
          <w:b/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t xml:space="preserve">1—усиливаемая  балка  </w:t>
      </w:r>
      <w:r w:rsidRPr="00470BA2">
        <w:rPr>
          <w:color w:val="4C4C4C"/>
          <w:sz w:val="28"/>
          <w:szCs w:val="28"/>
        </w:rPr>
        <w:br/>
        <w:t xml:space="preserve">2—тяжи горизонтальной затяжки </w:t>
      </w:r>
      <w:r w:rsidRPr="00470BA2">
        <w:rPr>
          <w:color w:val="4C4C4C"/>
          <w:sz w:val="28"/>
          <w:szCs w:val="28"/>
        </w:rPr>
        <w:br/>
        <w:t xml:space="preserve">3—держатели тяжей </w:t>
      </w:r>
      <w:r w:rsidRPr="00470BA2">
        <w:rPr>
          <w:color w:val="4C4C4C"/>
          <w:sz w:val="28"/>
          <w:szCs w:val="28"/>
        </w:rPr>
        <w:br/>
        <w:t xml:space="preserve">4—торцевой упор </w:t>
      </w:r>
      <w:r w:rsidRPr="00470BA2">
        <w:rPr>
          <w:color w:val="4C4C4C"/>
          <w:sz w:val="28"/>
          <w:szCs w:val="28"/>
        </w:rPr>
        <w:br/>
        <w:t xml:space="preserve">5—нижний лист упора </w:t>
      </w:r>
      <w:r w:rsidRPr="00470BA2">
        <w:rPr>
          <w:color w:val="4C4C4C"/>
          <w:sz w:val="28"/>
          <w:szCs w:val="28"/>
        </w:rPr>
        <w:br/>
        <w:t xml:space="preserve">6—боковые листы </w:t>
      </w:r>
      <w:r w:rsidRPr="00470BA2">
        <w:rPr>
          <w:color w:val="4C4C4C"/>
          <w:sz w:val="28"/>
          <w:szCs w:val="28"/>
        </w:rPr>
        <w:br/>
      </w:r>
      <w:r w:rsidRPr="00470BA2">
        <w:rPr>
          <w:color w:val="4C4C4C"/>
          <w:sz w:val="28"/>
          <w:szCs w:val="28"/>
        </w:rPr>
        <w:br/>
        <w:t xml:space="preserve">Конструктивное решение усиливающего устройства должно обеспечить надежный контроль усилия натяжения в арматуре. Проще всего это решается с помощью динамометров, а в случае невозможности их использования — специальными приборами. Эффективность применения того или иного прибора зависит от диаметра и вида напряженной арматуры, расстояния между стержнями и точками закрепления, усилия натяжения арматуры и паспортной погрешности прибора. </w:t>
      </w:r>
      <w:r w:rsidRPr="00470BA2">
        <w:rPr>
          <w:color w:val="4C4C4C"/>
          <w:sz w:val="28"/>
          <w:szCs w:val="28"/>
        </w:rPr>
        <w:br/>
        <w:t xml:space="preserve">При расстоянии между стержнями усиления 20 мм и более рекомендуется механический прибор; </w:t>
      </w:r>
      <w:r w:rsidRPr="00470BA2">
        <w:rPr>
          <w:color w:val="4C4C4C"/>
          <w:sz w:val="28"/>
          <w:szCs w:val="28"/>
        </w:rPr>
        <w:br/>
        <w:t>Для усиления применяют любую арматуру, рекомендуемую СНиП для предварительно напряженных конструкций. При выборе дополнительной арматуры необходимо учитывать условия выполнения работ по усилению (например, необходимость выполнения сварных работ), а также условия эксплуатации (агрессивность среды, температурный режим и т. п.).</w:t>
      </w:r>
      <w:r>
        <w:rPr>
          <w:color w:val="4C4C4C"/>
          <w:sz w:val="28"/>
          <w:szCs w:val="28"/>
        </w:rPr>
        <w:t xml:space="preserve"> </w:t>
      </w:r>
    </w:p>
    <w:p w:rsidR="008E6675" w:rsidRDefault="008E6675" w:rsidP="00610E3F">
      <w:pPr>
        <w:pStyle w:val="1"/>
        <w:rPr>
          <w:color w:val="4C4C4C"/>
          <w:sz w:val="28"/>
          <w:szCs w:val="28"/>
        </w:rPr>
      </w:pPr>
    </w:p>
    <w:p w:rsidR="008E6675" w:rsidRDefault="008E6675" w:rsidP="00610E3F">
      <w:pPr>
        <w:pStyle w:val="1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</w:t>
      </w:r>
    </w:p>
    <w:p w:rsidR="008E6675" w:rsidRPr="001853E6" w:rsidRDefault="008E6675" w:rsidP="00610E3F">
      <w:pPr>
        <w:pStyle w:val="1"/>
        <w:rPr>
          <w:color w:val="4C4C4C"/>
          <w:sz w:val="32"/>
          <w:szCs w:val="32"/>
        </w:rPr>
      </w:pPr>
      <w:r w:rsidRPr="001853E6">
        <w:rPr>
          <w:color w:val="4C4C4C"/>
          <w:sz w:val="32"/>
          <w:szCs w:val="32"/>
        </w:rPr>
        <w:t xml:space="preserve">     </w:t>
      </w:r>
      <w:r w:rsidRPr="001853E6">
        <w:rPr>
          <w:rFonts w:ascii="Arial" w:hAnsi="Arial" w:cs="Arial"/>
          <w:b/>
          <w:bCs/>
          <w:color w:val="3E443C"/>
          <w:sz w:val="32"/>
          <w:szCs w:val="32"/>
        </w:rPr>
        <w:t>Технология усиления узла опирания стропильной конструкции.</w:t>
      </w:r>
      <w:r w:rsidRPr="001853E6">
        <w:rPr>
          <w:color w:val="4C4C4C"/>
          <w:sz w:val="32"/>
          <w:szCs w:val="32"/>
        </w:rPr>
        <w:t xml:space="preserve">                            </w:t>
      </w:r>
    </w:p>
    <w:p w:rsidR="008E6675" w:rsidRPr="00FC0898" w:rsidRDefault="008E6675" w:rsidP="00FC0898">
      <w:pPr>
        <w:pStyle w:val="1"/>
        <w:rPr>
          <w:sz w:val="28"/>
          <w:szCs w:val="28"/>
        </w:rPr>
      </w:pPr>
      <w:r w:rsidRPr="00FC0898">
        <w:rPr>
          <w:color w:val="4C4C4C"/>
          <w:sz w:val="28"/>
          <w:szCs w:val="28"/>
        </w:rPr>
        <w:t xml:space="preserve"> </w:t>
      </w:r>
      <w:r w:rsidRPr="00FC0898">
        <w:rPr>
          <w:sz w:val="28"/>
          <w:szCs w:val="28"/>
        </w:rPr>
        <w:t xml:space="preserve"> </w:t>
      </w:r>
      <w:r w:rsidRPr="00FC0898">
        <w:rPr>
          <w:b/>
          <w:sz w:val="28"/>
          <w:szCs w:val="28"/>
        </w:rPr>
        <w:t>Исходные данные</w:t>
      </w:r>
      <w:r w:rsidRPr="00FC0898">
        <w:rPr>
          <w:sz w:val="28"/>
          <w:szCs w:val="28"/>
        </w:rPr>
        <w:t>:</w:t>
      </w:r>
    </w:p>
    <w:p w:rsidR="008E6675" w:rsidRPr="00FC0898" w:rsidRDefault="008E6675" w:rsidP="00FC0898">
      <w:pPr>
        <w:pStyle w:val="1"/>
        <w:rPr>
          <w:color w:val="4C4C4C"/>
          <w:sz w:val="28"/>
          <w:szCs w:val="28"/>
        </w:rPr>
      </w:pPr>
      <w:r w:rsidRPr="00FC0898">
        <w:rPr>
          <w:sz w:val="28"/>
          <w:szCs w:val="28"/>
        </w:rPr>
        <w:t>1 – смещённая стропильная конструкция</w:t>
      </w:r>
      <w:r w:rsidRPr="00FC0898">
        <w:rPr>
          <w:sz w:val="28"/>
          <w:szCs w:val="28"/>
        </w:rPr>
        <w:br/>
        <w:t>2 – колонна</w:t>
      </w:r>
      <w:r w:rsidRPr="00FC0898">
        <w:rPr>
          <w:sz w:val="28"/>
          <w:szCs w:val="28"/>
        </w:rPr>
        <w:br/>
        <w:t>3 – опорный столик из швеллера</w:t>
      </w:r>
      <w:r w:rsidRPr="00FC0898">
        <w:rPr>
          <w:sz w:val="28"/>
          <w:szCs w:val="28"/>
        </w:rPr>
        <w:br/>
        <w:t>4 – лист опорного столика</w:t>
      </w:r>
      <w:r w:rsidRPr="00FC0898">
        <w:rPr>
          <w:sz w:val="28"/>
          <w:szCs w:val="28"/>
        </w:rPr>
        <w:br/>
        <w:t>5 – рёбра жёсткости</w:t>
      </w:r>
      <w:r w:rsidRPr="00FC0898">
        <w:rPr>
          <w:sz w:val="28"/>
          <w:szCs w:val="28"/>
        </w:rPr>
        <w:br/>
        <w:t>6 – анкерный уголок</w:t>
      </w:r>
      <w:r w:rsidRPr="00FC0898">
        <w:rPr>
          <w:sz w:val="28"/>
          <w:szCs w:val="28"/>
        </w:rPr>
        <w:br/>
        <w:t>7 – стягивающие болты</w:t>
      </w:r>
      <w:r w:rsidRPr="00FC0898">
        <w:rPr>
          <w:sz w:val="28"/>
          <w:szCs w:val="28"/>
        </w:rPr>
        <w:br/>
        <w:t>8 – срубленный защитный слой бетона с оголённой рабочей арматурой</w:t>
      </w:r>
      <w:r w:rsidRPr="00FC0898">
        <w:rPr>
          <w:sz w:val="28"/>
          <w:szCs w:val="28"/>
        </w:rPr>
        <w:br/>
        <w:t>9 – пластины – клинья для включения столика в работу</w:t>
      </w:r>
    </w:p>
    <w:p w:rsidR="008E6675" w:rsidRPr="00FC0898" w:rsidRDefault="008E6675" w:rsidP="00FC0898">
      <w:pPr>
        <w:pStyle w:val="1"/>
        <w:rPr>
          <w:sz w:val="28"/>
          <w:szCs w:val="28"/>
        </w:rPr>
      </w:pPr>
      <w:r w:rsidRPr="00FC0898">
        <w:rPr>
          <w:rFonts w:ascii="Georgia" w:hAnsi="Georgia"/>
          <w:color w:val="4C4C4C"/>
          <w:sz w:val="28"/>
          <w:szCs w:val="28"/>
        </w:rPr>
        <w:br/>
      </w:r>
      <w:r w:rsidR="00C00CC1">
        <w:rPr>
          <w:noProof/>
          <w:sz w:val="28"/>
          <w:szCs w:val="28"/>
        </w:rPr>
        <w:pict>
          <v:shape id="Рисунок 34" o:spid="_x0000_i1034" type="#_x0000_t75" alt="http://tc.a3a4.ru/images/stories/image002.gif" style="width:184.5pt;height:341.25pt;visibility:visible">
            <v:imagedata r:id="rId15" o:title=""/>
          </v:shape>
        </w:pict>
      </w:r>
      <w:r w:rsidRPr="00FC0898">
        <w:rPr>
          <w:sz w:val="28"/>
          <w:szCs w:val="28"/>
        </w:rPr>
        <w:t xml:space="preserve"> Технология усиления узла опирания стропильной конструкции на опорный столик из швеллера</w:t>
      </w:r>
    </w:p>
    <w:p w:rsidR="008E6675" w:rsidRPr="00850A61" w:rsidRDefault="008E6675" w:rsidP="00FC0898">
      <w:pPr>
        <w:pStyle w:val="1"/>
        <w:rPr>
          <w:b/>
          <w:sz w:val="28"/>
          <w:szCs w:val="28"/>
        </w:rPr>
      </w:pPr>
      <w:r w:rsidRPr="00850A61">
        <w:rPr>
          <w:b/>
          <w:sz w:val="28"/>
          <w:szCs w:val="28"/>
        </w:rPr>
        <w:t xml:space="preserve"> Общее описание метода :</w:t>
      </w:r>
    </w:p>
    <w:p w:rsidR="008E6675" w:rsidRPr="00FC0898" w:rsidRDefault="008E6675" w:rsidP="00FC0898">
      <w:pPr>
        <w:pStyle w:val="1"/>
        <w:rPr>
          <w:sz w:val="28"/>
          <w:szCs w:val="28"/>
        </w:rPr>
      </w:pPr>
      <w:r w:rsidRPr="00FC0898">
        <w:rPr>
          <w:sz w:val="28"/>
          <w:szCs w:val="28"/>
        </w:rPr>
        <w:t>В данном методе показана конструкция опорного столика, устанавливаемого на колонне. В этом случае наиболее удобно прикреплять непосредственно к колонне отрезок швеллера, на котором монтируют опорный столик. Такое решение создаёт достаточно жёсткую основу опорного столика. Для крепления швеллера на лицевой грани колонны в бетонном защитном слое прибивается борозда до оголения рабочей арматуры колонны. После чего борозда заполняется цементно-песчаным раствором состава 1:3 и в него вставл</w:t>
      </w:r>
      <w:r>
        <w:rPr>
          <w:sz w:val="28"/>
          <w:szCs w:val="28"/>
        </w:rPr>
        <w:t>яется отрезок швеллера, выдавли</w:t>
      </w:r>
      <w:r w:rsidRPr="00FC0898">
        <w:rPr>
          <w:sz w:val="28"/>
          <w:szCs w:val="28"/>
        </w:rPr>
        <w:t>вающий излишний раствор. Швеллер плотно подгоняется в борозде до соприкосновения с крайними угловыми стержнями арматуры колонны, к которым он приваривается вертикальными угловыми швами. Таким образом, установленный и приваренный отрезок швеллера создаёт прочную и удобную основу для устройства непосредственно на нём опорного столика, выполняемого из листовой стали на сварке в виде горизонтального лицевого листа, усиленного рёбрами жёсткости. Чтобы передать колонне отрывающие горизонтальные усилия от опорного столика, приходящиеся на его основу, необходимо приварить к швеллеру скрепляющие болты, располагаемые с обеих боковых сторон колон, которыми обрезок швеллера притягивается к заданному анкеру (прижимному) листу, передающему эти усилия на колонну, способную их воспринять.</w:t>
      </w:r>
    </w:p>
    <w:p w:rsidR="008E6675" w:rsidRPr="00FC0898" w:rsidRDefault="008E6675" w:rsidP="00FC0898">
      <w:pPr>
        <w:pStyle w:val="1"/>
        <w:rPr>
          <w:sz w:val="28"/>
          <w:szCs w:val="28"/>
        </w:rPr>
      </w:pPr>
      <w:r w:rsidRPr="00FC0898">
        <w:rPr>
          <w:sz w:val="28"/>
          <w:szCs w:val="28"/>
        </w:rPr>
        <w:t xml:space="preserve">Этот дефект образуется при недостаточной площади опирания стропильной конструкции на оголовок железобетонной колонны, при не выполнении условий расчёта на смятие бетона оголовка колонны и </w:t>
      </w:r>
      <w:r>
        <w:rPr>
          <w:sz w:val="28"/>
          <w:szCs w:val="28"/>
        </w:rPr>
        <w:t>опорной части стропильной конст</w:t>
      </w:r>
      <w:r w:rsidRPr="00FC0898">
        <w:rPr>
          <w:sz w:val="28"/>
          <w:szCs w:val="28"/>
        </w:rPr>
        <w:t>рукции. Недостаточная площадь опирания является следствием:</w:t>
      </w:r>
      <w:r w:rsidRPr="00FC0898">
        <w:rPr>
          <w:sz w:val="28"/>
          <w:szCs w:val="28"/>
        </w:rPr>
        <w:br/>
        <w:t>- несоблюдения геометрических размеров конструкций при изготовлении;</w:t>
      </w:r>
      <w:r w:rsidRPr="00FC0898">
        <w:rPr>
          <w:sz w:val="28"/>
          <w:szCs w:val="28"/>
        </w:rPr>
        <w:br/>
        <w:t>- неточностей монтажа конструкции (неправильная разбивка осей здания);</w:t>
      </w:r>
      <w:r w:rsidRPr="00FC0898">
        <w:rPr>
          <w:sz w:val="28"/>
          <w:szCs w:val="28"/>
        </w:rPr>
        <w:br/>
        <w:t>- перемещения оголовка колонны по горизонтали от динамических нагрузок (торможение тележки мостового крана), по</w:t>
      </w:r>
      <w:r>
        <w:rPr>
          <w:sz w:val="28"/>
          <w:szCs w:val="28"/>
        </w:rPr>
        <w:t>воротов и кренов фундамента (не</w:t>
      </w:r>
      <w:r w:rsidRPr="00FC0898">
        <w:rPr>
          <w:sz w:val="28"/>
          <w:szCs w:val="28"/>
        </w:rPr>
        <w:t>равномерная осадка грунта под подошвой фундамента, просадка грунта).</w:t>
      </w:r>
    </w:p>
    <w:p w:rsidR="008E6675" w:rsidRPr="00FC0898" w:rsidRDefault="008E6675" w:rsidP="00FC0898">
      <w:pPr>
        <w:pStyle w:val="1"/>
        <w:rPr>
          <w:b/>
          <w:sz w:val="28"/>
          <w:szCs w:val="28"/>
        </w:rPr>
      </w:pPr>
      <w:r w:rsidRPr="00FC0898">
        <w:rPr>
          <w:b/>
          <w:sz w:val="28"/>
          <w:szCs w:val="28"/>
        </w:rPr>
        <w:t xml:space="preserve"> Детальное описание способа усиления</w:t>
      </w:r>
    </w:p>
    <w:p w:rsidR="008E6675" w:rsidRPr="00FC0898" w:rsidRDefault="008E6675" w:rsidP="00FC0898">
      <w:pPr>
        <w:pStyle w:val="1"/>
        <w:rPr>
          <w:sz w:val="28"/>
          <w:szCs w:val="28"/>
        </w:rPr>
      </w:pPr>
      <w:r w:rsidRPr="00FC0898">
        <w:rPr>
          <w:sz w:val="28"/>
          <w:szCs w:val="28"/>
        </w:rPr>
        <w:t xml:space="preserve">В первую очередь выполняются работы по демонтажу и снятию защитного слоя бетона. Затем нужно обработать арматуру </w:t>
      </w:r>
      <w:r>
        <w:rPr>
          <w:sz w:val="28"/>
          <w:szCs w:val="28"/>
        </w:rPr>
        <w:t xml:space="preserve">перед началом приварки опорного </w:t>
      </w:r>
      <w:r w:rsidRPr="00FC0898">
        <w:rPr>
          <w:sz w:val="28"/>
          <w:szCs w:val="28"/>
        </w:rPr>
        <w:t>столика из швеллера, после обработки арматуры привариваем опорный столик из швеллера. Затем сварщик приваривает рёбра ж</w:t>
      </w:r>
      <w:r>
        <w:rPr>
          <w:sz w:val="28"/>
          <w:szCs w:val="28"/>
        </w:rPr>
        <w:t>ёсткости к швеллеру. В последую</w:t>
      </w:r>
      <w:r w:rsidRPr="00FC0898">
        <w:rPr>
          <w:sz w:val="28"/>
          <w:szCs w:val="28"/>
        </w:rPr>
        <w:t>щем с обратной стороны колонны прикладывается анкерный уголок фиксируемый стягивающими болтами, которые привариваютс</w:t>
      </w:r>
      <w:r>
        <w:rPr>
          <w:sz w:val="28"/>
          <w:szCs w:val="28"/>
        </w:rPr>
        <w:t>я к опорному столику. В дальней</w:t>
      </w:r>
      <w:r w:rsidRPr="00FC0898">
        <w:rPr>
          <w:sz w:val="28"/>
          <w:szCs w:val="28"/>
        </w:rPr>
        <w:t>шем осуществляем монтаж пластины или кли</w:t>
      </w:r>
      <w:r>
        <w:rPr>
          <w:sz w:val="28"/>
          <w:szCs w:val="28"/>
        </w:rPr>
        <w:t>на между стропильной конструкци</w:t>
      </w:r>
      <w:r w:rsidRPr="00FC0898">
        <w:rPr>
          <w:sz w:val="28"/>
          <w:szCs w:val="28"/>
        </w:rPr>
        <w:t>ей и опорным столиком. Завершающим этапом усиления является бетонирование колонны т.е воссоздание прежнего защитного слоя арматуры</w:t>
      </w:r>
    </w:p>
    <w:p w:rsidR="008E6675" w:rsidRPr="00FC0898" w:rsidRDefault="008E6675" w:rsidP="00FC0898">
      <w:pPr>
        <w:pStyle w:val="1"/>
        <w:rPr>
          <w:b/>
          <w:sz w:val="28"/>
          <w:szCs w:val="28"/>
        </w:rPr>
      </w:pPr>
      <w:r w:rsidRPr="00FC0898">
        <w:rPr>
          <w:b/>
          <w:sz w:val="28"/>
          <w:szCs w:val="28"/>
        </w:rPr>
        <w:t xml:space="preserve"> Перечень выполняемых операций.</w:t>
      </w:r>
    </w:p>
    <w:p w:rsidR="008E6675" w:rsidRPr="00FC0898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  <w:r w:rsidRPr="00FC0898">
        <w:rPr>
          <w:sz w:val="28"/>
          <w:szCs w:val="28"/>
        </w:rPr>
        <w:t>а)   снятие защитного слоя бетона</w:t>
      </w:r>
      <w:r w:rsidRPr="00FC0898">
        <w:rPr>
          <w:sz w:val="28"/>
          <w:szCs w:val="28"/>
        </w:rPr>
        <w:br/>
        <w:t>б)   подготовка оголённой арматуры к сварочным работам</w:t>
      </w:r>
      <w:r w:rsidRPr="00FC0898">
        <w:rPr>
          <w:sz w:val="28"/>
          <w:szCs w:val="28"/>
        </w:rPr>
        <w:br/>
        <w:t xml:space="preserve">в)   приварка опорного столика из швеллера к оголённой арматуре </w:t>
      </w:r>
      <w:r w:rsidRPr="00FC0898">
        <w:rPr>
          <w:sz w:val="28"/>
          <w:szCs w:val="28"/>
        </w:rPr>
        <w:br/>
        <w:t>г)   приварка рёбер жесткости к швеллеру</w:t>
      </w:r>
      <w:r w:rsidRPr="00FC0898">
        <w:rPr>
          <w:sz w:val="28"/>
          <w:szCs w:val="28"/>
        </w:rPr>
        <w:br/>
        <w:t>д)  установка анкерного уголка стягивающими болтами</w:t>
      </w:r>
      <w:r w:rsidRPr="00FC0898">
        <w:rPr>
          <w:sz w:val="28"/>
          <w:szCs w:val="28"/>
        </w:rPr>
        <w:br/>
        <w:t>е)  установка пластины между стропильной конструкцией и опорным столи-ком</w:t>
      </w:r>
      <w:r w:rsidRPr="00FC0898">
        <w:rPr>
          <w:sz w:val="28"/>
          <w:szCs w:val="28"/>
        </w:rPr>
        <w:br/>
        <w:t>ж)  бетонирование рабочей арматуры</w:t>
      </w: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Default="008E6675" w:rsidP="00FC0898">
      <w:pPr>
        <w:pStyle w:val="1"/>
        <w:rPr>
          <w:sz w:val="28"/>
          <w:szCs w:val="28"/>
        </w:rPr>
      </w:pPr>
    </w:p>
    <w:p w:rsidR="008E6675" w:rsidRPr="00CD6330" w:rsidRDefault="008E6675" w:rsidP="006A7DBA">
      <w:pPr>
        <w:pStyle w:val="1"/>
        <w:rPr>
          <w:b/>
          <w:color w:val="000000"/>
          <w:sz w:val="28"/>
          <w:szCs w:val="28"/>
        </w:rPr>
      </w:pPr>
      <w:r w:rsidRPr="00CD6330">
        <w:rPr>
          <w:color w:val="000000"/>
          <w:sz w:val="40"/>
          <w:szCs w:val="40"/>
        </w:rPr>
        <w:t>Часть №</w:t>
      </w:r>
      <w:r w:rsidRPr="00CD6330">
        <w:rPr>
          <w:b/>
          <w:color w:val="000000"/>
          <w:sz w:val="40"/>
          <w:szCs w:val="40"/>
        </w:rPr>
        <w:t>2</w:t>
      </w:r>
      <w:r w:rsidRPr="00CD6330">
        <w:rPr>
          <w:b/>
          <w:color w:val="000000"/>
          <w:sz w:val="28"/>
          <w:szCs w:val="28"/>
        </w:rPr>
        <w:t xml:space="preserve">       </w:t>
      </w:r>
      <w:r w:rsidRPr="00CD6330">
        <w:rPr>
          <w:b/>
          <w:color w:val="000000"/>
          <w:sz w:val="32"/>
          <w:szCs w:val="32"/>
        </w:rPr>
        <w:t xml:space="preserve">Оценка экспериментальных исследований направленных на повышение эффективности материалов и строительных конструкций применяемых при реконструкции. </w:t>
      </w:r>
    </w:p>
    <w:p w:rsidR="008E6675" w:rsidRPr="006A7DBA" w:rsidRDefault="008E6675" w:rsidP="00FC0898">
      <w:pPr>
        <w:pStyle w:val="1"/>
        <w:rPr>
          <w:b/>
          <w:sz w:val="28"/>
          <w:szCs w:val="28"/>
        </w:rPr>
      </w:pP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Динамично развивающееся строительство в России диктует необходимость применения новых современных материалов и технологий,  способных продлить срок службы  готовых сооружений и снизить затраты на их ремонт.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 xml:space="preserve">  Применение кремнийорганических гидрофобизаторов – один из самых эффективных способов защиты пористых минеральных поверхностей  (кирпичной кладки, бетона, природного камня, гипса и др.) от разрушительного действия воды и других атмосферных факторов.  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  Кремнийорганические гидрофобизаторы  имеют ряд преимуществ по сравнению с распространенными пленочными покрытиями (красками, лаками, эмалями) – обладают высокой проникающей способностью, при высыхании не образуют поверхностной корки, не препятствуют испарению влаги из материала, сохраняют цвет и фактуру поверхности,   безвредны и экономичны.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 xml:space="preserve">В течение ряда лет компания «СОФЭКС» занимается разработкой и производством  высокоэффективных кремнийорганических гидрофобизаторов марки </w:t>
      </w:r>
      <w:r w:rsidRPr="006E1426">
        <w:rPr>
          <w:b/>
          <w:bCs/>
          <w:sz w:val="28"/>
          <w:szCs w:val="28"/>
        </w:rPr>
        <w:t xml:space="preserve">«СОФЭКСИЛ»: 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«Софэксил-40», «Софэксил  40А», «Софэксил 60-70», «Софэксил-Защита», «Софэксил-Защита М», «Софэксил-Защита К»,  «Софэксил-Гель», которые нашли широкое применение в строительной отрасли: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- для защиты зданий и сооружений из бетона, керамического и силикатного кирпича, природного  и искусственного камня и других минеральных пористых материалов.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- в производстве кирпича, черепицы, строительных материалов  на основе цемента, глины и гипса (пазо-гребневых, гипсокартонных и гипсо-волокнистых плит);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- при реставрации  старых зданий и памятников архитектуры, при проведении ремонтных работ.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  <w:lang w:val="en-US"/>
        </w:rPr>
        <w:t> </w:t>
      </w:r>
      <w:r w:rsidRPr="006E1426">
        <w:rPr>
          <w:sz w:val="28"/>
          <w:szCs w:val="28"/>
        </w:rPr>
        <w:t xml:space="preserve"> Защита готовых зданий и конструкций от атмосферных воздействий, промышленных загрязнений, химической эрозии  обеспечивается поверхностной обработкой растворами кремнийорганических гидрофобизаторов, которые могут применяться как самостоятельно, так и в виде подслоя перед нанесением фасадных (кремнийорганических или любых других) красок и эмалей. 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  <w:lang w:val="en-US"/>
        </w:rPr>
        <w:t> </w:t>
      </w:r>
      <w:r w:rsidRPr="006E1426">
        <w:rPr>
          <w:sz w:val="28"/>
          <w:szCs w:val="28"/>
        </w:rPr>
        <w:t xml:space="preserve"> Поверхностная обработка кремнийорганическими гидрофобизаторами    позволяет сохранить внешний вид фасада в течение </w:t>
      </w:r>
      <w:r w:rsidRPr="006E1426">
        <w:rPr>
          <w:b/>
          <w:bCs/>
          <w:sz w:val="28"/>
          <w:szCs w:val="28"/>
        </w:rPr>
        <w:t>10-15 лет</w:t>
      </w:r>
      <w:r w:rsidRPr="006E1426">
        <w:rPr>
          <w:sz w:val="28"/>
          <w:szCs w:val="28"/>
        </w:rPr>
        <w:t>,  повысить  долговечность зданий, снизить  затраты на ремонт и реставрацию. В зависимости от природы  поверхности и условий обработки выбирается тип  гидрофобизатора:</w:t>
      </w:r>
    </w:p>
    <w:tbl>
      <w:tblPr>
        <w:tblW w:w="10300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5"/>
        <w:gridCol w:w="1471"/>
        <w:gridCol w:w="2071"/>
        <w:gridCol w:w="1471"/>
        <w:gridCol w:w="1471"/>
        <w:gridCol w:w="1471"/>
      </w:tblGrid>
      <w:tr w:rsidR="008E6675" w:rsidRPr="0083708D" w:rsidTr="006D0CD2"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b/>
                <w:bCs/>
                <w:sz w:val="28"/>
                <w:szCs w:val="28"/>
              </w:rPr>
              <w:t>Софэксил-40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b/>
                <w:bCs/>
                <w:sz w:val="28"/>
                <w:szCs w:val="28"/>
              </w:rPr>
              <w:t>Софэксил     60-70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b/>
                <w:bCs/>
                <w:sz w:val="28"/>
                <w:szCs w:val="28"/>
              </w:rPr>
              <w:t>Софэксил-ЗащитаМ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b/>
                <w:bCs/>
                <w:sz w:val="28"/>
                <w:szCs w:val="28"/>
              </w:rPr>
              <w:t>Софэксил-Защита К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b/>
                <w:bCs/>
                <w:sz w:val="28"/>
                <w:szCs w:val="28"/>
              </w:rPr>
              <w:t>Софэксил-Защита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Красный кирпич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Силикатный кирпич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Бетон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Железобетон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Штукатурка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Искусственный камень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Черепица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Гипс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Песчаник, известняк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Мрамор, гранит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Фельзитовый туф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</w:t>
            </w:r>
          </w:p>
        </w:tc>
      </w:tr>
      <w:tr w:rsidR="008E6675" w:rsidRPr="0083708D" w:rsidTr="006D0CD2"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Дерево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•••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3708D">
              <w:rPr>
                <w:sz w:val="28"/>
                <w:szCs w:val="28"/>
              </w:rPr>
              <w:t> </w:t>
            </w:r>
          </w:p>
        </w:tc>
      </w:tr>
    </w:tbl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• слабый эффект •• хороший эффект ••• отличный эффект       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 Использование кремнийорганических гидрофобизаторов в производстве керамического и силикатного кирпича, черепицы, шифера, асбестоцементных плит значительно улучшает их эксплуатационные качества: в несколько раз снижается водо-поглощение материалов, повышается их морозостойкость и атмосферо-стойкость, а в конечном итоге – долговечность. Так, обработанный кирпич практически теряет  способность к капиллярному подсосу воды, меньше загрязняется в атмосферных условиях, имеет повышенную морозостойкость,  сохраняет теплозащитные свойства кладки.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         Введение кремнийорганических гидрофобизаторов (Софэксил-40, Софэксил 60-70, Софэксил-Гель)  в качестве модифицирующих добавок при производстве таких изделий как бордюрный камень, тротуарная плитка, искусственный камень и облицовочная плитка также позволяет повысить  морозо- и коррозионную стойкость, предотвратить образование «высолов» и появление плесени,  значительно увеличить срок  службы изделий.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          Одним из наиболее надежных, простых и экономичных способов значительного повышения качества и долговечности цементно-песчаных, известково-песчаных и других штукатурок является  введение кремнийорганических гидрофобизаторов в растворы с водой затворения (Софэксил-40, Софэксил 60-70) или сухую смесь (Софэксил-Гель). Гидро-фобизированные таким образом штукатурки становятся водостойкими,  повышается прочность и морозостойкость.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 xml:space="preserve">         Применение гипса в строительстве ограничивается  его малой </w:t>
      </w:r>
      <w:r w:rsidRPr="006E1426">
        <w:rPr>
          <w:b/>
          <w:bCs/>
          <w:sz w:val="28"/>
          <w:szCs w:val="28"/>
        </w:rPr>
        <w:t> </w:t>
      </w:r>
      <w:r w:rsidRPr="006E1426">
        <w:rPr>
          <w:sz w:val="28"/>
          <w:szCs w:val="28"/>
        </w:rPr>
        <w:t>устойчивостью к воде. При перевозке или хранении  на  открытом воздухе, под действием атмосферных осадков гипсовые изделия через 15-20 мин поглощают  до 20-27% воды. Это приводит к их быстрому разрушению</w:t>
      </w:r>
      <w:r w:rsidRPr="006E1426">
        <w:rPr>
          <w:b/>
          <w:bCs/>
          <w:sz w:val="28"/>
          <w:szCs w:val="28"/>
        </w:rPr>
        <w:t>.       </w:t>
      </w:r>
      <w:r w:rsidRPr="006E1426">
        <w:rPr>
          <w:sz w:val="28"/>
          <w:szCs w:val="28"/>
        </w:rPr>
        <w:t>Поэтому при производстве</w:t>
      </w:r>
      <w:r w:rsidRPr="006E1426">
        <w:rPr>
          <w:b/>
          <w:bCs/>
          <w:sz w:val="28"/>
          <w:szCs w:val="28"/>
        </w:rPr>
        <w:t xml:space="preserve"> </w:t>
      </w:r>
      <w:r w:rsidRPr="006E1426">
        <w:rPr>
          <w:sz w:val="28"/>
          <w:szCs w:val="28"/>
        </w:rPr>
        <w:t>гипсо-волокнистых плит для гидро-фобизации (придания водоотталкивающих свойств) гипса используется Софэксил-40;</w:t>
      </w:r>
      <w:r w:rsidRPr="006E1426">
        <w:rPr>
          <w:b/>
          <w:bCs/>
          <w:sz w:val="28"/>
          <w:szCs w:val="28"/>
        </w:rPr>
        <w:t xml:space="preserve">  </w:t>
      </w:r>
      <w:r w:rsidRPr="006E1426">
        <w:rPr>
          <w:sz w:val="28"/>
          <w:szCs w:val="28"/>
        </w:rPr>
        <w:t>при  производстве гипсокартонных и пазо-гребневых плит  –  Софэксил-40А,</w:t>
      </w:r>
      <w:r w:rsidRPr="006E1426">
        <w:rPr>
          <w:b/>
          <w:bCs/>
          <w:sz w:val="28"/>
          <w:szCs w:val="28"/>
        </w:rPr>
        <w:t xml:space="preserve"> </w:t>
      </w:r>
      <w:r w:rsidRPr="006E1426">
        <w:rPr>
          <w:sz w:val="28"/>
          <w:szCs w:val="28"/>
        </w:rPr>
        <w:t>Софэксил 30-04М.</w:t>
      </w:r>
      <w:r w:rsidRPr="006E1426">
        <w:rPr>
          <w:b/>
          <w:bCs/>
          <w:sz w:val="28"/>
          <w:szCs w:val="28"/>
        </w:rPr>
        <w:t xml:space="preserve">  </w:t>
      </w:r>
      <w:r w:rsidRPr="006E1426">
        <w:rPr>
          <w:sz w:val="28"/>
          <w:szCs w:val="28"/>
        </w:rPr>
        <w:t xml:space="preserve">Введение  гидрофобизаторов  «Софэксил-40»,  «Софэксил-40А» в  количестве 0,5-1,5% от сухого вяжущего позволяет снизить влагопоглощение готовых изделий в десятки раз.  </w:t>
      </w:r>
    </w:p>
    <w:p w:rsidR="008E6675" w:rsidRPr="006E1426" w:rsidRDefault="008E6675" w:rsidP="006A7DBA">
      <w:pPr>
        <w:pStyle w:val="1"/>
        <w:rPr>
          <w:rFonts w:ascii="Times New Roman" w:hAnsi="Times New Roman"/>
          <w:sz w:val="28"/>
          <w:szCs w:val="28"/>
        </w:rPr>
      </w:pPr>
      <w:r w:rsidRPr="006E1426">
        <w:rPr>
          <w:sz w:val="28"/>
          <w:szCs w:val="28"/>
        </w:rPr>
        <w:t>         При реставрации  памятников архитектуры и выполнении ремонтных работ с помощью кремнийорганических гидрофобизаторов проводится горизонтальная гидро-отсечка от капиллярного подсоса грунтовых вод. Для этого успешно применяется технология пошагового бурения и инжекции растворов гидрофобизаторов.</w:t>
      </w:r>
    </w:p>
    <w:p w:rsidR="008E6675" w:rsidRDefault="008E6675" w:rsidP="006A7DBA">
      <w:pPr>
        <w:pStyle w:val="1"/>
        <w:rPr>
          <w:b/>
          <w:i/>
          <w:iCs/>
          <w:sz w:val="32"/>
          <w:szCs w:val="32"/>
        </w:rPr>
      </w:pPr>
      <w:r w:rsidRPr="00474DE4">
        <w:rPr>
          <w:b/>
          <w:i/>
          <w:iCs/>
          <w:sz w:val="32"/>
          <w:szCs w:val="32"/>
        </w:rPr>
        <w:t>          В заключении необходимо подчеркнуть, что применение кремнийорганических гидрофобизаторов  в строительстве экономически выгодно, так как не требует специального оборудования, невысокая стоимость и низкий расход этих продуктов позволяют обеспечить эффективную защиту сооружений, конструкций и строительных материалов на длительный период.</w:t>
      </w:r>
    </w:p>
    <w:p w:rsidR="008E6675" w:rsidRDefault="008E6675" w:rsidP="006A7DBA">
      <w:pPr>
        <w:pStyle w:val="1"/>
        <w:rPr>
          <w:b/>
          <w:i/>
          <w:iCs/>
          <w:sz w:val="32"/>
          <w:szCs w:val="32"/>
        </w:rPr>
      </w:pPr>
    </w:p>
    <w:p w:rsidR="008E6675" w:rsidRDefault="008E6675" w:rsidP="006A7DBA">
      <w:pPr>
        <w:pStyle w:val="1"/>
        <w:rPr>
          <w:b/>
          <w:i/>
          <w:iCs/>
          <w:sz w:val="32"/>
          <w:szCs w:val="32"/>
        </w:rPr>
      </w:pPr>
    </w:p>
    <w:p w:rsidR="008E6675" w:rsidRPr="007B24B4" w:rsidRDefault="008E6675" w:rsidP="006A7DBA">
      <w:pPr>
        <w:pStyle w:val="1"/>
        <w:rPr>
          <w:b/>
          <w:i/>
          <w:iCs/>
          <w:color w:val="000000"/>
          <w:sz w:val="32"/>
          <w:szCs w:val="32"/>
        </w:rPr>
      </w:pPr>
      <w:r w:rsidRPr="007B24B4">
        <w:rPr>
          <w:b/>
          <w:i/>
          <w:iCs/>
          <w:sz w:val="32"/>
          <w:szCs w:val="32"/>
        </w:rPr>
        <w:t xml:space="preserve"> </w:t>
      </w:r>
      <w:r w:rsidRPr="007B24B4">
        <w:rPr>
          <w:rFonts w:ascii="Times New Roman" w:hAnsi="Times New Roman"/>
          <w:b/>
          <w:bCs/>
          <w:color w:val="000000"/>
          <w:sz w:val="32"/>
          <w:szCs w:val="32"/>
        </w:rPr>
        <w:t>Средство огнезащиты</w:t>
      </w:r>
      <w:r w:rsidRPr="007B24B4">
        <w:rPr>
          <w:b/>
          <w:i/>
          <w:iCs/>
          <w:color w:val="000000"/>
          <w:sz w:val="32"/>
          <w:szCs w:val="32"/>
        </w:rPr>
        <w:t xml:space="preserve">                     </w:t>
      </w:r>
    </w:p>
    <w:p w:rsidR="008E6675" w:rsidRDefault="008E6675" w:rsidP="00551A33">
      <w:pPr>
        <w:pStyle w:val="1"/>
        <w:rPr>
          <w:i/>
          <w:iCs/>
        </w:rPr>
      </w:pPr>
    </w:p>
    <w:p w:rsidR="008E6675" w:rsidRPr="00551A33" w:rsidRDefault="008E6675" w:rsidP="00551A33">
      <w:pPr>
        <w:pStyle w:val="1"/>
        <w:rPr>
          <w:rFonts w:ascii="Times New Roman" w:hAnsi="Times New Roman"/>
          <w:sz w:val="28"/>
          <w:szCs w:val="28"/>
        </w:rPr>
      </w:pPr>
      <w:r w:rsidRPr="00551A33">
        <w:rPr>
          <w:rFonts w:ascii="Times New Roman" w:hAnsi="Times New Roman"/>
          <w:sz w:val="28"/>
          <w:szCs w:val="28"/>
        </w:rPr>
        <w:t xml:space="preserve"> Эффективность использования огнезащитных составов термо-расширяющегося типа для противопожарной защиты строительных конструкций определяется тем, что для обеспечения нормативной огнестойкости требуется нанесение тонких слоев (обычно менее 2 мм) огнезащитного состава.</w:t>
      </w:r>
    </w:p>
    <w:p w:rsidR="008E6675" w:rsidRPr="00551A33" w:rsidRDefault="008E6675" w:rsidP="00551A33">
      <w:pPr>
        <w:pStyle w:val="1"/>
        <w:rPr>
          <w:rFonts w:ascii="Times New Roman" w:hAnsi="Times New Roman"/>
          <w:sz w:val="28"/>
          <w:szCs w:val="28"/>
        </w:rPr>
      </w:pPr>
      <w:r w:rsidRPr="00551A33">
        <w:rPr>
          <w:rFonts w:ascii="Times New Roman" w:hAnsi="Times New Roman"/>
          <w:sz w:val="28"/>
          <w:szCs w:val="28"/>
        </w:rPr>
        <w:t>Правила содержат комплекс требований и рекомендаций, которыми следует руководствоваться при выборе материалов и способов огнезащиты строительных конструкций зданий и сооружений, а также порядок организации работ по огнезащите, обеспечивающий оптимизацию затрат и высокую эффективность использования огнезащитных покрытий термо-расширяющегося типа.</w:t>
      </w:r>
    </w:p>
    <w:p w:rsidR="008E6675" w:rsidRPr="00551A33" w:rsidRDefault="008E6675" w:rsidP="00551A33">
      <w:pPr>
        <w:pStyle w:val="1"/>
        <w:rPr>
          <w:rFonts w:ascii="Times New Roman" w:hAnsi="Times New Roman"/>
          <w:sz w:val="28"/>
          <w:szCs w:val="28"/>
        </w:rPr>
      </w:pPr>
      <w:r w:rsidRPr="00551A33">
        <w:rPr>
          <w:rFonts w:ascii="Times New Roman" w:hAnsi="Times New Roman"/>
          <w:sz w:val="28"/>
          <w:szCs w:val="28"/>
        </w:rPr>
        <w:t>Правила предназначены для руководителей и инженерно-технического персонала  объектов, работников проектных и подрядных организаций, сотрудников пожарной охраны.</w:t>
      </w:r>
    </w:p>
    <w:p w:rsidR="008E6675" w:rsidRPr="00551A33" w:rsidRDefault="008E6675" w:rsidP="00551A33">
      <w:pPr>
        <w:pStyle w:val="1"/>
        <w:rPr>
          <w:rFonts w:ascii="Arial" w:hAnsi="Arial" w:cs="Arial"/>
          <w:b/>
          <w:bCs/>
          <w:color w:val="2B5D76"/>
          <w:kern w:val="36"/>
          <w:sz w:val="28"/>
          <w:szCs w:val="28"/>
        </w:rPr>
      </w:pPr>
      <w:bookmarkStart w:id="0" w:name="_Toc183584591"/>
      <w:r w:rsidRPr="00551A33">
        <w:rPr>
          <w:rFonts w:ascii="Arial" w:hAnsi="Arial" w:cs="Arial"/>
          <w:b/>
          <w:bCs/>
          <w:color w:val="2B5D76"/>
          <w:kern w:val="36"/>
          <w:sz w:val="28"/>
          <w:szCs w:val="28"/>
        </w:rPr>
        <w:t xml:space="preserve"> Область применения.</w:t>
      </w:r>
      <w:bookmarkEnd w:id="0"/>
    </w:p>
    <w:p w:rsidR="008E6675" w:rsidRPr="00551A33" w:rsidRDefault="008E6675" w:rsidP="00551A33">
      <w:pPr>
        <w:pStyle w:val="1"/>
        <w:rPr>
          <w:rFonts w:ascii="Times New Roman" w:hAnsi="Times New Roman"/>
          <w:sz w:val="28"/>
          <w:szCs w:val="28"/>
        </w:rPr>
      </w:pPr>
      <w:r w:rsidRPr="00551A33">
        <w:rPr>
          <w:rFonts w:ascii="Times New Roman" w:hAnsi="Times New Roman"/>
          <w:sz w:val="28"/>
          <w:szCs w:val="28"/>
        </w:rPr>
        <w:t xml:space="preserve"> Настоящий документ содержит общие требования к огнезащите несущих металлических, деревянных несущих и ограждающих строительных конструкций зданий (сооружений) и помещений , а также указания по применению огнезащитных составов (далее - ОЗС) термо-расширяющегося типа.</w:t>
      </w:r>
    </w:p>
    <w:p w:rsidR="008E6675" w:rsidRPr="00551A33" w:rsidRDefault="008E6675" w:rsidP="00551A33">
      <w:pPr>
        <w:pStyle w:val="1"/>
        <w:rPr>
          <w:rFonts w:ascii="Times New Roman" w:hAnsi="Times New Roman"/>
          <w:sz w:val="28"/>
          <w:szCs w:val="28"/>
        </w:rPr>
      </w:pPr>
      <w:r w:rsidRPr="00551A33">
        <w:rPr>
          <w:rFonts w:ascii="Times New Roman" w:hAnsi="Times New Roman"/>
          <w:sz w:val="28"/>
          <w:szCs w:val="28"/>
        </w:rPr>
        <w:t>Требования настоящего документа следует выполнять при проектировании, строительстве, реконструкции и эксплуатации зданий и сооружений энергетических предприятий.</w:t>
      </w:r>
    </w:p>
    <w:p w:rsidR="008E6675" w:rsidRPr="00551A33" w:rsidRDefault="008E6675" w:rsidP="00551A33">
      <w:pPr>
        <w:pStyle w:val="1"/>
        <w:rPr>
          <w:rFonts w:ascii="Arial" w:hAnsi="Arial" w:cs="Arial"/>
          <w:b/>
          <w:bCs/>
          <w:color w:val="2B5D76"/>
          <w:kern w:val="36"/>
          <w:sz w:val="28"/>
          <w:szCs w:val="28"/>
        </w:rPr>
      </w:pPr>
      <w:bookmarkStart w:id="1" w:name="_Toc183584592"/>
      <w:r w:rsidRPr="00551A33">
        <w:rPr>
          <w:rFonts w:ascii="Arial" w:hAnsi="Arial" w:cs="Arial"/>
          <w:b/>
          <w:bCs/>
          <w:color w:val="2B5D76"/>
          <w:kern w:val="36"/>
          <w:sz w:val="28"/>
          <w:szCs w:val="28"/>
        </w:rPr>
        <w:t>Термины и определения.</w:t>
      </w:r>
      <w:bookmarkEnd w:id="1"/>
    </w:p>
    <w:tbl>
      <w:tblPr>
        <w:tblW w:w="5286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16"/>
        <w:gridCol w:w="245"/>
        <w:gridCol w:w="5888"/>
      </w:tblGrid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Georgia" w:hAnsi="Georgia"/>
                <w:color w:val="414B56"/>
                <w:sz w:val="28"/>
                <w:szCs w:val="28"/>
              </w:rPr>
            </w:pPr>
            <w:r w:rsidRPr="0083708D">
              <w:rPr>
                <w:rFonts w:ascii="Georgia" w:hAnsi="Georgia"/>
                <w:color w:val="414B56"/>
                <w:sz w:val="28"/>
                <w:szCs w:val="28"/>
              </w:rPr>
              <w:t>Адгезия покрытия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Сцепление покрытия с подложкой.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Гарантийный срок хранения (годности)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Время, в течение которого огнезащитный состав (отдельные его составляющие) может быть использован для огнезащитной обработки конструкции без снижения его огнезащитной эффективности и гарантийного срока эксплуатации при соблюдении условий хранения и перевозки.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Категория пожарной опасности здания (сооружения, помещения, пожарного отсека)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Классификационная характеристика пожарной опасности объекта, определяемая количеством и пожароопасными свойствами находящихся (обращающихся) в них веществ и материалов с учетом особенностей технологических процессов, размещенных в них производств.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Конструктивные способы огнезащиты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Облицовка объекта огнезащиты материалами или иные конструктивные решения по его огнезащите.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Несущие конструкции (элементы) здания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Несущие стены и колонны, связи, диафрагмы жесткости, элементы перекрытий (балки, ригели или плиты) и т.п., если они участвуют в обеспечении общей устойчивости и геометрической неизменяемости здания при пожаре.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Нормативный документ в области пожарной безопасности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Стандарты, нормы и правила пожарной безопасности, утвержденные или согласованные ГУГПС МЧС России и содержащие требования пожарной безопасности и методы испытаний продукции и услуг.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Объект огнезащиты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Материал, конструкция или изделие, подвергаемые обработке средством огнезащиты с целью снижения их пожарной опасности и (или) увеличения огнестойкости.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Огнезащита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Снижение пожарной опасности материалов и конструкций путем специальной обработки или нанесения покрытия (слоя).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Огнезащитное вещество (смесь)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Вещество (смесь), обеспечивающее огнезащиту.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Огнезащитная обработка строительных конструкций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Пропитка, облицовка или нанесение огнезащитного слоя на конструкцию с целью повышения огнестойкости и (или) снижения пожарной опасности.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Огнезащитная эффективность средства огнезащиты для стальных конструкций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Сравнительный показатель средства огнезащиты, который характеризуется временем в минутах от начала огневого испытания до достижения критической температуры (500°С) стандартного образца стальной конструкции с огнезащитным покрытием (</w:t>
            </w:r>
            <w:r w:rsidRPr="0083708D">
              <w:rPr>
                <w:rFonts w:ascii="Times New Roman" w:hAnsi="Times New Roman"/>
                <w:color w:val="0364B6"/>
                <w:sz w:val="28"/>
                <w:szCs w:val="28"/>
                <w:u w:val="single"/>
              </w:rPr>
              <w:t>НПБ 236-97</w:t>
            </w: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).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Огнезащитная эффективность средства огнезащиты для древесины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 xml:space="preserve">Показатель, определяемый в соответствии с п. 29 </w:t>
            </w:r>
            <w:r w:rsidRPr="0083708D">
              <w:rPr>
                <w:rFonts w:ascii="Times New Roman" w:hAnsi="Times New Roman"/>
                <w:color w:val="0364B6"/>
                <w:sz w:val="28"/>
                <w:szCs w:val="28"/>
                <w:u w:val="single"/>
              </w:rPr>
              <w:t>НПБ 251-98</w:t>
            </w: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Огнезащитное покрытие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Слой огнезащитного состава, полученный в результате обработки поверхности объекта огнезащиты.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Огнезащитный состав (ОЗС)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Вещество или смесь веществ, обладающие огнезащитной эффективностью и специально предназначенные для огнезащиты различных объектов.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Огнезащитный состав термо-расширяющегося типа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Вещество, огнезащитная эффективность которого обусловлена его вспениванием под действием огня или теплового удара и созданием на защищаемой поверхности объемного огнезащитного (теплоизолирующего) экрана.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Огнестойкость конструкции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Способность конструкции сохранять несущие и (или) ограждающие функции в условиях пожара.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 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Ограждающие конструкции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Конструкции, выполняющие функции ограждения или разделения объемов (помещений) здания. Ограждающие конструкции могут совмещать функции несущих (в том числе самонесущих) и ограждающих конструкций.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Предел огнестойкости конструкции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Показатель огнестойкости конструкции, определяемый временем от начала огневого испытания при стандартном температурном режиме до наступления одного из нормируемых для данной конструкции предельных состояний по огнестойкости.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Предел распространения огня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Размер повреждения конструкции вследствие ее горения за пределами зоны нагрева - в контрольной зоне.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Приведенная толщина металла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Отношение площади поперечного сечения металлического элемента к той части его периметра, которая подвергается нагреву.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Сертификат пожарной безопасности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Документ, выданный в соответствии с правилами Системы сертификации в области пожарной безопасности, для подтверждения соответствия сертифицируемой продукции установленным требованиям пожарной безопасности.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Система предотвращения пожара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Комплекс организационных мероприятий и технических средств, направленных на исключение условий возникновения пожара.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Скрытые работы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Работы, которые не могут быть освидетельствованы визуально после выполнения последующих работ, прекращающих доступ к ранее произведенным работам.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Средство огнезащиты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Огнезащитный состав или материал, обладающий огнезащитной эффективностью и специально предназначенный для огнезащиты различных объектов.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Степень огнестойкости здания (сооружения, пожарного отсека)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Классификационная характеристика объекта, определяемая показателями огнестойкости и пожарной опасности строительных конструкций.</w:t>
            </w:r>
          </w:p>
        </w:tc>
      </w:tr>
      <w:tr w:rsidR="008E6675" w:rsidRPr="0083708D" w:rsidTr="007B24B4">
        <w:trPr>
          <w:jc w:val="center"/>
        </w:trPr>
        <w:tc>
          <w:tcPr>
            <w:tcW w:w="1918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b/>
                <w:bCs/>
                <w:color w:val="414B56"/>
                <w:sz w:val="28"/>
                <w:szCs w:val="28"/>
              </w:rPr>
              <w:t>Техническая документация (ТД) на ОЗС</w:t>
            </w:r>
          </w:p>
        </w:tc>
        <w:tc>
          <w:tcPr>
            <w:tcW w:w="123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 </w:t>
            </w:r>
          </w:p>
        </w:tc>
        <w:tc>
          <w:tcPr>
            <w:tcW w:w="295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Стандарты, технические условия, инструкции и руководства, определяющие основные технические требования к огнезащитным составам и их применению.</w:t>
            </w:r>
          </w:p>
        </w:tc>
      </w:tr>
    </w:tbl>
    <w:p w:rsidR="008E6675" w:rsidRPr="00551A33" w:rsidRDefault="008E6675" w:rsidP="00551A33">
      <w:pPr>
        <w:pStyle w:val="1"/>
        <w:rPr>
          <w:rFonts w:ascii="Times New Roman" w:hAnsi="Times New Roman"/>
          <w:sz w:val="28"/>
          <w:szCs w:val="28"/>
        </w:rPr>
      </w:pPr>
      <w:bookmarkStart w:id="2" w:name="_Приложение_1_К"/>
      <w:bookmarkStart w:id="3" w:name="_Toc183584602"/>
      <w:bookmarkEnd w:id="2"/>
      <w:r w:rsidRPr="00551A33">
        <w:rPr>
          <w:rFonts w:ascii="Times New Roman" w:hAnsi="Times New Roman"/>
          <w:b/>
          <w:bCs/>
          <w:sz w:val="28"/>
          <w:szCs w:val="28"/>
        </w:rPr>
        <w:t>Рекомендуемые области применения способов огнезащиты металлических конструкций с учетом их особенностей.</w:t>
      </w:r>
      <w:bookmarkEnd w:id="3"/>
    </w:p>
    <w:tbl>
      <w:tblPr>
        <w:tblW w:w="5000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78"/>
        <w:gridCol w:w="2487"/>
        <w:gridCol w:w="2370"/>
        <w:gridCol w:w="1876"/>
      </w:tblGrid>
      <w:tr w:rsidR="008E6675" w:rsidRPr="0083708D" w:rsidTr="009E7387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Способ огнезащиты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Преимущества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Недостатки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Рекомендуемая область применения</w:t>
            </w:r>
          </w:p>
        </w:tc>
      </w:tr>
      <w:tr w:rsidR="008E6675" w:rsidRPr="0083708D" w:rsidTr="009E7387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Обетонирование, облицовка из кирпича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Относительно низкая стоимость материалов. Устойчивость к атмосферным воздействиям. Обеспечиваемые пределы огнестойкости до 150 мин.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Большая масса (дополнительная нагрузка на защищаемые конструкции и фундамент). Необходимость применения арматуры. Большая трудоемкость работ. Сложность в изготовлении и ремонте.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При необходимости обеспечения высоких требуемых пределов огнестойкости конструктивной огнезащитой.</w:t>
            </w:r>
          </w:p>
        </w:tc>
      </w:tr>
      <w:tr w:rsidR="008E6675" w:rsidRPr="0083708D" w:rsidTr="009E7387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Листовые и плитные облицовки и экраны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Ремонтопригодность. Не зависит от состояния ранее нанесенных лакокрасочных покрытий. Обеспечиваемые пределы огнестойкости до 150 мин.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Невысокая механическая прочность. Многослойность для достижения высоких переделов огнестойкости. Неприменима в помещениях с повышенной влажностью. Необходимость применения крепежных элементов. Большая масса.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При необходимости обеспечения высоких требуемых пределов огнестойкости конструктивной огнезащитой в помещениях с нормальной влажностью (не более 60%).</w:t>
            </w:r>
          </w:p>
        </w:tc>
      </w:tr>
      <w:tr w:rsidR="008E6675" w:rsidRPr="0083708D" w:rsidTr="009E7387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Штукатурки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Возможность эксплуатации в атмосферных условиях (кроме смесей на жидком стекле, извести и гипсе). Обеспечиваемые пределы огнестойкости до 150 мин.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Большая масса штукатурок. Низкая вибростойкость покрытия при больших толщинах слоев. Необходимость применения стальной сетки и анкеров. Большая трудоемкость работ, особенно для огнезащиты конструкций сложной конфигурации (фермы, связи и т. д.). Сложность восстановления и ремонта. Малая конструктивная прочность (для смесей на извести и гипсе).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При необходимости обеспечить высокий предел огнестойкости (выше 60 мин.) конструкций в случае повышенной влажности (кроме смесей на извести и гипсе).</w:t>
            </w:r>
          </w:p>
        </w:tc>
      </w:tr>
      <w:tr w:rsidR="008E6675" w:rsidRPr="0083708D" w:rsidTr="009E7387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Огнезащитные составы терморасширяющегося типа (огнезащитные краски)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Относительно низкая трудоемкость нанесения. Малая толщина и вес покрытия. Ремонтопригодность. Вибростойкость. Хорошие декоративные качества большинства огнезащитных красок. Применение для огнезащиты металлических конструкций любой сложности. Срок эксплуатации не менее 20 лет при соблюдении требований ТУ.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Обеспечиваемые пределы огнестойкости - в основном до 60 мин. (для составов, сертифицированных в настоящее время).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color w:val="414B56"/>
                <w:sz w:val="28"/>
                <w:szCs w:val="28"/>
              </w:rPr>
            </w:pPr>
            <w:r w:rsidRPr="0083708D">
              <w:rPr>
                <w:rFonts w:ascii="Times New Roman" w:hAnsi="Times New Roman"/>
                <w:color w:val="414B56"/>
                <w:sz w:val="28"/>
                <w:szCs w:val="28"/>
              </w:rPr>
              <w:t>Для огнезащиты металлических конструкций любой конфигурации, к которым предъявляется требование предела огнестойкости до 60 мин. В отдельных случаях, при больших значениях приведенной толщины металла, возможна огнезащита металлических конструкций до 90 мин.</w:t>
            </w:r>
          </w:p>
        </w:tc>
      </w:tr>
    </w:tbl>
    <w:p w:rsidR="008E6675" w:rsidRPr="00474DE4" w:rsidRDefault="008E6675" w:rsidP="006A7DBA">
      <w:pPr>
        <w:pStyle w:val="1"/>
        <w:rPr>
          <w:b/>
          <w:i/>
          <w:iCs/>
          <w:sz w:val="32"/>
          <w:szCs w:val="3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5"/>
        <w:gridCol w:w="9036"/>
      </w:tblGrid>
      <w:tr w:rsidR="008E6675" w:rsidRPr="0083708D" w:rsidTr="009E7387">
        <w:trPr>
          <w:jc w:val="center"/>
        </w:trPr>
        <w:tc>
          <w:tcPr>
            <w:tcW w:w="130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  <w:r w:rsidRPr="0083708D">
              <w:rPr>
                <w:rFonts w:ascii="Times New Roman" w:hAnsi="Times New Roman"/>
                <w:b/>
                <w:color w:val="414B56"/>
                <w:sz w:val="32"/>
                <w:szCs w:val="32"/>
              </w:rPr>
              <w:t> </w:t>
            </w:r>
          </w:p>
        </w:tc>
        <w:tc>
          <w:tcPr>
            <w:tcW w:w="3129" w:type="pct"/>
          </w:tcPr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  <w:r w:rsidRPr="0083708D">
              <w:rPr>
                <w:rFonts w:ascii="Times New Roman" w:hAnsi="Times New Roman"/>
                <w:b/>
                <w:color w:val="414B56"/>
                <w:spacing w:val="40"/>
                <w:sz w:val="32"/>
                <w:szCs w:val="32"/>
                <w:u w:val="single"/>
              </w:rPr>
              <w:t>Примечание</w:t>
            </w:r>
            <w:r w:rsidRPr="0083708D">
              <w:rPr>
                <w:rFonts w:ascii="Times New Roman" w:hAnsi="Times New Roman"/>
                <w:b/>
                <w:color w:val="414B56"/>
                <w:sz w:val="32"/>
                <w:szCs w:val="32"/>
              </w:rPr>
              <w:t>. Огнестойкость зданий и сооружений зависит, прежде всего, от пределов огнестойкости строительных конструкций и пределов распространения огня по этим конструкциям.</w:t>
            </w: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612E0D">
            <w:r w:rsidRPr="0083708D">
              <w:t xml:space="preserve">                                   ФЕДЕРАЛЬНОЕ АГЕНТСТВО ПО ОБРАЗОВАНИЮ</w:t>
            </w:r>
          </w:p>
          <w:p w:rsidR="008E6675" w:rsidRPr="0083708D" w:rsidRDefault="008E6675" w:rsidP="00612E0D">
            <w:r w:rsidRPr="0083708D">
              <w:t xml:space="preserve">               МОСКОВСКИЙ ГОСУДАРСТВЕННЫЙ СТРОИТЕЛЬНЫЙ УНИВЕРСИТЕТ</w:t>
            </w:r>
          </w:p>
          <w:p w:rsidR="008E6675" w:rsidRPr="0083708D" w:rsidRDefault="008E6675" w:rsidP="00612E0D"/>
          <w:p w:rsidR="008E6675" w:rsidRPr="0083708D" w:rsidRDefault="008E6675" w:rsidP="00612E0D">
            <w:r w:rsidRPr="0083708D">
              <w:t>Кафедра____________________________________________________________</w:t>
            </w:r>
          </w:p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>
            <w:pPr>
              <w:rPr>
                <w:sz w:val="40"/>
                <w:szCs w:val="40"/>
              </w:rPr>
            </w:pPr>
            <w:r w:rsidRPr="0083708D">
              <w:rPr>
                <w:sz w:val="40"/>
                <w:szCs w:val="40"/>
              </w:rPr>
              <w:t xml:space="preserve">                    КОНТРОЛЬНАЯ РАБОТА</w:t>
            </w:r>
          </w:p>
          <w:p w:rsidR="008E6675" w:rsidRPr="0083708D" w:rsidRDefault="008E6675" w:rsidP="00612E0D"/>
          <w:p w:rsidR="008E6675" w:rsidRPr="0083708D" w:rsidRDefault="008E6675" w:rsidP="00612E0D">
            <w:r w:rsidRPr="0083708D">
              <w:t xml:space="preserve">  По:______________________________________________________________</w:t>
            </w:r>
          </w:p>
          <w:p w:rsidR="008E6675" w:rsidRPr="0083708D" w:rsidRDefault="008E6675" w:rsidP="00612E0D">
            <w:pPr>
              <w:rPr>
                <w:b/>
                <w:i/>
              </w:rPr>
            </w:pPr>
            <w:r w:rsidRPr="0083708D">
              <w:t>___________________________________________________________________</w:t>
            </w:r>
            <w:r w:rsidRPr="0083708D">
              <w:rPr>
                <w:b/>
                <w:i/>
              </w:rPr>
              <w:t xml:space="preserve">                                                                                                                  </w:t>
            </w:r>
          </w:p>
          <w:p w:rsidR="008E6675" w:rsidRPr="0083708D" w:rsidRDefault="008E6675" w:rsidP="00612E0D">
            <w:pPr>
              <w:rPr>
                <w:b/>
                <w:i/>
              </w:rPr>
            </w:pPr>
          </w:p>
          <w:p w:rsidR="008E6675" w:rsidRPr="0083708D" w:rsidRDefault="008E6675" w:rsidP="00612E0D">
            <w:r w:rsidRPr="0083708D">
              <w:t xml:space="preserve">                                                              Вариант № 4</w:t>
            </w:r>
          </w:p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/>
          <w:p w:rsidR="008E6675" w:rsidRPr="0083708D" w:rsidRDefault="008E6675" w:rsidP="00612E0D">
            <w:r w:rsidRPr="0083708D">
              <w:t xml:space="preserve">                                                                                                                Работу выполнил:</w:t>
            </w:r>
          </w:p>
          <w:p w:rsidR="008E6675" w:rsidRPr="0083708D" w:rsidRDefault="008E6675" w:rsidP="00612E0D">
            <w:r w:rsidRPr="0083708D">
              <w:t xml:space="preserve">                                                                                                                Студент гр. 3ПГС-1у</w:t>
            </w:r>
          </w:p>
          <w:p w:rsidR="008E6675" w:rsidRPr="0083708D" w:rsidRDefault="008E6675" w:rsidP="00612E0D">
            <w:r w:rsidRPr="0083708D">
              <w:t xml:space="preserve">                                                                                                                Голубев С.Г                                                                                                               </w:t>
            </w: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</w:p>
          <w:p w:rsidR="008E6675" w:rsidRPr="0083708D" w:rsidRDefault="008E6675" w:rsidP="009E7387">
            <w:pPr>
              <w:pStyle w:val="1"/>
              <w:rPr>
                <w:rFonts w:ascii="Times New Roman" w:hAnsi="Times New Roman"/>
                <w:b/>
                <w:color w:val="414B56"/>
                <w:sz w:val="32"/>
                <w:szCs w:val="32"/>
              </w:rPr>
            </w:pPr>
            <w:r w:rsidRPr="0083708D">
              <w:rPr>
                <w:rFonts w:ascii="Times New Roman" w:hAnsi="Times New Roman"/>
                <w:b/>
                <w:color w:val="414B56"/>
                <w:sz w:val="32"/>
                <w:szCs w:val="32"/>
              </w:rPr>
              <w:t> </w:t>
            </w:r>
          </w:p>
        </w:tc>
      </w:tr>
    </w:tbl>
    <w:p w:rsidR="008E6675" w:rsidRDefault="008E6675" w:rsidP="00612E0D">
      <w:r>
        <w:rPr>
          <w:sz w:val="32"/>
          <w:szCs w:val="32"/>
        </w:rPr>
        <w:t xml:space="preserve">                                          </w:t>
      </w:r>
      <w:r>
        <w:t>Нижневартовск 2010</w:t>
      </w:r>
    </w:p>
    <w:p w:rsidR="008E6675" w:rsidRPr="00474DE4" w:rsidRDefault="008E6675" w:rsidP="00FC0898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4" w:name="_GoBack"/>
      <w:bookmarkEnd w:id="4"/>
    </w:p>
    <w:sectPr w:rsidR="008E6675" w:rsidRPr="00474DE4" w:rsidSect="003F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75" w:rsidRDefault="008E6675" w:rsidP="00850A61">
      <w:pPr>
        <w:spacing w:after="0" w:line="240" w:lineRule="auto"/>
      </w:pPr>
      <w:r>
        <w:separator/>
      </w:r>
    </w:p>
  </w:endnote>
  <w:endnote w:type="continuationSeparator" w:id="0">
    <w:p w:rsidR="008E6675" w:rsidRDefault="008E6675" w:rsidP="0085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75" w:rsidRDefault="008E6675" w:rsidP="00850A61">
      <w:pPr>
        <w:spacing w:after="0" w:line="240" w:lineRule="auto"/>
      </w:pPr>
      <w:r>
        <w:separator/>
      </w:r>
    </w:p>
  </w:footnote>
  <w:footnote w:type="continuationSeparator" w:id="0">
    <w:p w:rsidR="008E6675" w:rsidRDefault="008E6675" w:rsidP="0085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CC3"/>
    <w:rsid w:val="00083F19"/>
    <w:rsid w:val="00125BE5"/>
    <w:rsid w:val="001615CC"/>
    <w:rsid w:val="001853E6"/>
    <w:rsid w:val="0019177D"/>
    <w:rsid w:val="001A2A7F"/>
    <w:rsid w:val="001E08E1"/>
    <w:rsid w:val="001F4A4B"/>
    <w:rsid w:val="00216CDC"/>
    <w:rsid w:val="00233829"/>
    <w:rsid w:val="00255745"/>
    <w:rsid w:val="00283DF9"/>
    <w:rsid w:val="002E127F"/>
    <w:rsid w:val="00323B56"/>
    <w:rsid w:val="00342CC3"/>
    <w:rsid w:val="003B00A2"/>
    <w:rsid w:val="003F5BDE"/>
    <w:rsid w:val="00426E2A"/>
    <w:rsid w:val="004470C3"/>
    <w:rsid w:val="00470BA2"/>
    <w:rsid w:val="00474DE4"/>
    <w:rsid w:val="00551A33"/>
    <w:rsid w:val="00596BAB"/>
    <w:rsid w:val="00610E3F"/>
    <w:rsid w:val="00612E0D"/>
    <w:rsid w:val="006A663B"/>
    <w:rsid w:val="006A7DBA"/>
    <w:rsid w:val="006D0CD2"/>
    <w:rsid w:val="006E1426"/>
    <w:rsid w:val="007070C2"/>
    <w:rsid w:val="00716380"/>
    <w:rsid w:val="007B24B4"/>
    <w:rsid w:val="007F0B98"/>
    <w:rsid w:val="00800A2E"/>
    <w:rsid w:val="0083708D"/>
    <w:rsid w:val="00850A61"/>
    <w:rsid w:val="008941D4"/>
    <w:rsid w:val="008E4A55"/>
    <w:rsid w:val="008E6675"/>
    <w:rsid w:val="00911321"/>
    <w:rsid w:val="0095431B"/>
    <w:rsid w:val="009E7387"/>
    <w:rsid w:val="00A07253"/>
    <w:rsid w:val="00A14976"/>
    <w:rsid w:val="00A514A5"/>
    <w:rsid w:val="00C00CC1"/>
    <w:rsid w:val="00C52192"/>
    <w:rsid w:val="00CD6330"/>
    <w:rsid w:val="00CE0C2B"/>
    <w:rsid w:val="00D3363B"/>
    <w:rsid w:val="00D360F5"/>
    <w:rsid w:val="00E86E7F"/>
    <w:rsid w:val="00EA08A2"/>
    <w:rsid w:val="00F129FD"/>
    <w:rsid w:val="00FA5BAE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65B6E5B-BD2B-45DC-9762-D665EC6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D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342CC3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color w:val="5D53B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42CC3"/>
    <w:rPr>
      <w:rFonts w:ascii="Verdana" w:hAnsi="Verdana" w:cs="Times New Roman"/>
      <w:b/>
      <w:bCs/>
      <w:color w:val="5D53B4"/>
      <w:sz w:val="20"/>
      <w:szCs w:val="20"/>
    </w:rPr>
  </w:style>
  <w:style w:type="character" w:styleId="a3">
    <w:name w:val="Hyperlink"/>
    <w:basedOn w:val="a0"/>
    <w:semiHidden/>
    <w:rsid w:val="00342CC3"/>
    <w:rPr>
      <w:rFonts w:cs="Times New Roman"/>
      <w:color w:val="7B7B7B"/>
      <w:sz w:val="17"/>
      <w:szCs w:val="17"/>
      <w:u w:val="none"/>
      <w:effect w:val="none"/>
    </w:rPr>
  </w:style>
  <w:style w:type="character" w:styleId="a4">
    <w:name w:val="Strong"/>
    <w:basedOn w:val="a0"/>
    <w:qFormat/>
    <w:rsid w:val="00342CC3"/>
    <w:rPr>
      <w:rFonts w:cs="Times New Roman"/>
      <w:b/>
      <w:bCs/>
    </w:rPr>
  </w:style>
  <w:style w:type="paragraph" w:styleId="a5">
    <w:name w:val="Normal (Web)"/>
    <w:basedOn w:val="a"/>
    <w:semiHidden/>
    <w:rsid w:val="00342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rsid w:val="0034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locked/>
    <w:rsid w:val="00342CC3"/>
    <w:rPr>
      <w:rFonts w:ascii="Tahoma" w:hAnsi="Tahoma" w:cs="Tahoma"/>
      <w:sz w:val="16"/>
      <w:szCs w:val="16"/>
    </w:rPr>
  </w:style>
  <w:style w:type="paragraph" w:customStyle="1" w:styleId="1">
    <w:name w:val="Без інтервалів1"/>
    <w:rsid w:val="00610E3F"/>
    <w:rPr>
      <w:sz w:val="22"/>
      <w:szCs w:val="22"/>
    </w:rPr>
  </w:style>
  <w:style w:type="paragraph" w:styleId="a8">
    <w:name w:val="header"/>
    <w:basedOn w:val="a"/>
    <w:link w:val="a9"/>
    <w:semiHidden/>
    <w:rsid w:val="0085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semiHidden/>
    <w:locked/>
    <w:rsid w:val="00850A61"/>
    <w:rPr>
      <w:rFonts w:cs="Times New Roman"/>
    </w:rPr>
  </w:style>
  <w:style w:type="paragraph" w:styleId="aa">
    <w:name w:val="footer"/>
    <w:basedOn w:val="a"/>
    <w:link w:val="ab"/>
    <w:semiHidden/>
    <w:rsid w:val="0085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semiHidden/>
    <w:locked/>
    <w:rsid w:val="00850A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single" w:sz="6" w:space="8" w:color="D0CEE4"/>
                    <w:left w:val="single" w:sz="6" w:space="8" w:color="D0CEE4"/>
                    <w:bottom w:val="single" w:sz="6" w:space="8" w:color="D0CEE4"/>
                    <w:right w:val="single" w:sz="6" w:space="8" w:color="D0CEE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№1        Усиление железобетонных стропильных конструкций</vt:lpstr>
    </vt:vector>
  </TitlesOfParts>
  <Company>Microsoft</Company>
  <LinksUpToDate>false</LinksUpToDate>
  <CharactersWithSpaces>30006</CharactersWithSpaces>
  <SharedDoc>false</SharedDoc>
  <HLinks>
    <vt:vector size="120" baseType="variant">
      <vt:variant>
        <vt:i4>3670048</vt:i4>
      </vt:variant>
      <vt:variant>
        <vt:i4>30</vt:i4>
      </vt:variant>
      <vt:variant>
        <vt:i4>0</vt:i4>
      </vt:variant>
      <vt:variant>
        <vt:i4>5</vt:i4>
      </vt:variant>
      <vt:variant>
        <vt:lpwstr>http://www.complexdoc.ru/ntd/485364</vt:lpwstr>
      </vt:variant>
      <vt:variant>
        <vt:lpwstr/>
      </vt:variant>
      <vt:variant>
        <vt:i4>3670059</vt:i4>
      </vt:variant>
      <vt:variant>
        <vt:i4>27</vt:i4>
      </vt:variant>
      <vt:variant>
        <vt:i4>0</vt:i4>
      </vt:variant>
      <vt:variant>
        <vt:i4>5</vt:i4>
      </vt:variant>
      <vt:variant>
        <vt:lpwstr>http://www.complexdoc.ru/ntd/485867</vt:lpwstr>
      </vt:variant>
      <vt:variant>
        <vt:lpwstr/>
      </vt:variant>
      <vt:variant>
        <vt:i4>1376286</vt:i4>
      </vt:variant>
      <vt:variant>
        <vt:i4>24</vt:i4>
      </vt:variant>
      <vt:variant>
        <vt:i4>0</vt:i4>
      </vt:variant>
      <vt:variant>
        <vt:i4>5</vt:i4>
      </vt:variant>
      <vt:variant>
        <vt:lpwstr>http://stroymean.ru/datas/users/1-41.jpg</vt:lpwstr>
      </vt:variant>
      <vt:variant>
        <vt:lpwstr/>
      </vt:variant>
      <vt:variant>
        <vt:i4>1310750</vt:i4>
      </vt:variant>
      <vt:variant>
        <vt:i4>21</vt:i4>
      </vt:variant>
      <vt:variant>
        <vt:i4>0</vt:i4>
      </vt:variant>
      <vt:variant>
        <vt:i4>5</vt:i4>
      </vt:variant>
      <vt:variant>
        <vt:lpwstr>http://stroymean.ru/datas/users/1-40.jpg</vt:lpwstr>
      </vt:variant>
      <vt:variant>
        <vt:lpwstr/>
      </vt:variant>
      <vt:variant>
        <vt:i4>1900569</vt:i4>
      </vt:variant>
      <vt:variant>
        <vt:i4>18</vt:i4>
      </vt:variant>
      <vt:variant>
        <vt:i4>0</vt:i4>
      </vt:variant>
      <vt:variant>
        <vt:i4>5</vt:i4>
      </vt:variant>
      <vt:variant>
        <vt:lpwstr>http://stroymean.ru/datas/users/1-39.jpg</vt:lpwstr>
      </vt:variant>
      <vt:variant>
        <vt:lpwstr/>
      </vt:variant>
      <vt:variant>
        <vt:i4>1245209</vt:i4>
      </vt:variant>
      <vt:variant>
        <vt:i4>15</vt:i4>
      </vt:variant>
      <vt:variant>
        <vt:i4>0</vt:i4>
      </vt:variant>
      <vt:variant>
        <vt:i4>5</vt:i4>
      </vt:variant>
      <vt:variant>
        <vt:lpwstr>http://stroymean.ru/datas/users/1-37.jpg</vt:lpwstr>
      </vt:variant>
      <vt:variant>
        <vt:lpwstr/>
      </vt:variant>
      <vt:variant>
        <vt:i4>1179673</vt:i4>
      </vt:variant>
      <vt:variant>
        <vt:i4>12</vt:i4>
      </vt:variant>
      <vt:variant>
        <vt:i4>0</vt:i4>
      </vt:variant>
      <vt:variant>
        <vt:i4>5</vt:i4>
      </vt:variant>
      <vt:variant>
        <vt:lpwstr>http://stroymean.ru/datas/users/1-36.jpg</vt:lpwstr>
      </vt:variant>
      <vt:variant>
        <vt:lpwstr/>
      </vt:variant>
      <vt:variant>
        <vt:i4>1114137</vt:i4>
      </vt:variant>
      <vt:variant>
        <vt:i4>9</vt:i4>
      </vt:variant>
      <vt:variant>
        <vt:i4>0</vt:i4>
      </vt:variant>
      <vt:variant>
        <vt:i4>5</vt:i4>
      </vt:variant>
      <vt:variant>
        <vt:lpwstr>http://stroymean.ru/datas/users/1-35.jpg</vt:lpwstr>
      </vt:variant>
      <vt:variant>
        <vt:lpwstr/>
      </vt:variant>
      <vt:variant>
        <vt:i4>1507353</vt:i4>
      </vt:variant>
      <vt:variant>
        <vt:i4>6</vt:i4>
      </vt:variant>
      <vt:variant>
        <vt:i4>0</vt:i4>
      </vt:variant>
      <vt:variant>
        <vt:i4>5</vt:i4>
      </vt:variant>
      <vt:variant>
        <vt:lpwstr>http://stroymean.ru/datas/users/1-33.jpg</vt:lpwstr>
      </vt:variant>
      <vt:variant>
        <vt:lpwstr/>
      </vt:variant>
      <vt:variant>
        <vt:i4>1441817</vt:i4>
      </vt:variant>
      <vt:variant>
        <vt:i4>3</vt:i4>
      </vt:variant>
      <vt:variant>
        <vt:i4>0</vt:i4>
      </vt:variant>
      <vt:variant>
        <vt:i4>5</vt:i4>
      </vt:variant>
      <vt:variant>
        <vt:lpwstr>http://stroymean.ru/datas/users/1-32.jpg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http://stroymean.ru/datas/users/1-31.jpg</vt:lpwstr>
      </vt:variant>
      <vt:variant>
        <vt:lpwstr/>
      </vt:variant>
      <vt:variant>
        <vt:i4>7471209</vt:i4>
      </vt:variant>
      <vt:variant>
        <vt:i4>3420</vt:i4>
      </vt:variant>
      <vt:variant>
        <vt:i4>1025</vt:i4>
      </vt:variant>
      <vt:variant>
        <vt:i4>4</vt:i4>
      </vt:variant>
      <vt:variant>
        <vt:lpwstr>http://stroymean.ru/datas/users/1-31.jp</vt:lpwstr>
      </vt:variant>
      <vt:variant>
        <vt:lpwstr/>
      </vt:variant>
      <vt:variant>
        <vt:i4>7405673</vt:i4>
      </vt:variant>
      <vt:variant>
        <vt:i4>9396</vt:i4>
      </vt:variant>
      <vt:variant>
        <vt:i4>1026</vt:i4>
      </vt:variant>
      <vt:variant>
        <vt:i4>4</vt:i4>
      </vt:variant>
      <vt:variant>
        <vt:lpwstr>http://stroymean.ru/datas/users/1-32.jp</vt:lpwstr>
      </vt:variant>
      <vt:variant>
        <vt:lpwstr/>
      </vt:variant>
      <vt:variant>
        <vt:i4>7340137</vt:i4>
      </vt:variant>
      <vt:variant>
        <vt:i4>9516</vt:i4>
      </vt:variant>
      <vt:variant>
        <vt:i4>1027</vt:i4>
      </vt:variant>
      <vt:variant>
        <vt:i4>4</vt:i4>
      </vt:variant>
      <vt:variant>
        <vt:lpwstr>http://stroymean.ru/datas/users/1-33.jp</vt:lpwstr>
      </vt:variant>
      <vt:variant>
        <vt:lpwstr/>
      </vt:variant>
      <vt:variant>
        <vt:i4>7733353</vt:i4>
      </vt:variant>
      <vt:variant>
        <vt:i4>9636</vt:i4>
      </vt:variant>
      <vt:variant>
        <vt:i4>1028</vt:i4>
      </vt:variant>
      <vt:variant>
        <vt:i4>4</vt:i4>
      </vt:variant>
      <vt:variant>
        <vt:lpwstr>http://stroymean.ru/datas/users/1-35.jp</vt:lpwstr>
      </vt:variant>
      <vt:variant>
        <vt:lpwstr/>
      </vt:variant>
      <vt:variant>
        <vt:i4>7667817</vt:i4>
      </vt:variant>
      <vt:variant>
        <vt:i4>10302</vt:i4>
      </vt:variant>
      <vt:variant>
        <vt:i4>1029</vt:i4>
      </vt:variant>
      <vt:variant>
        <vt:i4>4</vt:i4>
      </vt:variant>
      <vt:variant>
        <vt:lpwstr>http://stroymean.ru/datas/users/1-36.jp</vt:lpwstr>
      </vt:variant>
      <vt:variant>
        <vt:lpwstr/>
      </vt:variant>
      <vt:variant>
        <vt:i4>7602281</vt:i4>
      </vt:variant>
      <vt:variant>
        <vt:i4>11130</vt:i4>
      </vt:variant>
      <vt:variant>
        <vt:i4>1030</vt:i4>
      </vt:variant>
      <vt:variant>
        <vt:i4>4</vt:i4>
      </vt:variant>
      <vt:variant>
        <vt:lpwstr>http://stroymean.ru/datas/users/1-37.jp</vt:lpwstr>
      </vt:variant>
      <vt:variant>
        <vt:lpwstr/>
      </vt:variant>
      <vt:variant>
        <vt:i4>7995497</vt:i4>
      </vt:variant>
      <vt:variant>
        <vt:i4>14070</vt:i4>
      </vt:variant>
      <vt:variant>
        <vt:i4>1031</vt:i4>
      </vt:variant>
      <vt:variant>
        <vt:i4>4</vt:i4>
      </vt:variant>
      <vt:variant>
        <vt:lpwstr>http://stroymean.ru/datas/users/1-39.jp</vt:lpwstr>
      </vt:variant>
      <vt:variant>
        <vt:lpwstr/>
      </vt:variant>
      <vt:variant>
        <vt:i4>7536750</vt:i4>
      </vt:variant>
      <vt:variant>
        <vt:i4>14594</vt:i4>
      </vt:variant>
      <vt:variant>
        <vt:i4>1032</vt:i4>
      </vt:variant>
      <vt:variant>
        <vt:i4>4</vt:i4>
      </vt:variant>
      <vt:variant>
        <vt:lpwstr>http://stroymean.ru/datas/users/1-40.jp</vt:lpwstr>
      </vt:variant>
      <vt:variant>
        <vt:lpwstr/>
      </vt:variant>
      <vt:variant>
        <vt:i4>7471214</vt:i4>
      </vt:variant>
      <vt:variant>
        <vt:i4>22874</vt:i4>
      </vt:variant>
      <vt:variant>
        <vt:i4>1033</vt:i4>
      </vt:variant>
      <vt:variant>
        <vt:i4>4</vt:i4>
      </vt:variant>
      <vt:variant>
        <vt:lpwstr>http://stroymean.ru/datas/users/1-41.jp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№1        Усиление железобетонных стропильных конструкций</dc:title>
  <dc:subject/>
  <dc:creator>стас</dc:creator>
  <cp:keywords/>
  <dc:description/>
  <cp:lastModifiedBy>Irina</cp:lastModifiedBy>
  <cp:revision>2</cp:revision>
  <dcterms:created xsi:type="dcterms:W3CDTF">2014-08-15T09:21:00Z</dcterms:created>
  <dcterms:modified xsi:type="dcterms:W3CDTF">2014-08-15T09:21:00Z</dcterms:modified>
</cp:coreProperties>
</file>