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BD6" w:rsidRDefault="00D33BD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pStyle w:val="8"/>
        <w:rPr>
          <w:b/>
          <w:bCs/>
        </w:rPr>
      </w:pPr>
      <w:r>
        <w:t>КУРСОВАЯ РАБОТА</w:t>
      </w: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center"/>
        <w:rPr>
          <w:sz w:val="32"/>
        </w:rPr>
      </w:pPr>
      <w:r>
        <w:rPr>
          <w:sz w:val="32"/>
        </w:rPr>
        <w:t>на тему:</w:t>
      </w:r>
    </w:p>
    <w:p w:rsidR="006231B6" w:rsidRDefault="006231B6">
      <w:pPr>
        <w:jc w:val="both"/>
        <w:rPr>
          <w:b/>
          <w:bCs/>
          <w:sz w:val="28"/>
        </w:rPr>
      </w:pPr>
    </w:p>
    <w:p w:rsidR="006231B6" w:rsidRDefault="006231B6">
      <w:pPr>
        <w:jc w:val="both"/>
        <w:rPr>
          <w:b/>
          <w:bCs/>
          <w:sz w:val="28"/>
        </w:rPr>
      </w:pPr>
    </w:p>
    <w:p w:rsidR="006231B6" w:rsidRDefault="006231B6">
      <w:pPr>
        <w:pStyle w:val="23"/>
      </w:pPr>
      <w:r>
        <w:t>« Обеспечение предприятия оборотными средствами</w:t>
      </w:r>
    </w:p>
    <w:p w:rsidR="006231B6" w:rsidRDefault="006231B6">
      <w:pPr>
        <w:pStyle w:val="23"/>
      </w:pPr>
      <w:r>
        <w:t>и эффективное их использование »</w:t>
      </w: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ind w:left="4254"/>
        <w:rPr>
          <w:b/>
          <w:bCs/>
          <w:sz w:val="28"/>
        </w:rPr>
      </w:pPr>
    </w:p>
    <w:p w:rsidR="006231B6" w:rsidRDefault="006231B6">
      <w:pPr>
        <w:ind w:left="4254"/>
        <w:rPr>
          <w:sz w:val="28"/>
        </w:rPr>
      </w:pPr>
    </w:p>
    <w:p w:rsidR="006231B6" w:rsidRDefault="006231B6">
      <w:pPr>
        <w:ind w:left="4254"/>
        <w:rPr>
          <w:sz w:val="28"/>
        </w:rPr>
      </w:pPr>
    </w:p>
    <w:p w:rsidR="006231B6" w:rsidRDefault="006231B6">
      <w:pPr>
        <w:ind w:left="4254"/>
        <w:rPr>
          <w:sz w:val="28"/>
        </w:rPr>
      </w:pPr>
    </w:p>
    <w:p w:rsidR="006231B6" w:rsidRDefault="006231B6">
      <w:pPr>
        <w:ind w:left="4254"/>
        <w:rPr>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jc w:val="both"/>
        <w:rPr>
          <w:b/>
          <w:bCs/>
          <w:sz w:val="28"/>
        </w:rPr>
      </w:pPr>
    </w:p>
    <w:p w:rsidR="006231B6" w:rsidRDefault="006231B6">
      <w:pPr>
        <w:pStyle w:val="6"/>
      </w:pPr>
      <w:r>
        <w:t>ВОЛОКОЛАМСК  2007</w:t>
      </w:r>
    </w:p>
    <w:p w:rsidR="006231B6" w:rsidRDefault="006231B6"/>
    <w:p w:rsidR="006231B6" w:rsidRDefault="006231B6">
      <w:pPr>
        <w:pStyle w:val="30"/>
        <w:jc w:val="center"/>
        <w:rPr>
          <w:b/>
          <w:bCs/>
          <w:sz w:val="40"/>
        </w:rPr>
      </w:pPr>
      <w:r>
        <w:br w:type="page"/>
      </w:r>
      <w:r>
        <w:rPr>
          <w:b/>
          <w:bCs/>
          <w:sz w:val="40"/>
        </w:rPr>
        <w:t>Содержание</w:t>
      </w:r>
    </w:p>
    <w:p w:rsidR="006231B6" w:rsidRDefault="006231B6">
      <w:pPr>
        <w:pStyle w:val="30"/>
        <w:jc w:val="center"/>
        <w:rPr>
          <w:b/>
          <w:bCs/>
          <w:sz w:val="36"/>
        </w:rPr>
      </w:pPr>
    </w:p>
    <w:p w:rsidR="00F34C6C" w:rsidRDefault="00F34C6C" w:rsidP="00F34C6C">
      <w:pPr>
        <w:pStyle w:val="10"/>
        <w:tabs>
          <w:tab w:val="right" w:leader="dot" w:pos="9627"/>
        </w:tabs>
        <w:spacing w:line="360" w:lineRule="auto"/>
        <w:rPr>
          <w:rFonts w:ascii="Times New Roman" w:hAnsi="Times New Roman" w:cs="Times New Roman"/>
          <w:noProof/>
          <w:kern w:val="0"/>
          <w:sz w:val="24"/>
          <w:szCs w:val="24"/>
        </w:rPr>
      </w:pPr>
      <w:r>
        <w:rPr>
          <w:b/>
          <w:bCs/>
        </w:rPr>
        <w:fldChar w:fldCharType="begin"/>
      </w:r>
      <w:r>
        <w:rPr>
          <w:b/>
          <w:bCs/>
        </w:rPr>
        <w:instrText xml:space="preserve"> TOC \o "1-3" \h \z \u </w:instrText>
      </w:r>
      <w:r>
        <w:rPr>
          <w:b/>
          <w:bCs/>
        </w:rPr>
        <w:fldChar w:fldCharType="separate"/>
      </w:r>
      <w:hyperlink w:anchor="_Toc165451168" w:history="1">
        <w:r w:rsidRPr="004664BE">
          <w:rPr>
            <w:rStyle w:val="aa"/>
            <w:noProof/>
          </w:rPr>
          <w:t>Введение</w:t>
        </w:r>
        <w:r>
          <w:rPr>
            <w:noProof/>
            <w:webHidden/>
          </w:rPr>
          <w:tab/>
        </w:r>
        <w:r>
          <w:rPr>
            <w:noProof/>
            <w:webHidden/>
          </w:rPr>
          <w:fldChar w:fldCharType="begin"/>
        </w:r>
        <w:r>
          <w:rPr>
            <w:noProof/>
            <w:webHidden/>
          </w:rPr>
          <w:instrText xml:space="preserve"> PAGEREF _Toc165451168 \h </w:instrText>
        </w:r>
        <w:r>
          <w:rPr>
            <w:noProof/>
            <w:webHidden/>
          </w:rPr>
        </w:r>
        <w:r>
          <w:rPr>
            <w:noProof/>
            <w:webHidden/>
          </w:rPr>
          <w:fldChar w:fldCharType="separate"/>
        </w:r>
        <w:r w:rsidR="00A876F1">
          <w:rPr>
            <w:noProof/>
            <w:webHidden/>
          </w:rPr>
          <w:t>3</w:t>
        </w:r>
        <w:r>
          <w:rPr>
            <w:noProof/>
            <w:webHidden/>
          </w:rPr>
          <w:fldChar w:fldCharType="end"/>
        </w:r>
      </w:hyperlink>
    </w:p>
    <w:p w:rsidR="00F34C6C" w:rsidRDefault="009747F9" w:rsidP="00F34C6C">
      <w:pPr>
        <w:pStyle w:val="10"/>
        <w:tabs>
          <w:tab w:val="right" w:leader="dot" w:pos="9627"/>
        </w:tabs>
        <w:spacing w:line="360" w:lineRule="auto"/>
        <w:rPr>
          <w:rFonts w:ascii="Times New Roman" w:hAnsi="Times New Roman" w:cs="Times New Roman"/>
          <w:noProof/>
          <w:kern w:val="0"/>
          <w:sz w:val="24"/>
          <w:szCs w:val="24"/>
        </w:rPr>
      </w:pPr>
      <w:hyperlink w:anchor="_Toc165451169" w:history="1">
        <w:r w:rsidR="00F34C6C" w:rsidRPr="004664BE">
          <w:rPr>
            <w:rStyle w:val="aa"/>
            <w:noProof/>
          </w:rPr>
          <w:t xml:space="preserve">Глава </w:t>
        </w:r>
        <w:r w:rsidR="00F34C6C" w:rsidRPr="004664BE">
          <w:rPr>
            <w:rStyle w:val="aa"/>
            <w:noProof/>
            <w:lang w:val="en-US"/>
          </w:rPr>
          <w:t>I</w:t>
        </w:r>
        <w:r w:rsidR="00F34C6C" w:rsidRPr="004664BE">
          <w:rPr>
            <w:rStyle w:val="aa"/>
            <w:noProof/>
          </w:rPr>
          <w:t xml:space="preserve"> : Оборотные средства, их финансирование и использование.</w:t>
        </w:r>
        <w:r w:rsidR="00F34C6C">
          <w:rPr>
            <w:noProof/>
            <w:webHidden/>
          </w:rPr>
          <w:tab/>
        </w:r>
        <w:r w:rsidR="00F34C6C">
          <w:rPr>
            <w:noProof/>
            <w:webHidden/>
          </w:rPr>
          <w:fldChar w:fldCharType="begin"/>
        </w:r>
        <w:r w:rsidR="00F34C6C">
          <w:rPr>
            <w:noProof/>
            <w:webHidden/>
          </w:rPr>
          <w:instrText xml:space="preserve"> PAGEREF _Toc165451169 \h </w:instrText>
        </w:r>
        <w:r w:rsidR="00F34C6C">
          <w:rPr>
            <w:noProof/>
            <w:webHidden/>
          </w:rPr>
        </w:r>
        <w:r w:rsidR="00F34C6C">
          <w:rPr>
            <w:noProof/>
            <w:webHidden/>
          </w:rPr>
          <w:fldChar w:fldCharType="separate"/>
        </w:r>
        <w:r w:rsidR="00A876F1">
          <w:rPr>
            <w:noProof/>
            <w:webHidden/>
          </w:rPr>
          <w:t>4</w:t>
        </w:r>
        <w:r w:rsidR="00F34C6C">
          <w:rPr>
            <w:noProof/>
            <w:webHidden/>
          </w:rPr>
          <w:fldChar w:fldCharType="end"/>
        </w:r>
      </w:hyperlink>
    </w:p>
    <w:p w:rsidR="00F34C6C" w:rsidRPr="00F34C6C" w:rsidRDefault="009747F9" w:rsidP="00F34C6C">
      <w:pPr>
        <w:pStyle w:val="22"/>
        <w:tabs>
          <w:tab w:val="right" w:leader="dot" w:pos="9627"/>
        </w:tabs>
        <w:spacing w:line="360" w:lineRule="auto"/>
        <w:rPr>
          <w:rFonts w:ascii="Arial" w:hAnsi="Arial" w:cs="Arial"/>
          <w:noProof/>
          <w:sz w:val="28"/>
          <w:szCs w:val="28"/>
        </w:rPr>
      </w:pPr>
      <w:hyperlink w:anchor="_Toc165451170" w:history="1">
        <w:r w:rsidR="00F34C6C" w:rsidRPr="00F34C6C">
          <w:rPr>
            <w:rStyle w:val="aa"/>
            <w:rFonts w:ascii="Arial" w:hAnsi="Arial" w:cs="Arial"/>
            <w:noProof/>
            <w:sz w:val="28"/>
            <w:szCs w:val="28"/>
          </w:rPr>
          <w:t>1.1 Сущность, состав и структура оборотных  средств предприятия.</w:t>
        </w:r>
        <w:r w:rsidR="00F34C6C" w:rsidRPr="00F34C6C">
          <w:rPr>
            <w:rFonts w:ascii="Arial" w:hAnsi="Arial" w:cs="Arial"/>
            <w:noProof/>
            <w:webHidden/>
            <w:sz w:val="28"/>
            <w:szCs w:val="28"/>
          </w:rPr>
          <w:tab/>
        </w:r>
        <w:r w:rsidR="00F34C6C" w:rsidRPr="00F34C6C">
          <w:rPr>
            <w:rFonts w:ascii="Arial" w:hAnsi="Arial" w:cs="Arial"/>
            <w:noProof/>
            <w:webHidden/>
            <w:sz w:val="28"/>
            <w:szCs w:val="28"/>
          </w:rPr>
          <w:fldChar w:fldCharType="begin"/>
        </w:r>
        <w:r w:rsidR="00F34C6C" w:rsidRPr="00F34C6C">
          <w:rPr>
            <w:rFonts w:ascii="Arial" w:hAnsi="Arial" w:cs="Arial"/>
            <w:noProof/>
            <w:webHidden/>
            <w:sz w:val="28"/>
            <w:szCs w:val="28"/>
          </w:rPr>
          <w:instrText xml:space="preserve"> PAGEREF _Toc165451170 \h </w:instrText>
        </w:r>
        <w:r w:rsidR="00F34C6C" w:rsidRPr="00F34C6C">
          <w:rPr>
            <w:rFonts w:ascii="Arial" w:hAnsi="Arial" w:cs="Arial"/>
            <w:noProof/>
            <w:webHidden/>
            <w:sz w:val="28"/>
            <w:szCs w:val="28"/>
          </w:rPr>
        </w:r>
        <w:r w:rsidR="00F34C6C" w:rsidRPr="00F34C6C">
          <w:rPr>
            <w:rFonts w:ascii="Arial" w:hAnsi="Arial" w:cs="Arial"/>
            <w:noProof/>
            <w:webHidden/>
            <w:sz w:val="28"/>
            <w:szCs w:val="28"/>
          </w:rPr>
          <w:fldChar w:fldCharType="separate"/>
        </w:r>
        <w:r w:rsidR="00A876F1">
          <w:rPr>
            <w:rFonts w:ascii="Arial" w:hAnsi="Arial" w:cs="Arial"/>
            <w:noProof/>
            <w:webHidden/>
            <w:sz w:val="28"/>
            <w:szCs w:val="28"/>
          </w:rPr>
          <w:t>4</w:t>
        </w:r>
        <w:r w:rsidR="00F34C6C" w:rsidRPr="00F34C6C">
          <w:rPr>
            <w:rFonts w:ascii="Arial" w:hAnsi="Arial" w:cs="Arial"/>
            <w:noProof/>
            <w:webHidden/>
            <w:sz w:val="28"/>
            <w:szCs w:val="28"/>
          </w:rPr>
          <w:fldChar w:fldCharType="end"/>
        </w:r>
      </w:hyperlink>
    </w:p>
    <w:p w:rsidR="00F34C6C" w:rsidRPr="00F34C6C" w:rsidRDefault="009747F9" w:rsidP="00F34C6C">
      <w:pPr>
        <w:pStyle w:val="22"/>
        <w:tabs>
          <w:tab w:val="right" w:leader="dot" w:pos="9627"/>
        </w:tabs>
        <w:spacing w:line="360" w:lineRule="auto"/>
        <w:rPr>
          <w:rFonts w:ascii="Arial" w:hAnsi="Arial" w:cs="Arial"/>
          <w:noProof/>
          <w:sz w:val="28"/>
          <w:szCs w:val="28"/>
        </w:rPr>
      </w:pPr>
      <w:hyperlink w:anchor="_Toc165451171" w:history="1">
        <w:r w:rsidR="00F34C6C" w:rsidRPr="00F34C6C">
          <w:rPr>
            <w:rStyle w:val="aa"/>
            <w:rFonts w:ascii="Arial" w:hAnsi="Arial" w:cs="Arial"/>
            <w:noProof/>
            <w:sz w:val="28"/>
            <w:szCs w:val="28"/>
          </w:rPr>
          <w:t>1.2 Определение потребности предприятия в оборотных средствах.</w:t>
        </w:r>
        <w:r w:rsidR="00F34C6C" w:rsidRPr="00F34C6C">
          <w:rPr>
            <w:rFonts w:ascii="Arial" w:hAnsi="Arial" w:cs="Arial"/>
            <w:noProof/>
            <w:webHidden/>
            <w:sz w:val="28"/>
            <w:szCs w:val="28"/>
          </w:rPr>
          <w:tab/>
        </w:r>
        <w:r w:rsidR="00F34C6C" w:rsidRPr="00F34C6C">
          <w:rPr>
            <w:rFonts w:ascii="Arial" w:hAnsi="Arial" w:cs="Arial"/>
            <w:noProof/>
            <w:webHidden/>
            <w:sz w:val="28"/>
            <w:szCs w:val="28"/>
          </w:rPr>
          <w:fldChar w:fldCharType="begin"/>
        </w:r>
        <w:r w:rsidR="00F34C6C" w:rsidRPr="00F34C6C">
          <w:rPr>
            <w:rFonts w:ascii="Arial" w:hAnsi="Arial" w:cs="Arial"/>
            <w:noProof/>
            <w:webHidden/>
            <w:sz w:val="28"/>
            <w:szCs w:val="28"/>
          </w:rPr>
          <w:instrText xml:space="preserve"> PAGEREF _Toc165451171 \h </w:instrText>
        </w:r>
        <w:r w:rsidR="00F34C6C" w:rsidRPr="00F34C6C">
          <w:rPr>
            <w:rFonts w:ascii="Arial" w:hAnsi="Arial" w:cs="Arial"/>
            <w:noProof/>
            <w:webHidden/>
            <w:sz w:val="28"/>
            <w:szCs w:val="28"/>
          </w:rPr>
        </w:r>
        <w:r w:rsidR="00F34C6C" w:rsidRPr="00F34C6C">
          <w:rPr>
            <w:rFonts w:ascii="Arial" w:hAnsi="Arial" w:cs="Arial"/>
            <w:noProof/>
            <w:webHidden/>
            <w:sz w:val="28"/>
            <w:szCs w:val="28"/>
          </w:rPr>
          <w:fldChar w:fldCharType="separate"/>
        </w:r>
        <w:r w:rsidR="00A876F1">
          <w:rPr>
            <w:rFonts w:ascii="Arial" w:hAnsi="Arial" w:cs="Arial"/>
            <w:noProof/>
            <w:webHidden/>
            <w:sz w:val="28"/>
            <w:szCs w:val="28"/>
          </w:rPr>
          <w:t>9</w:t>
        </w:r>
        <w:r w:rsidR="00F34C6C" w:rsidRPr="00F34C6C">
          <w:rPr>
            <w:rFonts w:ascii="Arial" w:hAnsi="Arial" w:cs="Arial"/>
            <w:noProof/>
            <w:webHidden/>
            <w:sz w:val="28"/>
            <w:szCs w:val="28"/>
          </w:rPr>
          <w:fldChar w:fldCharType="end"/>
        </w:r>
      </w:hyperlink>
    </w:p>
    <w:p w:rsidR="00F34C6C" w:rsidRPr="00F34C6C" w:rsidRDefault="009747F9" w:rsidP="00F34C6C">
      <w:pPr>
        <w:pStyle w:val="22"/>
        <w:tabs>
          <w:tab w:val="right" w:leader="dot" w:pos="9627"/>
        </w:tabs>
        <w:spacing w:line="360" w:lineRule="auto"/>
        <w:rPr>
          <w:rFonts w:ascii="Arial" w:hAnsi="Arial" w:cs="Arial"/>
          <w:noProof/>
          <w:sz w:val="28"/>
          <w:szCs w:val="28"/>
        </w:rPr>
      </w:pPr>
      <w:hyperlink w:anchor="_Toc165451172" w:history="1">
        <w:r w:rsidR="00F34C6C" w:rsidRPr="00F34C6C">
          <w:rPr>
            <w:rStyle w:val="aa"/>
            <w:rFonts w:ascii="Arial" w:hAnsi="Arial" w:cs="Arial"/>
            <w:noProof/>
            <w:sz w:val="28"/>
            <w:szCs w:val="28"/>
          </w:rPr>
          <w:t>1.3 Источники финансирования оборотных средств.</w:t>
        </w:r>
        <w:r w:rsidR="00F34C6C" w:rsidRPr="00F34C6C">
          <w:rPr>
            <w:rFonts w:ascii="Arial" w:hAnsi="Arial" w:cs="Arial"/>
            <w:noProof/>
            <w:webHidden/>
            <w:sz w:val="28"/>
            <w:szCs w:val="28"/>
          </w:rPr>
          <w:tab/>
        </w:r>
        <w:r w:rsidR="00F34C6C" w:rsidRPr="00F34C6C">
          <w:rPr>
            <w:rFonts w:ascii="Arial" w:hAnsi="Arial" w:cs="Arial"/>
            <w:noProof/>
            <w:webHidden/>
            <w:sz w:val="28"/>
            <w:szCs w:val="28"/>
          </w:rPr>
          <w:fldChar w:fldCharType="begin"/>
        </w:r>
        <w:r w:rsidR="00F34C6C" w:rsidRPr="00F34C6C">
          <w:rPr>
            <w:rFonts w:ascii="Arial" w:hAnsi="Arial" w:cs="Arial"/>
            <w:noProof/>
            <w:webHidden/>
            <w:sz w:val="28"/>
            <w:szCs w:val="28"/>
          </w:rPr>
          <w:instrText xml:space="preserve"> PAGEREF _Toc165451172 \h </w:instrText>
        </w:r>
        <w:r w:rsidR="00F34C6C" w:rsidRPr="00F34C6C">
          <w:rPr>
            <w:rFonts w:ascii="Arial" w:hAnsi="Arial" w:cs="Arial"/>
            <w:noProof/>
            <w:webHidden/>
            <w:sz w:val="28"/>
            <w:szCs w:val="28"/>
          </w:rPr>
        </w:r>
        <w:r w:rsidR="00F34C6C" w:rsidRPr="00F34C6C">
          <w:rPr>
            <w:rFonts w:ascii="Arial" w:hAnsi="Arial" w:cs="Arial"/>
            <w:noProof/>
            <w:webHidden/>
            <w:sz w:val="28"/>
            <w:szCs w:val="28"/>
          </w:rPr>
          <w:fldChar w:fldCharType="separate"/>
        </w:r>
        <w:r w:rsidR="00A876F1">
          <w:rPr>
            <w:rFonts w:ascii="Arial" w:hAnsi="Arial" w:cs="Arial"/>
            <w:noProof/>
            <w:webHidden/>
            <w:sz w:val="28"/>
            <w:szCs w:val="28"/>
          </w:rPr>
          <w:t>16</w:t>
        </w:r>
        <w:r w:rsidR="00F34C6C" w:rsidRPr="00F34C6C">
          <w:rPr>
            <w:rFonts w:ascii="Arial" w:hAnsi="Arial" w:cs="Arial"/>
            <w:noProof/>
            <w:webHidden/>
            <w:sz w:val="28"/>
            <w:szCs w:val="28"/>
          </w:rPr>
          <w:fldChar w:fldCharType="end"/>
        </w:r>
      </w:hyperlink>
    </w:p>
    <w:p w:rsidR="00F34C6C" w:rsidRPr="00F34C6C" w:rsidRDefault="009747F9" w:rsidP="00F34C6C">
      <w:pPr>
        <w:pStyle w:val="22"/>
        <w:tabs>
          <w:tab w:val="right" w:leader="dot" w:pos="9627"/>
        </w:tabs>
        <w:spacing w:line="360" w:lineRule="auto"/>
        <w:rPr>
          <w:rFonts w:ascii="Arial" w:hAnsi="Arial" w:cs="Arial"/>
          <w:noProof/>
          <w:sz w:val="28"/>
          <w:szCs w:val="28"/>
        </w:rPr>
      </w:pPr>
      <w:hyperlink w:anchor="_Toc165451173" w:history="1">
        <w:r w:rsidR="00F34C6C" w:rsidRPr="00F34C6C">
          <w:rPr>
            <w:rStyle w:val="aa"/>
            <w:rFonts w:ascii="Arial" w:hAnsi="Arial" w:cs="Arial"/>
            <w:noProof/>
            <w:sz w:val="28"/>
            <w:szCs w:val="28"/>
          </w:rPr>
          <w:t>1.4 Эффективность использования оборотных средств предприятия.</w:t>
        </w:r>
        <w:r w:rsidR="00F34C6C" w:rsidRPr="00F34C6C">
          <w:rPr>
            <w:rFonts w:ascii="Arial" w:hAnsi="Arial" w:cs="Arial"/>
            <w:noProof/>
            <w:webHidden/>
            <w:sz w:val="28"/>
            <w:szCs w:val="28"/>
          </w:rPr>
          <w:tab/>
        </w:r>
        <w:r w:rsidR="00F34C6C" w:rsidRPr="00F34C6C">
          <w:rPr>
            <w:rFonts w:ascii="Arial" w:hAnsi="Arial" w:cs="Arial"/>
            <w:noProof/>
            <w:webHidden/>
            <w:sz w:val="28"/>
            <w:szCs w:val="28"/>
          </w:rPr>
          <w:fldChar w:fldCharType="begin"/>
        </w:r>
        <w:r w:rsidR="00F34C6C" w:rsidRPr="00F34C6C">
          <w:rPr>
            <w:rFonts w:ascii="Arial" w:hAnsi="Arial" w:cs="Arial"/>
            <w:noProof/>
            <w:webHidden/>
            <w:sz w:val="28"/>
            <w:szCs w:val="28"/>
          </w:rPr>
          <w:instrText xml:space="preserve"> PAGEREF _Toc165451173 \h </w:instrText>
        </w:r>
        <w:r w:rsidR="00F34C6C" w:rsidRPr="00F34C6C">
          <w:rPr>
            <w:rFonts w:ascii="Arial" w:hAnsi="Arial" w:cs="Arial"/>
            <w:noProof/>
            <w:webHidden/>
            <w:sz w:val="28"/>
            <w:szCs w:val="28"/>
          </w:rPr>
        </w:r>
        <w:r w:rsidR="00F34C6C" w:rsidRPr="00F34C6C">
          <w:rPr>
            <w:rFonts w:ascii="Arial" w:hAnsi="Arial" w:cs="Arial"/>
            <w:noProof/>
            <w:webHidden/>
            <w:sz w:val="28"/>
            <w:szCs w:val="28"/>
          </w:rPr>
          <w:fldChar w:fldCharType="separate"/>
        </w:r>
        <w:r w:rsidR="00A876F1">
          <w:rPr>
            <w:rFonts w:ascii="Arial" w:hAnsi="Arial" w:cs="Arial"/>
            <w:noProof/>
            <w:webHidden/>
            <w:sz w:val="28"/>
            <w:szCs w:val="28"/>
          </w:rPr>
          <w:t>19</w:t>
        </w:r>
        <w:r w:rsidR="00F34C6C" w:rsidRPr="00F34C6C">
          <w:rPr>
            <w:rFonts w:ascii="Arial" w:hAnsi="Arial" w:cs="Arial"/>
            <w:noProof/>
            <w:webHidden/>
            <w:sz w:val="28"/>
            <w:szCs w:val="28"/>
          </w:rPr>
          <w:fldChar w:fldCharType="end"/>
        </w:r>
      </w:hyperlink>
    </w:p>
    <w:p w:rsidR="00F34C6C" w:rsidRDefault="009747F9" w:rsidP="00F34C6C">
      <w:pPr>
        <w:pStyle w:val="10"/>
        <w:tabs>
          <w:tab w:val="right" w:leader="dot" w:pos="9627"/>
        </w:tabs>
        <w:spacing w:line="360" w:lineRule="auto"/>
        <w:rPr>
          <w:rFonts w:ascii="Times New Roman" w:hAnsi="Times New Roman" w:cs="Times New Roman"/>
          <w:noProof/>
          <w:kern w:val="0"/>
          <w:sz w:val="24"/>
          <w:szCs w:val="24"/>
        </w:rPr>
      </w:pPr>
      <w:hyperlink w:anchor="_Toc165451174" w:history="1">
        <w:r w:rsidR="00F34C6C" w:rsidRPr="004664BE">
          <w:rPr>
            <w:rStyle w:val="aa"/>
            <w:noProof/>
          </w:rPr>
          <w:t xml:space="preserve">Глава </w:t>
        </w:r>
        <w:r w:rsidR="00F34C6C" w:rsidRPr="004664BE">
          <w:rPr>
            <w:rStyle w:val="aa"/>
            <w:noProof/>
            <w:lang w:val="en-US"/>
          </w:rPr>
          <w:t>II</w:t>
        </w:r>
        <w:r w:rsidR="00F34C6C" w:rsidRPr="004664BE">
          <w:rPr>
            <w:rStyle w:val="aa"/>
            <w:noProof/>
          </w:rPr>
          <w:t>: Расчетная часть.</w:t>
        </w:r>
        <w:r w:rsidR="00F34C6C">
          <w:rPr>
            <w:noProof/>
            <w:webHidden/>
          </w:rPr>
          <w:tab/>
        </w:r>
        <w:r w:rsidR="00F34C6C">
          <w:rPr>
            <w:noProof/>
            <w:webHidden/>
          </w:rPr>
          <w:fldChar w:fldCharType="begin"/>
        </w:r>
        <w:r w:rsidR="00F34C6C">
          <w:rPr>
            <w:noProof/>
            <w:webHidden/>
          </w:rPr>
          <w:instrText xml:space="preserve"> PAGEREF _Toc165451174 \h </w:instrText>
        </w:r>
        <w:r w:rsidR="00F34C6C">
          <w:rPr>
            <w:noProof/>
            <w:webHidden/>
          </w:rPr>
        </w:r>
        <w:r w:rsidR="00F34C6C">
          <w:rPr>
            <w:noProof/>
            <w:webHidden/>
          </w:rPr>
          <w:fldChar w:fldCharType="separate"/>
        </w:r>
        <w:r w:rsidR="00A876F1">
          <w:rPr>
            <w:noProof/>
            <w:webHidden/>
          </w:rPr>
          <w:t>25</w:t>
        </w:r>
        <w:r w:rsidR="00F34C6C">
          <w:rPr>
            <w:noProof/>
            <w:webHidden/>
          </w:rPr>
          <w:fldChar w:fldCharType="end"/>
        </w:r>
      </w:hyperlink>
    </w:p>
    <w:p w:rsidR="00F34C6C" w:rsidRPr="00F34C6C" w:rsidRDefault="009747F9" w:rsidP="00F34C6C">
      <w:pPr>
        <w:pStyle w:val="22"/>
        <w:tabs>
          <w:tab w:val="right" w:leader="dot" w:pos="9627"/>
        </w:tabs>
        <w:spacing w:line="360" w:lineRule="auto"/>
        <w:rPr>
          <w:rFonts w:ascii="Arial" w:hAnsi="Arial" w:cs="Arial"/>
          <w:noProof/>
          <w:sz w:val="28"/>
          <w:szCs w:val="28"/>
        </w:rPr>
      </w:pPr>
      <w:hyperlink w:anchor="_Toc165451175" w:history="1">
        <w:r w:rsidR="00F34C6C" w:rsidRPr="00F34C6C">
          <w:rPr>
            <w:rStyle w:val="aa"/>
            <w:rFonts w:ascii="Arial" w:hAnsi="Arial" w:cs="Arial"/>
            <w:noProof/>
            <w:sz w:val="28"/>
            <w:szCs w:val="28"/>
          </w:rPr>
          <w:t>2.1 Показатели эффективности использования оборотных средств предприятия.</w:t>
        </w:r>
        <w:r w:rsidR="00F34C6C" w:rsidRPr="00F34C6C">
          <w:rPr>
            <w:rFonts w:ascii="Arial" w:hAnsi="Arial" w:cs="Arial"/>
            <w:noProof/>
            <w:webHidden/>
            <w:sz w:val="28"/>
            <w:szCs w:val="28"/>
          </w:rPr>
          <w:tab/>
        </w:r>
        <w:r w:rsidR="00F34C6C" w:rsidRPr="00F34C6C">
          <w:rPr>
            <w:rFonts w:ascii="Arial" w:hAnsi="Arial" w:cs="Arial"/>
            <w:noProof/>
            <w:webHidden/>
            <w:sz w:val="28"/>
            <w:szCs w:val="28"/>
          </w:rPr>
          <w:fldChar w:fldCharType="begin"/>
        </w:r>
        <w:r w:rsidR="00F34C6C" w:rsidRPr="00F34C6C">
          <w:rPr>
            <w:rFonts w:ascii="Arial" w:hAnsi="Arial" w:cs="Arial"/>
            <w:noProof/>
            <w:webHidden/>
            <w:sz w:val="28"/>
            <w:szCs w:val="28"/>
          </w:rPr>
          <w:instrText xml:space="preserve"> PAGEREF _Toc165451175 \h </w:instrText>
        </w:r>
        <w:r w:rsidR="00F34C6C" w:rsidRPr="00F34C6C">
          <w:rPr>
            <w:rFonts w:ascii="Arial" w:hAnsi="Arial" w:cs="Arial"/>
            <w:noProof/>
            <w:webHidden/>
            <w:sz w:val="28"/>
            <w:szCs w:val="28"/>
          </w:rPr>
        </w:r>
        <w:r w:rsidR="00F34C6C" w:rsidRPr="00F34C6C">
          <w:rPr>
            <w:rFonts w:ascii="Arial" w:hAnsi="Arial" w:cs="Arial"/>
            <w:noProof/>
            <w:webHidden/>
            <w:sz w:val="28"/>
            <w:szCs w:val="28"/>
          </w:rPr>
          <w:fldChar w:fldCharType="separate"/>
        </w:r>
        <w:r w:rsidR="00A876F1">
          <w:rPr>
            <w:rFonts w:ascii="Arial" w:hAnsi="Arial" w:cs="Arial"/>
            <w:noProof/>
            <w:webHidden/>
            <w:sz w:val="28"/>
            <w:szCs w:val="28"/>
          </w:rPr>
          <w:t>25</w:t>
        </w:r>
        <w:r w:rsidR="00F34C6C" w:rsidRPr="00F34C6C">
          <w:rPr>
            <w:rFonts w:ascii="Arial" w:hAnsi="Arial" w:cs="Arial"/>
            <w:noProof/>
            <w:webHidden/>
            <w:sz w:val="28"/>
            <w:szCs w:val="28"/>
          </w:rPr>
          <w:fldChar w:fldCharType="end"/>
        </w:r>
      </w:hyperlink>
    </w:p>
    <w:p w:rsidR="00F34C6C" w:rsidRPr="00F34C6C" w:rsidRDefault="009747F9" w:rsidP="00F34C6C">
      <w:pPr>
        <w:pStyle w:val="22"/>
        <w:tabs>
          <w:tab w:val="right" w:leader="dot" w:pos="9627"/>
        </w:tabs>
        <w:spacing w:line="360" w:lineRule="auto"/>
        <w:rPr>
          <w:rFonts w:ascii="Arial" w:hAnsi="Arial" w:cs="Arial"/>
          <w:noProof/>
          <w:sz w:val="28"/>
          <w:szCs w:val="28"/>
        </w:rPr>
      </w:pPr>
      <w:hyperlink w:anchor="_Toc165451176" w:history="1">
        <w:r w:rsidR="00F34C6C" w:rsidRPr="00F34C6C">
          <w:rPr>
            <w:rStyle w:val="aa"/>
            <w:rFonts w:ascii="Arial" w:hAnsi="Arial" w:cs="Arial"/>
            <w:noProof/>
            <w:sz w:val="28"/>
            <w:szCs w:val="28"/>
          </w:rPr>
          <w:t>2.2 Расчет эффективности использования оборотных средств предприятия.</w:t>
        </w:r>
        <w:r w:rsidR="00F34C6C" w:rsidRPr="00F34C6C">
          <w:rPr>
            <w:rFonts w:ascii="Arial" w:hAnsi="Arial" w:cs="Arial"/>
            <w:noProof/>
            <w:webHidden/>
            <w:sz w:val="28"/>
            <w:szCs w:val="28"/>
          </w:rPr>
          <w:tab/>
        </w:r>
        <w:r w:rsidR="00F34C6C" w:rsidRPr="00F34C6C">
          <w:rPr>
            <w:rFonts w:ascii="Arial" w:hAnsi="Arial" w:cs="Arial"/>
            <w:noProof/>
            <w:webHidden/>
            <w:sz w:val="28"/>
            <w:szCs w:val="28"/>
          </w:rPr>
          <w:fldChar w:fldCharType="begin"/>
        </w:r>
        <w:r w:rsidR="00F34C6C" w:rsidRPr="00F34C6C">
          <w:rPr>
            <w:rFonts w:ascii="Arial" w:hAnsi="Arial" w:cs="Arial"/>
            <w:noProof/>
            <w:webHidden/>
            <w:sz w:val="28"/>
            <w:szCs w:val="28"/>
          </w:rPr>
          <w:instrText xml:space="preserve"> PAGEREF _Toc165451176 \h </w:instrText>
        </w:r>
        <w:r w:rsidR="00F34C6C" w:rsidRPr="00F34C6C">
          <w:rPr>
            <w:rFonts w:ascii="Arial" w:hAnsi="Arial" w:cs="Arial"/>
            <w:noProof/>
            <w:webHidden/>
            <w:sz w:val="28"/>
            <w:szCs w:val="28"/>
          </w:rPr>
        </w:r>
        <w:r w:rsidR="00F34C6C" w:rsidRPr="00F34C6C">
          <w:rPr>
            <w:rFonts w:ascii="Arial" w:hAnsi="Arial" w:cs="Arial"/>
            <w:noProof/>
            <w:webHidden/>
            <w:sz w:val="28"/>
            <w:szCs w:val="28"/>
          </w:rPr>
          <w:fldChar w:fldCharType="separate"/>
        </w:r>
        <w:r w:rsidR="00A876F1">
          <w:rPr>
            <w:rFonts w:ascii="Arial" w:hAnsi="Arial" w:cs="Arial"/>
            <w:noProof/>
            <w:webHidden/>
            <w:sz w:val="28"/>
            <w:szCs w:val="28"/>
          </w:rPr>
          <w:t>27</w:t>
        </w:r>
        <w:r w:rsidR="00F34C6C" w:rsidRPr="00F34C6C">
          <w:rPr>
            <w:rFonts w:ascii="Arial" w:hAnsi="Arial" w:cs="Arial"/>
            <w:noProof/>
            <w:webHidden/>
            <w:sz w:val="28"/>
            <w:szCs w:val="28"/>
          </w:rPr>
          <w:fldChar w:fldCharType="end"/>
        </w:r>
      </w:hyperlink>
    </w:p>
    <w:p w:rsidR="00F34C6C" w:rsidRDefault="009747F9" w:rsidP="00F34C6C">
      <w:pPr>
        <w:pStyle w:val="10"/>
        <w:tabs>
          <w:tab w:val="right" w:leader="dot" w:pos="9627"/>
        </w:tabs>
        <w:spacing w:line="360" w:lineRule="auto"/>
        <w:rPr>
          <w:rFonts w:ascii="Times New Roman" w:hAnsi="Times New Roman" w:cs="Times New Roman"/>
          <w:noProof/>
          <w:kern w:val="0"/>
          <w:sz w:val="24"/>
          <w:szCs w:val="24"/>
        </w:rPr>
      </w:pPr>
      <w:hyperlink w:anchor="_Toc165451177" w:history="1">
        <w:r w:rsidR="00F34C6C" w:rsidRPr="004664BE">
          <w:rPr>
            <w:rStyle w:val="aa"/>
            <w:noProof/>
          </w:rPr>
          <w:t>Заключение.</w:t>
        </w:r>
        <w:r w:rsidR="00F34C6C">
          <w:rPr>
            <w:noProof/>
            <w:webHidden/>
          </w:rPr>
          <w:tab/>
        </w:r>
        <w:r w:rsidR="00F34C6C">
          <w:rPr>
            <w:noProof/>
            <w:webHidden/>
          </w:rPr>
          <w:fldChar w:fldCharType="begin"/>
        </w:r>
        <w:r w:rsidR="00F34C6C">
          <w:rPr>
            <w:noProof/>
            <w:webHidden/>
          </w:rPr>
          <w:instrText xml:space="preserve"> PAGEREF _Toc165451177 \h </w:instrText>
        </w:r>
        <w:r w:rsidR="00F34C6C">
          <w:rPr>
            <w:noProof/>
            <w:webHidden/>
          </w:rPr>
        </w:r>
        <w:r w:rsidR="00F34C6C">
          <w:rPr>
            <w:noProof/>
            <w:webHidden/>
          </w:rPr>
          <w:fldChar w:fldCharType="separate"/>
        </w:r>
        <w:r w:rsidR="00A876F1">
          <w:rPr>
            <w:noProof/>
            <w:webHidden/>
          </w:rPr>
          <w:t>29</w:t>
        </w:r>
        <w:r w:rsidR="00F34C6C">
          <w:rPr>
            <w:noProof/>
            <w:webHidden/>
          </w:rPr>
          <w:fldChar w:fldCharType="end"/>
        </w:r>
      </w:hyperlink>
    </w:p>
    <w:p w:rsidR="00F34C6C" w:rsidRDefault="009747F9" w:rsidP="00F34C6C">
      <w:pPr>
        <w:pStyle w:val="10"/>
        <w:tabs>
          <w:tab w:val="right" w:leader="dot" w:pos="9627"/>
        </w:tabs>
        <w:spacing w:line="360" w:lineRule="auto"/>
        <w:rPr>
          <w:rFonts w:ascii="Times New Roman" w:hAnsi="Times New Roman" w:cs="Times New Roman"/>
          <w:noProof/>
          <w:kern w:val="0"/>
          <w:sz w:val="24"/>
          <w:szCs w:val="24"/>
        </w:rPr>
      </w:pPr>
      <w:hyperlink w:anchor="_Toc165451178" w:history="1">
        <w:r w:rsidR="00F34C6C" w:rsidRPr="004664BE">
          <w:rPr>
            <w:rStyle w:val="aa"/>
            <w:noProof/>
          </w:rPr>
          <w:t>Список литературы.</w:t>
        </w:r>
        <w:r w:rsidR="00F34C6C">
          <w:rPr>
            <w:noProof/>
            <w:webHidden/>
          </w:rPr>
          <w:tab/>
        </w:r>
        <w:r w:rsidR="00F34C6C">
          <w:rPr>
            <w:noProof/>
            <w:webHidden/>
          </w:rPr>
          <w:fldChar w:fldCharType="begin"/>
        </w:r>
        <w:r w:rsidR="00F34C6C">
          <w:rPr>
            <w:noProof/>
            <w:webHidden/>
          </w:rPr>
          <w:instrText xml:space="preserve"> PAGEREF _Toc165451178 \h </w:instrText>
        </w:r>
        <w:r w:rsidR="00F34C6C">
          <w:rPr>
            <w:noProof/>
            <w:webHidden/>
          </w:rPr>
        </w:r>
        <w:r w:rsidR="00F34C6C">
          <w:rPr>
            <w:noProof/>
            <w:webHidden/>
          </w:rPr>
          <w:fldChar w:fldCharType="separate"/>
        </w:r>
        <w:r w:rsidR="00A876F1">
          <w:rPr>
            <w:noProof/>
            <w:webHidden/>
          </w:rPr>
          <w:t>30</w:t>
        </w:r>
        <w:r w:rsidR="00F34C6C">
          <w:rPr>
            <w:noProof/>
            <w:webHidden/>
          </w:rPr>
          <w:fldChar w:fldCharType="end"/>
        </w:r>
      </w:hyperlink>
    </w:p>
    <w:p w:rsidR="006231B6" w:rsidRDefault="00F34C6C" w:rsidP="00F34C6C">
      <w:pPr>
        <w:pStyle w:val="30"/>
        <w:jc w:val="left"/>
        <w:rPr>
          <w:b/>
          <w:bCs/>
        </w:rPr>
      </w:pPr>
      <w:r>
        <w:rPr>
          <w:b/>
          <w:bCs/>
        </w:rPr>
        <w:fldChar w:fldCharType="end"/>
      </w:r>
    </w:p>
    <w:p w:rsidR="006231B6" w:rsidRDefault="006231B6">
      <w:pPr>
        <w:pStyle w:val="30"/>
        <w:ind w:left="927" w:firstLine="0"/>
      </w:pPr>
    </w:p>
    <w:p w:rsidR="006231B6" w:rsidRDefault="006231B6"/>
    <w:p w:rsidR="006231B6" w:rsidRDefault="006231B6"/>
    <w:p w:rsidR="006231B6" w:rsidRDefault="006231B6"/>
    <w:p w:rsidR="006231B6" w:rsidRDefault="006231B6"/>
    <w:p w:rsidR="006231B6" w:rsidRDefault="006231B6"/>
    <w:p w:rsidR="006231B6" w:rsidRDefault="006231B6"/>
    <w:p w:rsidR="006231B6" w:rsidRDefault="006231B6"/>
    <w:p w:rsidR="006231B6" w:rsidRDefault="006231B6"/>
    <w:p w:rsidR="006231B6" w:rsidRDefault="006231B6"/>
    <w:p w:rsidR="006231B6" w:rsidRDefault="006231B6"/>
    <w:p w:rsidR="006231B6" w:rsidRDefault="006231B6"/>
    <w:p w:rsidR="006231B6" w:rsidRDefault="006231B6"/>
    <w:p w:rsidR="006231B6" w:rsidRDefault="006231B6"/>
    <w:p w:rsidR="006231B6" w:rsidRDefault="006231B6"/>
    <w:p w:rsidR="006231B6" w:rsidRDefault="00F34C6C">
      <w:pPr>
        <w:pStyle w:val="1"/>
        <w:jc w:val="center"/>
      </w:pPr>
      <w:bookmarkStart w:id="0" w:name="_Toc102190110"/>
      <w:r>
        <w:br w:type="page"/>
      </w:r>
      <w:bookmarkStart w:id="1" w:name="_Toc165451168"/>
      <w:r w:rsidR="006231B6">
        <w:t>Введение</w:t>
      </w:r>
      <w:bookmarkEnd w:id="0"/>
      <w:bookmarkEnd w:id="1"/>
    </w:p>
    <w:p w:rsidR="006231B6" w:rsidRDefault="006231B6"/>
    <w:p w:rsidR="006231B6" w:rsidRDefault="006231B6">
      <w:pPr>
        <w:pStyle w:val="30"/>
      </w:pPr>
      <w:r>
        <w:t xml:space="preserve">Каждое предприятие, начиная свою производственно-хозяйственную деятельность, должно располагать определённой денежной суммой. На эти денежные ресурсы предприятие закупает на рынке или у других предприятий по договорам сырьё, материалы, топливо, оплачивает счета за электроэнергию, выплачивает своим работникам заработную плату, несёт расходы по освоению новой продукции, всё это представляет собой один из важнейших параметров хозяйствования, который получил название «оборотные средства предприятия». В условиях рыночных отношений оборотные средства приобретают особо важное значение. Ведь они представляют собой часть производительного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 Таким образом, оборотные средства являются важным критерием в определении прибыли предприятия. В данной работе мы познакомимся с сущностью, составом и структурой оборотных средств. </w:t>
      </w:r>
    </w:p>
    <w:p w:rsidR="006231B6" w:rsidRDefault="006231B6">
      <w:pPr>
        <w:pStyle w:val="30"/>
      </w:pPr>
      <w:r>
        <w:t>Для любого предприятия необходимо знать требуемое количество оборотных средств. От этого зависит эффективность его работы, поэтому знакомство с методами определения потребности в оборотных средствах является важной частью нашей работы.</w:t>
      </w:r>
    </w:p>
    <w:p w:rsidR="006231B6" w:rsidRDefault="006231B6">
      <w:pPr>
        <w:pStyle w:val="30"/>
      </w:pPr>
      <w:r>
        <w:t>Так же будут рассмотрены источники финансирования и эффективность использования оборотных средств.</w:t>
      </w:r>
    </w:p>
    <w:p w:rsidR="006231B6" w:rsidRDefault="006231B6">
      <w:pPr>
        <w:pStyle w:val="30"/>
      </w:pPr>
      <w:r>
        <w:t xml:space="preserve">Работа содержит практическую часть, где на примере конкретного предприятия будет рассчитана потребность, и произведена оценка эффективности использования оборотного капитала. </w:t>
      </w:r>
    </w:p>
    <w:p w:rsidR="006231B6" w:rsidRDefault="006231B6">
      <w:r>
        <w:t xml:space="preserve"> </w:t>
      </w:r>
    </w:p>
    <w:p w:rsidR="006231B6" w:rsidRDefault="006231B6">
      <w:pPr>
        <w:pStyle w:val="1"/>
        <w:jc w:val="center"/>
      </w:pPr>
      <w:r>
        <w:rPr>
          <w:b w:val="0"/>
          <w:bCs w:val="0"/>
          <w:sz w:val="28"/>
        </w:rPr>
        <w:br w:type="page"/>
      </w:r>
      <w:bookmarkStart w:id="2" w:name="_Toc165451169"/>
      <w:bookmarkStart w:id="3" w:name="_Toc102190111"/>
      <w:r>
        <w:t xml:space="preserve">Глава </w:t>
      </w:r>
      <w:r>
        <w:rPr>
          <w:lang w:val="en-US"/>
        </w:rPr>
        <w:t>I</w:t>
      </w:r>
      <w:r>
        <w:t xml:space="preserve"> : Оборотные средства, их финансирование и использование.</w:t>
      </w:r>
      <w:bookmarkEnd w:id="2"/>
    </w:p>
    <w:p w:rsidR="006231B6" w:rsidRDefault="006231B6" w:rsidP="00F34C6C">
      <w:pPr>
        <w:pStyle w:val="2"/>
        <w:rPr>
          <w:b w:val="0"/>
          <w:bCs w:val="0"/>
        </w:rPr>
      </w:pPr>
      <w:bookmarkStart w:id="4" w:name="_Toc165451170"/>
      <w:r>
        <w:rPr>
          <w:b w:val="0"/>
          <w:bCs w:val="0"/>
        </w:rPr>
        <w:t>1.1 Сущность, состав и структура оборотных  средств предприятия.</w:t>
      </w:r>
      <w:bookmarkEnd w:id="3"/>
      <w:bookmarkEnd w:id="4"/>
    </w:p>
    <w:p w:rsidR="006231B6" w:rsidRDefault="006231B6">
      <w:pPr>
        <w:pStyle w:val="30"/>
      </w:pPr>
      <w:r>
        <w:t>Средства, инвестированные предприятием в материальное производство, подразделяются в зависимости от длительности их оборота на основные средства и оборотные средства. В качестве критерия оценки длительности оборота принята естественная продолжительность процесса материального производства, равная одному году. Исходя из этого в теории и на практике принято средства с оборачиваемостью свыше года относить к основным средствам, с оборачиваемостью в пределах года - к оборотным средствам. Эти средства предприятия используют для создания оборотных производственных фондов и фондов обращения.</w:t>
      </w:r>
    </w:p>
    <w:p w:rsidR="006231B6" w:rsidRDefault="006231B6">
      <w:pPr>
        <w:pStyle w:val="30"/>
      </w:pPr>
      <w:r>
        <w:t>Оборотные производственные фонды представляют собой необходимые для производства запасы сырья, основных и вспомогательных материалов, покупных полуфабрикатов и комплектующих изделий, топлива, запасных частей для ремонта малоценных и быстроизнашивающихся предметов, незавершенного производства (расходы будущих лет).</w:t>
      </w:r>
    </w:p>
    <w:p w:rsidR="006231B6" w:rsidRDefault="006231B6">
      <w:pPr>
        <w:pStyle w:val="30"/>
      </w:pPr>
      <w:r>
        <w:t>Фонды обращения включают: готовую продукцию, денежные средства и средства в расчетах.</w:t>
      </w:r>
    </w:p>
    <w:p w:rsidR="006231B6" w:rsidRDefault="006231B6">
      <w:pPr>
        <w:pStyle w:val="30"/>
      </w:pPr>
      <w:r>
        <w:t>В совокупности оборотные производственные фонды и фонды обращения являются составной частью общей суммы имущества предприятия.</w:t>
      </w:r>
    </w:p>
    <w:p w:rsidR="006231B6" w:rsidRDefault="006231B6">
      <w:pPr>
        <w:pStyle w:val="30"/>
      </w:pPr>
      <w:r>
        <w:t xml:space="preserve">Оборотные производственные фонды и фонды обращения тесно связаны между собой. Стоимость оборотных производственных фондов в процессе производственного потребления целиком переносится на продукт труда и вместе с ним переходит из сферы производства в сферу обращения. Фонды обращения, завершая сферу обращения поступлением денежных средств на счета в банке, вновь направляются на создание производственных фондов. </w:t>
      </w:r>
    </w:p>
    <w:p w:rsidR="006231B6" w:rsidRDefault="006231B6">
      <w:pPr>
        <w:pStyle w:val="30"/>
      </w:pPr>
      <w:r>
        <w:t xml:space="preserve">Находясь постоянно в обороте предприятия, оборотные средства являются источником авансированного финансирования </w:t>
      </w:r>
      <w:bookmarkStart w:id="5" w:name="OCRUncertain015"/>
      <w:r>
        <w:t>затрат</w:t>
      </w:r>
      <w:bookmarkEnd w:id="5"/>
      <w:r>
        <w:t xml:space="preserve"> предприятия на производство и реализацию продукции с </w:t>
      </w:r>
      <w:bookmarkStart w:id="6" w:name="OCRUncertain016"/>
      <w:r>
        <w:t>мо</w:t>
      </w:r>
      <w:bookmarkEnd w:id="6"/>
      <w:r>
        <w:t>мента образования производственных запасов до времени поступления выручки от реализа</w:t>
      </w:r>
      <w:bookmarkStart w:id="7" w:name="OCRUncertain017"/>
      <w:r>
        <w:t>ц</w:t>
      </w:r>
      <w:bookmarkEnd w:id="7"/>
      <w:r>
        <w:t xml:space="preserve">ии </w:t>
      </w:r>
      <w:bookmarkStart w:id="8" w:name="OCRUncertain018"/>
      <w:r>
        <w:t>готовой продукции.</w:t>
      </w:r>
    </w:p>
    <w:p w:rsidR="006231B6" w:rsidRDefault="006231B6">
      <w:pPr>
        <w:pStyle w:val="30"/>
      </w:pPr>
      <w:r>
        <w:t>Этим самым</w:t>
      </w:r>
      <w:bookmarkEnd w:id="8"/>
      <w:r>
        <w:t xml:space="preserve"> оборотные средства выполняют свою важнейшую функцию — производственную функцию — денежное обеспечение непрерывности процесса производства. Оборотные средства, являясь одной из основных финансовых категорий, оказывающих существенное влияние на сферу производства, сферу обращения, состояние расчетов в народном хозяйстве и тем самым на денежное обращение в стране, выполняют свою вторую функцию - платежно-расчетную.</w:t>
      </w:r>
    </w:p>
    <w:p w:rsidR="006231B6" w:rsidRDefault="006231B6">
      <w:pPr>
        <w:pStyle w:val="30"/>
      </w:pPr>
      <w:r>
        <w:t>Однако осуществление этих функций обусловлено наличием соответствующих условий. Выполнение производственной функции зависит от экономической обоснованности размера финансовых ресурсов, авансированных в производственную сферу, а также от степени организованности процесса производства и его ритмичности. Сумма авансированных средств в производство должна быть достаточной для осуществления затрат на всех стадиях, начиная с приобретения сырья и материалов и заканчивая изготовлением готовой продукции. Это условие обеспечивается путем нормирования потребности предприятия в собственных оборотных средствах. Необходимо строгое соблюдение ритмичности процесса производства на всех его стадиях, поскольку нарушение хотя бы на какой-то одной (задержка с поступлением необходимого сырья, длительность незавершенного производства и др.) отрицательно скажется на оборачиваемости оборотных средств и выполнении функций.</w:t>
      </w:r>
    </w:p>
    <w:p w:rsidR="006231B6" w:rsidRDefault="006231B6">
      <w:pPr>
        <w:pStyle w:val="30"/>
      </w:pPr>
      <w:r>
        <w:t xml:space="preserve">Наряду с этим выполнение платежно-расчетной функции зависит от наличия оборотных средств, необходимых для осуществления процесса реализации готовой продукции и завершения расчетов. До перестройки банковской системы эта потребность предприятий в средствах целиком покрывалась кредитами учреждений Госбанка, предоставляемыми под товары, отгруженные покупателям на срок со дня отгрузки товара до момента оплаты его покупателем.         </w:t>
      </w:r>
    </w:p>
    <w:p w:rsidR="006231B6" w:rsidRDefault="006231B6">
      <w:pPr>
        <w:pStyle w:val="30"/>
      </w:pPr>
      <w:r>
        <w:t>Наличие оборотных средств в минимально необходимых размерах, обеспечивающих нормальную производственную и коммерческую деятельность предприятия, является непременным условием успешного выполнения ими своих функций.</w:t>
      </w:r>
    </w:p>
    <w:p w:rsidR="006231B6" w:rsidRDefault="006231B6">
      <w:pPr>
        <w:pStyle w:val="30"/>
      </w:pPr>
      <w:r>
        <w:t>Наряду с этим наличие собственных оборотных средств, их сохранность характеризуют степень финансовой устойчивости предприятия, его положение на финансовом рынке, степень платежеспособности и ликвидности.</w:t>
      </w:r>
    </w:p>
    <w:p w:rsidR="006231B6" w:rsidRDefault="006231B6">
      <w:pPr>
        <w:pStyle w:val="30"/>
      </w:pPr>
      <w:r>
        <w:t>Оборотные средства представляют собой авансированную в денежной форме стоимость для образования и использования оборотных производственных фондов и фондов обращения в минимально необходимых размерах, обеспечивающих непрерывность процесса производства и своевременность осуществления расчетов. Правильная организация, сохранность и эффективность использования оборотных средств имеют большое значение для обеспечения непрерывного процесса общественного воспроизводства, устойчивого финансового состояния всех субъектов хозяйствования, нормального денежного обращения, реального накопления национального богатства страны.</w:t>
      </w:r>
    </w:p>
    <w:p w:rsidR="006231B6" w:rsidRDefault="006231B6">
      <w:pPr>
        <w:pStyle w:val="30"/>
      </w:pPr>
      <w:r>
        <w:t>Один из основных принципов организации оборотных средств является нормирование. Реализация этого принципа позволяет экономически обоснованно установить необходимый размер собственных оборотных средств и тем самым обеспечить условия для успешного осуществления ими производственной и платежно-расчетной функций. Ошибочная практика нашего времени - отказ от нормирования оборотных средств - является одной из причин кризисного состояния платежно-расчетной дисциплины.</w:t>
      </w:r>
    </w:p>
    <w:p w:rsidR="006231B6" w:rsidRDefault="006231B6">
      <w:pPr>
        <w:pStyle w:val="30"/>
      </w:pPr>
      <w:r>
        <w:t>Важнейшим принципом правильной организации оборотных средств является использование их строго по целевому назначению. Нарушение этого принципа путем отвлечения из производственного оборота авансированных оборотных средств на покрытие убытков, всякого рода потерь по бесхозяйственности, на оплату завышенных банковских процентов по ссудам, на взносы в бюджет налоговых платежей весьма отрицательно сказалось на производственной деятельности многих предприятий, привело к кризису платежно-расчетную дисциплину, росту огромной задолженности поставщикам за поставляемое сырье и готовую продукцию, рабочим и служащим - по заработной плате, бюджету — по налоговым платежам.</w:t>
      </w:r>
    </w:p>
    <w:p w:rsidR="006231B6" w:rsidRDefault="006231B6">
      <w:pPr>
        <w:pStyle w:val="30"/>
      </w:pPr>
      <w:r>
        <w:t>Введение нового правила о составе затрат на себестоимость продукции и услуг, предусматривающего отнесение на себестоимость процентов за банковские и коммерческие кредиты, ранее уплачиваемые предприятиями из прибыли, уплату в бюджет налога за землю, налога с транспортных средств, налога на пользователей автомобильных дорог и т.д., значительно повысило потребность предприятий в оборотных средствах для авансированного финансирования этих дополнительных затрат, непосредственно не связанных с процессом производства, поскольку в период наделения предприятий собственными оборотными средствами и дальнейшего их планирования и нормирования эти затраты не учитывались.</w:t>
      </w:r>
    </w:p>
    <w:p w:rsidR="006231B6" w:rsidRDefault="006231B6">
      <w:pPr>
        <w:pStyle w:val="30"/>
      </w:pPr>
      <w:r>
        <w:t>Большое отвлечение оборотных средств из хозяйственного оборота предприятий произошло в связи с введением с 1 января 1992 г. налога на добавленную стоимость, взимаемого сверх отпускной (продажной) цены на все виды сырья, полуфабрикаты, комплектующие изделия, используемые для изготовления готовой продукции и оказания услуг. Согласно Положению об этом налоге предприятия, уплачивающие данный налог поставщикам сырья, материалов, комплектующих изделий, не относят его на себестоимость продукции, а возмещают в последующем путем удержания из общей суммы налога на добавленную стоимость, начисленного на стоимость готовой п</w:t>
      </w:r>
      <w:bookmarkStart w:id="9" w:name="OCRUncertain019"/>
      <w:r>
        <w:t>р</w:t>
      </w:r>
      <w:bookmarkEnd w:id="9"/>
      <w:r>
        <w:t>одукции, изготовленной и реализуемой из этих видов сырья. Следовательно, на период длительности, равной времени с момента оплаты поступившего на предприятие сырья до момента изготовления из этого сырья готовой продукции и ее реализации, предприятие отвлекает из хозяйственного оборота оборотные средства на покрытие этих налоговых платежей, учитываемых в активе баланса предприятия по статье "Налог на добавленную стоимость по приобретенным ценностям".</w:t>
      </w:r>
    </w:p>
    <w:p w:rsidR="006231B6" w:rsidRDefault="006231B6">
      <w:pPr>
        <w:pStyle w:val="30"/>
      </w:pPr>
      <w:r>
        <w:t>Важным принципом организации оборотных средств является обеспечение их сохранности, рационального использования и ускорения оборачиваемости.</w:t>
      </w:r>
    </w:p>
    <w:p w:rsidR="006231B6" w:rsidRDefault="006231B6">
      <w:pPr>
        <w:pStyle w:val="30"/>
      </w:pPr>
      <w:r>
        <w:t>Под составом оборотных средств понимается совокупность элементов, образующих оборотные производственные фонды и фонды обращения.</w:t>
      </w:r>
    </w:p>
    <w:p w:rsidR="006231B6" w:rsidRDefault="006231B6">
      <w:pPr>
        <w:pStyle w:val="30"/>
      </w:pPr>
      <w:r>
        <w:t xml:space="preserve">Элементами оборотных средств являются: сырье, основные материалы и покупные полуфабрикаты; вспомогательные материалы; топливо и горючее; тара и тарные материалы; запчасти для ремонта; инструменты, хозинвентарь и другие </w:t>
      </w:r>
      <w:bookmarkStart w:id="10" w:name="OCRUncertain025"/>
      <w:r>
        <w:t>быстроизна</w:t>
      </w:r>
      <w:bookmarkEnd w:id="10"/>
      <w:r>
        <w:t>шивающиеся предметы; незавершенное производство и полуфабрикаты собственного производства; расходы будущих периодов; готовая продукция; товары отгруженные; денежные средства; дебиторы; прочие.</w:t>
      </w:r>
    </w:p>
    <w:p w:rsidR="006231B6" w:rsidRDefault="006231B6">
      <w:pPr>
        <w:pStyle w:val="30"/>
      </w:pPr>
      <w:r>
        <w:t>По месту и роли в процессе воспроизводства оборотные средства подразделяются на следующие четыре группы:</w:t>
      </w:r>
    </w:p>
    <w:p w:rsidR="006231B6" w:rsidRDefault="006231B6">
      <w:pPr>
        <w:pStyle w:val="30"/>
      </w:pPr>
      <w:r>
        <w:t>• средства, вложенные в производственные запасы;</w:t>
      </w:r>
    </w:p>
    <w:p w:rsidR="006231B6" w:rsidRDefault="006231B6">
      <w:pPr>
        <w:pStyle w:val="30"/>
      </w:pPr>
      <w:r>
        <w:t>• средства, вложенные в незавершенное производство и расходы будущих лет;</w:t>
      </w:r>
    </w:p>
    <w:p w:rsidR="006231B6" w:rsidRDefault="006231B6">
      <w:pPr>
        <w:pStyle w:val="30"/>
      </w:pPr>
      <w:r>
        <w:t>• средства” вложенные в готовую продукцию;</w:t>
      </w:r>
    </w:p>
    <w:p w:rsidR="006231B6" w:rsidRDefault="006231B6">
      <w:pPr>
        <w:pStyle w:val="30"/>
      </w:pPr>
      <w:r>
        <w:t xml:space="preserve">• денежные средства и средства в расчетах. </w:t>
      </w:r>
    </w:p>
    <w:p w:rsidR="006231B6" w:rsidRDefault="006231B6">
      <w:pPr>
        <w:pStyle w:val="30"/>
      </w:pPr>
      <w:r>
        <w:t>По степени планирования оборотные средства подразделяются на нормируемые и ненормируемые. К ненормируемым относятся: товары отгруженные, денежные средства и средства в расчетах. Все остальные элементы оборотных средств подлежат нормированию.</w:t>
      </w:r>
    </w:p>
    <w:p w:rsidR="006231B6" w:rsidRDefault="006231B6">
      <w:pPr>
        <w:pStyle w:val="30"/>
      </w:pPr>
      <w:r>
        <w:t>По источникам формирования оборотные средства подразделяются на собственные и приравненные к ним и на заемные.</w:t>
      </w:r>
    </w:p>
    <w:p w:rsidR="006231B6" w:rsidRDefault="006231B6">
      <w:pPr>
        <w:pStyle w:val="30"/>
      </w:pPr>
      <w:r>
        <w:t>Источником формирования собственных оборотных средств являются средства, предназначенные на инвестиции. Источником заемных - кредиты банков и кредиторов.</w:t>
      </w:r>
    </w:p>
    <w:p w:rsidR="006231B6" w:rsidRDefault="006231B6">
      <w:pPr>
        <w:pStyle w:val="30"/>
      </w:pPr>
      <w:r>
        <w:t>Под структурой оборотных средств понимается соотношение между элементами в общей сумме оборотных средств.</w:t>
      </w:r>
    </w:p>
    <w:p w:rsidR="006231B6" w:rsidRDefault="006231B6">
      <w:pPr>
        <w:pStyle w:val="30"/>
      </w:pPr>
      <w:r>
        <w:t>Важным показателем структуры оборотных средств является соотношение между средствами, вложенными в сферу производства и в сферу обращения. От правильного распределения совокупной суммы оборотных средств между сферой производства и сферой обращения во многом зависят нормальное функционирование их, скорость оборачиваемости и полнота выполнения присущих им функций: производственной и платежно-расчетной.</w:t>
      </w:r>
    </w:p>
    <w:p w:rsidR="006231B6" w:rsidRDefault="006231B6">
      <w:pPr>
        <w:widowControl w:val="0"/>
        <w:ind w:left="60" w:firstLine="340"/>
        <w:jc w:val="both"/>
        <w:rPr>
          <w:snapToGrid w:val="0"/>
          <w:sz w:val="28"/>
          <w:szCs w:val="28"/>
        </w:rPr>
      </w:pPr>
    </w:p>
    <w:p w:rsidR="006231B6" w:rsidRDefault="006231B6" w:rsidP="00F34C6C">
      <w:pPr>
        <w:pStyle w:val="2"/>
        <w:rPr>
          <w:b w:val="0"/>
          <w:bCs w:val="0"/>
        </w:rPr>
      </w:pPr>
      <w:r>
        <w:rPr>
          <w:b w:val="0"/>
          <w:bCs w:val="0"/>
        </w:rPr>
        <w:br w:type="page"/>
      </w:r>
      <w:bookmarkStart w:id="11" w:name="_Toc102190112"/>
      <w:bookmarkStart w:id="12" w:name="_Toc165451171"/>
      <w:r>
        <w:rPr>
          <w:b w:val="0"/>
          <w:bCs w:val="0"/>
        </w:rPr>
        <w:t>1.2 Определение потребности предприятия в оборотных средствах.</w:t>
      </w:r>
      <w:bookmarkEnd w:id="11"/>
      <w:bookmarkEnd w:id="12"/>
    </w:p>
    <w:p w:rsidR="006231B6" w:rsidRDefault="006231B6">
      <w:pPr>
        <w:pStyle w:val="30"/>
      </w:pPr>
      <w:r>
        <w:t>Эффективное использование оборотных средств во многом зависит от правильного определения потребности в оборотных средствах. До получения выручки от реализации продукции оборотные средства являются источником финансирования текущих производственных затрат предприятия. Период времени от момента потребления производственных запасов, их превращения в готовую продукцию до ее реализации может быть достаточно длительным. Поступление выручки от реализации продукции часто не совпадает со временем потребления материальных ресурсов. Это предопределяет необходимость формирования оборотных средств в определенном размере.</w:t>
      </w:r>
    </w:p>
    <w:p w:rsidR="006231B6" w:rsidRDefault="006231B6">
      <w:pPr>
        <w:pStyle w:val="30"/>
      </w:pPr>
      <w:r>
        <w:t>На предприятии определение потребности в оборотных средствах должно быть увязано со сметой затрат на производство и производственным планом предприятия. В нем следует обосновать выпуск конкретных видов продукции в нужном количестве и в определенные сроки.</w:t>
      </w:r>
    </w:p>
    <w:p w:rsidR="006231B6" w:rsidRDefault="006231B6">
      <w:pPr>
        <w:pStyle w:val="30"/>
      </w:pPr>
      <w:r>
        <w:t>Несмотря на нестабильность хозяйственных связей, ненадежность поставщиков, трудности приобретения качественного сырья и комплектующих изделий, в производственном плане должны быть отработаны вопросы, от которых зависят обеспечение производства и потребность в оборотных средствах. Задача значительно упрощается, если своевременно заключены хозяйственные договоры и определены все условия поставок (цены на товарно-материальные ценности, размеры поставляемых партий, условия и формы расчетов и др.). Если с поставщиками уже сложились определенные хозяйственные связи, то условия и периодичность поставок товарно-материальных ценностей, их оплаты несложно учесть при расчете потребности в оборотных средствах.</w:t>
      </w:r>
    </w:p>
    <w:p w:rsidR="006231B6" w:rsidRDefault="006231B6">
      <w:pPr>
        <w:pStyle w:val="30"/>
      </w:pPr>
      <w:r>
        <w:t>Одновременно с определением круга поставщиков составляется полный перечень видов сырья, основных и вспомогательных материалов, топлива, малоценных и быстроизнашивающихся предметов, запасных частей, при необходимости предусматривается использование тары — покупной или собственного производства, разовой или оборотной (возвратной). В отдельной проработке нуждаются вопросы упаковки определенных видов продукции, так как она улучшает товарный вид продукции и требует дополнительных затрат.</w:t>
      </w:r>
    </w:p>
    <w:p w:rsidR="006231B6" w:rsidRDefault="006231B6">
      <w:pPr>
        <w:pStyle w:val="30"/>
      </w:pPr>
      <w:r>
        <w:t>В завершающей части производственного плана отражаются возможные производственные затраты по выпуску продукции, определяющие в сумме производственную себестоимость продукции. Именно величина производственных затрат лежит в основе определения потребности в оборотных средствах.</w:t>
      </w:r>
    </w:p>
    <w:p w:rsidR="006231B6" w:rsidRDefault="006231B6">
      <w:pPr>
        <w:pStyle w:val="30"/>
      </w:pPr>
      <w:r>
        <w:t>Рассмотренные позиции производственного плана необходимо прорабатывать не только на предстоящий период, но и на перспективу на два-три года с тем, чтобы оценить возможную динамику затрат на производство и изменение величины оборотных средств для образования производственных запасов и заделов незавершенного производства. Производственные запасы должны быть минимальными применительно к конкретным условиям снабжения и достаточными, чтобы обеспечить бесперебойную работу предприятия, т. е. оптимальными. Однако в перспективных расчетах, кроме этого, учитывается фактор роста цен.</w:t>
      </w:r>
    </w:p>
    <w:p w:rsidR="006231B6" w:rsidRDefault="006231B6">
      <w:pPr>
        <w:pStyle w:val="30"/>
      </w:pPr>
      <w:r>
        <w:t>Размер денежных средств, вложенных в незавершенное производство, во многом зависит от длительности производственного цикла, что определяется технологией производства продукции, ее технико-экономическими характеристиками и потребительскими свойствами.</w:t>
      </w:r>
    </w:p>
    <w:p w:rsidR="006231B6" w:rsidRDefault="006231B6">
      <w:pPr>
        <w:pStyle w:val="30"/>
      </w:pPr>
      <w:r>
        <w:t>Определение величины оборотных средств, необходимых для образования запасов готовой продукции на складе, тесно связано с прогнозированием объемов реализации выпускаемой продукции. При достаточно глубокой проработке вопросов сбыта товаров накопление готовой продукции на складе может быть минимальным. Однако в любом случае необходимы прогнозы о предполагаемых продажах на ближайшие годы. В противном случае выпущенная продукция осядет на складе и значительная часть денежных средств будет отвлечена из оборота, что может повлиять на устойчивость финансового состояния предприятия и привести к банкротству.</w:t>
      </w:r>
    </w:p>
    <w:p w:rsidR="006231B6" w:rsidRDefault="006231B6">
      <w:pPr>
        <w:pStyle w:val="30"/>
      </w:pPr>
      <w:r>
        <w:t>Организованная система сбыта продукции при условии ее качества, выпуск товаров по заказам потребителей, заранее определенный порядок отгрузки позволяют не накапливать готовую продукцию и размер оборотных средств по этой статье рассчитывать исходя из конкретной ситуации, учитывая характер отгрузки, необходимость комплектации и др.</w:t>
      </w:r>
    </w:p>
    <w:p w:rsidR="006231B6" w:rsidRDefault="006231B6">
      <w:pPr>
        <w:pStyle w:val="30"/>
      </w:pPr>
      <w:r>
        <w:t>На нормально работающем предприятии наибольший удельный вес занимают оборотные средства, обслуживающие процесс производства и начало реализации. Поэтому при планировании внимание уделяется в основном производственным запасам, незавершенному производству и готовой продукции на складе. Эта часть материальных оборотных средств должна быть объектом постоянного контроля со стороны финансовых служб предприятия.</w:t>
      </w:r>
    </w:p>
    <w:p w:rsidR="006231B6" w:rsidRDefault="006231B6">
      <w:pPr>
        <w:pStyle w:val="30"/>
      </w:pPr>
      <w:r>
        <w:t>Остальная часть оборотных средств имеет довольно разнородный характер и нуждается в неоднозначном подходе.</w:t>
      </w:r>
    </w:p>
    <w:p w:rsidR="006231B6" w:rsidRDefault="006231B6">
      <w:pPr>
        <w:pStyle w:val="30"/>
      </w:pPr>
      <w:r>
        <w:t>Нецелесообразно ограничивать или минимизировать размер товаров отгруженных, так как они являются результатом производственно-хозяйственной деятельности предприятия. Чем больше отгруженной продукции при условии ее своевременной оплаты, тем больше выручки поступит на расчетный счет. Однако на определенное время денежные средства выпадают из производственного процесса. В таком случае их следует пополнять кредитом в размере производственной себестоимости товаров отгруженных, срок оплаты которых не наступил.</w:t>
      </w:r>
    </w:p>
    <w:p w:rsidR="006231B6" w:rsidRDefault="006231B6">
      <w:pPr>
        <w:pStyle w:val="30"/>
      </w:pPr>
      <w:r>
        <w:t>Отвлечение оборотных средств в товары отгруженные и сданные работы, не оплаченные заказчиками, товары на ответственном хранении у покупателей крайне нежелательно, но на практике имеет место. Наличие таких статей, также как и основная часть дебиторской задолженности, связано с нарушением взаимных обязательств предприятий, а для предприятия-поставщика означает сокращение выручки от реализации продукции. Предусмотреть заранее точный размер этой части оборотных средств достаточно сложно, но его можно сократить, если предприятия, реализующие продукцию, соблюдают договорные условия в полном объеме.</w:t>
      </w:r>
    </w:p>
    <w:p w:rsidR="006231B6" w:rsidRDefault="006231B6">
      <w:pPr>
        <w:pStyle w:val="30"/>
      </w:pPr>
      <w:r>
        <w:t>Таким образом, при планировании оптимальной потребности в оборотных средствах во внимание принимаются денежные средства, которые авансируются для создания производственных запасов, заделов незавершенного производства и накопления готовой продукции на складе. Для этого можно использовать три метода: аналитический, коэффициентный и метод прямого счета. Предприятие может применить любой из них, ориентируясь на свой опыт работы и принимая во внимание размеры предприятия, объем производственной программы, характер хозяйственных связей, постановку учета и квалификацию экономистов.</w:t>
      </w:r>
    </w:p>
    <w:p w:rsidR="006231B6" w:rsidRDefault="006231B6">
      <w:pPr>
        <w:pStyle w:val="30"/>
      </w:pPr>
      <w:r>
        <w:t>Аналитический и коэффициентный методы применимы на тех предприятиях, которые функционируют более года, в основном сформировали производственную программу и организовали производственный процесс, имеют статистические данные за прошлые периоды об изменении величины планируемой части оборотных средств и не располагают достаточным количеством квалифицированных экономистов для более детальной работы в области планирования оборотных средств.</w:t>
      </w:r>
    </w:p>
    <w:p w:rsidR="006231B6" w:rsidRDefault="006231B6">
      <w:pPr>
        <w:pStyle w:val="30"/>
      </w:pPr>
      <w:r>
        <w:t>Аналитический метод предполагает определение потребности в оборотных средствах в размере их среднефактических остатков с учетом роста объема производства. Чтобы не фиксировать недостатки прошлых периодов в организации оборотных средств, следует проанализировать фактические остатки производственных запасов в целях выявления ненужных, излишних, неликвидных, а также все стадии незавершенного производства для выявления резервов сокращения длительности производственного цикла, изучить причины накопления готовой продукции на складе и определить действительную потребность в оборотных средствах. При этом необходимо учесть конкретные условия работы предприятия в предстоящем году (например, изменение цен). Данный метод применяется на тех предприятиях, где средства, вложенные в материальные ценности и затраты, занимают большой удельный вес в общей сумме оборотных средств.</w:t>
      </w:r>
    </w:p>
    <w:p w:rsidR="006231B6" w:rsidRDefault="006231B6">
      <w:pPr>
        <w:pStyle w:val="30"/>
      </w:pPr>
      <w:r>
        <w:t>При коэффициентном методе запасы и затраты подразделяются на зависящие непосредственно от изменения объемов производства (сырье, материалы, затраты на незавершенное производство, готовая продукция на складе) и не зависящие от него (запчасти, малоценные и быстроизнашивающиеся предметы, расходы будущих периодов). По первой группе потребность в оборотных средствах определяется исходя из их размера в базисном году и темпов роста производства продукции в предстоящем году. Если на предприятии анализируется оборачиваемость оборотных средств и изыскиваются возможности ее ускорения, то реальное ускорение оборачиваемости в планируемом году необходимо учесть при определении потребности в оборотных средствах. По второй группе оборотных средств, не имеющей пропорциональной зависимости от роста объема производства, потребность планируется на уровне их среднефактических остатков за ряд лет.</w:t>
      </w:r>
    </w:p>
    <w:p w:rsidR="006231B6" w:rsidRDefault="006231B6">
      <w:pPr>
        <w:pStyle w:val="30"/>
      </w:pPr>
      <w:r>
        <w:t>При необходимости можно использовать аналитический и коэффициентный методы в сочетании. Сначала аналитическим методом определить потребность в оборотных средствах, зависящих от объема производства, а затем с помощью коэффициентного метода учесть изменение объема производства.</w:t>
      </w:r>
    </w:p>
    <w:p w:rsidR="006231B6" w:rsidRDefault="006231B6">
      <w:pPr>
        <w:pStyle w:val="30"/>
      </w:pPr>
      <w:r>
        <w:t>Метод прямого счета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транспортировке товарно-материальных ценностей, практике расчетов между предприятиями. Этот метод, будучи очень трудоемким, требует высокой квалификации экономистов, привлечения к нормированию работников многих служб предприятия (снабжения, юридической, сбыта продукции, производственного отдела, бухгалтерии и др.). Но это позволяет наиболее точно рассчитать потребность предприятия в оборотных средствах. Метод прямого счета используется при организации нового предприятия и периодическом уточнении потребности в оборотных средствах действующих предприятий. Главным условием его использования является тщательная проработка вопросов снабжения и производственного плана предприятия. Важное значение имеет стабильность хозяйственных связей, так как периодичность и гарантированность снабжения лежат в основе расчета норм запаса.</w:t>
      </w:r>
    </w:p>
    <w:p w:rsidR="006231B6" w:rsidRDefault="006231B6">
      <w:pPr>
        <w:pStyle w:val="30"/>
      </w:pPr>
      <w:r>
        <w:t>Метод прямого счета предполагает нормирование оборотных средств, вложенных в запасы и затраты, готовую продукцию на складе. В общем виде его содержание можно представить следующим образом:</w:t>
      </w:r>
    </w:p>
    <w:p w:rsidR="006231B6" w:rsidRDefault="006231B6">
      <w:pPr>
        <w:pStyle w:val="30"/>
      </w:pPr>
      <w:r>
        <w:t>разработка норм запаса по отдельным важнейшим видам товарно-материальных ценностей всех элементов нормируемых оборотных средств;</w:t>
      </w:r>
    </w:p>
    <w:p w:rsidR="006231B6" w:rsidRDefault="006231B6">
      <w:pPr>
        <w:pStyle w:val="30"/>
      </w:pPr>
      <w:r>
        <w:t>определение нормативов в денежном выражении для каждого элемента оборотных средств и совокупной потребности предприятия в оборотных средствах.</w:t>
      </w:r>
    </w:p>
    <w:p w:rsidR="006231B6" w:rsidRDefault="006231B6">
      <w:pPr>
        <w:pStyle w:val="30"/>
      </w:pPr>
      <w:r>
        <w:t>Конкретные условия работы каждого предприятия существенно влияют на размер норм оборотных средств. К таким условиям можно отнести:</w:t>
      </w:r>
    </w:p>
    <w:p w:rsidR="006231B6" w:rsidRDefault="006231B6">
      <w:pPr>
        <w:pStyle w:val="30"/>
        <w:numPr>
          <w:ilvl w:val="0"/>
          <w:numId w:val="2"/>
        </w:numPr>
      </w:pPr>
      <w:r>
        <w:t>длительность производственного цикла;</w:t>
      </w:r>
    </w:p>
    <w:p w:rsidR="006231B6" w:rsidRDefault="006231B6">
      <w:pPr>
        <w:pStyle w:val="30"/>
        <w:numPr>
          <w:ilvl w:val="0"/>
          <w:numId w:val="2"/>
        </w:numPr>
      </w:pPr>
      <w:r>
        <w:t>периодичность запуска материалов в производство;</w:t>
      </w:r>
    </w:p>
    <w:p w:rsidR="006231B6" w:rsidRDefault="006231B6">
      <w:pPr>
        <w:pStyle w:val="30"/>
        <w:numPr>
          <w:ilvl w:val="0"/>
          <w:numId w:val="2"/>
        </w:numPr>
      </w:pPr>
      <w:r>
        <w:t>время подготовки материалов для производственного потребления;</w:t>
      </w:r>
    </w:p>
    <w:p w:rsidR="006231B6" w:rsidRDefault="006231B6">
      <w:pPr>
        <w:pStyle w:val="30"/>
        <w:numPr>
          <w:ilvl w:val="0"/>
          <w:numId w:val="2"/>
        </w:numPr>
      </w:pPr>
      <w:r>
        <w:t xml:space="preserve">отдаленность поставщиков от потребителей; </w:t>
      </w:r>
    </w:p>
    <w:p w:rsidR="006231B6" w:rsidRDefault="006231B6">
      <w:pPr>
        <w:pStyle w:val="30"/>
        <w:numPr>
          <w:ilvl w:val="0"/>
          <w:numId w:val="2"/>
        </w:numPr>
      </w:pPr>
      <w:r>
        <w:t>частоту, равномерность и комплексность поставок, размер поставляемых партий, качество материалов и другие условия снабжения;</w:t>
      </w:r>
    </w:p>
    <w:p w:rsidR="006231B6" w:rsidRDefault="006231B6">
      <w:pPr>
        <w:pStyle w:val="30"/>
        <w:numPr>
          <w:ilvl w:val="0"/>
          <w:numId w:val="2"/>
        </w:numPr>
      </w:pPr>
      <w:r>
        <w:t xml:space="preserve">характер отгрузки готовой продукции; </w:t>
      </w:r>
    </w:p>
    <w:p w:rsidR="006231B6" w:rsidRDefault="006231B6">
      <w:pPr>
        <w:pStyle w:val="30"/>
        <w:numPr>
          <w:ilvl w:val="0"/>
          <w:numId w:val="2"/>
        </w:numPr>
      </w:pPr>
      <w:r>
        <w:t xml:space="preserve">скорость перевозок и регулярность работы транспорта; </w:t>
      </w:r>
    </w:p>
    <w:p w:rsidR="006231B6" w:rsidRDefault="006231B6">
      <w:pPr>
        <w:pStyle w:val="30"/>
        <w:numPr>
          <w:ilvl w:val="0"/>
          <w:numId w:val="2"/>
        </w:numPr>
      </w:pPr>
      <w:r>
        <w:t xml:space="preserve">систему и формы расчетов, скорость документооборота. </w:t>
      </w:r>
    </w:p>
    <w:p w:rsidR="006231B6" w:rsidRDefault="006231B6">
      <w:pPr>
        <w:pStyle w:val="30"/>
      </w:pPr>
      <w:r>
        <w:t>Норма оборотных средств выражается в относительных величинах (как правило, в днях). Она рассчитывается по каждому элементу оборотных средств и характеризует величину запаса товарно-материальных ценностей на определенный период времени, который необходим для обеспечения непрерывности производственного процесса. Например, норма оборотных средств по сырью, основным материалам, покупным полуфабрикатам "включает следующие элементы запаса в днях: транспортный запас (время нахождения материалов в пути), подготовительный запас (время на приемку, разгрузку, сортировку, складирование и подготовку к производству), текущий запас (время нахождения на складе), гарантийный или страховой запас (устанавливается в размере до 50% от текущего запаса, если сырье поступает от иногородних поставщиков, в ином случае не устанавливается или может предусматриваться до 30% от текущего запаса в зависимости от условий снабжения).</w:t>
      </w:r>
    </w:p>
    <w:p w:rsidR="006231B6" w:rsidRDefault="006231B6">
      <w:pPr>
        <w:pStyle w:val="30"/>
      </w:pPr>
      <w:r>
        <w:t>Разработка норм запаса является наиболее сложной частью работы определения потребности предприятия в оборотных средствах, поэтому нормы могут использоваться в течение ряда лет. Необходимость их пересмотра возникает при изменении условий производства, снабжения и сбыта, номенклатуры выпускаемых изделий и т.п. Норматив оборотных средств — это плановая сумма денежных средств, постоянно необходимая предприятию для его производственной деятельности. Общий норматив оборотных средств или совокупная потребность в оборотных средствах предприятия определяется как сумма частных нормативов, рассчитанных по отдельным элементам оборотных средств. По большинству элементов оборотных средств частный норматив определяется:</w:t>
      </w:r>
    </w:p>
    <w:p w:rsidR="006231B6" w:rsidRDefault="006231B6">
      <w:pPr>
        <w:pStyle w:val="30"/>
      </w:pPr>
      <w:r>
        <w:t>Н = Р * Д ,</w:t>
      </w:r>
    </w:p>
    <w:p w:rsidR="006231B6" w:rsidRDefault="006231B6">
      <w:pPr>
        <w:pStyle w:val="30"/>
      </w:pPr>
      <w:r>
        <w:t>где Н — норматив оборотных средств по конкретному элементу;</w:t>
      </w:r>
    </w:p>
    <w:p w:rsidR="006231B6" w:rsidRDefault="006231B6">
      <w:pPr>
        <w:pStyle w:val="30"/>
      </w:pPr>
      <w:r>
        <w:t>Р — однодневный расход. Он равен частному от деления соответствующих квартальных затрат на производство на 90 дней,</w:t>
      </w:r>
    </w:p>
    <w:p w:rsidR="006231B6" w:rsidRDefault="006231B6">
      <w:pPr>
        <w:pStyle w:val="30"/>
      </w:pPr>
      <w:r>
        <w:t>Д — норма запаса в днях для данного элемента оборотных средств.</w:t>
      </w:r>
    </w:p>
    <w:p w:rsidR="006231B6" w:rsidRDefault="006231B6">
      <w:pPr>
        <w:pStyle w:val="30"/>
      </w:pPr>
      <w:r>
        <w:t>Для определения норматива оборотных средств по сырью, основным материалам, покупным полуфабрикатам используются данные о плановых затратах на сырье, основные материалы и покупные полуфабрикаты в расчете на квартал. Норматив оборотных средств по вспомогательным материалам, потребляемым на большую сумму, по топливу, покупной таре определяется аналогично.</w:t>
      </w:r>
    </w:p>
    <w:p w:rsidR="006231B6" w:rsidRDefault="006231B6">
      <w:pPr>
        <w:pStyle w:val="30"/>
      </w:pPr>
      <w:r>
        <w:t>При определении норматива оборотных средств по незавершенному производству и полуфабрикатам собственного изготовления в расчет принимается плановая себестоимость незавершенного производства и норма запаса в днях, зависящая от длительности производственного цикла. Методика расчета себестоимости незавершенного производства и нормы запаса в днях зависят от технико-экономических и технологических особенностей производства.</w:t>
      </w:r>
    </w:p>
    <w:p w:rsidR="006231B6" w:rsidRDefault="006231B6">
      <w:pPr>
        <w:pStyle w:val="30"/>
      </w:pPr>
      <w:r>
        <w:t>При расчете норматива по готовой продукции на складе под Р понимается однодневная плановая производственная себестоимость готовой продукции, норма запаса в днях имеет свое содержание. Она складывается из времени, необходимого для упаковки и маркировки продукции, подборки по ассортименту, накопления до размеров транспортной партии и т.п.</w:t>
      </w:r>
    </w:p>
    <w:p w:rsidR="006231B6" w:rsidRDefault="006231B6">
      <w:pPr>
        <w:pStyle w:val="30"/>
      </w:pPr>
      <w:r>
        <w:t>На предприятиях с несезонным характером производства, где выпуск продукции непрерывно нарастает в течение года и наибольший объем производства приходится на последний квартал, потребность в оборотных средствах определяется исходя из объема затрат в IV квартале или же в квартале с наибольшем объемом производства. На предприятиях с сезонным характером производства потребность в оборотных средствах устанавливается с учетом затрат в квартале с наименьшим объемом производства. При этом норматив собственных оборотных средств по сырью и основным материалам не устанавливается, так как затраты на сезонное сырье целесообразно покрывать кредитами банка.</w:t>
      </w:r>
    </w:p>
    <w:p w:rsidR="006231B6" w:rsidRDefault="006231B6">
      <w:pPr>
        <w:pStyle w:val="30"/>
      </w:pPr>
      <w:r>
        <w:t>В тех случаях, когда имеют место нерабочие периоды, нормативы определяются по наименьшему рабочему периоду.</w:t>
      </w:r>
    </w:p>
    <w:p w:rsidR="006231B6" w:rsidRDefault="006231B6">
      <w:pPr>
        <w:pStyle w:val="30"/>
      </w:pPr>
      <w:r>
        <w:t>Остальные элементы оборотных средств могут быть рассчитаны следующим образом.</w:t>
      </w:r>
    </w:p>
    <w:p w:rsidR="006231B6" w:rsidRDefault="006231B6">
      <w:pPr>
        <w:pStyle w:val="30"/>
      </w:pPr>
      <w:r>
        <w:t>По запасным частям расчет норматива определяется отраслевыми особенностями предприятия. В зависимости от этого норматив рассчитывается так же, как по большей части производственных запасов (умножением однодневного расхода на норму запаса в днях), либо аналитическим методом в рублях на 1000 руб. стоимости оборудования.</w:t>
      </w:r>
    </w:p>
    <w:p w:rsidR="006231B6" w:rsidRDefault="006231B6">
      <w:pPr>
        <w:pStyle w:val="30"/>
      </w:pPr>
      <w:r>
        <w:t>По малоценным и быстроизнашивающимся предметам норматив оборотных средств зависит от их состава, который может включать малоценный и быстроизнашивающийся инструмент и приспособления, малоценный и хозяйственный инвентарь, специальную одежду и обувь, специальный инструмент и приспособления и др. Расчет норматива выполняется методом прямого счета или аналитическим методом (на одного работника или на 1000 руб. товарной продукции).</w:t>
      </w:r>
    </w:p>
    <w:p w:rsidR="006231B6" w:rsidRDefault="006231B6">
      <w:pPr>
        <w:pStyle w:val="30"/>
      </w:pPr>
    </w:p>
    <w:p w:rsidR="006231B6" w:rsidRDefault="00F34C6C" w:rsidP="00F34C6C">
      <w:pPr>
        <w:pStyle w:val="2"/>
        <w:rPr>
          <w:b w:val="0"/>
          <w:bCs w:val="0"/>
        </w:rPr>
      </w:pPr>
      <w:bookmarkStart w:id="13" w:name="_Toc102190113"/>
      <w:r>
        <w:rPr>
          <w:b w:val="0"/>
          <w:bCs w:val="0"/>
        </w:rPr>
        <w:br w:type="page"/>
      </w:r>
      <w:bookmarkStart w:id="14" w:name="_Toc165451172"/>
      <w:r w:rsidR="006231B6">
        <w:rPr>
          <w:b w:val="0"/>
          <w:bCs w:val="0"/>
        </w:rPr>
        <w:t>1.3 Источники финансирования оборотных средств.</w:t>
      </w:r>
      <w:bookmarkEnd w:id="13"/>
      <w:bookmarkEnd w:id="14"/>
    </w:p>
    <w:p w:rsidR="006231B6" w:rsidRDefault="006231B6">
      <w:pPr>
        <w:pStyle w:val="30"/>
      </w:pPr>
      <w:r>
        <w:t>Одним из важнейших принципов организации оборотных средств является деление их по источникам формирования. Все источники финансирования оборотных средств подразделяются на собственные и приравненные к ним средства, заемные, при</w:t>
      </w:r>
      <w:r>
        <w:softHyphen/>
        <w:t>влеченные и прочие источники.</w:t>
      </w:r>
    </w:p>
    <w:p w:rsidR="006231B6" w:rsidRDefault="006231B6">
      <w:pPr>
        <w:pStyle w:val="30"/>
      </w:pPr>
      <w:r>
        <w:t>Формирование оборотных средств происходит в момент организации предприятия, когда создается его уставный фонд. Источником формирования в этом случае служат инвестицион</w:t>
      </w:r>
      <w:r>
        <w:softHyphen/>
        <w:t>ные средства учредителей предприятия.</w:t>
      </w:r>
    </w:p>
    <w:p w:rsidR="006231B6" w:rsidRDefault="006231B6">
      <w:pPr>
        <w:pStyle w:val="30"/>
      </w:pPr>
      <w:r>
        <w:t>Для сокращения общей потребности предприятия в оборотных средствах, а также стимулирования их эффективного использования целесообразно привлечение заемных средств. Заемные средства представляют собой в основном краткосрочные кредиты банка, с помощью которых удовлетворяются временные дополнительные потребности предприятия в оборотных средствах.</w:t>
      </w:r>
    </w:p>
    <w:p w:rsidR="006231B6" w:rsidRDefault="006231B6">
      <w:pPr>
        <w:pStyle w:val="30"/>
      </w:pPr>
      <w:r>
        <w:t>Поэтому вторым по значимости источником формирования оборотных средств является банковский кредит.</w:t>
      </w:r>
    </w:p>
    <w:p w:rsidR="006231B6" w:rsidRDefault="006231B6">
      <w:pPr>
        <w:pStyle w:val="30"/>
      </w:pPr>
      <w:r>
        <w:t>Основными целями привлечения кредитов для формирова</w:t>
      </w:r>
      <w:r>
        <w:softHyphen/>
        <w:t>ния оборотных средств являются: кредитование сезонных запа</w:t>
      </w:r>
      <w:r>
        <w:softHyphen/>
        <w:t>сов сырья, материалов и затрат, связанных с сезонным процес</w:t>
      </w:r>
      <w:r>
        <w:softHyphen/>
        <w:t>сом производства; временное восполнение недостатка собствен</w:t>
      </w:r>
      <w:r>
        <w:softHyphen/>
        <w:t>ных оборотных средств; осуществление расчетов и опосредование платежного оборота.</w:t>
      </w:r>
    </w:p>
    <w:p w:rsidR="006231B6" w:rsidRDefault="006231B6">
      <w:pPr>
        <w:pStyle w:val="30"/>
      </w:pPr>
      <w:r>
        <w:t>Привлеченные источники - это ценные бумаги, ресурсы вышестоящих организаций, ассигнования из бюджета.</w:t>
      </w:r>
    </w:p>
    <w:p w:rsidR="006231B6" w:rsidRDefault="006231B6">
      <w:pPr>
        <w:pStyle w:val="30"/>
      </w:pPr>
      <w:r>
        <w:t>Следует также выделить прочие источники формирования оборотных средств, к которым относятся средства предприятия, временно не используемые по целевому назначению (фонды, резервы и др.).</w:t>
      </w:r>
    </w:p>
    <w:p w:rsidR="006231B6" w:rsidRDefault="006231B6">
      <w:pPr>
        <w:pStyle w:val="30"/>
      </w:pPr>
      <w:r>
        <w:t>Правильное соотношение между собственными, заемными и привлеченными источниками формирования оборотных средств играет важную роль в укреплении финансового состояния предприятия.</w:t>
      </w:r>
    </w:p>
    <w:p w:rsidR="006231B6" w:rsidRDefault="006231B6">
      <w:pPr>
        <w:pStyle w:val="30"/>
      </w:pPr>
      <w:r>
        <w:t>Кроме того, в обороте предприятий постоянно находятся средства, которые приравнены к собственным, так называемые устойчивые пассивы.</w:t>
      </w:r>
    </w:p>
    <w:p w:rsidR="006231B6" w:rsidRDefault="006231B6">
      <w:pPr>
        <w:pStyle w:val="30"/>
      </w:pPr>
      <w:r>
        <w:t>Эти средства не принадлежат предприятию и организациям, но поскольку наличие таких средств (пассивов) носит устойчивый характер, они приравниваются к собственным. Такие средства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(товары, работы, услуги), средства покупателей по залогам за возвратную тару, переходящие остатки фонда потребления, задолженность по некоторым видам налогов и др.</w:t>
      </w:r>
    </w:p>
    <w:p w:rsidR="006231B6" w:rsidRDefault="006231B6">
      <w:pPr>
        <w:pStyle w:val="30"/>
      </w:pPr>
      <w:r>
        <w:t>Расчет устойчивых пассивов производится следующим образом:</w:t>
      </w:r>
    </w:p>
    <w:p w:rsidR="006231B6" w:rsidRDefault="006231B6">
      <w:pPr>
        <w:pStyle w:val="30"/>
      </w:pPr>
      <w:r>
        <w:t>1. Минимальная задолженность рабочим и служащим по заработной плате рассчитывается на основе однодневного фонда заработной платы в IV квартале планируемого года, умноженного на количество дней не снижающейся задолженности.</w:t>
      </w:r>
    </w:p>
    <w:p w:rsidR="006231B6" w:rsidRDefault="006231B6">
      <w:pPr>
        <w:pStyle w:val="30"/>
      </w:pPr>
      <w:r>
        <w:t>Например, фонд заработной платы на квартал составляет 1200 тыс. руб., а разрыв в сроках ее выплаты - 9 дней (заработная плата выплачивается 10-го и 21-го числа каждого месяца), тогда неснижающаяся задолженность по заработной плате предприятия равна 117 тыс. руб. (1200:92*9).</w:t>
      </w:r>
    </w:p>
    <w:p w:rsidR="006231B6" w:rsidRDefault="006231B6">
      <w:pPr>
        <w:pStyle w:val="30"/>
      </w:pPr>
      <w:r>
        <w:t>2. Устойчивый пассив по задолженности органами социального страхования исчисляется на основе рассчитанной за</w:t>
      </w:r>
      <w:r>
        <w:softHyphen/>
        <w:t>долженности по заработной плате и размера страхового тарифа.</w:t>
      </w:r>
    </w:p>
    <w:p w:rsidR="006231B6" w:rsidRDefault="006231B6">
      <w:pPr>
        <w:pStyle w:val="30"/>
      </w:pPr>
      <w:r>
        <w:t>Например, страховой тариф составляет 42,5% начисленной суммы заработной платы, тогда минимальная задолженность органам соцстраха составит 49,7 тыс. руб. (117*42,5:100).</w:t>
      </w:r>
    </w:p>
    <w:p w:rsidR="006231B6" w:rsidRDefault="006231B6">
      <w:pPr>
        <w:pStyle w:val="30"/>
      </w:pPr>
      <w:r>
        <w:t>В сезонных отраслях минимальная задолженность по заработной плате и социальному страхованию рассчитывается, исходя из данных квартала с наименьшим объемом производства</w:t>
      </w:r>
    </w:p>
    <w:p w:rsidR="006231B6" w:rsidRDefault="006231B6">
      <w:pPr>
        <w:pStyle w:val="30"/>
      </w:pPr>
      <w:r>
        <w:t>3. Величина резерва предстоящих платежей рассчитывается на основании данных о средствах, начисленных на оплату отпусков рабочим и служащим. В расчет принимается постоян</w:t>
      </w:r>
      <w:r>
        <w:softHyphen/>
        <w:t>ный неснижающийся остаток таких средств, который образовался в течение года.</w:t>
      </w:r>
    </w:p>
    <w:p w:rsidR="006231B6" w:rsidRDefault="006231B6">
      <w:pPr>
        <w:pStyle w:val="30"/>
      </w:pPr>
      <w:r>
        <w:t>Величина его исчисляется по отчетным данным года, предшествующего планируемому, но с учетом изменений фонда заработной платы на планируемый год.</w:t>
      </w:r>
    </w:p>
    <w:p w:rsidR="006231B6" w:rsidRDefault="006231B6">
      <w:pPr>
        <w:pStyle w:val="30"/>
      </w:pPr>
      <w:r>
        <w:t>Например, сумма резерва предстоящих платежей в отчетном году составила 309 тыс. руб., предполагаемый рост заработной платы в планируемом году - 5%, тогда остаток резерва, учитываемый в составе устойчивых пассивов, будет равен 324 тыс. руб. (309*1,05).</w:t>
      </w:r>
    </w:p>
    <w:p w:rsidR="006231B6" w:rsidRDefault="006231B6">
      <w:pPr>
        <w:pStyle w:val="30"/>
      </w:pPr>
      <w:r>
        <w:t>В составе устойчивых пассивов могут учитываться в настоящее время также остатки фонда материального поощрения. Такая возможность может появляться в связи с разрывом начислений в фонд материального поощрения по итогам года и выплатами из него в I квартале следующего года.</w:t>
      </w:r>
    </w:p>
    <w:p w:rsidR="006231B6" w:rsidRDefault="006231B6">
      <w:pPr>
        <w:pStyle w:val="30"/>
      </w:pPr>
      <w:r>
        <w:t>По текущему планированию минимальная задолженность принимается равной 1/12, а по годовому - 1/6 суммы годового фонда материального поощрения.</w:t>
      </w:r>
    </w:p>
    <w:p w:rsidR="006231B6" w:rsidRDefault="006231B6">
      <w:pPr>
        <w:pStyle w:val="30"/>
      </w:pPr>
      <w:r>
        <w:t>Размер фонда социального развития также может учитываться как устойчивый пассив и определяется, исходя из минимальных квартальных остатков средств этого фонда в планируемом году.</w:t>
      </w:r>
    </w:p>
    <w:p w:rsidR="006231B6" w:rsidRDefault="006231B6">
      <w:pPr>
        <w:pStyle w:val="30"/>
      </w:pPr>
      <w:r>
        <w:t>Важным источником формирования оборотных средств предприятия выступают средства заказчиков по оплате продукции частичной готовности.</w:t>
      </w:r>
    </w:p>
    <w:p w:rsidR="006231B6" w:rsidRDefault="006231B6">
      <w:pPr>
        <w:pStyle w:val="30"/>
      </w:pPr>
      <w:r>
        <w:t>На предприятиях, где отпуск готовой продукции потребителям осуществляется в возвратной таре, в составе устойчивых пассивов учитывается минимальная задолженность покупателям за тару. Величина такой задолженности на планируемый год исчисляется, исходя из роста оборота тары.</w:t>
      </w:r>
    </w:p>
    <w:p w:rsidR="006231B6" w:rsidRDefault="006231B6">
      <w:pPr>
        <w:pStyle w:val="30"/>
      </w:pPr>
      <w:r>
        <w:t>Источником пополнения оборотных средств предприятия является и фонд развития производства, науки и техники, из которого осуществляются финансирование прироста норматива оборотных средств и восполнение образовавшегося недостатка оборотных средств.</w:t>
      </w:r>
    </w:p>
    <w:p w:rsidR="006231B6" w:rsidRDefault="006231B6">
      <w:pPr>
        <w:pStyle w:val="30"/>
      </w:pPr>
    </w:p>
    <w:p w:rsidR="006231B6" w:rsidRDefault="006231B6" w:rsidP="00F34C6C">
      <w:pPr>
        <w:pStyle w:val="2"/>
        <w:rPr>
          <w:b w:val="0"/>
          <w:bCs w:val="0"/>
        </w:rPr>
      </w:pPr>
      <w:r>
        <w:rPr>
          <w:b w:val="0"/>
          <w:bCs w:val="0"/>
        </w:rPr>
        <w:br w:type="page"/>
      </w:r>
      <w:bookmarkStart w:id="15" w:name="_Toc102190114"/>
      <w:bookmarkStart w:id="16" w:name="_Toc165451173"/>
      <w:r>
        <w:rPr>
          <w:b w:val="0"/>
          <w:bCs w:val="0"/>
        </w:rPr>
        <w:t>1.4 Эффективность использования оборотных средств предприятия.</w:t>
      </w:r>
      <w:bookmarkEnd w:id="15"/>
      <w:bookmarkEnd w:id="16"/>
    </w:p>
    <w:p w:rsidR="006231B6" w:rsidRDefault="006231B6">
      <w:pPr>
        <w:pStyle w:val="30"/>
      </w:pPr>
      <w:r>
        <w:t>Эффективность использования оборотных средств измеряется показателями оборачиваемости. К числу этих показателей относятся количество оборотов оборотных средств, период (продолжительность) одного оборота, коэффициент закрепления (относительный уровень запасов оборотных средств), размер оборотных средств, высвободившихся из обращения в результате ускорения их оборачиваемости.</w:t>
      </w:r>
    </w:p>
    <w:p w:rsidR="006231B6" w:rsidRDefault="006231B6">
      <w:pPr>
        <w:pStyle w:val="30"/>
      </w:pPr>
      <w:r>
        <w:t>Количество оборотов оборотных средств (n) определяют отношением стоимости проданной продукции по производственной себестоимости (ППс) к средним остаткам оборотных средств (ОСср):</w:t>
      </w:r>
    </w:p>
    <w:p w:rsidR="006231B6" w:rsidRDefault="006231B6">
      <w:pPr>
        <w:ind w:firstLine="720"/>
        <w:jc w:val="both"/>
        <w:rPr>
          <w:rFonts w:ascii="Times New Roman CYR" w:hAnsi="Times New Roman CYR"/>
          <w:b/>
          <w:sz w:val="28"/>
          <w:szCs w:val="20"/>
        </w:rPr>
      </w:pPr>
      <w:r>
        <w:rPr>
          <w:rFonts w:ascii="Times New Roman CYR" w:hAnsi="Times New Roman CYR"/>
          <w:b/>
          <w:sz w:val="28"/>
          <w:szCs w:val="20"/>
        </w:rPr>
        <w:t xml:space="preserve">                                                            ППс</w:t>
      </w:r>
    </w:p>
    <w:p w:rsidR="006231B6" w:rsidRDefault="009747F9">
      <w:pPr>
        <w:ind w:firstLine="720"/>
        <w:jc w:val="both"/>
        <w:rPr>
          <w:rFonts w:ascii="Times New Roman CYR" w:hAnsi="Times New Roman CYR"/>
          <w:b/>
          <w:sz w:val="28"/>
          <w:szCs w:val="20"/>
        </w:rPr>
      </w:pPr>
      <w:r>
        <w:rPr>
          <w:rFonts w:ascii="Times New Roman CYR" w:hAnsi="Times New Roman CYR"/>
          <w:b/>
          <w:noProof/>
          <w:sz w:val="28"/>
          <w:szCs w:val="20"/>
        </w:rPr>
        <w:pict>
          <v:line id="_x0000_s1027" style="position:absolute;left:0;text-align:left;z-index:251653120" from="241.5pt,8.4pt" to="277.05pt,8.45pt" strokeweight="1pt">
            <v:stroke startarrowwidth="narrow" startarrowlength="short" endarrowwidth="narrow" endarrowlength="short"/>
          </v:line>
        </w:pict>
      </w:r>
      <w:r w:rsidR="006231B6">
        <w:rPr>
          <w:rFonts w:ascii="Times New Roman CYR" w:hAnsi="Times New Roman CYR"/>
          <w:b/>
          <w:sz w:val="28"/>
          <w:szCs w:val="20"/>
        </w:rPr>
        <w:t xml:space="preserve">                                                   n =              .</w:t>
      </w:r>
    </w:p>
    <w:p w:rsidR="006231B6" w:rsidRDefault="006231B6">
      <w:pPr>
        <w:ind w:firstLine="720"/>
        <w:jc w:val="both"/>
        <w:rPr>
          <w:rFonts w:ascii="Times New Roman CYR" w:hAnsi="Times New Roman CYR"/>
          <w:b/>
          <w:sz w:val="28"/>
          <w:szCs w:val="20"/>
        </w:rPr>
      </w:pPr>
      <w:r>
        <w:rPr>
          <w:rFonts w:ascii="Times New Roman CYR" w:hAnsi="Times New Roman CYR"/>
          <w:b/>
          <w:sz w:val="28"/>
          <w:szCs w:val="20"/>
        </w:rPr>
        <w:t xml:space="preserve">                                                           ОСср</w:t>
      </w:r>
    </w:p>
    <w:p w:rsidR="006231B6" w:rsidRDefault="006231B6">
      <w:pPr>
        <w:pStyle w:val="30"/>
      </w:pPr>
      <w:r>
        <w:t>Число оборотов показывает, сколько оборотов за период совершили оборотные средства в процессе их использования. Рост числа оборотов отражает повышение оборачиваемости. Иначе говоря, этот показатель является прямой характеристикой скорости обращения оборотных средств.</w:t>
      </w:r>
    </w:p>
    <w:p w:rsidR="006231B6" w:rsidRDefault="006231B6">
      <w:pPr>
        <w:pStyle w:val="30"/>
      </w:pPr>
      <w:r>
        <w:t>Период оборачиваемости или продолжительность одного оборота оборотных средств (t) определяют отношением среднего остатка оборотных средств к однодневному обороту по продаже продукции, который рассчитывается путем деления стоимости проданной продукции на число календарных дней в периоде (Пд):</w:t>
      </w:r>
    </w:p>
    <w:p w:rsidR="006231B6" w:rsidRDefault="006231B6">
      <w:pPr>
        <w:ind w:firstLine="720"/>
        <w:jc w:val="both"/>
        <w:rPr>
          <w:rFonts w:ascii="Times New Roman CYR" w:hAnsi="Times New Roman CYR"/>
          <w:b/>
          <w:sz w:val="28"/>
          <w:szCs w:val="20"/>
        </w:rPr>
      </w:pPr>
      <w:r>
        <w:rPr>
          <w:rFonts w:ascii="Times New Roman CYR" w:hAnsi="Times New Roman CYR"/>
          <w:b/>
          <w:sz w:val="28"/>
          <w:szCs w:val="20"/>
        </w:rPr>
        <w:t xml:space="preserve">                                                           ОСср*Пд</w:t>
      </w:r>
    </w:p>
    <w:p w:rsidR="006231B6" w:rsidRDefault="009747F9">
      <w:pPr>
        <w:ind w:firstLine="720"/>
        <w:jc w:val="both"/>
        <w:rPr>
          <w:rFonts w:ascii="Times New Roman CYR" w:hAnsi="Times New Roman CYR"/>
          <w:b/>
          <w:sz w:val="28"/>
          <w:szCs w:val="20"/>
        </w:rPr>
      </w:pPr>
      <w:r>
        <w:rPr>
          <w:rFonts w:ascii="Times New Roman CYR" w:hAnsi="Times New Roman CYR"/>
          <w:b/>
          <w:noProof/>
          <w:sz w:val="28"/>
          <w:szCs w:val="20"/>
        </w:rPr>
        <w:pict>
          <v:line id="_x0000_s1029" style="position:absolute;left:0;text-align:left;z-index:251655168" from="243pt,6.7pt" to="299.85pt,6.75pt" strokeweight="1pt">
            <v:stroke startarrowwidth="narrow" startarrowlength="short" endarrowwidth="narrow" endarrowlength="short"/>
          </v:line>
        </w:pict>
      </w:r>
      <w:r w:rsidR="006231B6">
        <w:rPr>
          <w:rFonts w:ascii="Times New Roman CYR" w:hAnsi="Times New Roman CYR"/>
          <w:b/>
          <w:sz w:val="28"/>
          <w:szCs w:val="20"/>
        </w:rPr>
        <w:t xml:space="preserve">                                                    t =                    .</w:t>
      </w:r>
    </w:p>
    <w:p w:rsidR="006231B6" w:rsidRDefault="006231B6">
      <w:pPr>
        <w:ind w:firstLine="720"/>
        <w:jc w:val="both"/>
        <w:rPr>
          <w:rFonts w:ascii="Times New Roman CYR" w:hAnsi="Times New Roman CYR"/>
          <w:b/>
          <w:sz w:val="28"/>
          <w:szCs w:val="20"/>
        </w:rPr>
      </w:pPr>
      <w:r>
        <w:rPr>
          <w:rFonts w:ascii="Times New Roman CYR" w:hAnsi="Times New Roman CYR"/>
          <w:b/>
          <w:sz w:val="28"/>
          <w:szCs w:val="20"/>
        </w:rPr>
        <w:t xml:space="preserve">                                                                ППс</w:t>
      </w:r>
    </w:p>
    <w:p w:rsidR="006231B6" w:rsidRDefault="006231B6">
      <w:pPr>
        <w:pStyle w:val="30"/>
      </w:pPr>
      <w:r>
        <w:t>Показатель оборачиваемости оборотных средств наиболее полно отражает использование оборотных средств, связан с кругооборотом оборотных средств и является синтетическим показателем.</w:t>
      </w:r>
    </w:p>
    <w:p w:rsidR="006231B6" w:rsidRDefault="006231B6">
      <w:pPr>
        <w:pStyle w:val="30"/>
      </w:pPr>
      <w:r>
        <w:t>Оборачиваемость измеряется числом дней и показывает про</w:t>
      </w:r>
      <w:r>
        <w:softHyphen/>
        <w:t>должительность периода (в днях), в течение которого оборотные средства совершают один оборот. Сокращение длительности оборачиваемости свидетельствует о повышении скорости обращения оборотных средств.</w:t>
      </w:r>
    </w:p>
    <w:p w:rsidR="006231B6" w:rsidRDefault="006231B6">
      <w:pPr>
        <w:pStyle w:val="30"/>
      </w:pPr>
      <w:r>
        <w:t>По всем оборотным средствам исчисляется фактическая оборачиваемость оборотных средств, которая сопоставляется с фактическими данными за предыдущий отчетный год или за соответствующий период прошлого года.</w:t>
      </w:r>
    </w:p>
    <w:p w:rsidR="006231B6" w:rsidRDefault="006231B6">
      <w:pPr>
        <w:pStyle w:val="30"/>
      </w:pPr>
      <w:r>
        <w:t>Рассмотренные показатели (количество оборотов и про</w:t>
      </w:r>
      <w:r>
        <w:softHyphen/>
        <w:t>должительность одного оборота) взаимосвязаны между собой. Связь между ними можно представить в виде следующих выражений:</w:t>
      </w:r>
    </w:p>
    <w:p w:rsidR="006231B6" w:rsidRDefault="006231B6">
      <w:pPr>
        <w:ind w:firstLine="720"/>
        <w:jc w:val="both"/>
        <w:rPr>
          <w:rFonts w:ascii="Times New Roman CYR" w:hAnsi="Times New Roman CYR"/>
          <w:b/>
          <w:sz w:val="28"/>
          <w:szCs w:val="20"/>
        </w:rPr>
      </w:pPr>
      <w:r>
        <w:rPr>
          <w:rFonts w:ascii="Times New Roman CYR" w:hAnsi="Times New Roman CYR"/>
          <w:b/>
          <w:sz w:val="28"/>
          <w:szCs w:val="20"/>
        </w:rPr>
        <w:t xml:space="preserve">                                               Пд                                 Пд</w:t>
      </w:r>
    </w:p>
    <w:p w:rsidR="006231B6" w:rsidRDefault="009747F9">
      <w:pPr>
        <w:ind w:firstLine="720"/>
        <w:jc w:val="both"/>
        <w:rPr>
          <w:rFonts w:ascii="Times New Roman CYR" w:hAnsi="Times New Roman CYR"/>
          <w:b/>
          <w:sz w:val="28"/>
          <w:szCs w:val="20"/>
        </w:rPr>
      </w:pPr>
      <w:r>
        <w:rPr>
          <w:rFonts w:ascii="Times New Roman CYR" w:hAnsi="Times New Roman CYR"/>
          <w:b/>
          <w:noProof/>
          <w:sz w:val="28"/>
          <w:szCs w:val="20"/>
        </w:rPr>
        <w:pict>
          <v:line id="_x0000_s1034" style="position:absolute;left:0;text-align:left;z-index:251660288" from="333pt,7.65pt" to="354.35pt,7.7pt" strokeweight="1pt">
            <v:stroke startarrowwidth="narrow" startarrowlength="short" endarrowwidth="narrow" endarrowlength="short"/>
          </v:line>
        </w:pict>
      </w:r>
      <w:r>
        <w:rPr>
          <w:rFonts w:ascii="Times New Roman CYR" w:hAnsi="Times New Roman CYR"/>
          <w:b/>
          <w:noProof/>
          <w:sz w:val="28"/>
          <w:szCs w:val="20"/>
        </w:rPr>
        <w:pict>
          <v:line id="_x0000_s1031" style="position:absolute;left:0;text-align:left;z-index:251657216" from="198pt,8.4pt" to="225pt,8.4pt" strokeweight="1pt">
            <v:stroke startarrowwidth="narrow" startarrowlength="short" endarrowwidth="narrow" endarrowlength="short"/>
          </v:line>
        </w:pict>
      </w:r>
      <w:r w:rsidR="006231B6">
        <w:rPr>
          <w:rFonts w:ascii="Times New Roman CYR" w:hAnsi="Times New Roman CYR"/>
          <w:b/>
          <w:sz w:val="28"/>
          <w:szCs w:val="20"/>
        </w:rPr>
        <w:t xml:space="preserve">                                       n =            ;                     t =          .</w:t>
      </w:r>
    </w:p>
    <w:p w:rsidR="006231B6" w:rsidRDefault="006231B6">
      <w:pPr>
        <w:ind w:firstLine="720"/>
        <w:jc w:val="both"/>
        <w:rPr>
          <w:rFonts w:ascii="Times New Roman CYR" w:hAnsi="Times New Roman CYR"/>
          <w:b/>
          <w:sz w:val="28"/>
          <w:szCs w:val="20"/>
        </w:rPr>
      </w:pPr>
      <w:r>
        <w:rPr>
          <w:rFonts w:ascii="Times New Roman CYR" w:hAnsi="Times New Roman CYR"/>
          <w:b/>
          <w:sz w:val="28"/>
          <w:szCs w:val="20"/>
        </w:rPr>
        <w:t xml:space="preserve">                                                  t                                   n</w:t>
      </w:r>
    </w:p>
    <w:p w:rsidR="006231B6" w:rsidRDefault="006231B6">
      <w:pPr>
        <w:pStyle w:val="30"/>
      </w:pPr>
      <w:r>
        <w:t>Таким образом, по какому-либо одному показателю можно определить другой (неизвестный) показатель.</w:t>
      </w:r>
    </w:p>
    <w:p w:rsidR="006231B6" w:rsidRDefault="006231B6">
      <w:pPr>
        <w:pStyle w:val="30"/>
      </w:pPr>
      <w:r>
        <w:t>Коэффициент закрепления или относительный уровень запаса оборотных средств является обратным по отношению к количеству оборотов Расчет его производится по формуле:</w:t>
      </w:r>
    </w:p>
    <w:p w:rsidR="006231B6" w:rsidRDefault="006231B6">
      <w:pPr>
        <w:ind w:firstLine="720"/>
        <w:jc w:val="both"/>
        <w:rPr>
          <w:rFonts w:ascii="Times New Roman CYR" w:hAnsi="Times New Roman CYR"/>
          <w:b/>
          <w:sz w:val="28"/>
          <w:szCs w:val="20"/>
        </w:rPr>
      </w:pPr>
      <w:r>
        <w:rPr>
          <w:rFonts w:ascii="Times New Roman CYR" w:hAnsi="Times New Roman CYR"/>
          <w:b/>
          <w:sz w:val="28"/>
          <w:szCs w:val="20"/>
        </w:rPr>
        <w:t xml:space="preserve">                                                 ОСср                               1</w:t>
      </w:r>
    </w:p>
    <w:p w:rsidR="006231B6" w:rsidRDefault="009747F9">
      <w:pPr>
        <w:ind w:firstLine="720"/>
        <w:jc w:val="both"/>
        <w:rPr>
          <w:rFonts w:ascii="Times New Roman CYR" w:hAnsi="Times New Roman CYR"/>
          <w:b/>
          <w:sz w:val="28"/>
          <w:szCs w:val="20"/>
        </w:rPr>
      </w:pPr>
      <w:r>
        <w:rPr>
          <w:rFonts w:ascii="Times New Roman CYR" w:hAnsi="Times New Roman CYR"/>
          <w:b/>
          <w:noProof/>
          <w:sz w:val="28"/>
          <w:szCs w:val="20"/>
        </w:rPr>
        <w:pict>
          <v:line id="_x0000_s1030" style="position:absolute;left:0;text-align:left;z-index:251656192" from="339.85pt,7.25pt" to="368.3pt,7.3pt" strokeweight="1pt">
            <v:stroke startarrowwidth="narrow" startarrowlength="short" endarrowwidth="narrow" endarrowlength="short"/>
          </v:line>
        </w:pict>
      </w:r>
      <w:r>
        <w:rPr>
          <w:rFonts w:ascii="Times New Roman CYR" w:hAnsi="Times New Roman CYR"/>
          <w:b/>
          <w:noProof/>
          <w:sz w:val="28"/>
          <w:szCs w:val="20"/>
        </w:rPr>
        <w:pict>
          <v:line id="_x0000_s1028" style="position:absolute;left:0;text-align:left;z-index:251654144" from="207pt,8.55pt" to="242.55pt,8.6pt" strokeweight="1pt">
            <v:stroke startarrowwidth="narrow" startarrowlength="short" endarrowwidth="narrow" endarrowlength="short"/>
          </v:line>
        </w:pict>
      </w:r>
      <w:r w:rsidR="006231B6">
        <w:rPr>
          <w:rFonts w:ascii="Times New Roman CYR" w:hAnsi="Times New Roman CYR"/>
          <w:b/>
          <w:sz w:val="28"/>
          <w:szCs w:val="20"/>
        </w:rPr>
        <w:t xml:space="preserve">                                        К =                    или      К =           .</w:t>
      </w:r>
    </w:p>
    <w:p w:rsidR="006231B6" w:rsidRDefault="006231B6">
      <w:pPr>
        <w:ind w:firstLine="720"/>
        <w:jc w:val="both"/>
        <w:rPr>
          <w:rFonts w:ascii="Times New Roman CYR" w:hAnsi="Times New Roman CYR"/>
          <w:b/>
          <w:sz w:val="28"/>
          <w:szCs w:val="20"/>
        </w:rPr>
      </w:pPr>
      <w:r>
        <w:rPr>
          <w:rFonts w:ascii="Times New Roman CYR" w:hAnsi="Times New Roman CYR"/>
          <w:b/>
          <w:sz w:val="28"/>
          <w:szCs w:val="20"/>
        </w:rPr>
        <w:t xml:space="preserve">                                                  ППс                                n  </w:t>
      </w:r>
    </w:p>
    <w:p w:rsidR="006231B6" w:rsidRDefault="006231B6">
      <w:pPr>
        <w:pStyle w:val="30"/>
      </w:pPr>
      <w:r>
        <w:t>Этот показатель характеризует размер оборотных средств, израсходованных для получения продукции стоимостью в 1 руб. Его уменьшение показывает экономию оборотных средств вследствие ускорения их оборачиваемости.</w:t>
      </w:r>
    </w:p>
    <w:p w:rsidR="006231B6" w:rsidRDefault="006231B6">
      <w:pPr>
        <w:pStyle w:val="30"/>
      </w:pPr>
      <w:r>
        <w:t>Размер оборотных средств, высвободившихся в процессе ускорения оборачиваемости (ОСвс) можно определить несколькими путями:</w:t>
      </w:r>
    </w:p>
    <w:p w:rsidR="006231B6" w:rsidRDefault="006231B6">
      <w:pPr>
        <w:pStyle w:val="30"/>
      </w:pPr>
      <w:r>
        <w:t>по данным о периоде обращения оборотных средств (в днях);</w:t>
      </w:r>
    </w:p>
    <w:p w:rsidR="006231B6" w:rsidRDefault="006231B6">
      <w:pPr>
        <w:pStyle w:val="30"/>
      </w:pPr>
      <w:r>
        <w:t xml:space="preserve">на основании сведений о коэффициенте их закрепления. </w:t>
      </w:r>
    </w:p>
    <w:p w:rsidR="006231B6" w:rsidRDefault="006231B6">
      <w:pPr>
        <w:pStyle w:val="30"/>
      </w:pPr>
      <w:r>
        <w:t>Расчет первым способом можно выполнить по формуле:</w:t>
      </w:r>
    </w:p>
    <w:p w:rsidR="006231B6" w:rsidRDefault="006231B6">
      <w:pPr>
        <w:ind w:firstLine="720"/>
        <w:jc w:val="both"/>
        <w:rPr>
          <w:rFonts w:ascii="Times New Roman CYR" w:hAnsi="Times New Roman CYR"/>
          <w:b/>
          <w:sz w:val="28"/>
          <w:szCs w:val="20"/>
        </w:rPr>
      </w:pPr>
      <w:r>
        <w:rPr>
          <w:rFonts w:ascii="Times New Roman CYR" w:hAnsi="Times New Roman CYR"/>
          <w:b/>
          <w:sz w:val="28"/>
          <w:szCs w:val="20"/>
        </w:rPr>
        <w:t xml:space="preserve">                                                             t0 * ПП1</w:t>
      </w:r>
    </w:p>
    <w:p w:rsidR="006231B6" w:rsidRDefault="009747F9">
      <w:pPr>
        <w:ind w:firstLine="720"/>
        <w:jc w:val="both"/>
        <w:rPr>
          <w:rFonts w:ascii="Times New Roman CYR" w:hAnsi="Times New Roman CYR"/>
          <w:b/>
          <w:sz w:val="28"/>
          <w:szCs w:val="20"/>
        </w:rPr>
      </w:pPr>
      <w:r>
        <w:rPr>
          <w:rFonts w:ascii="Times New Roman CYR" w:hAnsi="Times New Roman CYR"/>
          <w:b/>
          <w:noProof/>
          <w:sz w:val="28"/>
          <w:szCs w:val="20"/>
        </w:rPr>
        <w:pict>
          <v:line id="_x0000_s1032" style="position:absolute;left:0;text-align:left;z-index:251658240" from="245.7pt,8.55pt" to="309.65pt,8.6pt" strokeweight="1pt">
            <v:stroke startarrowwidth="narrow" startarrowlength="short" endarrowwidth="narrow" endarrowlength="short"/>
          </v:line>
        </w:pict>
      </w:r>
      <w:r w:rsidR="006231B6">
        <w:rPr>
          <w:rFonts w:ascii="Times New Roman CYR" w:hAnsi="Times New Roman CYR"/>
          <w:b/>
          <w:sz w:val="28"/>
          <w:szCs w:val="20"/>
        </w:rPr>
        <w:t xml:space="preserve">                                 ОСвс = ОС1 -                      ,</w:t>
      </w:r>
    </w:p>
    <w:p w:rsidR="006231B6" w:rsidRDefault="006231B6">
      <w:pPr>
        <w:ind w:firstLine="720"/>
        <w:jc w:val="both"/>
        <w:rPr>
          <w:rFonts w:ascii="Times New Roman CYR" w:hAnsi="Times New Roman CYR"/>
          <w:b/>
          <w:sz w:val="28"/>
          <w:szCs w:val="20"/>
        </w:rPr>
      </w:pPr>
      <w:r>
        <w:rPr>
          <w:rFonts w:ascii="Times New Roman CYR" w:hAnsi="Times New Roman CYR"/>
          <w:b/>
          <w:sz w:val="28"/>
          <w:szCs w:val="20"/>
        </w:rPr>
        <w:t xml:space="preserve">                                                                  Пд</w:t>
      </w:r>
    </w:p>
    <w:p w:rsidR="006231B6" w:rsidRDefault="006231B6">
      <w:pPr>
        <w:pStyle w:val="30"/>
      </w:pPr>
      <w:r>
        <w:t>где ОС1 - средние остатки оборотных средств в отчетном периоде;</w:t>
      </w:r>
    </w:p>
    <w:p w:rsidR="006231B6" w:rsidRDefault="006231B6">
      <w:pPr>
        <w:pStyle w:val="30"/>
      </w:pPr>
      <w:r>
        <w:t xml:space="preserve">       ПП1 - стоимость проданной продукции в отчетный период;</w:t>
      </w:r>
    </w:p>
    <w:p w:rsidR="006231B6" w:rsidRDefault="006231B6">
      <w:pPr>
        <w:pStyle w:val="30"/>
      </w:pPr>
      <w:r>
        <w:t xml:space="preserve">          t0 - продолжительность 1 оборота оборотных средств в базовом периоде;</w:t>
      </w:r>
    </w:p>
    <w:p w:rsidR="006231B6" w:rsidRDefault="006231B6">
      <w:pPr>
        <w:pStyle w:val="30"/>
      </w:pPr>
      <w:r>
        <w:t xml:space="preserve">        Пд - число календарных дней в периоде. </w:t>
      </w:r>
    </w:p>
    <w:p w:rsidR="006231B6" w:rsidRDefault="006231B6">
      <w:pPr>
        <w:pStyle w:val="30"/>
      </w:pPr>
      <w:r>
        <w:t>Так как ОС1 можно представить выражением:</w:t>
      </w:r>
    </w:p>
    <w:p w:rsidR="006231B6" w:rsidRDefault="006231B6">
      <w:pPr>
        <w:ind w:firstLine="720"/>
        <w:jc w:val="both"/>
        <w:rPr>
          <w:rFonts w:ascii="Times New Roman CYR" w:hAnsi="Times New Roman CYR"/>
          <w:b/>
          <w:sz w:val="28"/>
          <w:szCs w:val="20"/>
        </w:rPr>
      </w:pPr>
      <w:r>
        <w:rPr>
          <w:rFonts w:ascii="Times New Roman CYR" w:hAnsi="Times New Roman CYR"/>
          <w:b/>
          <w:sz w:val="28"/>
          <w:szCs w:val="20"/>
        </w:rPr>
        <w:t xml:space="preserve">                                                                 t1 * ПП1</w:t>
      </w:r>
    </w:p>
    <w:p w:rsidR="006231B6" w:rsidRDefault="009747F9">
      <w:pPr>
        <w:ind w:firstLine="720"/>
        <w:jc w:val="both"/>
        <w:rPr>
          <w:rFonts w:ascii="Times New Roman CYR" w:hAnsi="Times New Roman CYR"/>
          <w:b/>
          <w:sz w:val="28"/>
          <w:szCs w:val="20"/>
        </w:rPr>
      </w:pPr>
      <w:r>
        <w:rPr>
          <w:rFonts w:ascii="Times New Roman CYR" w:hAnsi="Times New Roman CYR"/>
          <w:b/>
          <w:noProof/>
          <w:sz w:val="28"/>
          <w:szCs w:val="20"/>
        </w:rPr>
        <w:pict>
          <v:line id="_x0000_s1033" style="position:absolute;left:0;text-align:left;z-index:251659264" from="262.9pt,8.25pt" to="326.85pt,8.3pt" o:allowincell="f" strokeweight="1pt">
            <v:stroke startarrowwidth="narrow" startarrowlength="short" endarrowwidth="narrow" endarrowlength="short"/>
          </v:line>
        </w:pict>
      </w:r>
      <w:r w:rsidR="006231B6">
        <w:rPr>
          <w:rFonts w:ascii="Times New Roman CYR" w:hAnsi="Times New Roman CYR"/>
          <w:b/>
          <w:sz w:val="28"/>
          <w:szCs w:val="20"/>
        </w:rPr>
        <w:t xml:space="preserve">                                                  ОС1 =                      ,</w:t>
      </w:r>
    </w:p>
    <w:p w:rsidR="006231B6" w:rsidRDefault="006231B6">
      <w:pPr>
        <w:ind w:firstLine="720"/>
        <w:jc w:val="both"/>
        <w:rPr>
          <w:rFonts w:ascii="Times New Roman CYR" w:hAnsi="Times New Roman CYR"/>
          <w:b/>
          <w:sz w:val="28"/>
          <w:szCs w:val="20"/>
        </w:rPr>
      </w:pPr>
      <w:r>
        <w:rPr>
          <w:rFonts w:ascii="Times New Roman CYR" w:hAnsi="Times New Roman CYR"/>
          <w:b/>
          <w:sz w:val="28"/>
          <w:szCs w:val="20"/>
        </w:rPr>
        <w:t xml:space="preserve">                                                                       Пд</w:t>
      </w:r>
    </w:p>
    <w:p w:rsidR="006231B6" w:rsidRDefault="006231B6">
      <w:pPr>
        <w:pStyle w:val="30"/>
      </w:pPr>
      <w:r>
        <w:t xml:space="preserve">где t1 - продолжительность одного оборота оборотных средств в отчетном </w:t>
      </w:r>
    </w:p>
    <w:p w:rsidR="006231B6" w:rsidRDefault="006231B6">
      <w:pPr>
        <w:pStyle w:val="30"/>
      </w:pPr>
      <w:r>
        <w:t xml:space="preserve">            периоде, то формула примет следующий вид:</w:t>
      </w:r>
    </w:p>
    <w:p w:rsidR="006231B6" w:rsidRDefault="006231B6">
      <w:pPr>
        <w:ind w:firstLine="720"/>
        <w:jc w:val="both"/>
        <w:rPr>
          <w:rFonts w:ascii="Times New Roman CYR" w:hAnsi="Times New Roman CYR"/>
          <w:b/>
          <w:sz w:val="28"/>
          <w:szCs w:val="20"/>
        </w:rPr>
      </w:pPr>
      <w:r>
        <w:rPr>
          <w:rFonts w:ascii="Times New Roman CYR" w:hAnsi="Times New Roman CYR"/>
          <w:b/>
          <w:sz w:val="28"/>
          <w:szCs w:val="20"/>
        </w:rPr>
        <w:t xml:space="preserve">                                                (t1 - t0) * ПП1     </w:t>
      </w:r>
      <w:r>
        <w:rPr>
          <w:rFonts w:ascii="Times New Roman CYR" w:hAnsi="Times New Roman CYR"/>
          <w:b/>
          <w:sz w:val="28"/>
          <w:szCs w:val="20"/>
        </w:rPr>
        <w:t>t * ПП1</w:t>
      </w:r>
    </w:p>
    <w:p w:rsidR="006231B6" w:rsidRDefault="009747F9">
      <w:pPr>
        <w:ind w:firstLine="720"/>
        <w:jc w:val="both"/>
        <w:rPr>
          <w:rFonts w:ascii="Times New Roman CYR" w:hAnsi="Times New Roman CYR"/>
          <w:b/>
          <w:sz w:val="28"/>
          <w:szCs w:val="20"/>
        </w:rPr>
      </w:pPr>
      <w:r>
        <w:rPr>
          <w:rFonts w:ascii="Times New Roman CYR" w:hAnsi="Times New Roman CYR"/>
          <w:b/>
          <w:noProof/>
          <w:sz w:val="28"/>
          <w:szCs w:val="20"/>
        </w:rPr>
        <w:pict>
          <v:line id="_x0000_s1036" style="position:absolute;left:0;text-align:left;z-index:251662336" from="303.25pt,6.15pt" to="367.2pt,6.2pt" strokeweight="1pt">
            <v:stroke startarrowwidth="narrow" startarrowlength="short" endarrowwidth="narrow" endarrowlength="short"/>
          </v:line>
        </w:pict>
      </w:r>
      <w:r>
        <w:rPr>
          <w:rFonts w:ascii="Times New Roman CYR" w:hAnsi="Times New Roman CYR"/>
          <w:b/>
          <w:noProof/>
          <w:sz w:val="28"/>
          <w:szCs w:val="20"/>
        </w:rPr>
        <w:pict>
          <v:line id="_x0000_s1035" style="position:absolute;left:0;text-align:left;z-index:251661312" from="200.95pt,6.9pt" to="286.2pt,6.95pt" strokeweight="1pt">
            <v:stroke startarrowwidth="narrow" startarrowlength="short" endarrowwidth="narrow" endarrowlength="short"/>
          </v:line>
        </w:pict>
      </w:r>
      <w:r w:rsidR="006231B6">
        <w:rPr>
          <w:rFonts w:ascii="Times New Roman CYR" w:hAnsi="Times New Roman CYR"/>
          <w:b/>
          <w:sz w:val="28"/>
          <w:szCs w:val="20"/>
        </w:rPr>
        <w:t xml:space="preserve">                                ОСвс =                           =                     ,</w:t>
      </w:r>
    </w:p>
    <w:p w:rsidR="006231B6" w:rsidRDefault="006231B6">
      <w:pPr>
        <w:ind w:firstLine="720"/>
        <w:jc w:val="both"/>
        <w:rPr>
          <w:rFonts w:ascii="Times New Roman CYR" w:hAnsi="Times New Roman CYR"/>
          <w:b/>
          <w:sz w:val="28"/>
          <w:szCs w:val="20"/>
        </w:rPr>
      </w:pPr>
      <w:r>
        <w:rPr>
          <w:rFonts w:ascii="Times New Roman CYR" w:hAnsi="Times New Roman CYR"/>
          <w:b/>
          <w:sz w:val="28"/>
          <w:szCs w:val="20"/>
        </w:rPr>
        <w:t xml:space="preserve">                                                        Пд                       Пд   </w:t>
      </w:r>
    </w:p>
    <w:p w:rsidR="006231B6" w:rsidRDefault="006231B6">
      <w:pPr>
        <w:pStyle w:val="30"/>
      </w:pPr>
      <w:r>
        <w:t>При использовании коэффициента закрепления расчет суммы высвободившихся оборотных средств производят следующим образом:</w:t>
      </w:r>
    </w:p>
    <w:p w:rsidR="006231B6" w:rsidRDefault="006231B6">
      <w:pPr>
        <w:pStyle w:val="30"/>
      </w:pPr>
      <w:r>
        <w:t xml:space="preserve">ОСвс = (К1 - К0) * ПП1 = </w:t>
      </w:r>
      <w:r>
        <w:t>К * ПП1,</w:t>
      </w:r>
    </w:p>
    <w:p w:rsidR="006231B6" w:rsidRDefault="006231B6">
      <w:pPr>
        <w:pStyle w:val="30"/>
      </w:pPr>
      <w:r>
        <w:t>где К1 - коэффициент закрепления оборотных средств в отчетном периоде.</w:t>
      </w:r>
    </w:p>
    <w:p w:rsidR="006231B6" w:rsidRDefault="006231B6">
      <w:pPr>
        <w:pStyle w:val="30"/>
      </w:pPr>
      <w:r>
        <w:t>Результат со знаком «-» означает сумму высвободившихся оборотных средств, а со знаком «+» - сумму дополнительно вовлеченных в оборот средств.</w:t>
      </w:r>
    </w:p>
    <w:p w:rsidR="006231B6" w:rsidRDefault="006231B6">
      <w:pPr>
        <w:pStyle w:val="30"/>
      </w:pPr>
      <w:r>
        <w:t>Пример.</w:t>
      </w:r>
    </w:p>
    <w:p w:rsidR="006231B6" w:rsidRDefault="006231B6">
      <w:pPr>
        <w:pStyle w:val="30"/>
      </w:pPr>
      <w:r>
        <w:t>Исходные данные по строительному тресту приведены в табл. 7.</w:t>
      </w:r>
    </w:p>
    <w:p w:rsidR="006231B6" w:rsidRDefault="006231B6">
      <w:pPr>
        <w:pStyle w:val="30"/>
      </w:pPr>
      <w:r>
        <w:t>Количество оборотов оборотных средств составит:</w:t>
      </w:r>
    </w:p>
    <w:p w:rsidR="006231B6" w:rsidRDefault="006231B6">
      <w:pPr>
        <w:pStyle w:val="30"/>
      </w:pPr>
      <w:r>
        <w:t xml:space="preserve">в базисном году - n0 = СМР0 : ОС0 = 10200:3670 = 2,78(об.) </w:t>
      </w:r>
    </w:p>
    <w:p w:rsidR="006231B6" w:rsidRDefault="006231B6">
      <w:pPr>
        <w:pStyle w:val="30"/>
      </w:pPr>
      <w:r>
        <w:t xml:space="preserve">в отчетном году - n1 = СМР1 : ОС1 = 12880:4240 = 3,04(об.) </w:t>
      </w:r>
    </w:p>
    <w:p w:rsidR="006231B6" w:rsidRDefault="006231B6">
      <w:pPr>
        <w:pStyle w:val="30"/>
      </w:pPr>
      <w:r>
        <w:t>Продолжительность одного оборота соответственно:</w:t>
      </w:r>
    </w:p>
    <w:p w:rsidR="006231B6" w:rsidRDefault="006231B6">
      <w:pPr>
        <w:pStyle w:val="30"/>
      </w:pPr>
      <w:r>
        <w:t xml:space="preserve">в базисном году - t0 = Ïä : n0 = 360:2,78 = 129,5 дня </w:t>
      </w:r>
    </w:p>
    <w:p w:rsidR="006231B6" w:rsidRDefault="006231B6">
      <w:pPr>
        <w:pStyle w:val="30"/>
      </w:pPr>
      <w:r>
        <w:t>в отчетном году - t1 = Пд : n1 = 360:3,04 = 118,4 дня.</w:t>
      </w:r>
    </w:p>
    <w:p w:rsidR="006231B6" w:rsidRDefault="006231B6">
      <w:pPr>
        <w:pStyle w:val="30"/>
      </w:pPr>
      <w:r>
        <w:t>Коэффициент закрепления равен:</w:t>
      </w:r>
    </w:p>
    <w:p w:rsidR="006231B6" w:rsidRDefault="006231B6">
      <w:pPr>
        <w:pStyle w:val="30"/>
      </w:pPr>
      <w:r>
        <w:t>в базисном году - К0 = ОС0 : СМР0 = 3670:10200 = 0,36 руб.</w:t>
      </w:r>
    </w:p>
    <w:p w:rsidR="006231B6" w:rsidRDefault="006231B6">
      <w:pPr>
        <w:pStyle w:val="30"/>
      </w:pPr>
      <w:r>
        <w:t>в отчетном году - К1 = ОС1 : СМР1 = 4240:12880 = 0,329 руб.</w:t>
      </w:r>
    </w:p>
    <w:p w:rsidR="006231B6" w:rsidRDefault="006231B6">
      <w:pPr>
        <w:pStyle w:val="30"/>
      </w:pPr>
      <w:r>
        <w:t>Таблица 7.</w:t>
      </w:r>
    </w:p>
    <w:tbl>
      <w:tblPr>
        <w:tblW w:w="9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30"/>
        <w:gridCol w:w="2160"/>
        <w:gridCol w:w="2340"/>
      </w:tblGrid>
      <w:tr w:rsidR="006231B6">
        <w:tc>
          <w:tcPr>
            <w:tcW w:w="4930" w:type="dxa"/>
          </w:tcPr>
          <w:p w:rsidR="006231B6" w:rsidRDefault="006231B6">
            <w:pPr>
              <w:pStyle w:val="30"/>
            </w:pPr>
            <w:r>
              <w:t>Показатели</w:t>
            </w:r>
          </w:p>
        </w:tc>
        <w:tc>
          <w:tcPr>
            <w:tcW w:w="2160" w:type="dxa"/>
          </w:tcPr>
          <w:p w:rsidR="006231B6" w:rsidRDefault="006231B6">
            <w:pPr>
              <w:pStyle w:val="30"/>
            </w:pPr>
            <w:r>
              <w:t>Базисный год</w:t>
            </w:r>
          </w:p>
        </w:tc>
        <w:tc>
          <w:tcPr>
            <w:tcW w:w="2340" w:type="dxa"/>
          </w:tcPr>
          <w:p w:rsidR="006231B6" w:rsidRDefault="006231B6">
            <w:pPr>
              <w:pStyle w:val="30"/>
            </w:pPr>
            <w:r>
              <w:t>Отчетный год</w:t>
            </w:r>
          </w:p>
        </w:tc>
      </w:tr>
      <w:tr w:rsidR="006231B6">
        <w:tc>
          <w:tcPr>
            <w:tcW w:w="4930" w:type="dxa"/>
          </w:tcPr>
          <w:p w:rsidR="006231B6" w:rsidRDefault="006231B6">
            <w:pPr>
              <w:pStyle w:val="30"/>
            </w:pPr>
            <w:r>
              <w:t>1. Объем СМР, тыс. руб.</w:t>
            </w:r>
          </w:p>
        </w:tc>
        <w:tc>
          <w:tcPr>
            <w:tcW w:w="2160" w:type="dxa"/>
          </w:tcPr>
          <w:p w:rsidR="006231B6" w:rsidRDefault="006231B6">
            <w:pPr>
              <w:pStyle w:val="30"/>
            </w:pPr>
            <w:r>
              <w:t>10200</w:t>
            </w:r>
          </w:p>
        </w:tc>
        <w:tc>
          <w:tcPr>
            <w:tcW w:w="2340" w:type="dxa"/>
          </w:tcPr>
          <w:p w:rsidR="006231B6" w:rsidRDefault="006231B6">
            <w:pPr>
              <w:pStyle w:val="30"/>
            </w:pPr>
            <w:r>
              <w:t>12880</w:t>
            </w:r>
          </w:p>
        </w:tc>
      </w:tr>
      <w:tr w:rsidR="006231B6">
        <w:tc>
          <w:tcPr>
            <w:tcW w:w="4930" w:type="dxa"/>
          </w:tcPr>
          <w:p w:rsidR="006231B6" w:rsidRDefault="006231B6">
            <w:pPr>
              <w:pStyle w:val="30"/>
            </w:pPr>
            <w:r>
              <w:t>2. Средние остатки оборотных средств, тыс. руб.</w:t>
            </w:r>
          </w:p>
        </w:tc>
        <w:tc>
          <w:tcPr>
            <w:tcW w:w="2160" w:type="dxa"/>
          </w:tcPr>
          <w:p w:rsidR="006231B6" w:rsidRDefault="006231B6">
            <w:pPr>
              <w:pStyle w:val="30"/>
            </w:pPr>
            <w:r>
              <w:t>3670</w:t>
            </w:r>
          </w:p>
        </w:tc>
        <w:tc>
          <w:tcPr>
            <w:tcW w:w="2340" w:type="dxa"/>
          </w:tcPr>
          <w:p w:rsidR="006231B6" w:rsidRDefault="006231B6">
            <w:pPr>
              <w:pStyle w:val="30"/>
            </w:pPr>
            <w:r>
              <w:t>4240</w:t>
            </w:r>
          </w:p>
        </w:tc>
      </w:tr>
    </w:tbl>
    <w:p w:rsidR="006231B6" w:rsidRDefault="006231B6">
      <w:pPr>
        <w:pStyle w:val="30"/>
      </w:pPr>
      <w:r>
        <w:t>Таким образом, в строительном тресте произошло ускорение оборачиваемости оборотных средств, в результате чего высвободились оборотные средства на сумму 397,1 тыс. руб.   ОСвс = ((118,4 - 129,5) * 12880) : Пд = -397,1 тыс. руб.</w:t>
      </w:r>
    </w:p>
    <w:p w:rsidR="006231B6" w:rsidRDefault="006231B6">
      <w:pPr>
        <w:pStyle w:val="30"/>
      </w:pPr>
      <w:r>
        <w:t>Для изучения динамики оборачиваемости оборотных средств используются следующие показатели: абсолютный прирост, темпы роста, темпы прироста, среднегодовые темпы роста, среднегодовые темпы прироста.</w:t>
      </w:r>
    </w:p>
    <w:p w:rsidR="006231B6" w:rsidRDefault="006231B6">
      <w:pPr>
        <w:pStyle w:val="30"/>
      </w:pPr>
      <w:r>
        <w:t>При необходимости выявления влияния отдельных факторов на динамику скорости оборачиваемости средств можно использовать индексы средней оборачиваемости (по числу оборотов и по продолжительности одного оборота), агрегатные индексы средних остатков оборотных средств и стоимости проданной продукции, позволяющие выявить влияние на прирост этих показателей количества оборотов оборотных средств, продолжительности одного оборота, однодневного оборота по продаже продукции.</w:t>
      </w:r>
    </w:p>
    <w:p w:rsidR="006231B6" w:rsidRDefault="006231B6">
      <w:pPr>
        <w:pStyle w:val="30"/>
      </w:pPr>
      <w:r>
        <w:t>Динамика скорости оборачиваемости характеризуется двумя показателями: числом оборотов и продолжительностью одного оборота. При этом первый показатель является прямой характеристикой скорости оборачиваемости, а второй - обратной. Поэтому оценку динамики скорости оборачиваемости с помощью первого показателя нужно производить путем сопоставления отчетных данных с базисными, а при использовании второго показателя необходимо сопоставлять базисные данные с отчетными.</w:t>
      </w:r>
    </w:p>
    <w:p w:rsidR="006231B6" w:rsidRDefault="006231B6">
      <w:pPr>
        <w:pStyle w:val="30"/>
      </w:pPr>
      <w:r>
        <w:t>Динамика скорости оборачиваемости составит.</w:t>
      </w:r>
    </w:p>
    <w:p w:rsidR="006231B6" w:rsidRDefault="006231B6">
      <w:pPr>
        <w:pStyle w:val="30"/>
      </w:pPr>
      <w:r>
        <w:t>при использовании числа оборотов:</w:t>
      </w:r>
      <w:r>
        <w:rPr>
          <w:b/>
          <w:bCs/>
        </w:rPr>
        <w:t xml:space="preserve">                   tn = n1 : n0</w:t>
      </w:r>
      <w:r>
        <w:t xml:space="preserve"> ;</w:t>
      </w:r>
    </w:p>
    <w:p w:rsidR="006231B6" w:rsidRDefault="006231B6">
      <w:pPr>
        <w:pStyle w:val="30"/>
      </w:pPr>
      <w:r>
        <w:t>при использовании продолжительности оборота:</w:t>
      </w:r>
      <w:r>
        <w:rPr>
          <w:b/>
          <w:bCs/>
        </w:rPr>
        <w:t xml:space="preserve">         tn(t) = t0 : t1</w:t>
      </w:r>
      <w:r>
        <w:t xml:space="preserve"> ;</w:t>
      </w:r>
    </w:p>
    <w:p w:rsidR="006231B6" w:rsidRDefault="006231B6">
      <w:pPr>
        <w:pStyle w:val="30"/>
      </w:pPr>
      <w:r>
        <w:t>В практике аналитической работы при исчислении показателей оборачиваемости оборотных средств может быть использован и другой способ, когда в расчете учитывается себестоимость проданной продукции. Этот способ позволяет освободиться от влияния рентабельности продукции на скорость оборачиваемости оборотных средств, получить более объективные аналитические выводы.</w:t>
      </w:r>
    </w:p>
    <w:p w:rsidR="006231B6" w:rsidRDefault="006231B6">
      <w:pPr>
        <w:pStyle w:val="30"/>
      </w:pPr>
      <w:r>
        <w:t>Высвобождение оборотных средств в результате ускорения их оборачиваемости может быть абсолютным и относительным.</w:t>
      </w:r>
    </w:p>
    <w:p w:rsidR="006231B6" w:rsidRDefault="006231B6">
      <w:pPr>
        <w:pStyle w:val="30"/>
      </w:pPr>
      <w:r>
        <w:t>Абсолютное высвобождение средств происходит в тех случаях, когда при выполнении плановой производственной программы у предприятия фактическая сумма оборотных средств оказывается меньше плановой потребности в них. Высвободившиеся в результате ускорения оборота средства сосредоточиваются на расчетном счете в виде свободных денежных ресурсов.</w:t>
      </w:r>
    </w:p>
    <w:p w:rsidR="006231B6" w:rsidRDefault="006231B6">
      <w:pPr>
        <w:pStyle w:val="30"/>
      </w:pPr>
      <w:r>
        <w:t>Высвобождение средств будет относительным, если одновременно с ускорением оборачиваемости оборотных средств намечается рост производственной программы и высвобожденные средства должны быть направлены на покрытие прироста оборотных средств в связи с увеличением выпускаемой продукции.</w:t>
      </w:r>
    </w:p>
    <w:p w:rsidR="006231B6" w:rsidRDefault="006231B6">
      <w:pPr>
        <w:pStyle w:val="30"/>
      </w:pPr>
      <w:r>
        <w:t>В отдельных отраслях промышленности скорость оборота средств различна, что вытекает из технико-экономических особенностей той или иной отрасли, особенностей условий произ</w:t>
      </w:r>
      <w:r>
        <w:softHyphen/>
        <w:t>водства и организации финансов.</w:t>
      </w:r>
    </w:p>
    <w:p w:rsidR="006231B6" w:rsidRDefault="006231B6">
      <w:pPr>
        <w:pStyle w:val="30"/>
      </w:pPr>
      <w:r>
        <w:t>Так, в отраслях промышленности с длительным производственным циклом (судостроение, турбостроение и т. д.) оборотные средства обращаются с меньшей скоростью, чем в таких отраслях, как пищевая, легкая, где длительность производственного цикла невелика.</w:t>
      </w:r>
    </w:p>
    <w:p w:rsidR="006231B6" w:rsidRDefault="006231B6">
      <w:pPr>
        <w:pStyle w:val="30"/>
      </w:pPr>
      <w:r>
        <w:t>В современных условиях многие предприятия испытывают недостаток оборотных средств, т е. такую ситуацию, когда норматив превышает сумму оборотных средств. Причиной его возникновения может стать невыполнение плана по прибыли, использование прибыли на цели, не предусмотренные планом, несвоевременное финансирование норматива оборотных средств, отвлечение оборотных средств, т.е. иммобилизация.</w:t>
      </w:r>
    </w:p>
    <w:p w:rsidR="006231B6" w:rsidRDefault="006231B6">
      <w:pPr>
        <w:pStyle w:val="30"/>
      </w:pPr>
      <w:r>
        <w:t>Иммобилизация оборотных средств представляет собой выбытие их из непрерывного планомерного кругооборота. Всякая иммобилизация оборотных средств свидетельствует о неэффективном их использовании, приводит к замедлению оборачиваемости и ухудшению платежеспособности предприятия. Следует различать иммобилизацию, возникшую в результате использования оборотных средств не по назначению, т. е. на цели, вообще не связанные с кругооборотом средств (этот вид принято называть чистой иммобилизацией, например: превышение задолженности рабочих и служащих по ссудам на индивидуальное жилищное строительство, расходы, не перекрытие средствами спецфондов, недостачи и потери от порчи товарно-материальных ценностей, не списанных с баланса и т. д.) и иммобилизацию, возникшую вследствие замедления кругооборота средств на отдельных его стадиях.</w:t>
      </w:r>
    </w:p>
    <w:p w:rsidR="006231B6" w:rsidRDefault="006231B6">
      <w:pPr>
        <w:pStyle w:val="30"/>
      </w:pPr>
      <w:r>
        <w:t>Можно выделить следующие основные пути ускорения оборачиваемости оборотных средств:</w:t>
      </w:r>
    </w:p>
    <w:p w:rsidR="006231B6" w:rsidRDefault="006231B6">
      <w:pPr>
        <w:pStyle w:val="30"/>
      </w:pPr>
      <w:r>
        <w:t>на стадии подготовки к производству - расчет научно обоснованных норм и нормативов оборотных средств;</w:t>
      </w:r>
    </w:p>
    <w:p w:rsidR="006231B6" w:rsidRDefault="006231B6">
      <w:pPr>
        <w:pStyle w:val="30"/>
      </w:pPr>
      <w:r>
        <w:t>на стадии производства - сокращение длительности производственного цикла посредством автоматизации, комплексной механизации, применения новейших научных открытий и технических изобретений, замена дорогостоящих материалов более дешевыми, повторное использование тары, инструмента, ритмичность выпуска продукции и т.д;</w:t>
      </w:r>
    </w:p>
    <w:p w:rsidR="006231B6" w:rsidRDefault="006231B6">
      <w:pPr>
        <w:pStyle w:val="30"/>
      </w:pPr>
      <w:r>
        <w:t>на стадии обращения - увеличение объема и обеспечение ритмичности продажи продукции, что способствует бесперебойной отгрузке покупателям и своевременному поступлению денежных средств за нее на расчетный счет; развитие системы расчетов в народном хозяйстве, своевременное оформление документов и строгое соблюдение платежной дисциплины.</w:t>
      </w:r>
    </w:p>
    <w:p w:rsidR="006231B6" w:rsidRDefault="006231B6">
      <w:pPr>
        <w:pStyle w:val="1"/>
        <w:jc w:val="center"/>
      </w:pPr>
      <w:r>
        <w:rPr>
          <w:b w:val="0"/>
          <w:bCs w:val="0"/>
          <w:sz w:val="28"/>
        </w:rPr>
        <w:br w:type="page"/>
      </w:r>
      <w:bookmarkStart w:id="17" w:name="_Toc165451174"/>
      <w:r>
        <w:t xml:space="preserve">Глава </w:t>
      </w:r>
      <w:r>
        <w:rPr>
          <w:lang w:val="en-US"/>
        </w:rPr>
        <w:t>II</w:t>
      </w:r>
      <w:r>
        <w:t xml:space="preserve">: </w:t>
      </w:r>
      <w:bookmarkStart w:id="18" w:name="_Toc102190115"/>
      <w:r>
        <w:t>Расчетная часть.</w:t>
      </w:r>
      <w:bookmarkEnd w:id="17"/>
      <w:bookmarkEnd w:id="18"/>
    </w:p>
    <w:p w:rsidR="006231B6" w:rsidRDefault="006231B6" w:rsidP="00F34C6C">
      <w:pPr>
        <w:pStyle w:val="2"/>
        <w:rPr>
          <w:b w:val="0"/>
          <w:bCs w:val="0"/>
        </w:rPr>
      </w:pPr>
      <w:bookmarkStart w:id="19" w:name="_Toc165451175"/>
      <w:r w:rsidRPr="00F34C6C">
        <w:rPr>
          <w:b w:val="0"/>
          <w:bCs w:val="0"/>
        </w:rPr>
        <w:t>2.1 Показатели эффективности использования оборотных средств предприятия.</w:t>
      </w:r>
      <w:bookmarkEnd w:id="19"/>
    </w:p>
    <w:p w:rsidR="00F34C6C" w:rsidRPr="00F34C6C" w:rsidRDefault="00F34C6C" w:rsidP="00F34C6C"/>
    <w:p w:rsidR="006231B6" w:rsidRDefault="006231B6">
      <w:pPr>
        <w:pStyle w:val="30"/>
      </w:pPr>
      <w:r>
        <w:t xml:space="preserve">На примере конкретного предприятия оценить эффективность использования оборотного капитала и рассчитать потребность в оборотном капитале  (по 1-2 потребляемым ресурсам.) </w:t>
      </w:r>
    </w:p>
    <w:p w:rsidR="006231B6" w:rsidRDefault="006231B6">
      <w:pPr>
        <w:pStyle w:val="30"/>
      </w:pPr>
      <w:r>
        <w:t>ОАО "Электроагрегат" - промышленное предприятие, специализирующееся па выпуске передвижных и стационарных источников энергообеспечения.</w:t>
      </w:r>
    </w:p>
    <w:p w:rsidR="006231B6" w:rsidRDefault="006231B6">
      <w:pPr>
        <w:pStyle w:val="30"/>
      </w:pPr>
      <w:r>
        <w:t>Для определения показателей эффективности использования оборотного капитала используем формулы, приведенные в таблице 1</w:t>
      </w:r>
    </w:p>
    <w:p w:rsidR="00F34C6C" w:rsidRDefault="00F34C6C">
      <w:pPr>
        <w:pStyle w:val="30"/>
      </w:pPr>
    </w:p>
    <w:p w:rsidR="006231B6" w:rsidRDefault="006231B6">
      <w:pPr>
        <w:pStyle w:val="30"/>
      </w:pPr>
      <w:r>
        <w:t>Таблица 1.</w:t>
      </w:r>
      <w:r>
        <w:rPr>
          <w:b/>
          <w:bCs/>
        </w:rPr>
        <w:t xml:space="preserve"> </w:t>
      </w:r>
      <w:r>
        <w:t>Методика определения показателей</w:t>
      </w:r>
    </w:p>
    <w:tbl>
      <w:tblPr>
        <w:tblW w:w="9781" w:type="dxa"/>
        <w:tblInd w:w="40" w:type="dxa"/>
        <w:tblLayout w:type="fixed"/>
        <w:tblCellMar>
          <w:left w:w="40" w:type="dxa"/>
          <w:right w:w="40" w:type="dxa"/>
        </w:tblCellMar>
        <w:tblLook w:val="0000" w:firstRow="0" w:lastRow="0" w:firstColumn="0" w:lastColumn="0" w:noHBand="0" w:noVBand="0"/>
      </w:tblPr>
      <w:tblGrid>
        <w:gridCol w:w="1984"/>
        <w:gridCol w:w="540"/>
        <w:gridCol w:w="7257"/>
      </w:tblGrid>
      <w:tr w:rsidR="006231B6">
        <w:trPr>
          <w:cantSplit/>
          <w:trHeight w:hRule="exact" w:val="375"/>
        </w:trPr>
        <w:tc>
          <w:tcPr>
            <w:tcW w:w="1985" w:type="dxa"/>
            <w:tcBorders>
              <w:top w:val="single" w:sz="6" w:space="0" w:color="auto"/>
              <w:left w:val="single" w:sz="6" w:space="0" w:color="auto"/>
              <w:bottom w:val="single" w:sz="6" w:space="0" w:color="auto"/>
              <w:right w:val="single" w:sz="6" w:space="0" w:color="auto"/>
            </w:tcBorders>
          </w:tcPr>
          <w:p w:rsidR="006231B6" w:rsidRDefault="006231B6">
            <w:pPr>
              <w:jc w:val="both"/>
            </w:pPr>
            <w:r>
              <w:t>Показатели</w:t>
            </w:r>
          </w:p>
          <w:p w:rsidR="006231B6" w:rsidRDefault="006231B6">
            <w:pPr>
              <w:jc w:val="both"/>
            </w:pPr>
          </w:p>
        </w:tc>
        <w:tc>
          <w:tcPr>
            <w:tcW w:w="7796" w:type="dxa"/>
            <w:gridSpan w:val="2"/>
            <w:tcBorders>
              <w:top w:val="single" w:sz="6" w:space="0" w:color="auto"/>
              <w:left w:val="single" w:sz="6" w:space="0" w:color="auto"/>
              <w:bottom w:val="single" w:sz="6" w:space="0" w:color="auto"/>
              <w:right w:val="single" w:sz="6" w:space="0" w:color="auto"/>
            </w:tcBorders>
          </w:tcPr>
          <w:p w:rsidR="006231B6" w:rsidRDefault="006231B6">
            <w:pPr>
              <w:pStyle w:val="5"/>
            </w:pPr>
            <w:r>
              <w:t>Методика определения</w:t>
            </w:r>
          </w:p>
          <w:p w:rsidR="006231B6" w:rsidRDefault="006231B6">
            <w:pPr>
              <w:jc w:val="both"/>
            </w:pPr>
            <w:r>
              <w:t>етодика определения показате</w:t>
            </w:r>
            <w:r>
              <w:softHyphen/>
              <w:t>лей</w:t>
            </w:r>
          </w:p>
          <w:p w:rsidR="006231B6" w:rsidRDefault="006231B6">
            <w:pPr>
              <w:jc w:val="both"/>
            </w:pPr>
          </w:p>
        </w:tc>
      </w:tr>
      <w:tr w:rsidR="006231B6">
        <w:trPr>
          <w:cantSplit/>
          <w:trHeight w:hRule="exact" w:val="380"/>
        </w:trPr>
        <w:tc>
          <w:tcPr>
            <w:tcW w:w="1985" w:type="dxa"/>
            <w:vMerge w:val="restart"/>
            <w:tcBorders>
              <w:top w:val="single" w:sz="6" w:space="0" w:color="auto"/>
              <w:left w:val="single" w:sz="6" w:space="0" w:color="auto"/>
              <w:bottom w:val="nil"/>
              <w:right w:val="single" w:sz="6" w:space="0" w:color="auto"/>
            </w:tcBorders>
          </w:tcPr>
          <w:p w:rsidR="006231B6" w:rsidRDefault="006231B6">
            <w:pPr>
              <w:jc w:val="both"/>
            </w:pPr>
            <w:r>
              <w:t>Коэффициент оборачиваемости оборотного капитала</w:t>
            </w:r>
          </w:p>
          <w:p w:rsidR="006231B6" w:rsidRDefault="006231B6">
            <w:pPr>
              <w:jc w:val="both"/>
            </w:pPr>
          </w:p>
        </w:tc>
        <w:tc>
          <w:tcPr>
            <w:tcW w:w="535" w:type="dxa"/>
            <w:vMerge w:val="restart"/>
            <w:tcBorders>
              <w:top w:val="single" w:sz="6" w:space="0" w:color="auto"/>
              <w:left w:val="single" w:sz="6" w:space="0" w:color="auto"/>
              <w:bottom w:val="nil"/>
              <w:right w:val="single" w:sz="6" w:space="0" w:color="auto"/>
            </w:tcBorders>
          </w:tcPr>
          <w:p w:rsidR="006231B6" w:rsidRDefault="006231B6">
            <w:pPr>
              <w:jc w:val="both"/>
            </w:pPr>
          </w:p>
          <w:p w:rsidR="006231B6" w:rsidRDefault="006231B6">
            <w:pPr>
              <w:jc w:val="both"/>
            </w:pPr>
            <w:r>
              <w:t>К</w:t>
            </w:r>
            <w:r>
              <w:rPr>
                <w:vertAlign w:val="subscript"/>
              </w:rPr>
              <w:t>об</w:t>
            </w:r>
            <w:r>
              <w:t xml:space="preserve"> =</w:t>
            </w:r>
          </w:p>
        </w:tc>
        <w:tc>
          <w:tcPr>
            <w:tcW w:w="7261" w:type="dxa"/>
            <w:tcBorders>
              <w:top w:val="single" w:sz="6" w:space="0" w:color="auto"/>
              <w:left w:val="single" w:sz="6" w:space="0" w:color="auto"/>
              <w:bottom w:val="single" w:sz="6" w:space="0" w:color="auto"/>
              <w:right w:val="single" w:sz="6" w:space="0" w:color="auto"/>
            </w:tcBorders>
          </w:tcPr>
          <w:p w:rsidR="006231B6" w:rsidRDefault="006231B6">
            <w:pPr>
              <w:jc w:val="both"/>
            </w:pPr>
            <w:r>
              <w:rPr>
                <w:i/>
                <w:iCs/>
              </w:rPr>
              <w:t>Выручка от реализации продукции</w:t>
            </w:r>
          </w:p>
          <w:p w:rsidR="006231B6" w:rsidRDefault="006231B6">
            <w:pPr>
              <w:jc w:val="both"/>
            </w:pPr>
          </w:p>
        </w:tc>
      </w:tr>
      <w:tr w:rsidR="006231B6">
        <w:trPr>
          <w:cantSplit/>
          <w:trHeight w:hRule="exact" w:val="440"/>
        </w:trPr>
        <w:tc>
          <w:tcPr>
            <w:tcW w:w="1984" w:type="dxa"/>
            <w:vMerge/>
            <w:tcBorders>
              <w:top w:val="nil"/>
              <w:left w:val="single" w:sz="6" w:space="0" w:color="auto"/>
              <w:bottom w:val="single" w:sz="6" w:space="0" w:color="auto"/>
              <w:right w:val="single" w:sz="6" w:space="0" w:color="auto"/>
            </w:tcBorders>
          </w:tcPr>
          <w:p w:rsidR="006231B6" w:rsidRDefault="006231B6">
            <w:pPr>
              <w:jc w:val="both"/>
            </w:pPr>
          </w:p>
        </w:tc>
        <w:tc>
          <w:tcPr>
            <w:tcW w:w="540" w:type="dxa"/>
            <w:vMerge/>
            <w:tcBorders>
              <w:top w:val="nil"/>
              <w:left w:val="single" w:sz="6" w:space="0" w:color="auto"/>
              <w:bottom w:val="single" w:sz="6" w:space="0" w:color="auto"/>
              <w:right w:val="single" w:sz="6" w:space="0" w:color="auto"/>
            </w:tcBorders>
          </w:tcPr>
          <w:p w:rsidR="006231B6" w:rsidRDefault="006231B6">
            <w:pPr>
              <w:jc w:val="both"/>
            </w:pPr>
          </w:p>
        </w:tc>
        <w:tc>
          <w:tcPr>
            <w:tcW w:w="7261" w:type="dxa"/>
            <w:tcBorders>
              <w:top w:val="single" w:sz="6" w:space="0" w:color="auto"/>
              <w:left w:val="single" w:sz="6" w:space="0" w:color="auto"/>
              <w:bottom w:val="single" w:sz="6" w:space="0" w:color="auto"/>
              <w:right w:val="single" w:sz="6" w:space="0" w:color="auto"/>
            </w:tcBorders>
          </w:tcPr>
          <w:p w:rsidR="006231B6" w:rsidRDefault="006231B6">
            <w:pPr>
              <w:jc w:val="both"/>
            </w:pPr>
            <w:r>
              <w:rPr>
                <w:i/>
                <w:iCs/>
              </w:rPr>
              <w:t>Величина оборотного капитала</w:t>
            </w:r>
          </w:p>
          <w:p w:rsidR="006231B6" w:rsidRDefault="006231B6">
            <w:pPr>
              <w:jc w:val="both"/>
            </w:pPr>
          </w:p>
        </w:tc>
      </w:tr>
      <w:tr w:rsidR="006231B6">
        <w:trPr>
          <w:cantSplit/>
          <w:trHeight w:hRule="exact" w:val="432"/>
        </w:trPr>
        <w:tc>
          <w:tcPr>
            <w:tcW w:w="1985" w:type="dxa"/>
            <w:vMerge w:val="restart"/>
            <w:tcBorders>
              <w:top w:val="single" w:sz="6" w:space="0" w:color="auto"/>
              <w:left w:val="single" w:sz="6" w:space="0" w:color="auto"/>
              <w:bottom w:val="nil"/>
              <w:right w:val="single" w:sz="6" w:space="0" w:color="auto"/>
            </w:tcBorders>
          </w:tcPr>
          <w:p w:rsidR="006231B6" w:rsidRDefault="006231B6">
            <w:pPr>
              <w:jc w:val="both"/>
            </w:pPr>
            <w:r>
              <w:t>Оборачиваемость оборотного капитала в днях</w:t>
            </w:r>
          </w:p>
          <w:p w:rsidR="006231B6" w:rsidRDefault="006231B6">
            <w:pPr>
              <w:jc w:val="both"/>
            </w:pPr>
          </w:p>
        </w:tc>
        <w:tc>
          <w:tcPr>
            <w:tcW w:w="535" w:type="dxa"/>
            <w:vMerge w:val="restart"/>
            <w:tcBorders>
              <w:top w:val="single" w:sz="6" w:space="0" w:color="auto"/>
              <w:left w:val="single" w:sz="6" w:space="0" w:color="auto"/>
              <w:bottom w:val="nil"/>
              <w:right w:val="single" w:sz="6" w:space="0" w:color="auto"/>
            </w:tcBorders>
          </w:tcPr>
          <w:p w:rsidR="006231B6" w:rsidRDefault="006231B6">
            <w:pPr>
              <w:jc w:val="both"/>
            </w:pPr>
          </w:p>
          <w:p w:rsidR="006231B6" w:rsidRDefault="006231B6">
            <w:pPr>
              <w:jc w:val="both"/>
            </w:pPr>
            <w:r>
              <w:t>Р</w:t>
            </w:r>
            <w:r>
              <w:rPr>
                <w:vertAlign w:val="subscript"/>
              </w:rPr>
              <w:t>0</w:t>
            </w:r>
            <w:r>
              <w:t xml:space="preserve">  =</w:t>
            </w:r>
          </w:p>
        </w:tc>
        <w:tc>
          <w:tcPr>
            <w:tcW w:w="7261" w:type="dxa"/>
            <w:tcBorders>
              <w:top w:val="single" w:sz="6" w:space="0" w:color="auto"/>
              <w:left w:val="single" w:sz="6" w:space="0" w:color="auto"/>
              <w:bottom w:val="single" w:sz="6" w:space="0" w:color="auto"/>
              <w:right w:val="single" w:sz="6" w:space="0" w:color="auto"/>
            </w:tcBorders>
          </w:tcPr>
          <w:p w:rsidR="006231B6" w:rsidRDefault="006231B6">
            <w:pPr>
              <w:jc w:val="both"/>
            </w:pPr>
            <w:r>
              <w:rPr>
                <w:i/>
                <w:iCs/>
              </w:rPr>
              <w:t>Величина</w:t>
            </w:r>
            <w:r>
              <w:t xml:space="preserve"> </w:t>
            </w:r>
            <w:r>
              <w:rPr>
                <w:i/>
                <w:iCs/>
              </w:rPr>
              <w:t>оборотного капитала</w:t>
            </w:r>
          </w:p>
          <w:p w:rsidR="006231B6" w:rsidRDefault="006231B6">
            <w:pPr>
              <w:jc w:val="both"/>
            </w:pPr>
          </w:p>
        </w:tc>
      </w:tr>
      <w:tr w:rsidR="006231B6">
        <w:trPr>
          <w:cantSplit/>
          <w:trHeight w:hRule="exact" w:val="380"/>
        </w:trPr>
        <w:tc>
          <w:tcPr>
            <w:tcW w:w="1984" w:type="dxa"/>
            <w:vMerge/>
            <w:tcBorders>
              <w:top w:val="nil"/>
              <w:left w:val="single" w:sz="6" w:space="0" w:color="auto"/>
              <w:bottom w:val="single" w:sz="6" w:space="0" w:color="auto"/>
              <w:right w:val="single" w:sz="6" w:space="0" w:color="auto"/>
            </w:tcBorders>
          </w:tcPr>
          <w:p w:rsidR="006231B6" w:rsidRDefault="006231B6">
            <w:pPr>
              <w:jc w:val="both"/>
            </w:pPr>
          </w:p>
        </w:tc>
        <w:tc>
          <w:tcPr>
            <w:tcW w:w="540" w:type="dxa"/>
            <w:vMerge/>
            <w:tcBorders>
              <w:top w:val="nil"/>
              <w:left w:val="single" w:sz="6" w:space="0" w:color="auto"/>
              <w:bottom w:val="single" w:sz="6" w:space="0" w:color="auto"/>
              <w:right w:val="single" w:sz="6" w:space="0" w:color="auto"/>
            </w:tcBorders>
          </w:tcPr>
          <w:p w:rsidR="006231B6" w:rsidRDefault="006231B6">
            <w:pPr>
              <w:jc w:val="both"/>
            </w:pPr>
          </w:p>
        </w:tc>
        <w:tc>
          <w:tcPr>
            <w:tcW w:w="7261" w:type="dxa"/>
            <w:tcBorders>
              <w:top w:val="single" w:sz="6" w:space="0" w:color="auto"/>
              <w:left w:val="single" w:sz="6" w:space="0" w:color="auto"/>
              <w:bottom w:val="single" w:sz="6" w:space="0" w:color="auto"/>
              <w:right w:val="single" w:sz="6" w:space="0" w:color="auto"/>
            </w:tcBorders>
          </w:tcPr>
          <w:p w:rsidR="006231B6" w:rsidRDefault="006231B6">
            <w:pPr>
              <w:jc w:val="both"/>
            </w:pPr>
            <w:r>
              <w:rPr>
                <w:i/>
                <w:iCs/>
              </w:rPr>
              <w:t>Выручка от реализации продукции/период</w:t>
            </w:r>
          </w:p>
          <w:p w:rsidR="006231B6" w:rsidRDefault="006231B6">
            <w:pPr>
              <w:jc w:val="both"/>
            </w:pPr>
          </w:p>
        </w:tc>
      </w:tr>
      <w:tr w:rsidR="006231B6">
        <w:trPr>
          <w:cantSplit/>
          <w:trHeight w:hRule="exact" w:val="360"/>
        </w:trPr>
        <w:tc>
          <w:tcPr>
            <w:tcW w:w="1985" w:type="dxa"/>
            <w:vMerge w:val="restart"/>
            <w:tcBorders>
              <w:top w:val="single" w:sz="6" w:space="0" w:color="auto"/>
              <w:left w:val="single" w:sz="6" w:space="0" w:color="auto"/>
              <w:bottom w:val="nil"/>
              <w:right w:val="single" w:sz="6" w:space="0" w:color="auto"/>
            </w:tcBorders>
          </w:tcPr>
          <w:p w:rsidR="006231B6" w:rsidRDefault="006231B6">
            <w:pPr>
              <w:jc w:val="both"/>
            </w:pPr>
            <w:r>
              <w:t>Коэффициент за</w:t>
            </w:r>
            <w:r>
              <w:softHyphen/>
              <w:t>грузки оборотного капитала</w:t>
            </w:r>
          </w:p>
          <w:p w:rsidR="006231B6" w:rsidRDefault="006231B6">
            <w:pPr>
              <w:jc w:val="both"/>
            </w:pPr>
          </w:p>
        </w:tc>
        <w:tc>
          <w:tcPr>
            <w:tcW w:w="535" w:type="dxa"/>
            <w:vMerge w:val="restart"/>
            <w:tcBorders>
              <w:top w:val="single" w:sz="6" w:space="0" w:color="auto"/>
              <w:left w:val="single" w:sz="6" w:space="0" w:color="auto"/>
              <w:bottom w:val="nil"/>
              <w:right w:val="single" w:sz="6" w:space="0" w:color="auto"/>
            </w:tcBorders>
          </w:tcPr>
          <w:p w:rsidR="006231B6" w:rsidRDefault="006231B6">
            <w:pPr>
              <w:jc w:val="both"/>
            </w:pPr>
          </w:p>
          <w:p w:rsidR="006231B6" w:rsidRDefault="006231B6">
            <w:pPr>
              <w:jc w:val="both"/>
            </w:pPr>
            <w:r>
              <w:t>К</w:t>
            </w:r>
            <w:r>
              <w:rPr>
                <w:vertAlign w:val="subscript"/>
                <w:lang w:val="en-US"/>
              </w:rPr>
              <w:t>z</w:t>
            </w:r>
            <w:r>
              <w:rPr>
                <w:vertAlign w:val="subscript"/>
              </w:rPr>
              <w:t xml:space="preserve">ос </w:t>
            </w:r>
            <w:r>
              <w:t>=</w:t>
            </w:r>
          </w:p>
        </w:tc>
        <w:tc>
          <w:tcPr>
            <w:tcW w:w="7261" w:type="dxa"/>
            <w:tcBorders>
              <w:top w:val="single" w:sz="6" w:space="0" w:color="auto"/>
              <w:left w:val="single" w:sz="6" w:space="0" w:color="auto"/>
              <w:bottom w:val="single" w:sz="6" w:space="0" w:color="auto"/>
              <w:right w:val="single" w:sz="6" w:space="0" w:color="auto"/>
            </w:tcBorders>
          </w:tcPr>
          <w:p w:rsidR="006231B6" w:rsidRDefault="006231B6">
            <w:pPr>
              <w:jc w:val="both"/>
            </w:pPr>
            <w:r>
              <w:rPr>
                <w:i/>
                <w:iCs/>
              </w:rPr>
              <w:t>Величина оборотного капитала</w:t>
            </w:r>
          </w:p>
          <w:p w:rsidR="006231B6" w:rsidRDefault="006231B6">
            <w:pPr>
              <w:jc w:val="both"/>
            </w:pPr>
          </w:p>
        </w:tc>
      </w:tr>
      <w:tr w:rsidR="006231B6">
        <w:trPr>
          <w:cantSplit/>
          <w:trHeight w:hRule="exact" w:val="420"/>
        </w:trPr>
        <w:tc>
          <w:tcPr>
            <w:tcW w:w="1984" w:type="dxa"/>
            <w:vMerge/>
            <w:tcBorders>
              <w:top w:val="nil"/>
              <w:left w:val="single" w:sz="6" w:space="0" w:color="auto"/>
              <w:bottom w:val="single" w:sz="6" w:space="0" w:color="auto"/>
              <w:right w:val="single" w:sz="6" w:space="0" w:color="auto"/>
            </w:tcBorders>
          </w:tcPr>
          <w:p w:rsidR="006231B6" w:rsidRDefault="006231B6">
            <w:pPr>
              <w:jc w:val="both"/>
            </w:pPr>
          </w:p>
        </w:tc>
        <w:tc>
          <w:tcPr>
            <w:tcW w:w="540" w:type="dxa"/>
            <w:vMerge/>
            <w:tcBorders>
              <w:top w:val="nil"/>
              <w:left w:val="single" w:sz="6" w:space="0" w:color="auto"/>
              <w:bottom w:val="single" w:sz="6" w:space="0" w:color="auto"/>
              <w:right w:val="single" w:sz="6" w:space="0" w:color="auto"/>
            </w:tcBorders>
          </w:tcPr>
          <w:p w:rsidR="006231B6" w:rsidRDefault="006231B6">
            <w:pPr>
              <w:jc w:val="both"/>
            </w:pPr>
          </w:p>
        </w:tc>
        <w:tc>
          <w:tcPr>
            <w:tcW w:w="7261" w:type="dxa"/>
            <w:tcBorders>
              <w:top w:val="single" w:sz="6" w:space="0" w:color="auto"/>
              <w:left w:val="single" w:sz="6" w:space="0" w:color="auto"/>
              <w:bottom w:val="single" w:sz="6" w:space="0" w:color="auto"/>
              <w:right w:val="single" w:sz="6" w:space="0" w:color="auto"/>
            </w:tcBorders>
          </w:tcPr>
          <w:p w:rsidR="006231B6" w:rsidRDefault="006231B6">
            <w:pPr>
              <w:jc w:val="both"/>
            </w:pPr>
            <w:r>
              <w:rPr>
                <w:i/>
                <w:iCs/>
              </w:rPr>
              <w:t>Выручка от реализации продукции</w:t>
            </w:r>
          </w:p>
          <w:p w:rsidR="006231B6" w:rsidRDefault="006231B6">
            <w:pPr>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60"/>
        </w:trPr>
        <w:tc>
          <w:tcPr>
            <w:tcW w:w="1980" w:type="dxa"/>
            <w:vMerge w:val="restart"/>
          </w:tcPr>
          <w:p w:rsidR="006231B6" w:rsidRDefault="006231B6">
            <w:pPr>
              <w:spacing w:before="20"/>
              <w:ind w:firstLine="102"/>
              <w:jc w:val="both"/>
            </w:pPr>
            <w:r>
              <w:t>Коэффициент ав</w:t>
            </w:r>
            <w:r>
              <w:softHyphen/>
              <w:t>тономии</w:t>
            </w:r>
          </w:p>
          <w:p w:rsidR="006231B6" w:rsidRDefault="006231B6">
            <w:pPr>
              <w:spacing w:before="20"/>
              <w:ind w:firstLine="102"/>
              <w:jc w:val="both"/>
            </w:pPr>
          </w:p>
        </w:tc>
        <w:tc>
          <w:tcPr>
            <w:tcW w:w="540" w:type="dxa"/>
            <w:vMerge w:val="restart"/>
          </w:tcPr>
          <w:p w:rsidR="006231B6" w:rsidRDefault="006231B6">
            <w:pPr>
              <w:spacing w:before="20"/>
              <w:ind w:firstLine="102"/>
              <w:jc w:val="both"/>
              <w:rPr>
                <w:i/>
                <w:iCs/>
              </w:rPr>
            </w:pPr>
          </w:p>
          <w:p w:rsidR="006231B6" w:rsidRDefault="006231B6">
            <w:pPr>
              <w:spacing w:before="20"/>
              <w:ind w:firstLine="102"/>
              <w:jc w:val="both"/>
              <w:rPr>
                <w:i/>
                <w:iCs/>
              </w:rPr>
            </w:pPr>
            <w:r>
              <w:rPr>
                <w:i/>
                <w:iCs/>
              </w:rPr>
              <w:t>К</w:t>
            </w:r>
            <w:r>
              <w:rPr>
                <w:i/>
                <w:iCs/>
                <w:vertAlign w:val="subscript"/>
              </w:rPr>
              <w:t>ав</w:t>
            </w:r>
            <w:r>
              <w:rPr>
                <w:i/>
                <w:iCs/>
              </w:rPr>
              <w:t xml:space="preserve"> =</w:t>
            </w:r>
          </w:p>
        </w:tc>
        <w:tc>
          <w:tcPr>
            <w:tcW w:w="7261" w:type="dxa"/>
          </w:tcPr>
          <w:p w:rsidR="006231B6" w:rsidRDefault="006231B6">
            <w:pPr>
              <w:spacing w:before="20"/>
              <w:ind w:firstLine="102"/>
              <w:jc w:val="both"/>
            </w:pPr>
            <w:r>
              <w:rPr>
                <w:i/>
                <w:iCs/>
              </w:rPr>
              <w:t>Собственные источники капитала</w:t>
            </w:r>
          </w:p>
          <w:p w:rsidR="006231B6" w:rsidRDefault="006231B6">
            <w:pPr>
              <w:spacing w:before="20"/>
              <w:ind w:firstLine="102"/>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40"/>
        </w:trPr>
        <w:tc>
          <w:tcPr>
            <w:tcW w:w="1980" w:type="dxa"/>
            <w:vMerge/>
          </w:tcPr>
          <w:p w:rsidR="006231B6" w:rsidRDefault="006231B6">
            <w:pPr>
              <w:ind w:firstLine="102"/>
              <w:jc w:val="both"/>
            </w:pPr>
          </w:p>
        </w:tc>
        <w:tc>
          <w:tcPr>
            <w:tcW w:w="540" w:type="dxa"/>
            <w:vMerge/>
          </w:tcPr>
          <w:p w:rsidR="006231B6" w:rsidRDefault="006231B6">
            <w:pPr>
              <w:spacing w:before="20"/>
              <w:ind w:firstLine="102"/>
              <w:jc w:val="both"/>
            </w:pPr>
          </w:p>
        </w:tc>
        <w:tc>
          <w:tcPr>
            <w:tcW w:w="7261" w:type="dxa"/>
          </w:tcPr>
          <w:p w:rsidR="006231B6" w:rsidRDefault="006231B6">
            <w:pPr>
              <w:spacing w:before="20"/>
              <w:ind w:firstLine="102"/>
              <w:jc w:val="both"/>
            </w:pPr>
            <w:r>
              <w:t xml:space="preserve"> </w:t>
            </w:r>
            <w:r>
              <w:rPr>
                <w:i/>
                <w:iCs/>
              </w:rPr>
              <w:t>Всего капитал предприятия</w:t>
            </w:r>
          </w:p>
          <w:p w:rsidR="006231B6" w:rsidRDefault="006231B6">
            <w:pPr>
              <w:spacing w:before="20"/>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25"/>
        </w:trPr>
        <w:tc>
          <w:tcPr>
            <w:tcW w:w="1980" w:type="dxa"/>
            <w:vMerge w:val="restart"/>
          </w:tcPr>
          <w:p w:rsidR="006231B6" w:rsidRDefault="006231B6">
            <w:pPr>
              <w:ind w:firstLine="102"/>
              <w:jc w:val="both"/>
            </w:pPr>
            <w:r>
              <w:t>Коэффициент иммобилизации капитала</w:t>
            </w:r>
          </w:p>
          <w:p w:rsidR="006231B6" w:rsidRDefault="006231B6">
            <w:pPr>
              <w:ind w:firstLine="102"/>
              <w:jc w:val="both"/>
            </w:pPr>
          </w:p>
        </w:tc>
        <w:tc>
          <w:tcPr>
            <w:tcW w:w="540" w:type="dxa"/>
            <w:vMerge w:val="restart"/>
          </w:tcPr>
          <w:p w:rsidR="006231B6" w:rsidRDefault="006231B6">
            <w:pPr>
              <w:ind w:firstLine="102"/>
              <w:jc w:val="both"/>
              <w:rPr>
                <w:i/>
                <w:iCs/>
              </w:rPr>
            </w:pPr>
          </w:p>
          <w:p w:rsidR="006231B6" w:rsidRDefault="006231B6">
            <w:pPr>
              <w:ind w:firstLine="102"/>
              <w:jc w:val="both"/>
              <w:rPr>
                <w:i/>
                <w:iCs/>
              </w:rPr>
            </w:pPr>
            <w:r>
              <w:rPr>
                <w:i/>
                <w:iCs/>
              </w:rPr>
              <w:t>К</w:t>
            </w:r>
            <w:r>
              <w:rPr>
                <w:i/>
                <w:iCs/>
                <w:vertAlign w:val="subscript"/>
              </w:rPr>
              <w:t>им</w:t>
            </w:r>
            <w:r>
              <w:rPr>
                <w:i/>
                <w:iCs/>
              </w:rPr>
              <w:t xml:space="preserve"> =</w:t>
            </w:r>
          </w:p>
        </w:tc>
        <w:tc>
          <w:tcPr>
            <w:tcW w:w="7261" w:type="dxa"/>
          </w:tcPr>
          <w:p w:rsidR="006231B6" w:rsidRDefault="006231B6">
            <w:pPr>
              <w:ind w:firstLine="102"/>
              <w:jc w:val="both"/>
            </w:pPr>
            <w:r>
              <w:rPr>
                <w:i/>
                <w:iCs/>
              </w:rPr>
              <w:t>Постоянный Капитал</w:t>
            </w:r>
          </w:p>
          <w:p w:rsidR="006231B6" w:rsidRDefault="006231B6">
            <w:pPr>
              <w:ind w:firstLine="102"/>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70"/>
        </w:trPr>
        <w:tc>
          <w:tcPr>
            <w:tcW w:w="1980" w:type="dxa"/>
            <w:vMerge/>
          </w:tcPr>
          <w:p w:rsidR="006231B6" w:rsidRDefault="006231B6">
            <w:pPr>
              <w:ind w:firstLine="102"/>
              <w:jc w:val="both"/>
            </w:pPr>
          </w:p>
        </w:tc>
        <w:tc>
          <w:tcPr>
            <w:tcW w:w="540" w:type="dxa"/>
            <w:vMerge/>
          </w:tcPr>
          <w:p w:rsidR="006231B6" w:rsidRDefault="006231B6">
            <w:pPr>
              <w:spacing w:before="20"/>
              <w:ind w:firstLine="102"/>
              <w:jc w:val="both"/>
              <w:rPr>
                <w:i/>
                <w:iCs/>
              </w:rPr>
            </w:pPr>
          </w:p>
        </w:tc>
        <w:tc>
          <w:tcPr>
            <w:tcW w:w="7261" w:type="dxa"/>
          </w:tcPr>
          <w:p w:rsidR="006231B6" w:rsidRDefault="006231B6">
            <w:pPr>
              <w:spacing w:before="20"/>
              <w:ind w:firstLine="102"/>
              <w:jc w:val="both"/>
            </w:pPr>
            <w:r>
              <w:rPr>
                <w:i/>
                <w:iCs/>
              </w:rPr>
              <w:t>Всего собственных источников напитала</w:t>
            </w:r>
          </w:p>
          <w:p w:rsidR="006231B6" w:rsidRDefault="006231B6">
            <w:pPr>
              <w:spacing w:before="20"/>
              <w:ind w:firstLine="102"/>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60"/>
        </w:trPr>
        <w:tc>
          <w:tcPr>
            <w:tcW w:w="1980" w:type="dxa"/>
            <w:vMerge w:val="restart"/>
          </w:tcPr>
          <w:p w:rsidR="006231B6" w:rsidRDefault="006231B6">
            <w:pPr>
              <w:spacing w:before="20"/>
              <w:ind w:firstLine="102"/>
              <w:jc w:val="both"/>
            </w:pPr>
            <w:r>
              <w:t>Коэффициент обеспеченности запасов собствен</w:t>
            </w:r>
            <w:r>
              <w:softHyphen/>
              <w:t>ным оборотным капиталом</w:t>
            </w:r>
          </w:p>
          <w:p w:rsidR="006231B6" w:rsidRDefault="006231B6">
            <w:pPr>
              <w:spacing w:before="20"/>
              <w:ind w:firstLine="102"/>
              <w:jc w:val="both"/>
            </w:pPr>
          </w:p>
        </w:tc>
        <w:tc>
          <w:tcPr>
            <w:tcW w:w="540" w:type="dxa"/>
            <w:vMerge w:val="restart"/>
          </w:tcPr>
          <w:p w:rsidR="006231B6" w:rsidRDefault="006231B6">
            <w:pPr>
              <w:spacing w:before="20"/>
              <w:ind w:firstLine="102"/>
              <w:jc w:val="both"/>
              <w:rPr>
                <w:i/>
                <w:iCs/>
              </w:rPr>
            </w:pPr>
          </w:p>
          <w:p w:rsidR="006231B6" w:rsidRDefault="006231B6">
            <w:pPr>
              <w:spacing w:before="20"/>
              <w:ind w:firstLine="102"/>
              <w:jc w:val="both"/>
              <w:rPr>
                <w:i/>
                <w:iCs/>
              </w:rPr>
            </w:pPr>
            <w:r>
              <w:rPr>
                <w:i/>
                <w:iCs/>
              </w:rPr>
              <w:t>К</w:t>
            </w:r>
            <w:r>
              <w:rPr>
                <w:i/>
                <w:iCs/>
                <w:vertAlign w:val="subscript"/>
              </w:rPr>
              <w:t>о</w:t>
            </w:r>
            <w:r>
              <w:rPr>
                <w:i/>
                <w:iCs/>
                <w:vertAlign w:val="subscript"/>
                <w:lang w:val="en-US"/>
              </w:rPr>
              <w:t>z</w:t>
            </w:r>
            <w:r>
              <w:rPr>
                <w:i/>
                <w:iCs/>
              </w:rPr>
              <w:t xml:space="preserve"> =</w:t>
            </w:r>
          </w:p>
        </w:tc>
        <w:tc>
          <w:tcPr>
            <w:tcW w:w="7261" w:type="dxa"/>
          </w:tcPr>
          <w:p w:rsidR="006231B6" w:rsidRDefault="006231B6">
            <w:pPr>
              <w:spacing w:before="20"/>
              <w:ind w:firstLine="102"/>
              <w:jc w:val="both"/>
            </w:pPr>
            <w:r>
              <w:rPr>
                <w:i/>
                <w:iCs/>
              </w:rPr>
              <w:t>Собственные источник оборотного капитала</w:t>
            </w:r>
          </w:p>
          <w:p w:rsidR="006231B6" w:rsidRDefault="006231B6">
            <w:pPr>
              <w:spacing w:before="20"/>
              <w:ind w:firstLine="102"/>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93"/>
        </w:trPr>
        <w:tc>
          <w:tcPr>
            <w:tcW w:w="1980" w:type="dxa"/>
            <w:vMerge/>
          </w:tcPr>
          <w:p w:rsidR="006231B6" w:rsidRDefault="006231B6">
            <w:pPr>
              <w:ind w:firstLine="102"/>
              <w:jc w:val="both"/>
            </w:pPr>
          </w:p>
        </w:tc>
        <w:tc>
          <w:tcPr>
            <w:tcW w:w="540" w:type="dxa"/>
            <w:vMerge/>
          </w:tcPr>
          <w:p w:rsidR="006231B6" w:rsidRDefault="006231B6">
            <w:pPr>
              <w:spacing w:before="20"/>
              <w:ind w:firstLine="102"/>
              <w:jc w:val="both"/>
            </w:pPr>
          </w:p>
        </w:tc>
        <w:tc>
          <w:tcPr>
            <w:tcW w:w="7261" w:type="dxa"/>
          </w:tcPr>
          <w:p w:rsidR="006231B6" w:rsidRDefault="006231B6">
            <w:pPr>
              <w:spacing w:before="20"/>
              <w:ind w:firstLine="102"/>
              <w:jc w:val="both"/>
            </w:pPr>
            <w:r>
              <w:t xml:space="preserve"> </w:t>
            </w:r>
            <w:r>
              <w:rPr>
                <w:i/>
                <w:iCs/>
              </w:rPr>
              <w:t>Общая величина капитала</w:t>
            </w:r>
          </w:p>
          <w:p w:rsidR="006231B6" w:rsidRDefault="006231B6">
            <w:pPr>
              <w:spacing w:before="20"/>
              <w:ind w:firstLine="102"/>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41"/>
        </w:trPr>
        <w:tc>
          <w:tcPr>
            <w:tcW w:w="1980" w:type="dxa"/>
            <w:vMerge w:val="restart"/>
          </w:tcPr>
          <w:p w:rsidR="006231B6" w:rsidRDefault="006231B6">
            <w:pPr>
              <w:spacing w:before="20"/>
              <w:ind w:firstLine="102"/>
              <w:jc w:val="both"/>
            </w:pPr>
            <w:r>
              <w:t>Коэффициент обеспеченности оборотного .капи</w:t>
            </w:r>
            <w:r>
              <w:softHyphen/>
              <w:t>тала собственными источниками</w:t>
            </w:r>
          </w:p>
          <w:p w:rsidR="006231B6" w:rsidRDefault="006231B6">
            <w:pPr>
              <w:spacing w:before="20"/>
              <w:ind w:firstLine="102"/>
              <w:jc w:val="both"/>
            </w:pPr>
          </w:p>
        </w:tc>
        <w:tc>
          <w:tcPr>
            <w:tcW w:w="540" w:type="dxa"/>
            <w:vMerge w:val="restart"/>
          </w:tcPr>
          <w:p w:rsidR="006231B6" w:rsidRDefault="006231B6">
            <w:pPr>
              <w:spacing w:before="20"/>
              <w:ind w:firstLine="102"/>
              <w:jc w:val="both"/>
              <w:rPr>
                <w:i/>
                <w:iCs/>
              </w:rPr>
            </w:pPr>
          </w:p>
          <w:p w:rsidR="006231B6" w:rsidRDefault="006231B6">
            <w:pPr>
              <w:spacing w:before="20"/>
              <w:ind w:firstLine="102"/>
              <w:jc w:val="both"/>
              <w:rPr>
                <w:i/>
                <w:iCs/>
              </w:rPr>
            </w:pPr>
          </w:p>
          <w:p w:rsidR="006231B6" w:rsidRDefault="006231B6">
            <w:pPr>
              <w:spacing w:before="20"/>
              <w:ind w:firstLine="102"/>
              <w:jc w:val="both"/>
              <w:rPr>
                <w:i/>
                <w:iCs/>
              </w:rPr>
            </w:pPr>
            <w:r>
              <w:rPr>
                <w:i/>
                <w:iCs/>
              </w:rPr>
              <w:t>К</w:t>
            </w:r>
            <w:r>
              <w:rPr>
                <w:i/>
                <w:iCs/>
                <w:vertAlign w:val="subscript"/>
              </w:rPr>
              <w:t>о</w:t>
            </w:r>
            <w:r>
              <w:rPr>
                <w:i/>
                <w:iCs/>
                <w:vertAlign w:val="subscript"/>
                <w:lang w:val="en-US"/>
              </w:rPr>
              <w:t>i</w:t>
            </w:r>
            <w:r>
              <w:rPr>
                <w:i/>
                <w:iCs/>
              </w:rPr>
              <w:t xml:space="preserve"> =</w:t>
            </w:r>
          </w:p>
          <w:p w:rsidR="006231B6" w:rsidRDefault="006231B6">
            <w:pPr>
              <w:spacing w:before="20"/>
              <w:ind w:firstLine="102"/>
              <w:jc w:val="both"/>
              <w:rPr>
                <w:i/>
                <w:iCs/>
              </w:rPr>
            </w:pPr>
          </w:p>
        </w:tc>
        <w:tc>
          <w:tcPr>
            <w:tcW w:w="7261" w:type="dxa"/>
          </w:tcPr>
          <w:p w:rsidR="006231B6" w:rsidRDefault="006231B6">
            <w:pPr>
              <w:spacing w:before="20"/>
              <w:ind w:firstLine="102"/>
              <w:jc w:val="both"/>
              <w:rPr>
                <w:i/>
                <w:iCs/>
              </w:rPr>
            </w:pPr>
          </w:p>
          <w:p w:rsidR="006231B6" w:rsidRDefault="006231B6">
            <w:pPr>
              <w:spacing w:before="20"/>
              <w:ind w:firstLine="102"/>
              <w:jc w:val="both"/>
            </w:pPr>
            <w:r>
              <w:rPr>
                <w:i/>
                <w:iCs/>
              </w:rPr>
              <w:t>Собственные источники оборотного капитала</w:t>
            </w:r>
          </w:p>
          <w:p w:rsidR="006231B6" w:rsidRDefault="006231B6">
            <w:pPr>
              <w:spacing w:before="20"/>
              <w:ind w:firstLine="102"/>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69"/>
        </w:trPr>
        <w:tc>
          <w:tcPr>
            <w:tcW w:w="1980" w:type="dxa"/>
            <w:vMerge/>
          </w:tcPr>
          <w:p w:rsidR="006231B6" w:rsidRDefault="006231B6">
            <w:pPr>
              <w:ind w:firstLine="102"/>
              <w:jc w:val="both"/>
            </w:pPr>
          </w:p>
        </w:tc>
        <w:tc>
          <w:tcPr>
            <w:tcW w:w="540" w:type="dxa"/>
            <w:vMerge/>
          </w:tcPr>
          <w:p w:rsidR="006231B6" w:rsidRDefault="006231B6">
            <w:pPr>
              <w:spacing w:before="20"/>
              <w:ind w:firstLine="102"/>
              <w:jc w:val="both"/>
              <w:rPr>
                <w:i/>
                <w:iCs/>
                <w:vertAlign w:val="superscript"/>
              </w:rPr>
            </w:pPr>
          </w:p>
        </w:tc>
        <w:tc>
          <w:tcPr>
            <w:tcW w:w="7261" w:type="dxa"/>
          </w:tcPr>
          <w:p w:rsidR="006231B6" w:rsidRDefault="006231B6">
            <w:pPr>
              <w:jc w:val="both"/>
            </w:pPr>
            <w:r>
              <w:rPr>
                <w:i/>
                <w:iCs/>
              </w:rPr>
              <w:t xml:space="preserve"> Величина оборотного капитала </w:t>
            </w:r>
          </w:p>
          <w:p w:rsidR="006231B6" w:rsidRDefault="006231B6">
            <w:pPr>
              <w:pStyle w:val="FR1"/>
              <w:rPr>
                <w:szCs w:val="12"/>
              </w:rPr>
            </w:pPr>
          </w:p>
          <w:p w:rsidR="006231B6" w:rsidRDefault="006231B6">
            <w:pPr>
              <w:widowControl w:val="0"/>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293"/>
        </w:trPr>
        <w:tc>
          <w:tcPr>
            <w:tcW w:w="1980" w:type="dxa"/>
            <w:vMerge w:val="restart"/>
          </w:tcPr>
          <w:p w:rsidR="006231B6" w:rsidRDefault="006231B6">
            <w:pPr>
              <w:ind w:firstLine="102"/>
              <w:jc w:val="both"/>
            </w:pPr>
            <w:r>
              <w:t>Коэффициент общей ликвидности</w:t>
            </w:r>
          </w:p>
          <w:p w:rsidR="006231B6" w:rsidRDefault="006231B6">
            <w:pPr>
              <w:ind w:firstLine="102"/>
              <w:jc w:val="both"/>
            </w:pPr>
          </w:p>
        </w:tc>
        <w:tc>
          <w:tcPr>
            <w:tcW w:w="540" w:type="dxa"/>
            <w:vMerge w:val="restart"/>
          </w:tcPr>
          <w:p w:rsidR="006231B6" w:rsidRDefault="006231B6">
            <w:pPr>
              <w:ind w:firstLine="102"/>
              <w:jc w:val="both"/>
              <w:rPr>
                <w:i/>
                <w:iCs/>
              </w:rPr>
            </w:pPr>
          </w:p>
          <w:p w:rsidR="006231B6" w:rsidRDefault="006231B6">
            <w:pPr>
              <w:ind w:firstLine="102"/>
              <w:jc w:val="both"/>
              <w:rPr>
                <w:i/>
                <w:iCs/>
              </w:rPr>
            </w:pPr>
            <w:r>
              <w:rPr>
                <w:i/>
                <w:iCs/>
              </w:rPr>
              <w:t>К</w:t>
            </w:r>
            <w:r>
              <w:rPr>
                <w:i/>
                <w:iCs/>
                <w:vertAlign w:val="subscript"/>
              </w:rPr>
              <w:t>ол</w:t>
            </w:r>
            <w:r>
              <w:rPr>
                <w:i/>
                <w:iCs/>
              </w:rPr>
              <w:t xml:space="preserve"> =</w:t>
            </w:r>
          </w:p>
        </w:tc>
        <w:tc>
          <w:tcPr>
            <w:tcW w:w="7261" w:type="dxa"/>
          </w:tcPr>
          <w:p w:rsidR="006231B6" w:rsidRDefault="006231B6">
            <w:pPr>
              <w:ind w:firstLine="102"/>
              <w:jc w:val="both"/>
            </w:pPr>
            <w:r>
              <w:rPr>
                <w:i/>
                <w:iCs/>
              </w:rPr>
              <w:t>Оборотный капитал</w:t>
            </w:r>
          </w:p>
          <w:p w:rsidR="006231B6" w:rsidRDefault="006231B6">
            <w:pPr>
              <w:ind w:firstLine="102"/>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80"/>
        </w:trPr>
        <w:tc>
          <w:tcPr>
            <w:tcW w:w="1980" w:type="dxa"/>
            <w:vMerge/>
          </w:tcPr>
          <w:p w:rsidR="006231B6" w:rsidRDefault="006231B6">
            <w:pPr>
              <w:ind w:firstLine="102"/>
              <w:jc w:val="both"/>
            </w:pPr>
          </w:p>
        </w:tc>
        <w:tc>
          <w:tcPr>
            <w:tcW w:w="540" w:type="dxa"/>
            <w:vMerge/>
          </w:tcPr>
          <w:p w:rsidR="006231B6" w:rsidRDefault="006231B6">
            <w:pPr>
              <w:ind w:firstLine="102"/>
              <w:jc w:val="both"/>
              <w:rPr>
                <w:i/>
                <w:iCs/>
              </w:rPr>
            </w:pPr>
          </w:p>
        </w:tc>
        <w:tc>
          <w:tcPr>
            <w:tcW w:w="7261" w:type="dxa"/>
          </w:tcPr>
          <w:p w:rsidR="006231B6" w:rsidRDefault="006231B6">
            <w:pPr>
              <w:ind w:firstLine="102"/>
              <w:jc w:val="both"/>
            </w:pPr>
            <w:r>
              <w:rPr>
                <w:i/>
                <w:iCs/>
              </w:rPr>
              <w:t>Текущие обязательства</w:t>
            </w:r>
          </w:p>
          <w:p w:rsidR="006231B6" w:rsidRDefault="006231B6">
            <w:pPr>
              <w:ind w:firstLine="102"/>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40"/>
        </w:trPr>
        <w:tc>
          <w:tcPr>
            <w:tcW w:w="1980" w:type="dxa"/>
            <w:vMerge w:val="restart"/>
          </w:tcPr>
          <w:p w:rsidR="006231B6" w:rsidRDefault="006231B6">
            <w:pPr>
              <w:spacing w:before="20"/>
              <w:ind w:firstLine="102"/>
              <w:jc w:val="both"/>
            </w:pPr>
            <w:r>
              <w:t>Коэффициент критической ликвидности</w:t>
            </w:r>
          </w:p>
          <w:p w:rsidR="006231B6" w:rsidRDefault="006231B6">
            <w:pPr>
              <w:spacing w:before="20"/>
              <w:ind w:firstLine="102"/>
              <w:jc w:val="both"/>
            </w:pPr>
          </w:p>
        </w:tc>
        <w:tc>
          <w:tcPr>
            <w:tcW w:w="540" w:type="dxa"/>
            <w:vMerge w:val="restart"/>
          </w:tcPr>
          <w:p w:rsidR="006231B6" w:rsidRDefault="006231B6">
            <w:pPr>
              <w:spacing w:before="20"/>
              <w:ind w:firstLine="102"/>
              <w:jc w:val="both"/>
              <w:rPr>
                <w:i/>
                <w:iCs/>
              </w:rPr>
            </w:pPr>
          </w:p>
          <w:p w:rsidR="006231B6" w:rsidRDefault="006231B6">
            <w:pPr>
              <w:spacing w:before="20"/>
              <w:ind w:firstLine="102"/>
              <w:jc w:val="both"/>
              <w:rPr>
                <w:i/>
                <w:iCs/>
              </w:rPr>
            </w:pPr>
            <w:r>
              <w:rPr>
                <w:i/>
                <w:iCs/>
              </w:rPr>
              <w:t>К</w:t>
            </w:r>
            <w:r>
              <w:rPr>
                <w:i/>
                <w:iCs/>
                <w:vertAlign w:val="subscript"/>
              </w:rPr>
              <w:t>кл</w:t>
            </w:r>
            <w:r>
              <w:rPr>
                <w:i/>
                <w:iCs/>
              </w:rPr>
              <w:t xml:space="preserve"> =</w:t>
            </w:r>
          </w:p>
        </w:tc>
        <w:tc>
          <w:tcPr>
            <w:tcW w:w="7261" w:type="dxa"/>
          </w:tcPr>
          <w:p w:rsidR="006231B6" w:rsidRDefault="006231B6">
            <w:pPr>
              <w:spacing w:before="20"/>
              <w:ind w:firstLine="102"/>
              <w:jc w:val="both"/>
            </w:pPr>
            <w:r>
              <w:rPr>
                <w:i/>
                <w:iCs/>
              </w:rPr>
              <w:t>Денежные средства и эквиваленты</w:t>
            </w:r>
          </w:p>
          <w:p w:rsidR="006231B6" w:rsidRDefault="006231B6">
            <w:pPr>
              <w:spacing w:before="20"/>
              <w:ind w:firstLine="102"/>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12"/>
        </w:trPr>
        <w:tc>
          <w:tcPr>
            <w:tcW w:w="1980" w:type="dxa"/>
            <w:vMerge/>
          </w:tcPr>
          <w:p w:rsidR="006231B6" w:rsidRDefault="006231B6">
            <w:pPr>
              <w:ind w:firstLine="102"/>
              <w:jc w:val="both"/>
            </w:pPr>
          </w:p>
        </w:tc>
        <w:tc>
          <w:tcPr>
            <w:tcW w:w="540" w:type="dxa"/>
            <w:vMerge/>
          </w:tcPr>
          <w:p w:rsidR="006231B6" w:rsidRDefault="006231B6">
            <w:pPr>
              <w:ind w:firstLine="102"/>
              <w:jc w:val="both"/>
              <w:rPr>
                <w:i/>
                <w:iCs/>
              </w:rPr>
            </w:pPr>
          </w:p>
        </w:tc>
        <w:tc>
          <w:tcPr>
            <w:tcW w:w="7261" w:type="dxa"/>
          </w:tcPr>
          <w:p w:rsidR="006231B6" w:rsidRDefault="006231B6">
            <w:pPr>
              <w:ind w:firstLine="102"/>
              <w:jc w:val="both"/>
            </w:pPr>
            <w:r>
              <w:rPr>
                <w:i/>
                <w:iCs/>
              </w:rPr>
              <w:t>Текущие обязательства</w:t>
            </w:r>
          </w:p>
          <w:p w:rsidR="006231B6" w:rsidRDefault="006231B6">
            <w:pPr>
              <w:ind w:firstLine="102"/>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80"/>
        </w:trPr>
        <w:tc>
          <w:tcPr>
            <w:tcW w:w="1980" w:type="dxa"/>
            <w:vMerge w:val="restart"/>
          </w:tcPr>
          <w:p w:rsidR="006231B6" w:rsidRDefault="006231B6">
            <w:pPr>
              <w:spacing w:before="40"/>
              <w:ind w:firstLine="102"/>
              <w:jc w:val="both"/>
            </w:pPr>
            <w:r>
              <w:t>Коэффициент аб</w:t>
            </w:r>
            <w:r>
              <w:softHyphen/>
              <w:t>солютной ликвид</w:t>
            </w:r>
            <w:r>
              <w:softHyphen/>
              <w:t>ности</w:t>
            </w:r>
          </w:p>
          <w:p w:rsidR="006231B6" w:rsidRDefault="006231B6">
            <w:pPr>
              <w:spacing w:before="40"/>
              <w:ind w:firstLine="102"/>
              <w:jc w:val="both"/>
            </w:pPr>
          </w:p>
        </w:tc>
        <w:tc>
          <w:tcPr>
            <w:tcW w:w="540" w:type="dxa"/>
            <w:vMerge w:val="restart"/>
          </w:tcPr>
          <w:p w:rsidR="006231B6" w:rsidRDefault="006231B6">
            <w:pPr>
              <w:spacing w:before="40"/>
              <w:ind w:firstLine="102"/>
              <w:jc w:val="both"/>
              <w:rPr>
                <w:i/>
                <w:iCs/>
              </w:rPr>
            </w:pPr>
          </w:p>
          <w:p w:rsidR="006231B6" w:rsidRDefault="006231B6">
            <w:pPr>
              <w:spacing w:before="40"/>
              <w:ind w:firstLine="102"/>
              <w:jc w:val="both"/>
              <w:rPr>
                <w:i/>
                <w:iCs/>
              </w:rPr>
            </w:pPr>
          </w:p>
          <w:p w:rsidR="006231B6" w:rsidRDefault="006231B6">
            <w:pPr>
              <w:spacing w:before="40"/>
              <w:ind w:firstLine="102"/>
              <w:jc w:val="both"/>
              <w:rPr>
                <w:i/>
                <w:iCs/>
              </w:rPr>
            </w:pPr>
            <w:r>
              <w:rPr>
                <w:i/>
                <w:iCs/>
              </w:rPr>
              <w:t>К</w:t>
            </w:r>
            <w:r>
              <w:rPr>
                <w:i/>
                <w:iCs/>
                <w:vertAlign w:val="subscript"/>
              </w:rPr>
              <w:t>ал</w:t>
            </w:r>
            <w:r>
              <w:rPr>
                <w:i/>
                <w:iCs/>
              </w:rPr>
              <w:t xml:space="preserve"> =</w:t>
            </w:r>
          </w:p>
        </w:tc>
        <w:tc>
          <w:tcPr>
            <w:tcW w:w="7261" w:type="dxa"/>
          </w:tcPr>
          <w:p w:rsidR="006231B6" w:rsidRDefault="006231B6">
            <w:pPr>
              <w:spacing w:before="40"/>
              <w:ind w:firstLine="102"/>
              <w:jc w:val="both"/>
            </w:pPr>
            <w:r>
              <w:rPr>
                <w:i/>
                <w:iCs/>
              </w:rPr>
              <w:t xml:space="preserve">Денежные средства и их эквиваленты + </w:t>
            </w:r>
            <w:r>
              <w:t xml:space="preserve"> </w:t>
            </w:r>
            <w:r>
              <w:rPr>
                <w:i/>
                <w:iCs/>
              </w:rPr>
              <w:t>краткосрочные финансовые вложения</w:t>
            </w:r>
          </w:p>
          <w:p w:rsidR="006231B6" w:rsidRDefault="006231B6">
            <w:pPr>
              <w:spacing w:before="40"/>
              <w:ind w:firstLine="102"/>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06"/>
        </w:trPr>
        <w:tc>
          <w:tcPr>
            <w:tcW w:w="1980" w:type="dxa"/>
            <w:vMerge/>
          </w:tcPr>
          <w:p w:rsidR="006231B6" w:rsidRDefault="006231B6">
            <w:pPr>
              <w:ind w:firstLine="102"/>
              <w:jc w:val="both"/>
            </w:pPr>
          </w:p>
        </w:tc>
        <w:tc>
          <w:tcPr>
            <w:tcW w:w="540" w:type="dxa"/>
            <w:vMerge/>
          </w:tcPr>
          <w:p w:rsidR="006231B6" w:rsidRDefault="006231B6">
            <w:pPr>
              <w:ind w:firstLine="102"/>
              <w:jc w:val="both"/>
              <w:rPr>
                <w:i/>
                <w:iCs/>
              </w:rPr>
            </w:pPr>
          </w:p>
        </w:tc>
        <w:tc>
          <w:tcPr>
            <w:tcW w:w="7261" w:type="dxa"/>
          </w:tcPr>
          <w:p w:rsidR="006231B6" w:rsidRDefault="006231B6">
            <w:pPr>
              <w:ind w:firstLine="102"/>
              <w:jc w:val="both"/>
            </w:pPr>
            <w:r>
              <w:rPr>
                <w:i/>
                <w:iCs/>
              </w:rPr>
              <w:t>Текущие обязательства</w:t>
            </w:r>
          </w:p>
          <w:p w:rsidR="006231B6" w:rsidRDefault="006231B6">
            <w:pPr>
              <w:ind w:firstLine="102"/>
              <w:jc w:val="both"/>
            </w:pPr>
          </w:p>
        </w:tc>
      </w:tr>
      <w:tr w:rsidR="006231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050"/>
        </w:trPr>
        <w:tc>
          <w:tcPr>
            <w:tcW w:w="1980" w:type="dxa"/>
          </w:tcPr>
          <w:p w:rsidR="006231B6" w:rsidRDefault="006231B6">
            <w:pPr>
              <w:spacing w:before="20"/>
              <w:ind w:firstLine="102"/>
              <w:jc w:val="both"/>
            </w:pPr>
            <w:r>
              <w:t>Чистый оборотный капитал</w:t>
            </w:r>
          </w:p>
          <w:p w:rsidR="006231B6" w:rsidRDefault="006231B6">
            <w:pPr>
              <w:spacing w:before="20"/>
              <w:ind w:firstLine="102"/>
              <w:jc w:val="both"/>
            </w:pPr>
          </w:p>
        </w:tc>
        <w:tc>
          <w:tcPr>
            <w:tcW w:w="540" w:type="dxa"/>
          </w:tcPr>
          <w:p w:rsidR="006231B6" w:rsidRDefault="006231B6">
            <w:pPr>
              <w:spacing w:before="20"/>
              <w:ind w:firstLine="102"/>
              <w:jc w:val="both"/>
              <w:rPr>
                <w:i/>
                <w:iCs/>
              </w:rPr>
            </w:pPr>
            <w:r>
              <w:rPr>
                <w:i/>
                <w:iCs/>
                <w:lang w:val="en-US"/>
              </w:rPr>
              <w:t>NWC</w:t>
            </w:r>
          </w:p>
        </w:tc>
        <w:tc>
          <w:tcPr>
            <w:tcW w:w="7261" w:type="dxa"/>
          </w:tcPr>
          <w:p w:rsidR="006231B6" w:rsidRDefault="006231B6">
            <w:pPr>
              <w:spacing w:before="20"/>
              <w:ind w:firstLine="102"/>
              <w:jc w:val="both"/>
            </w:pPr>
            <w:r>
              <w:t xml:space="preserve"> </w:t>
            </w:r>
            <w:r>
              <w:rPr>
                <w:i/>
                <w:iCs/>
              </w:rPr>
              <w:t>Оборотный капитал —  Текущие обязательства</w:t>
            </w:r>
          </w:p>
          <w:p w:rsidR="006231B6" w:rsidRDefault="006231B6">
            <w:pPr>
              <w:spacing w:before="20"/>
              <w:ind w:firstLine="102"/>
              <w:jc w:val="both"/>
            </w:pPr>
          </w:p>
        </w:tc>
      </w:tr>
    </w:tbl>
    <w:p w:rsidR="006231B6" w:rsidRDefault="006231B6">
      <w:pPr>
        <w:pStyle w:val="30"/>
      </w:pPr>
    </w:p>
    <w:p w:rsidR="006231B6" w:rsidRDefault="006231B6">
      <w:pPr>
        <w:pStyle w:val="30"/>
      </w:pPr>
    </w:p>
    <w:p w:rsidR="006231B6" w:rsidRPr="00F34C6C" w:rsidRDefault="00F34C6C" w:rsidP="00F34C6C">
      <w:pPr>
        <w:pStyle w:val="2"/>
        <w:rPr>
          <w:b w:val="0"/>
          <w:bCs w:val="0"/>
        </w:rPr>
      </w:pPr>
      <w:r>
        <w:br w:type="page"/>
      </w:r>
      <w:bookmarkStart w:id="20" w:name="_Toc165451176"/>
      <w:r w:rsidR="006231B6" w:rsidRPr="00F34C6C">
        <w:rPr>
          <w:b w:val="0"/>
          <w:bCs w:val="0"/>
        </w:rPr>
        <w:t>2.2 Расчет эффективности использования оборотных средств предприятия.</w:t>
      </w:r>
      <w:bookmarkEnd w:id="20"/>
    </w:p>
    <w:p w:rsidR="006231B6" w:rsidRDefault="006231B6">
      <w:pPr>
        <w:pStyle w:val="30"/>
      </w:pPr>
      <w:r>
        <w:t>Произведем расчет показателей. Результаты запишем  в таблицу.</w:t>
      </w:r>
    </w:p>
    <w:p w:rsidR="006231B6" w:rsidRDefault="006231B6">
      <w:pPr>
        <w:pStyle w:val="30"/>
      </w:pPr>
      <w:r>
        <w:t xml:space="preserve">Таблица 2. </w:t>
      </w:r>
      <w:r>
        <w:rPr>
          <w:rFonts w:ascii="Arial" w:hAnsi="Arial"/>
        </w:rPr>
        <w:t>П</w:t>
      </w:r>
      <w:r>
        <w:rPr>
          <w:rFonts w:ascii="Arial" w:hAnsi="Arial" w:hint="eastAsia"/>
        </w:rPr>
        <w:t>оказател</w:t>
      </w:r>
      <w:r>
        <w:rPr>
          <w:rFonts w:ascii="Arial" w:hAnsi="Arial"/>
        </w:rPr>
        <w:t xml:space="preserve">и </w:t>
      </w:r>
      <w:r>
        <w:rPr>
          <w:rFonts w:ascii="Arial" w:hAnsi="Arial" w:hint="eastAsia"/>
        </w:rPr>
        <w:t>финансово</w:t>
      </w:r>
      <w:r>
        <w:rPr>
          <w:rFonts w:ascii="Arial" w:hAnsi="Arial"/>
        </w:rPr>
        <w:t>-</w:t>
      </w:r>
      <w:r>
        <w:rPr>
          <w:rFonts w:ascii="Arial" w:hAnsi="Arial" w:hint="eastAsia"/>
        </w:rPr>
        <w:t>хозяйственной</w:t>
      </w:r>
      <w:r>
        <w:rPr>
          <w:rFonts w:ascii="Arial" w:hAnsi="Arial"/>
        </w:rPr>
        <w:t xml:space="preserve"> </w:t>
      </w:r>
      <w:r>
        <w:rPr>
          <w:rFonts w:ascii="Arial" w:hAnsi="Arial" w:hint="eastAsia"/>
        </w:rPr>
        <w:t>деятельности</w:t>
      </w:r>
    </w:p>
    <w:p w:rsidR="006231B6" w:rsidRDefault="006231B6">
      <w:pPr>
        <w:pStyle w:val="30"/>
      </w:pPr>
    </w:p>
    <w:p w:rsidR="00F34C6C" w:rsidRDefault="00F34C6C">
      <w:pPr>
        <w:pStyle w:val="30"/>
      </w:pPr>
    </w:p>
    <w:tbl>
      <w:tblPr>
        <w:tblW w:w="7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25"/>
        <w:gridCol w:w="1800"/>
      </w:tblGrid>
      <w:tr w:rsidR="006231B6">
        <w:trPr>
          <w:trHeight w:val="585"/>
        </w:trPr>
        <w:tc>
          <w:tcPr>
            <w:tcW w:w="6125" w:type="dxa"/>
            <w:noWrap/>
            <w:vAlign w:val="bottom"/>
          </w:tcPr>
          <w:p w:rsidR="006231B6" w:rsidRDefault="006231B6">
            <w:pPr>
              <w:jc w:val="center"/>
              <w:rPr>
                <w:rFonts w:ascii="Arial" w:hAnsi="Arial"/>
                <w:szCs w:val="22"/>
              </w:rPr>
            </w:pPr>
            <w:r>
              <w:rPr>
                <w:rFonts w:ascii="Arial" w:hAnsi="Arial" w:hint="eastAsia"/>
                <w:szCs w:val="22"/>
              </w:rPr>
              <w:t>Название</w:t>
            </w:r>
            <w:r>
              <w:rPr>
                <w:rFonts w:ascii="Arial" w:hAnsi="Arial"/>
                <w:szCs w:val="22"/>
              </w:rPr>
              <w:t xml:space="preserve"> </w:t>
            </w:r>
            <w:r>
              <w:rPr>
                <w:rFonts w:ascii="Arial" w:hAnsi="Arial" w:hint="eastAsia"/>
                <w:szCs w:val="22"/>
              </w:rPr>
              <w:t>показателя</w:t>
            </w:r>
          </w:p>
        </w:tc>
        <w:tc>
          <w:tcPr>
            <w:tcW w:w="1800" w:type="dxa"/>
            <w:vAlign w:val="bottom"/>
          </w:tcPr>
          <w:p w:rsidR="006231B6" w:rsidRDefault="006231B6">
            <w:pPr>
              <w:jc w:val="center"/>
              <w:rPr>
                <w:rFonts w:ascii="Arial" w:hAnsi="Arial"/>
                <w:szCs w:val="22"/>
              </w:rPr>
            </w:pPr>
            <w:r>
              <w:rPr>
                <w:rFonts w:ascii="Arial" w:hAnsi="Arial"/>
                <w:szCs w:val="22"/>
              </w:rPr>
              <w:t xml:space="preserve">2005 </w:t>
            </w:r>
            <w:r>
              <w:rPr>
                <w:rFonts w:ascii="Arial" w:hAnsi="Arial" w:hint="eastAsia"/>
                <w:szCs w:val="22"/>
              </w:rPr>
              <w:t>г</w:t>
            </w:r>
            <w:r>
              <w:rPr>
                <w:rFonts w:ascii="Arial" w:hAnsi="Arial"/>
                <w:szCs w:val="22"/>
              </w:rPr>
              <w:t>.</w:t>
            </w:r>
          </w:p>
        </w:tc>
      </w:tr>
      <w:tr w:rsidR="006231B6">
        <w:trPr>
          <w:trHeight w:val="450"/>
        </w:trPr>
        <w:tc>
          <w:tcPr>
            <w:tcW w:w="6125" w:type="dxa"/>
            <w:vAlign w:val="bottom"/>
          </w:tcPr>
          <w:p w:rsidR="006231B6" w:rsidRDefault="006231B6">
            <w:pPr>
              <w:rPr>
                <w:rFonts w:ascii="Arial" w:hAnsi="Arial"/>
                <w:szCs w:val="16"/>
              </w:rPr>
            </w:pPr>
            <w:r>
              <w:rPr>
                <w:rFonts w:ascii="Arial" w:hAnsi="Arial" w:hint="eastAsia"/>
                <w:szCs w:val="16"/>
              </w:rPr>
              <w:t>Сумма</w:t>
            </w:r>
            <w:r>
              <w:rPr>
                <w:rFonts w:ascii="Arial" w:hAnsi="Arial"/>
                <w:szCs w:val="16"/>
              </w:rPr>
              <w:t xml:space="preserve">, </w:t>
            </w:r>
            <w:r>
              <w:rPr>
                <w:rFonts w:ascii="Arial" w:hAnsi="Arial" w:hint="eastAsia"/>
                <w:szCs w:val="16"/>
              </w:rPr>
              <w:t>хоз</w:t>
            </w:r>
            <w:r>
              <w:rPr>
                <w:rFonts w:ascii="Arial" w:hAnsi="Arial"/>
                <w:szCs w:val="16"/>
              </w:rPr>
              <w:t>.</w:t>
            </w:r>
            <w:r>
              <w:rPr>
                <w:rFonts w:ascii="Arial" w:hAnsi="Arial" w:hint="eastAsia"/>
                <w:szCs w:val="16"/>
              </w:rPr>
              <w:t>средств</w:t>
            </w:r>
            <w:r>
              <w:rPr>
                <w:rFonts w:ascii="Arial" w:hAnsi="Arial"/>
                <w:szCs w:val="16"/>
              </w:rPr>
              <w:t>,</w:t>
            </w:r>
            <w:r>
              <w:rPr>
                <w:rFonts w:ascii="Arial" w:hAnsi="Arial" w:hint="eastAsia"/>
                <w:szCs w:val="16"/>
              </w:rPr>
              <w:t>находящихся</w:t>
            </w:r>
            <w:r>
              <w:rPr>
                <w:rFonts w:ascii="Arial" w:hAnsi="Arial"/>
                <w:szCs w:val="16"/>
              </w:rPr>
              <w:t xml:space="preserve"> </w:t>
            </w:r>
            <w:r>
              <w:rPr>
                <w:rFonts w:ascii="Arial" w:hAnsi="Arial" w:hint="eastAsia"/>
                <w:szCs w:val="16"/>
              </w:rPr>
              <w:t>в</w:t>
            </w:r>
            <w:r>
              <w:rPr>
                <w:rFonts w:ascii="Arial" w:hAnsi="Arial"/>
                <w:szCs w:val="16"/>
              </w:rPr>
              <w:t xml:space="preserve"> </w:t>
            </w:r>
            <w:r>
              <w:rPr>
                <w:rFonts w:ascii="Arial" w:hAnsi="Arial" w:hint="eastAsia"/>
                <w:szCs w:val="16"/>
              </w:rPr>
              <w:t>распоряжении</w:t>
            </w:r>
            <w:r>
              <w:rPr>
                <w:rFonts w:ascii="Arial" w:hAnsi="Arial"/>
                <w:szCs w:val="16"/>
              </w:rPr>
              <w:t xml:space="preserve"> </w:t>
            </w:r>
            <w:r>
              <w:rPr>
                <w:rFonts w:ascii="Arial" w:hAnsi="Arial" w:hint="eastAsia"/>
                <w:szCs w:val="16"/>
              </w:rPr>
              <w:t>организации</w:t>
            </w:r>
          </w:p>
        </w:tc>
        <w:tc>
          <w:tcPr>
            <w:tcW w:w="1800" w:type="dxa"/>
            <w:noWrap/>
            <w:vAlign w:val="bottom"/>
          </w:tcPr>
          <w:p w:rsidR="006231B6" w:rsidRDefault="006231B6">
            <w:pPr>
              <w:jc w:val="center"/>
              <w:rPr>
                <w:rFonts w:ascii="Arial" w:hAnsi="Arial"/>
              </w:rPr>
            </w:pPr>
            <w:r>
              <w:rPr>
                <w:rFonts w:ascii="Arial" w:hAnsi="Arial"/>
              </w:rPr>
              <w:t>290300</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Доля</w:t>
            </w:r>
            <w:r>
              <w:rPr>
                <w:rFonts w:ascii="Arial" w:hAnsi="Arial"/>
                <w:szCs w:val="16"/>
              </w:rPr>
              <w:t xml:space="preserve"> </w:t>
            </w:r>
            <w:r>
              <w:rPr>
                <w:rFonts w:ascii="Arial" w:hAnsi="Arial" w:hint="eastAsia"/>
                <w:szCs w:val="16"/>
              </w:rPr>
              <w:t>основных</w:t>
            </w:r>
            <w:r>
              <w:rPr>
                <w:rFonts w:ascii="Arial" w:hAnsi="Arial"/>
                <w:szCs w:val="16"/>
              </w:rPr>
              <w:t xml:space="preserve"> </w:t>
            </w:r>
            <w:r>
              <w:rPr>
                <w:rFonts w:ascii="Arial" w:hAnsi="Arial" w:hint="eastAsia"/>
                <w:szCs w:val="16"/>
              </w:rPr>
              <w:t>средств</w:t>
            </w:r>
            <w:r>
              <w:rPr>
                <w:rFonts w:ascii="Arial" w:hAnsi="Arial"/>
                <w:szCs w:val="16"/>
              </w:rPr>
              <w:t xml:space="preserve"> </w:t>
            </w:r>
            <w:r>
              <w:rPr>
                <w:rFonts w:ascii="Arial" w:hAnsi="Arial" w:hint="eastAsia"/>
                <w:szCs w:val="16"/>
              </w:rPr>
              <w:t>в</w:t>
            </w:r>
            <w:r>
              <w:rPr>
                <w:rFonts w:ascii="Arial" w:hAnsi="Arial"/>
                <w:szCs w:val="16"/>
              </w:rPr>
              <w:t xml:space="preserve"> </w:t>
            </w:r>
            <w:r>
              <w:rPr>
                <w:rFonts w:ascii="Arial" w:hAnsi="Arial" w:hint="eastAsia"/>
                <w:szCs w:val="16"/>
              </w:rPr>
              <w:t>активах</w:t>
            </w:r>
          </w:p>
        </w:tc>
        <w:tc>
          <w:tcPr>
            <w:tcW w:w="1800" w:type="dxa"/>
            <w:noWrap/>
            <w:vAlign w:val="bottom"/>
          </w:tcPr>
          <w:p w:rsidR="006231B6" w:rsidRDefault="006231B6">
            <w:pPr>
              <w:jc w:val="center"/>
              <w:rPr>
                <w:rFonts w:ascii="Arial" w:hAnsi="Arial"/>
              </w:rPr>
            </w:pPr>
            <w:r>
              <w:rPr>
                <w:rFonts w:ascii="Arial" w:hAnsi="Arial"/>
              </w:rPr>
              <w:t>30,73%</w:t>
            </w:r>
          </w:p>
        </w:tc>
      </w:tr>
      <w:tr w:rsidR="006231B6">
        <w:trPr>
          <w:hidden/>
        </w:trPr>
        <w:tc>
          <w:tcPr>
            <w:tcW w:w="6125" w:type="dxa"/>
            <w:vAlign w:val="bottom"/>
          </w:tcPr>
          <w:p w:rsidR="006231B6" w:rsidRDefault="006231B6">
            <w:pPr>
              <w:rPr>
                <w:vanish/>
              </w:rPr>
            </w:pPr>
            <w:r>
              <w:rPr>
                <w:rFonts w:ascii="Arial" w:hAnsi="Arial" w:hint="eastAsia"/>
                <w:vanish/>
                <w:szCs w:val="16"/>
              </w:rPr>
              <w:t> </w:t>
            </w:r>
          </w:p>
        </w:tc>
        <w:tc>
          <w:tcPr>
            <w:tcW w:w="1800" w:type="dxa"/>
            <w:noWrap/>
            <w:vAlign w:val="bottom"/>
          </w:tcPr>
          <w:p w:rsidR="006231B6" w:rsidRDefault="006231B6">
            <w:pPr>
              <w:jc w:val="center"/>
              <w:rPr>
                <w:vanish/>
              </w:rPr>
            </w:pPr>
            <w:r>
              <w:rPr>
                <w:rFonts w:ascii="Arial" w:hAnsi="Arial" w:hint="eastAsia"/>
                <w:vanish/>
              </w:rPr>
              <w:t> </w:t>
            </w:r>
          </w:p>
        </w:tc>
      </w:tr>
      <w:tr w:rsidR="006231B6">
        <w:trPr>
          <w:trHeight w:val="270"/>
        </w:trPr>
        <w:tc>
          <w:tcPr>
            <w:tcW w:w="6125" w:type="dxa"/>
            <w:vAlign w:val="bottom"/>
          </w:tcPr>
          <w:p w:rsidR="006231B6" w:rsidRDefault="006231B6">
            <w:pPr>
              <w:rPr>
                <w:rFonts w:ascii="Arial" w:hAnsi="Arial"/>
                <w:szCs w:val="16"/>
              </w:rPr>
            </w:pPr>
            <w:r>
              <w:rPr>
                <w:rFonts w:ascii="Arial" w:hAnsi="Arial" w:hint="eastAsia"/>
                <w:szCs w:val="16"/>
              </w:rPr>
              <w:t>Величина</w:t>
            </w:r>
            <w:r>
              <w:rPr>
                <w:rFonts w:ascii="Arial" w:hAnsi="Arial"/>
                <w:szCs w:val="16"/>
              </w:rPr>
              <w:t xml:space="preserve"> </w:t>
            </w:r>
            <w:r>
              <w:rPr>
                <w:rFonts w:ascii="Arial" w:hAnsi="Arial" w:hint="eastAsia"/>
                <w:szCs w:val="16"/>
              </w:rPr>
              <w:t>СОС</w:t>
            </w:r>
            <w:r>
              <w:rPr>
                <w:rFonts w:ascii="Arial" w:hAnsi="Arial"/>
                <w:szCs w:val="16"/>
              </w:rPr>
              <w:t xml:space="preserve"> (</w:t>
            </w:r>
            <w:r>
              <w:rPr>
                <w:rFonts w:ascii="Arial" w:hAnsi="Arial" w:hint="eastAsia"/>
                <w:szCs w:val="16"/>
              </w:rPr>
              <w:t>функционирующий</w:t>
            </w:r>
            <w:r>
              <w:rPr>
                <w:rFonts w:ascii="Arial" w:hAnsi="Arial"/>
                <w:szCs w:val="16"/>
              </w:rPr>
              <w:t xml:space="preserve"> </w:t>
            </w:r>
            <w:r>
              <w:rPr>
                <w:rFonts w:ascii="Arial" w:hAnsi="Arial" w:hint="eastAsia"/>
                <w:szCs w:val="16"/>
              </w:rPr>
              <w:t>капитал</w:t>
            </w:r>
            <w:r>
              <w:rPr>
                <w:rFonts w:ascii="Arial" w:hAnsi="Arial"/>
                <w:szCs w:val="16"/>
              </w:rPr>
              <w:t>)</w:t>
            </w:r>
          </w:p>
        </w:tc>
        <w:tc>
          <w:tcPr>
            <w:tcW w:w="1800" w:type="dxa"/>
            <w:noWrap/>
            <w:vAlign w:val="bottom"/>
          </w:tcPr>
          <w:p w:rsidR="006231B6" w:rsidRDefault="006231B6">
            <w:pPr>
              <w:jc w:val="center"/>
              <w:rPr>
                <w:rFonts w:ascii="Arial" w:hAnsi="Arial"/>
              </w:rPr>
            </w:pPr>
            <w:r>
              <w:rPr>
                <w:rFonts w:ascii="Arial" w:hAnsi="Arial"/>
              </w:rPr>
              <w:t>17406</w:t>
            </w:r>
          </w:p>
        </w:tc>
      </w:tr>
      <w:tr w:rsidR="006231B6">
        <w:trPr>
          <w:trHeight w:val="243"/>
        </w:trPr>
        <w:tc>
          <w:tcPr>
            <w:tcW w:w="6125" w:type="dxa"/>
            <w:vAlign w:val="bottom"/>
          </w:tcPr>
          <w:p w:rsidR="006231B6" w:rsidRDefault="006231B6">
            <w:pPr>
              <w:rPr>
                <w:rFonts w:ascii="Arial" w:hAnsi="Arial"/>
                <w:szCs w:val="16"/>
              </w:rPr>
            </w:pPr>
            <w:r>
              <w:rPr>
                <w:rFonts w:ascii="Arial" w:hAnsi="Arial"/>
                <w:szCs w:val="16"/>
              </w:rPr>
              <w:t xml:space="preserve">            </w:t>
            </w:r>
            <w:r>
              <w:rPr>
                <w:rFonts w:ascii="Arial" w:hAnsi="Arial" w:hint="eastAsia"/>
                <w:szCs w:val="16"/>
              </w:rPr>
              <w:t>Операционные</w:t>
            </w:r>
            <w:r>
              <w:rPr>
                <w:rFonts w:ascii="Arial" w:hAnsi="Arial"/>
                <w:szCs w:val="16"/>
              </w:rPr>
              <w:t xml:space="preserve"> </w:t>
            </w:r>
            <w:r>
              <w:rPr>
                <w:rFonts w:ascii="Arial" w:hAnsi="Arial" w:hint="eastAsia"/>
                <w:szCs w:val="16"/>
              </w:rPr>
              <w:t>финансовые</w:t>
            </w:r>
            <w:r>
              <w:rPr>
                <w:rFonts w:ascii="Arial" w:hAnsi="Arial"/>
                <w:szCs w:val="16"/>
              </w:rPr>
              <w:t xml:space="preserve"> </w:t>
            </w:r>
            <w:r>
              <w:rPr>
                <w:rFonts w:ascii="Arial" w:hAnsi="Arial" w:hint="eastAsia"/>
                <w:szCs w:val="16"/>
              </w:rPr>
              <w:t>потребности</w:t>
            </w:r>
          </w:p>
        </w:tc>
        <w:tc>
          <w:tcPr>
            <w:tcW w:w="1800" w:type="dxa"/>
            <w:noWrap/>
            <w:vAlign w:val="bottom"/>
          </w:tcPr>
          <w:p w:rsidR="006231B6" w:rsidRDefault="006231B6">
            <w:pPr>
              <w:jc w:val="center"/>
              <w:rPr>
                <w:rFonts w:ascii="Arial" w:hAnsi="Arial"/>
              </w:rPr>
            </w:pPr>
            <w:r>
              <w:rPr>
                <w:rFonts w:ascii="Arial" w:hAnsi="Arial"/>
              </w:rPr>
              <w:t>44796</w:t>
            </w:r>
          </w:p>
        </w:tc>
      </w:tr>
      <w:tr w:rsidR="006231B6">
        <w:trPr>
          <w:trHeight w:val="271"/>
        </w:trPr>
        <w:tc>
          <w:tcPr>
            <w:tcW w:w="6125" w:type="dxa"/>
          </w:tcPr>
          <w:p w:rsidR="006231B6" w:rsidRDefault="006231B6">
            <w:pPr>
              <w:rPr>
                <w:rFonts w:ascii="Arial" w:hAnsi="Arial"/>
                <w:szCs w:val="16"/>
              </w:rPr>
            </w:pPr>
            <w:r>
              <w:rPr>
                <w:rFonts w:ascii="Arial" w:hAnsi="Arial"/>
                <w:szCs w:val="16"/>
              </w:rPr>
              <w:t xml:space="preserve">      </w:t>
            </w:r>
            <w:r>
              <w:rPr>
                <w:rFonts w:ascii="Arial" w:hAnsi="Arial" w:hint="eastAsia"/>
                <w:szCs w:val="16"/>
              </w:rPr>
              <w:t>Внереализационные</w:t>
            </w:r>
            <w:r>
              <w:rPr>
                <w:rFonts w:ascii="Arial" w:hAnsi="Arial"/>
                <w:szCs w:val="16"/>
              </w:rPr>
              <w:t xml:space="preserve"> </w:t>
            </w:r>
            <w:r>
              <w:rPr>
                <w:rFonts w:ascii="Arial" w:hAnsi="Arial" w:hint="eastAsia"/>
                <w:szCs w:val="16"/>
              </w:rPr>
              <w:t>финансовые</w:t>
            </w:r>
            <w:r>
              <w:rPr>
                <w:rFonts w:ascii="Arial" w:hAnsi="Arial"/>
                <w:szCs w:val="16"/>
              </w:rPr>
              <w:t xml:space="preserve"> </w:t>
            </w:r>
            <w:r>
              <w:rPr>
                <w:rFonts w:ascii="Arial" w:hAnsi="Arial" w:hint="eastAsia"/>
                <w:szCs w:val="16"/>
              </w:rPr>
              <w:t>потребности</w:t>
            </w:r>
          </w:p>
        </w:tc>
        <w:tc>
          <w:tcPr>
            <w:tcW w:w="1800" w:type="dxa"/>
            <w:noWrap/>
            <w:vAlign w:val="bottom"/>
          </w:tcPr>
          <w:p w:rsidR="006231B6" w:rsidRDefault="006231B6">
            <w:pPr>
              <w:jc w:val="center"/>
              <w:rPr>
                <w:rFonts w:ascii="Arial" w:hAnsi="Arial"/>
              </w:rPr>
            </w:pPr>
            <w:r>
              <w:rPr>
                <w:rFonts w:ascii="Arial" w:hAnsi="Arial"/>
              </w:rPr>
              <w:t>-28529</w:t>
            </w:r>
          </w:p>
        </w:tc>
      </w:tr>
      <w:tr w:rsidR="006231B6">
        <w:trPr>
          <w:trHeight w:val="223"/>
        </w:trPr>
        <w:tc>
          <w:tcPr>
            <w:tcW w:w="6125" w:type="dxa"/>
            <w:vAlign w:val="bottom"/>
          </w:tcPr>
          <w:p w:rsidR="006231B6" w:rsidRDefault="006231B6">
            <w:pPr>
              <w:rPr>
                <w:rFonts w:ascii="Arial" w:hAnsi="Arial"/>
                <w:szCs w:val="16"/>
              </w:rPr>
            </w:pPr>
            <w:r>
              <w:rPr>
                <w:rFonts w:ascii="Arial" w:hAnsi="Arial"/>
                <w:szCs w:val="16"/>
              </w:rPr>
              <w:t xml:space="preserve">          </w:t>
            </w:r>
            <w:r>
              <w:rPr>
                <w:rFonts w:ascii="Arial" w:hAnsi="Arial" w:hint="eastAsia"/>
                <w:szCs w:val="16"/>
              </w:rPr>
              <w:t>Текущие</w:t>
            </w:r>
            <w:r>
              <w:rPr>
                <w:rFonts w:ascii="Arial" w:hAnsi="Arial"/>
                <w:szCs w:val="16"/>
              </w:rPr>
              <w:t xml:space="preserve"> </w:t>
            </w:r>
            <w:r>
              <w:rPr>
                <w:rFonts w:ascii="Arial" w:hAnsi="Arial" w:hint="eastAsia"/>
                <w:szCs w:val="16"/>
              </w:rPr>
              <w:t>финансовые</w:t>
            </w:r>
            <w:r>
              <w:rPr>
                <w:rFonts w:ascii="Arial" w:hAnsi="Arial"/>
                <w:szCs w:val="16"/>
              </w:rPr>
              <w:t xml:space="preserve"> </w:t>
            </w:r>
            <w:r>
              <w:rPr>
                <w:rFonts w:ascii="Arial" w:hAnsi="Arial" w:hint="eastAsia"/>
                <w:szCs w:val="16"/>
              </w:rPr>
              <w:t>потребности</w:t>
            </w:r>
          </w:p>
        </w:tc>
        <w:tc>
          <w:tcPr>
            <w:tcW w:w="1800" w:type="dxa"/>
            <w:noWrap/>
            <w:vAlign w:val="bottom"/>
          </w:tcPr>
          <w:p w:rsidR="006231B6" w:rsidRDefault="006231B6">
            <w:pPr>
              <w:jc w:val="center"/>
              <w:rPr>
                <w:rFonts w:ascii="Arial" w:hAnsi="Arial"/>
              </w:rPr>
            </w:pPr>
            <w:r>
              <w:rPr>
                <w:rFonts w:ascii="Arial" w:hAnsi="Arial"/>
              </w:rPr>
              <w:t>16267</w:t>
            </w:r>
          </w:p>
        </w:tc>
      </w:tr>
      <w:tr w:rsidR="006231B6">
        <w:trPr>
          <w:trHeight w:val="255"/>
        </w:trPr>
        <w:tc>
          <w:tcPr>
            <w:tcW w:w="6125" w:type="dxa"/>
            <w:vAlign w:val="bottom"/>
          </w:tcPr>
          <w:p w:rsidR="006231B6" w:rsidRDefault="006231B6">
            <w:pPr>
              <w:rPr>
                <w:rFonts w:ascii="Arial" w:hAnsi="Arial"/>
                <w:szCs w:val="16"/>
              </w:rPr>
            </w:pPr>
            <w:r>
              <w:rPr>
                <w:rFonts w:ascii="Arial" w:hAnsi="Arial"/>
                <w:szCs w:val="16"/>
              </w:rPr>
              <w:t xml:space="preserve">                     </w:t>
            </w:r>
            <w:r>
              <w:rPr>
                <w:rFonts w:ascii="Arial" w:hAnsi="Arial" w:hint="eastAsia"/>
                <w:szCs w:val="16"/>
              </w:rPr>
              <w:t>Денежные</w:t>
            </w:r>
            <w:r>
              <w:rPr>
                <w:rFonts w:ascii="Arial" w:hAnsi="Arial"/>
                <w:szCs w:val="16"/>
              </w:rPr>
              <w:t xml:space="preserve"> </w:t>
            </w:r>
            <w:r>
              <w:rPr>
                <w:rFonts w:ascii="Arial" w:hAnsi="Arial" w:hint="eastAsia"/>
                <w:szCs w:val="16"/>
              </w:rPr>
              <w:t>средства</w:t>
            </w:r>
          </w:p>
        </w:tc>
        <w:tc>
          <w:tcPr>
            <w:tcW w:w="1800" w:type="dxa"/>
            <w:noWrap/>
            <w:vAlign w:val="bottom"/>
          </w:tcPr>
          <w:p w:rsidR="006231B6" w:rsidRDefault="006231B6">
            <w:pPr>
              <w:jc w:val="center"/>
              <w:rPr>
                <w:rFonts w:ascii="Arial" w:hAnsi="Arial"/>
              </w:rPr>
            </w:pPr>
            <w:r>
              <w:rPr>
                <w:rFonts w:ascii="Arial" w:hAnsi="Arial"/>
              </w:rPr>
              <w:t>1139</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Коэффициент</w:t>
            </w:r>
            <w:r>
              <w:rPr>
                <w:rFonts w:ascii="Arial" w:hAnsi="Arial"/>
                <w:szCs w:val="16"/>
              </w:rPr>
              <w:t xml:space="preserve"> </w:t>
            </w:r>
            <w:r>
              <w:rPr>
                <w:rFonts w:ascii="Arial" w:hAnsi="Arial" w:hint="eastAsia"/>
                <w:szCs w:val="16"/>
              </w:rPr>
              <w:t>текущей</w:t>
            </w:r>
            <w:r>
              <w:rPr>
                <w:rFonts w:ascii="Arial" w:hAnsi="Arial"/>
                <w:szCs w:val="16"/>
              </w:rPr>
              <w:t xml:space="preserve"> </w:t>
            </w:r>
            <w:r>
              <w:rPr>
                <w:rFonts w:ascii="Arial" w:hAnsi="Arial" w:hint="eastAsia"/>
                <w:szCs w:val="16"/>
              </w:rPr>
              <w:t>ликвидности</w:t>
            </w:r>
          </w:p>
        </w:tc>
        <w:tc>
          <w:tcPr>
            <w:tcW w:w="1800" w:type="dxa"/>
            <w:noWrap/>
            <w:vAlign w:val="bottom"/>
          </w:tcPr>
          <w:p w:rsidR="006231B6" w:rsidRDefault="006231B6">
            <w:pPr>
              <w:jc w:val="center"/>
              <w:rPr>
                <w:rFonts w:ascii="Arial" w:hAnsi="Arial"/>
              </w:rPr>
            </w:pPr>
            <w:r>
              <w:rPr>
                <w:rFonts w:ascii="Arial" w:hAnsi="Arial"/>
              </w:rPr>
              <w:t>1,13</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Коэффициент</w:t>
            </w:r>
            <w:r>
              <w:rPr>
                <w:rFonts w:ascii="Arial" w:hAnsi="Arial"/>
                <w:szCs w:val="16"/>
              </w:rPr>
              <w:t xml:space="preserve"> </w:t>
            </w:r>
            <w:r>
              <w:rPr>
                <w:rFonts w:ascii="Arial" w:hAnsi="Arial" w:hint="eastAsia"/>
                <w:szCs w:val="16"/>
              </w:rPr>
              <w:t>быстрой</w:t>
            </w:r>
            <w:r>
              <w:rPr>
                <w:rFonts w:ascii="Arial" w:hAnsi="Arial"/>
                <w:szCs w:val="16"/>
              </w:rPr>
              <w:t xml:space="preserve"> </w:t>
            </w:r>
            <w:r>
              <w:rPr>
                <w:rFonts w:ascii="Arial" w:hAnsi="Arial" w:hint="eastAsia"/>
                <w:szCs w:val="16"/>
              </w:rPr>
              <w:t>ликвидности</w:t>
            </w:r>
          </w:p>
        </w:tc>
        <w:tc>
          <w:tcPr>
            <w:tcW w:w="1800" w:type="dxa"/>
            <w:noWrap/>
            <w:vAlign w:val="bottom"/>
          </w:tcPr>
          <w:p w:rsidR="006231B6" w:rsidRDefault="006231B6">
            <w:pPr>
              <w:jc w:val="center"/>
              <w:rPr>
                <w:rFonts w:ascii="Arial" w:hAnsi="Arial"/>
              </w:rPr>
            </w:pPr>
            <w:r>
              <w:rPr>
                <w:rFonts w:ascii="Arial" w:hAnsi="Arial"/>
              </w:rPr>
              <w:t>0,27</w:t>
            </w:r>
          </w:p>
        </w:tc>
      </w:tr>
      <w:tr w:rsidR="006231B6">
        <w:trPr>
          <w:trHeight w:val="294"/>
        </w:trPr>
        <w:tc>
          <w:tcPr>
            <w:tcW w:w="6125" w:type="dxa"/>
            <w:vAlign w:val="bottom"/>
          </w:tcPr>
          <w:p w:rsidR="006231B6" w:rsidRDefault="006231B6">
            <w:pPr>
              <w:rPr>
                <w:rFonts w:ascii="Arial" w:hAnsi="Arial"/>
                <w:szCs w:val="16"/>
              </w:rPr>
            </w:pPr>
            <w:r>
              <w:rPr>
                <w:rFonts w:ascii="Arial" w:hAnsi="Arial" w:hint="eastAsia"/>
                <w:szCs w:val="16"/>
              </w:rPr>
              <w:t>Коэфф</w:t>
            </w:r>
            <w:r>
              <w:rPr>
                <w:rFonts w:ascii="Arial" w:hAnsi="Arial"/>
                <w:szCs w:val="16"/>
              </w:rPr>
              <w:t xml:space="preserve">. </w:t>
            </w:r>
            <w:r>
              <w:rPr>
                <w:rFonts w:ascii="Arial" w:hAnsi="Arial" w:hint="eastAsia"/>
                <w:szCs w:val="16"/>
              </w:rPr>
              <w:t>абсолютной</w:t>
            </w:r>
            <w:r>
              <w:rPr>
                <w:rFonts w:ascii="Arial" w:hAnsi="Arial"/>
                <w:szCs w:val="16"/>
              </w:rPr>
              <w:t xml:space="preserve"> </w:t>
            </w:r>
            <w:r>
              <w:rPr>
                <w:rFonts w:ascii="Arial" w:hAnsi="Arial" w:hint="eastAsia"/>
                <w:szCs w:val="16"/>
              </w:rPr>
              <w:t>ликвидности</w:t>
            </w:r>
            <w:r>
              <w:rPr>
                <w:rFonts w:ascii="Arial" w:hAnsi="Arial"/>
                <w:szCs w:val="16"/>
              </w:rPr>
              <w:t xml:space="preserve"> (</w:t>
            </w:r>
            <w:r>
              <w:rPr>
                <w:rFonts w:ascii="Arial" w:hAnsi="Arial" w:hint="eastAsia"/>
                <w:szCs w:val="16"/>
              </w:rPr>
              <w:t>платежеспособности</w:t>
            </w:r>
            <w:r>
              <w:rPr>
                <w:rFonts w:ascii="Arial" w:hAnsi="Arial"/>
                <w:szCs w:val="16"/>
              </w:rPr>
              <w:t>)</w:t>
            </w:r>
          </w:p>
        </w:tc>
        <w:tc>
          <w:tcPr>
            <w:tcW w:w="1800" w:type="dxa"/>
            <w:noWrap/>
            <w:vAlign w:val="bottom"/>
          </w:tcPr>
          <w:p w:rsidR="006231B6" w:rsidRDefault="006231B6">
            <w:pPr>
              <w:jc w:val="center"/>
              <w:rPr>
                <w:rFonts w:ascii="Arial" w:hAnsi="Arial"/>
              </w:rPr>
            </w:pPr>
            <w:r>
              <w:rPr>
                <w:rFonts w:ascii="Arial" w:hAnsi="Arial"/>
              </w:rPr>
              <w:t>0,03</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Доля</w:t>
            </w:r>
            <w:r>
              <w:rPr>
                <w:rFonts w:ascii="Arial" w:hAnsi="Arial"/>
                <w:szCs w:val="16"/>
              </w:rPr>
              <w:t xml:space="preserve"> </w:t>
            </w:r>
            <w:r>
              <w:rPr>
                <w:rFonts w:ascii="Arial" w:hAnsi="Arial" w:hint="eastAsia"/>
                <w:szCs w:val="16"/>
              </w:rPr>
              <w:t>оборотных</w:t>
            </w:r>
            <w:r>
              <w:rPr>
                <w:rFonts w:ascii="Arial" w:hAnsi="Arial"/>
                <w:szCs w:val="16"/>
              </w:rPr>
              <w:t xml:space="preserve"> </w:t>
            </w:r>
            <w:r>
              <w:rPr>
                <w:rFonts w:ascii="Arial" w:hAnsi="Arial" w:hint="eastAsia"/>
                <w:szCs w:val="16"/>
              </w:rPr>
              <w:t>средств</w:t>
            </w:r>
            <w:r>
              <w:rPr>
                <w:rFonts w:ascii="Arial" w:hAnsi="Arial"/>
                <w:szCs w:val="16"/>
              </w:rPr>
              <w:t xml:space="preserve"> </w:t>
            </w:r>
            <w:r>
              <w:rPr>
                <w:rFonts w:ascii="Arial" w:hAnsi="Arial" w:hint="eastAsia"/>
                <w:szCs w:val="16"/>
              </w:rPr>
              <w:t>в</w:t>
            </w:r>
            <w:r>
              <w:rPr>
                <w:rFonts w:ascii="Arial" w:hAnsi="Arial"/>
                <w:szCs w:val="16"/>
              </w:rPr>
              <w:t xml:space="preserve"> </w:t>
            </w:r>
            <w:r>
              <w:rPr>
                <w:rFonts w:ascii="Arial" w:hAnsi="Arial" w:hint="eastAsia"/>
                <w:szCs w:val="16"/>
              </w:rPr>
              <w:t>активах</w:t>
            </w:r>
          </w:p>
        </w:tc>
        <w:tc>
          <w:tcPr>
            <w:tcW w:w="1800" w:type="dxa"/>
            <w:noWrap/>
            <w:vAlign w:val="bottom"/>
          </w:tcPr>
          <w:p w:rsidR="006231B6" w:rsidRDefault="006231B6">
            <w:pPr>
              <w:jc w:val="center"/>
              <w:rPr>
                <w:rFonts w:ascii="Arial" w:hAnsi="Arial"/>
              </w:rPr>
            </w:pPr>
            <w:r>
              <w:rPr>
                <w:rFonts w:ascii="Arial" w:hAnsi="Arial"/>
              </w:rPr>
              <w:t>50,73%</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Доля</w:t>
            </w:r>
            <w:r>
              <w:rPr>
                <w:rFonts w:ascii="Arial" w:hAnsi="Arial"/>
                <w:szCs w:val="16"/>
              </w:rPr>
              <w:t xml:space="preserve"> </w:t>
            </w:r>
            <w:r>
              <w:rPr>
                <w:rFonts w:ascii="Arial" w:hAnsi="Arial" w:hint="eastAsia"/>
                <w:szCs w:val="16"/>
              </w:rPr>
              <w:t>собственных</w:t>
            </w:r>
            <w:r>
              <w:rPr>
                <w:rFonts w:ascii="Arial" w:hAnsi="Arial"/>
                <w:szCs w:val="16"/>
              </w:rPr>
              <w:t xml:space="preserve"> </w:t>
            </w:r>
            <w:r>
              <w:rPr>
                <w:rFonts w:ascii="Arial" w:hAnsi="Arial" w:hint="eastAsia"/>
                <w:szCs w:val="16"/>
              </w:rPr>
              <w:t>средств</w:t>
            </w:r>
            <w:r>
              <w:rPr>
                <w:rFonts w:ascii="Arial" w:hAnsi="Arial"/>
                <w:szCs w:val="16"/>
              </w:rPr>
              <w:t xml:space="preserve"> </w:t>
            </w:r>
            <w:r>
              <w:rPr>
                <w:rFonts w:ascii="Arial" w:hAnsi="Arial" w:hint="eastAsia"/>
                <w:szCs w:val="16"/>
              </w:rPr>
              <w:t>в</w:t>
            </w:r>
            <w:r>
              <w:rPr>
                <w:rFonts w:ascii="Arial" w:hAnsi="Arial"/>
                <w:szCs w:val="16"/>
              </w:rPr>
              <w:t xml:space="preserve"> </w:t>
            </w:r>
            <w:r>
              <w:rPr>
                <w:rFonts w:ascii="Arial" w:hAnsi="Arial" w:hint="eastAsia"/>
                <w:szCs w:val="16"/>
              </w:rPr>
              <w:t>общей</w:t>
            </w:r>
            <w:r>
              <w:rPr>
                <w:rFonts w:ascii="Arial" w:hAnsi="Arial"/>
                <w:szCs w:val="16"/>
              </w:rPr>
              <w:t xml:space="preserve"> </w:t>
            </w:r>
            <w:r>
              <w:rPr>
                <w:rFonts w:ascii="Arial" w:hAnsi="Arial" w:hint="eastAsia"/>
                <w:szCs w:val="16"/>
              </w:rPr>
              <w:t>их</w:t>
            </w:r>
            <w:r>
              <w:rPr>
                <w:rFonts w:ascii="Arial" w:hAnsi="Arial"/>
                <w:szCs w:val="16"/>
              </w:rPr>
              <w:t xml:space="preserve"> </w:t>
            </w:r>
            <w:r>
              <w:rPr>
                <w:rFonts w:ascii="Arial" w:hAnsi="Arial" w:hint="eastAsia"/>
                <w:szCs w:val="16"/>
              </w:rPr>
              <w:t>сумме</w:t>
            </w:r>
          </w:p>
        </w:tc>
        <w:tc>
          <w:tcPr>
            <w:tcW w:w="1800" w:type="dxa"/>
            <w:noWrap/>
            <w:vAlign w:val="bottom"/>
          </w:tcPr>
          <w:p w:rsidR="006231B6" w:rsidRDefault="006231B6">
            <w:pPr>
              <w:jc w:val="center"/>
              <w:rPr>
                <w:rFonts w:ascii="Arial" w:hAnsi="Arial"/>
              </w:rPr>
            </w:pPr>
            <w:r>
              <w:rPr>
                <w:rFonts w:ascii="Arial" w:hAnsi="Arial"/>
              </w:rPr>
              <w:t>11,82%</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Доля</w:t>
            </w:r>
            <w:r>
              <w:rPr>
                <w:rFonts w:ascii="Arial" w:hAnsi="Arial"/>
                <w:szCs w:val="16"/>
              </w:rPr>
              <w:t xml:space="preserve"> </w:t>
            </w:r>
            <w:r>
              <w:rPr>
                <w:rFonts w:ascii="Arial" w:hAnsi="Arial" w:hint="eastAsia"/>
                <w:szCs w:val="16"/>
              </w:rPr>
              <w:t>запасов</w:t>
            </w:r>
            <w:r>
              <w:rPr>
                <w:rFonts w:ascii="Arial" w:hAnsi="Arial"/>
                <w:szCs w:val="16"/>
              </w:rPr>
              <w:t xml:space="preserve"> </w:t>
            </w:r>
            <w:r>
              <w:rPr>
                <w:rFonts w:ascii="Arial" w:hAnsi="Arial" w:hint="eastAsia"/>
                <w:szCs w:val="16"/>
              </w:rPr>
              <w:t>в</w:t>
            </w:r>
            <w:r>
              <w:rPr>
                <w:rFonts w:ascii="Arial" w:hAnsi="Arial"/>
                <w:szCs w:val="16"/>
              </w:rPr>
              <w:t xml:space="preserve"> </w:t>
            </w:r>
            <w:r>
              <w:rPr>
                <w:rFonts w:ascii="Arial" w:hAnsi="Arial" w:hint="eastAsia"/>
                <w:szCs w:val="16"/>
              </w:rPr>
              <w:t>оборотных</w:t>
            </w:r>
            <w:r>
              <w:rPr>
                <w:rFonts w:ascii="Arial" w:hAnsi="Arial"/>
                <w:szCs w:val="16"/>
              </w:rPr>
              <w:t xml:space="preserve"> </w:t>
            </w:r>
            <w:r>
              <w:rPr>
                <w:rFonts w:ascii="Arial" w:hAnsi="Arial" w:hint="eastAsia"/>
                <w:szCs w:val="16"/>
              </w:rPr>
              <w:t>активах</w:t>
            </w:r>
          </w:p>
        </w:tc>
        <w:tc>
          <w:tcPr>
            <w:tcW w:w="1800" w:type="dxa"/>
            <w:noWrap/>
            <w:vAlign w:val="bottom"/>
          </w:tcPr>
          <w:p w:rsidR="006231B6" w:rsidRDefault="006231B6">
            <w:pPr>
              <w:jc w:val="center"/>
              <w:rPr>
                <w:rFonts w:ascii="Arial" w:hAnsi="Arial"/>
              </w:rPr>
            </w:pPr>
            <w:r>
              <w:rPr>
                <w:rFonts w:ascii="Arial" w:hAnsi="Arial"/>
              </w:rPr>
              <w:t>76,25%</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Доля</w:t>
            </w:r>
            <w:r>
              <w:rPr>
                <w:rFonts w:ascii="Arial" w:hAnsi="Arial"/>
                <w:szCs w:val="16"/>
              </w:rPr>
              <w:t xml:space="preserve"> </w:t>
            </w:r>
            <w:r>
              <w:rPr>
                <w:rFonts w:ascii="Arial" w:hAnsi="Arial" w:hint="eastAsia"/>
                <w:szCs w:val="16"/>
              </w:rPr>
              <w:t>СОС</w:t>
            </w:r>
            <w:r>
              <w:rPr>
                <w:rFonts w:ascii="Arial" w:hAnsi="Arial"/>
                <w:szCs w:val="16"/>
              </w:rPr>
              <w:t xml:space="preserve"> </w:t>
            </w:r>
            <w:r>
              <w:rPr>
                <w:rFonts w:ascii="Arial" w:hAnsi="Arial" w:hint="eastAsia"/>
                <w:szCs w:val="16"/>
              </w:rPr>
              <w:t>в</w:t>
            </w:r>
            <w:r>
              <w:rPr>
                <w:rFonts w:ascii="Arial" w:hAnsi="Arial"/>
                <w:szCs w:val="16"/>
              </w:rPr>
              <w:t xml:space="preserve"> </w:t>
            </w:r>
            <w:r>
              <w:rPr>
                <w:rFonts w:ascii="Arial" w:hAnsi="Arial" w:hint="eastAsia"/>
                <w:szCs w:val="16"/>
              </w:rPr>
              <w:t>покрытии</w:t>
            </w:r>
            <w:r>
              <w:rPr>
                <w:rFonts w:ascii="Arial" w:hAnsi="Arial"/>
                <w:szCs w:val="16"/>
              </w:rPr>
              <w:t xml:space="preserve"> </w:t>
            </w:r>
            <w:r>
              <w:rPr>
                <w:rFonts w:ascii="Arial" w:hAnsi="Arial" w:hint="eastAsia"/>
                <w:szCs w:val="16"/>
              </w:rPr>
              <w:t>запасов</w:t>
            </w:r>
          </w:p>
        </w:tc>
        <w:tc>
          <w:tcPr>
            <w:tcW w:w="1800" w:type="dxa"/>
            <w:noWrap/>
            <w:vAlign w:val="bottom"/>
          </w:tcPr>
          <w:p w:rsidR="006231B6" w:rsidRDefault="006231B6">
            <w:pPr>
              <w:jc w:val="center"/>
              <w:rPr>
                <w:rFonts w:ascii="Arial" w:hAnsi="Arial"/>
              </w:rPr>
            </w:pPr>
            <w:r>
              <w:rPr>
                <w:rFonts w:ascii="Arial" w:hAnsi="Arial"/>
              </w:rPr>
              <w:t>15,50%</w:t>
            </w:r>
          </w:p>
        </w:tc>
      </w:tr>
      <w:tr w:rsidR="006231B6">
        <w:trPr>
          <w:trHeight w:val="270"/>
        </w:trPr>
        <w:tc>
          <w:tcPr>
            <w:tcW w:w="6125" w:type="dxa"/>
            <w:vAlign w:val="bottom"/>
          </w:tcPr>
          <w:p w:rsidR="006231B6" w:rsidRDefault="006231B6">
            <w:pPr>
              <w:rPr>
                <w:rFonts w:ascii="Arial" w:hAnsi="Arial"/>
                <w:szCs w:val="16"/>
              </w:rPr>
            </w:pPr>
            <w:r>
              <w:rPr>
                <w:rFonts w:ascii="Arial" w:hAnsi="Arial" w:hint="eastAsia"/>
                <w:szCs w:val="16"/>
              </w:rPr>
              <w:t>Коэффици</w:t>
            </w:r>
            <w:r>
              <w:rPr>
                <w:rFonts w:ascii="Arial" w:hAnsi="Arial"/>
                <w:szCs w:val="16"/>
              </w:rPr>
              <w:t>е</w:t>
            </w:r>
            <w:r>
              <w:rPr>
                <w:rFonts w:ascii="Arial" w:hAnsi="Arial" w:hint="eastAsia"/>
                <w:szCs w:val="16"/>
              </w:rPr>
              <w:t>нт</w:t>
            </w:r>
            <w:r>
              <w:rPr>
                <w:rFonts w:ascii="Arial" w:hAnsi="Arial"/>
                <w:szCs w:val="16"/>
              </w:rPr>
              <w:t xml:space="preserve"> </w:t>
            </w:r>
            <w:r>
              <w:rPr>
                <w:rFonts w:ascii="Arial" w:hAnsi="Arial" w:hint="eastAsia"/>
                <w:szCs w:val="16"/>
              </w:rPr>
              <w:t>покрытия</w:t>
            </w:r>
            <w:r>
              <w:rPr>
                <w:rFonts w:ascii="Arial" w:hAnsi="Arial"/>
                <w:szCs w:val="16"/>
              </w:rPr>
              <w:t xml:space="preserve"> </w:t>
            </w:r>
            <w:r>
              <w:rPr>
                <w:rFonts w:ascii="Arial" w:hAnsi="Arial" w:hint="eastAsia"/>
                <w:szCs w:val="16"/>
              </w:rPr>
              <w:t>запасов</w:t>
            </w:r>
          </w:p>
        </w:tc>
        <w:tc>
          <w:tcPr>
            <w:tcW w:w="1800" w:type="dxa"/>
            <w:noWrap/>
            <w:vAlign w:val="bottom"/>
          </w:tcPr>
          <w:p w:rsidR="006231B6" w:rsidRDefault="006231B6">
            <w:pPr>
              <w:jc w:val="center"/>
              <w:rPr>
                <w:rFonts w:ascii="Arial" w:hAnsi="Arial"/>
              </w:rPr>
            </w:pPr>
            <w:r>
              <w:rPr>
                <w:rFonts w:ascii="Arial" w:hAnsi="Arial"/>
              </w:rPr>
              <w:t>0,37</w:t>
            </w:r>
          </w:p>
        </w:tc>
      </w:tr>
      <w:tr w:rsidR="006231B6">
        <w:trPr>
          <w:hidden/>
        </w:trPr>
        <w:tc>
          <w:tcPr>
            <w:tcW w:w="6125" w:type="dxa"/>
            <w:vAlign w:val="bottom"/>
          </w:tcPr>
          <w:p w:rsidR="006231B6" w:rsidRDefault="006231B6">
            <w:pPr>
              <w:rPr>
                <w:vanish/>
              </w:rPr>
            </w:pPr>
            <w:r>
              <w:rPr>
                <w:rFonts w:ascii="Arial" w:hAnsi="Arial" w:hint="eastAsia"/>
                <w:vanish/>
                <w:szCs w:val="16"/>
              </w:rPr>
              <w:t> </w:t>
            </w:r>
          </w:p>
        </w:tc>
        <w:tc>
          <w:tcPr>
            <w:tcW w:w="1800" w:type="dxa"/>
            <w:noWrap/>
            <w:vAlign w:val="bottom"/>
          </w:tcPr>
          <w:p w:rsidR="006231B6" w:rsidRDefault="006231B6">
            <w:pPr>
              <w:jc w:val="center"/>
              <w:rPr>
                <w:vanish/>
              </w:rPr>
            </w:pPr>
            <w:r>
              <w:rPr>
                <w:rFonts w:ascii="Arial" w:hAnsi="Arial" w:hint="eastAsia"/>
                <w:vanish/>
              </w:rPr>
              <w:t> </w:t>
            </w:r>
          </w:p>
        </w:tc>
      </w:tr>
      <w:tr w:rsidR="006231B6">
        <w:trPr>
          <w:trHeight w:val="213"/>
        </w:trPr>
        <w:tc>
          <w:tcPr>
            <w:tcW w:w="6125" w:type="dxa"/>
            <w:vAlign w:val="bottom"/>
          </w:tcPr>
          <w:p w:rsidR="006231B6" w:rsidRDefault="006231B6">
            <w:pPr>
              <w:rPr>
                <w:rFonts w:ascii="Arial" w:hAnsi="Arial"/>
                <w:szCs w:val="16"/>
              </w:rPr>
            </w:pPr>
            <w:r>
              <w:rPr>
                <w:rFonts w:ascii="Arial" w:hAnsi="Arial" w:hint="eastAsia"/>
                <w:szCs w:val="16"/>
              </w:rPr>
              <w:t xml:space="preserve"> Коэффициент</w:t>
            </w:r>
            <w:r>
              <w:rPr>
                <w:rFonts w:ascii="Arial" w:hAnsi="Arial"/>
                <w:szCs w:val="16"/>
              </w:rPr>
              <w:t xml:space="preserve"> </w:t>
            </w:r>
            <w:r>
              <w:rPr>
                <w:rFonts w:ascii="Arial" w:hAnsi="Arial" w:hint="eastAsia"/>
                <w:szCs w:val="16"/>
              </w:rPr>
              <w:t>концентрации</w:t>
            </w:r>
            <w:r>
              <w:rPr>
                <w:rFonts w:ascii="Arial" w:hAnsi="Arial"/>
                <w:szCs w:val="16"/>
              </w:rPr>
              <w:t xml:space="preserve"> </w:t>
            </w:r>
            <w:r>
              <w:rPr>
                <w:rFonts w:ascii="Arial" w:hAnsi="Arial" w:hint="eastAsia"/>
                <w:szCs w:val="16"/>
              </w:rPr>
              <w:t>собственного</w:t>
            </w:r>
            <w:r>
              <w:rPr>
                <w:rFonts w:ascii="Arial" w:hAnsi="Arial"/>
                <w:szCs w:val="16"/>
              </w:rPr>
              <w:t xml:space="preserve"> </w:t>
            </w:r>
            <w:r>
              <w:rPr>
                <w:rFonts w:ascii="Arial" w:hAnsi="Arial" w:hint="eastAsia"/>
                <w:szCs w:val="16"/>
              </w:rPr>
              <w:t>капитала</w:t>
            </w:r>
          </w:p>
        </w:tc>
        <w:tc>
          <w:tcPr>
            <w:tcW w:w="1800" w:type="dxa"/>
            <w:noWrap/>
            <w:vAlign w:val="bottom"/>
          </w:tcPr>
          <w:p w:rsidR="006231B6" w:rsidRDefault="006231B6">
            <w:pPr>
              <w:jc w:val="center"/>
              <w:rPr>
                <w:rFonts w:ascii="Arial" w:hAnsi="Arial"/>
              </w:rPr>
            </w:pPr>
            <w:r>
              <w:rPr>
                <w:rFonts w:ascii="Arial" w:hAnsi="Arial"/>
              </w:rPr>
              <w:t>0,55</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Коэффициент</w:t>
            </w:r>
            <w:r>
              <w:rPr>
                <w:rFonts w:ascii="Arial" w:hAnsi="Arial"/>
                <w:szCs w:val="16"/>
              </w:rPr>
              <w:t xml:space="preserve"> </w:t>
            </w:r>
            <w:r>
              <w:rPr>
                <w:rFonts w:ascii="Arial" w:hAnsi="Arial" w:hint="eastAsia"/>
                <w:szCs w:val="16"/>
              </w:rPr>
              <w:t>финансовой</w:t>
            </w:r>
            <w:r>
              <w:rPr>
                <w:rFonts w:ascii="Arial" w:hAnsi="Arial"/>
                <w:szCs w:val="16"/>
              </w:rPr>
              <w:t xml:space="preserve"> </w:t>
            </w:r>
            <w:r>
              <w:rPr>
                <w:rFonts w:ascii="Arial" w:hAnsi="Arial" w:hint="eastAsia"/>
                <w:szCs w:val="16"/>
              </w:rPr>
              <w:t>зависимости</w:t>
            </w:r>
          </w:p>
        </w:tc>
        <w:tc>
          <w:tcPr>
            <w:tcW w:w="1800" w:type="dxa"/>
            <w:noWrap/>
            <w:vAlign w:val="bottom"/>
          </w:tcPr>
          <w:p w:rsidR="006231B6" w:rsidRDefault="006231B6">
            <w:pPr>
              <w:jc w:val="center"/>
              <w:rPr>
                <w:rFonts w:ascii="Arial" w:hAnsi="Arial"/>
              </w:rPr>
            </w:pPr>
            <w:r>
              <w:rPr>
                <w:rFonts w:ascii="Arial" w:hAnsi="Arial"/>
              </w:rPr>
              <w:t>1,81</w:t>
            </w:r>
          </w:p>
        </w:tc>
      </w:tr>
      <w:tr w:rsidR="006231B6">
        <w:trPr>
          <w:trHeight w:val="213"/>
        </w:trPr>
        <w:tc>
          <w:tcPr>
            <w:tcW w:w="6125" w:type="dxa"/>
            <w:vAlign w:val="bottom"/>
          </w:tcPr>
          <w:p w:rsidR="006231B6" w:rsidRDefault="006231B6">
            <w:pPr>
              <w:rPr>
                <w:rFonts w:ascii="Arial" w:hAnsi="Arial"/>
                <w:szCs w:val="16"/>
              </w:rPr>
            </w:pPr>
            <w:r>
              <w:rPr>
                <w:rFonts w:ascii="Arial" w:hAnsi="Arial" w:hint="eastAsia"/>
                <w:szCs w:val="16"/>
              </w:rPr>
              <w:t>Коэффициент</w:t>
            </w:r>
            <w:r>
              <w:rPr>
                <w:rFonts w:ascii="Arial" w:hAnsi="Arial"/>
                <w:szCs w:val="16"/>
              </w:rPr>
              <w:t xml:space="preserve"> </w:t>
            </w:r>
            <w:r>
              <w:rPr>
                <w:rFonts w:ascii="Arial" w:hAnsi="Arial" w:hint="eastAsia"/>
                <w:szCs w:val="16"/>
              </w:rPr>
              <w:t>маневренности</w:t>
            </w:r>
            <w:r>
              <w:rPr>
                <w:rFonts w:ascii="Arial" w:hAnsi="Arial"/>
                <w:szCs w:val="16"/>
              </w:rPr>
              <w:t xml:space="preserve"> </w:t>
            </w:r>
            <w:r>
              <w:rPr>
                <w:rFonts w:ascii="Arial" w:hAnsi="Arial" w:hint="eastAsia"/>
                <w:szCs w:val="16"/>
              </w:rPr>
              <w:t>собственного</w:t>
            </w:r>
            <w:r>
              <w:rPr>
                <w:rFonts w:ascii="Arial" w:hAnsi="Arial"/>
                <w:szCs w:val="16"/>
              </w:rPr>
              <w:t xml:space="preserve"> </w:t>
            </w:r>
            <w:r>
              <w:rPr>
                <w:rFonts w:ascii="Arial" w:hAnsi="Arial" w:hint="eastAsia"/>
                <w:szCs w:val="16"/>
              </w:rPr>
              <w:t>капитала</w:t>
            </w:r>
          </w:p>
        </w:tc>
        <w:tc>
          <w:tcPr>
            <w:tcW w:w="1800" w:type="dxa"/>
            <w:noWrap/>
            <w:vAlign w:val="bottom"/>
          </w:tcPr>
          <w:p w:rsidR="006231B6" w:rsidRDefault="006231B6">
            <w:pPr>
              <w:jc w:val="center"/>
              <w:rPr>
                <w:rFonts w:ascii="Arial" w:hAnsi="Arial"/>
              </w:rPr>
            </w:pPr>
            <w:r>
              <w:rPr>
                <w:rFonts w:ascii="Arial" w:hAnsi="Arial"/>
              </w:rPr>
              <w:t>0,11</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Коэффициент</w:t>
            </w:r>
            <w:r>
              <w:rPr>
                <w:rFonts w:ascii="Arial" w:hAnsi="Arial"/>
                <w:szCs w:val="16"/>
              </w:rPr>
              <w:t xml:space="preserve"> </w:t>
            </w:r>
            <w:r>
              <w:rPr>
                <w:rFonts w:ascii="Arial" w:hAnsi="Arial" w:hint="eastAsia"/>
                <w:szCs w:val="16"/>
              </w:rPr>
              <w:t>концентрации</w:t>
            </w:r>
            <w:r>
              <w:rPr>
                <w:rFonts w:ascii="Arial" w:hAnsi="Arial"/>
                <w:szCs w:val="16"/>
              </w:rPr>
              <w:t xml:space="preserve"> </w:t>
            </w:r>
            <w:r>
              <w:rPr>
                <w:rFonts w:ascii="Arial" w:hAnsi="Arial" w:hint="eastAsia"/>
                <w:szCs w:val="16"/>
              </w:rPr>
              <w:t>заемного</w:t>
            </w:r>
            <w:r>
              <w:rPr>
                <w:rFonts w:ascii="Arial" w:hAnsi="Arial"/>
                <w:szCs w:val="16"/>
              </w:rPr>
              <w:t xml:space="preserve"> </w:t>
            </w:r>
            <w:r>
              <w:rPr>
                <w:rFonts w:ascii="Arial" w:hAnsi="Arial" w:hint="eastAsia"/>
                <w:szCs w:val="16"/>
              </w:rPr>
              <w:t>капитала</w:t>
            </w:r>
          </w:p>
        </w:tc>
        <w:tc>
          <w:tcPr>
            <w:tcW w:w="1800" w:type="dxa"/>
            <w:noWrap/>
            <w:vAlign w:val="bottom"/>
          </w:tcPr>
          <w:p w:rsidR="006231B6" w:rsidRDefault="006231B6">
            <w:pPr>
              <w:jc w:val="center"/>
              <w:rPr>
                <w:rFonts w:ascii="Arial" w:hAnsi="Arial"/>
              </w:rPr>
            </w:pPr>
            <w:r>
              <w:rPr>
                <w:rFonts w:ascii="Arial" w:hAnsi="Arial"/>
              </w:rPr>
              <w:t>0,45</w:t>
            </w:r>
          </w:p>
        </w:tc>
      </w:tr>
      <w:tr w:rsidR="006231B6">
        <w:trPr>
          <w:trHeight w:val="291"/>
        </w:trPr>
        <w:tc>
          <w:tcPr>
            <w:tcW w:w="6125" w:type="dxa"/>
            <w:vAlign w:val="bottom"/>
          </w:tcPr>
          <w:p w:rsidR="006231B6" w:rsidRDefault="006231B6">
            <w:pPr>
              <w:rPr>
                <w:rFonts w:ascii="Arial" w:hAnsi="Arial"/>
                <w:szCs w:val="16"/>
              </w:rPr>
            </w:pPr>
            <w:r>
              <w:rPr>
                <w:rFonts w:ascii="Arial" w:hAnsi="Arial" w:hint="eastAsia"/>
                <w:szCs w:val="16"/>
              </w:rPr>
              <w:t>Коэффициент</w:t>
            </w:r>
            <w:r>
              <w:rPr>
                <w:rFonts w:ascii="Arial" w:hAnsi="Arial"/>
                <w:szCs w:val="16"/>
              </w:rPr>
              <w:t xml:space="preserve"> </w:t>
            </w:r>
            <w:r>
              <w:rPr>
                <w:rFonts w:ascii="Arial" w:hAnsi="Arial" w:hint="eastAsia"/>
                <w:szCs w:val="16"/>
              </w:rPr>
              <w:t>структуры</w:t>
            </w:r>
            <w:r>
              <w:rPr>
                <w:rFonts w:ascii="Arial" w:hAnsi="Arial"/>
                <w:szCs w:val="16"/>
              </w:rPr>
              <w:t xml:space="preserve"> </w:t>
            </w:r>
            <w:r>
              <w:rPr>
                <w:rFonts w:ascii="Arial" w:hAnsi="Arial" w:hint="eastAsia"/>
                <w:szCs w:val="16"/>
              </w:rPr>
              <w:t>долгосрочных</w:t>
            </w:r>
            <w:r>
              <w:rPr>
                <w:rFonts w:ascii="Arial" w:hAnsi="Arial"/>
                <w:szCs w:val="16"/>
              </w:rPr>
              <w:t xml:space="preserve"> </w:t>
            </w:r>
            <w:r>
              <w:rPr>
                <w:rFonts w:ascii="Arial" w:hAnsi="Arial" w:hint="eastAsia"/>
                <w:szCs w:val="16"/>
              </w:rPr>
              <w:t>вложений</w:t>
            </w:r>
          </w:p>
        </w:tc>
        <w:tc>
          <w:tcPr>
            <w:tcW w:w="1800" w:type="dxa"/>
            <w:noWrap/>
            <w:vAlign w:val="bottom"/>
          </w:tcPr>
          <w:p w:rsidR="006231B6" w:rsidRDefault="006231B6">
            <w:pPr>
              <w:jc w:val="center"/>
              <w:rPr>
                <w:rFonts w:ascii="Arial" w:hAnsi="Arial"/>
              </w:rPr>
            </w:pPr>
            <w:r>
              <w:rPr>
                <w:rFonts w:ascii="Arial" w:hAnsi="Arial"/>
              </w:rPr>
              <w:t>0,00</w:t>
            </w:r>
          </w:p>
        </w:tc>
      </w:tr>
      <w:tr w:rsidR="006231B6">
        <w:trPr>
          <w:trHeight w:val="295"/>
        </w:trPr>
        <w:tc>
          <w:tcPr>
            <w:tcW w:w="6125" w:type="dxa"/>
            <w:vAlign w:val="bottom"/>
          </w:tcPr>
          <w:p w:rsidR="006231B6" w:rsidRDefault="006231B6">
            <w:pPr>
              <w:rPr>
                <w:rFonts w:ascii="Arial" w:hAnsi="Arial"/>
                <w:szCs w:val="16"/>
              </w:rPr>
            </w:pPr>
            <w:r>
              <w:rPr>
                <w:rFonts w:ascii="Arial" w:hAnsi="Arial" w:hint="eastAsia"/>
                <w:szCs w:val="16"/>
              </w:rPr>
              <w:t>Коэфф</w:t>
            </w:r>
            <w:r>
              <w:rPr>
                <w:rFonts w:ascii="Arial" w:hAnsi="Arial"/>
                <w:szCs w:val="16"/>
              </w:rPr>
              <w:t xml:space="preserve">. </w:t>
            </w:r>
            <w:r>
              <w:rPr>
                <w:rFonts w:ascii="Arial" w:hAnsi="Arial" w:hint="eastAsia"/>
                <w:szCs w:val="16"/>
              </w:rPr>
              <w:t>долгосрочного</w:t>
            </w:r>
            <w:r>
              <w:rPr>
                <w:rFonts w:ascii="Arial" w:hAnsi="Arial"/>
                <w:szCs w:val="16"/>
              </w:rPr>
              <w:t xml:space="preserve"> </w:t>
            </w:r>
            <w:r>
              <w:rPr>
                <w:rFonts w:ascii="Arial" w:hAnsi="Arial" w:hint="eastAsia"/>
                <w:szCs w:val="16"/>
              </w:rPr>
              <w:t>привлечения</w:t>
            </w:r>
            <w:r>
              <w:rPr>
                <w:rFonts w:ascii="Arial" w:hAnsi="Arial"/>
                <w:szCs w:val="16"/>
              </w:rPr>
              <w:t xml:space="preserve"> </w:t>
            </w:r>
            <w:r>
              <w:rPr>
                <w:rFonts w:ascii="Arial" w:hAnsi="Arial" w:hint="eastAsia"/>
                <w:szCs w:val="16"/>
              </w:rPr>
              <w:t>заемных</w:t>
            </w:r>
            <w:r>
              <w:rPr>
                <w:rFonts w:ascii="Arial" w:hAnsi="Arial"/>
                <w:szCs w:val="16"/>
              </w:rPr>
              <w:t xml:space="preserve"> </w:t>
            </w:r>
            <w:r>
              <w:rPr>
                <w:rFonts w:ascii="Arial" w:hAnsi="Arial" w:hint="eastAsia"/>
                <w:szCs w:val="16"/>
              </w:rPr>
              <w:t>средств</w:t>
            </w:r>
          </w:p>
        </w:tc>
        <w:tc>
          <w:tcPr>
            <w:tcW w:w="1800" w:type="dxa"/>
            <w:noWrap/>
            <w:vAlign w:val="bottom"/>
          </w:tcPr>
          <w:p w:rsidR="006231B6" w:rsidRDefault="006231B6">
            <w:pPr>
              <w:jc w:val="center"/>
              <w:rPr>
                <w:rFonts w:ascii="Arial" w:hAnsi="Arial"/>
              </w:rPr>
            </w:pPr>
            <w:r>
              <w:rPr>
                <w:rFonts w:ascii="Arial" w:hAnsi="Arial"/>
              </w:rPr>
              <w:t>0,00</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Коэффициент</w:t>
            </w:r>
            <w:r>
              <w:rPr>
                <w:rFonts w:ascii="Arial" w:hAnsi="Arial"/>
                <w:szCs w:val="16"/>
              </w:rPr>
              <w:t xml:space="preserve"> </w:t>
            </w:r>
            <w:r>
              <w:rPr>
                <w:rFonts w:ascii="Arial" w:hAnsi="Arial" w:hint="eastAsia"/>
                <w:szCs w:val="16"/>
              </w:rPr>
              <w:t>структуры</w:t>
            </w:r>
            <w:r>
              <w:rPr>
                <w:rFonts w:ascii="Arial" w:hAnsi="Arial"/>
                <w:szCs w:val="16"/>
              </w:rPr>
              <w:t xml:space="preserve"> </w:t>
            </w:r>
            <w:r>
              <w:rPr>
                <w:rFonts w:ascii="Arial" w:hAnsi="Arial" w:hint="eastAsia"/>
                <w:szCs w:val="16"/>
              </w:rPr>
              <w:t>заемного</w:t>
            </w:r>
            <w:r>
              <w:rPr>
                <w:rFonts w:ascii="Arial" w:hAnsi="Arial"/>
                <w:szCs w:val="16"/>
              </w:rPr>
              <w:t xml:space="preserve"> </w:t>
            </w:r>
            <w:r>
              <w:rPr>
                <w:rFonts w:ascii="Arial" w:hAnsi="Arial" w:hint="eastAsia"/>
                <w:szCs w:val="16"/>
              </w:rPr>
              <w:t>капитала</w:t>
            </w:r>
            <w:r>
              <w:rPr>
                <w:rFonts w:ascii="Arial" w:hAnsi="Arial"/>
                <w:szCs w:val="16"/>
              </w:rPr>
              <w:t xml:space="preserve"> </w:t>
            </w:r>
          </w:p>
        </w:tc>
        <w:tc>
          <w:tcPr>
            <w:tcW w:w="1800" w:type="dxa"/>
            <w:noWrap/>
            <w:vAlign w:val="bottom"/>
          </w:tcPr>
          <w:p w:rsidR="006231B6" w:rsidRDefault="006231B6">
            <w:pPr>
              <w:jc w:val="center"/>
              <w:rPr>
                <w:rFonts w:ascii="Arial" w:hAnsi="Arial"/>
              </w:rPr>
            </w:pPr>
            <w:r>
              <w:rPr>
                <w:rFonts w:ascii="Arial" w:hAnsi="Arial"/>
              </w:rPr>
              <w:t>0,00</w:t>
            </w:r>
          </w:p>
        </w:tc>
      </w:tr>
      <w:tr w:rsidR="006231B6">
        <w:trPr>
          <w:trHeight w:val="465"/>
        </w:trPr>
        <w:tc>
          <w:tcPr>
            <w:tcW w:w="6125" w:type="dxa"/>
            <w:vAlign w:val="bottom"/>
          </w:tcPr>
          <w:p w:rsidR="006231B6" w:rsidRDefault="006231B6">
            <w:pPr>
              <w:rPr>
                <w:rFonts w:ascii="Arial" w:hAnsi="Arial"/>
                <w:szCs w:val="16"/>
              </w:rPr>
            </w:pPr>
            <w:r>
              <w:rPr>
                <w:rFonts w:ascii="Arial" w:hAnsi="Arial" w:hint="eastAsia"/>
                <w:szCs w:val="16"/>
              </w:rPr>
              <w:t>Коэфф</w:t>
            </w:r>
            <w:r>
              <w:rPr>
                <w:rFonts w:ascii="Arial" w:hAnsi="Arial"/>
                <w:szCs w:val="16"/>
              </w:rPr>
              <w:t xml:space="preserve">. </w:t>
            </w:r>
            <w:r>
              <w:rPr>
                <w:rFonts w:ascii="Arial" w:hAnsi="Arial" w:hint="eastAsia"/>
                <w:szCs w:val="16"/>
              </w:rPr>
              <w:t>соотношения</w:t>
            </w:r>
            <w:r>
              <w:rPr>
                <w:rFonts w:ascii="Arial" w:hAnsi="Arial"/>
                <w:szCs w:val="16"/>
              </w:rPr>
              <w:t xml:space="preserve"> </w:t>
            </w:r>
            <w:r>
              <w:rPr>
                <w:rFonts w:ascii="Arial" w:hAnsi="Arial" w:hint="eastAsia"/>
                <w:szCs w:val="16"/>
              </w:rPr>
              <w:t>заемных</w:t>
            </w:r>
            <w:r>
              <w:rPr>
                <w:rFonts w:ascii="Arial" w:hAnsi="Arial"/>
                <w:szCs w:val="16"/>
              </w:rPr>
              <w:t xml:space="preserve"> </w:t>
            </w:r>
            <w:r>
              <w:rPr>
                <w:rFonts w:ascii="Arial" w:hAnsi="Arial" w:hint="eastAsia"/>
                <w:szCs w:val="16"/>
              </w:rPr>
              <w:t>и</w:t>
            </w:r>
            <w:r>
              <w:rPr>
                <w:rFonts w:ascii="Arial" w:hAnsi="Arial"/>
                <w:szCs w:val="16"/>
              </w:rPr>
              <w:t xml:space="preserve"> </w:t>
            </w:r>
            <w:r>
              <w:rPr>
                <w:rFonts w:ascii="Arial" w:hAnsi="Arial" w:hint="eastAsia"/>
                <w:szCs w:val="16"/>
              </w:rPr>
              <w:t>собственных</w:t>
            </w:r>
            <w:r>
              <w:rPr>
                <w:rFonts w:ascii="Arial" w:hAnsi="Arial"/>
                <w:szCs w:val="16"/>
              </w:rPr>
              <w:t xml:space="preserve"> </w:t>
            </w:r>
            <w:r>
              <w:rPr>
                <w:rFonts w:ascii="Arial" w:hAnsi="Arial" w:hint="eastAsia"/>
                <w:szCs w:val="16"/>
              </w:rPr>
              <w:t>средств</w:t>
            </w:r>
          </w:p>
        </w:tc>
        <w:tc>
          <w:tcPr>
            <w:tcW w:w="1800" w:type="dxa"/>
            <w:noWrap/>
            <w:vAlign w:val="bottom"/>
          </w:tcPr>
          <w:p w:rsidR="006231B6" w:rsidRDefault="006231B6">
            <w:pPr>
              <w:jc w:val="center"/>
              <w:rPr>
                <w:rFonts w:ascii="Arial" w:hAnsi="Arial"/>
              </w:rPr>
            </w:pPr>
            <w:r>
              <w:rPr>
                <w:rFonts w:ascii="Arial" w:hAnsi="Arial"/>
              </w:rPr>
              <w:t>0,81</w:t>
            </w:r>
          </w:p>
        </w:tc>
      </w:tr>
      <w:tr w:rsidR="006231B6">
        <w:trPr>
          <w:hidden/>
        </w:trPr>
        <w:tc>
          <w:tcPr>
            <w:tcW w:w="6125" w:type="dxa"/>
            <w:vAlign w:val="bottom"/>
          </w:tcPr>
          <w:p w:rsidR="006231B6" w:rsidRDefault="006231B6">
            <w:pPr>
              <w:rPr>
                <w:vanish/>
              </w:rPr>
            </w:pPr>
            <w:r>
              <w:rPr>
                <w:rFonts w:ascii="Arial" w:hAnsi="Arial" w:hint="eastAsia"/>
                <w:vanish/>
                <w:szCs w:val="16"/>
              </w:rPr>
              <w:t> </w:t>
            </w:r>
          </w:p>
        </w:tc>
        <w:tc>
          <w:tcPr>
            <w:tcW w:w="1800" w:type="dxa"/>
            <w:noWrap/>
            <w:vAlign w:val="bottom"/>
          </w:tcPr>
          <w:p w:rsidR="006231B6" w:rsidRDefault="006231B6">
            <w:pPr>
              <w:jc w:val="center"/>
              <w:rPr>
                <w:vanish/>
              </w:rPr>
            </w:pPr>
            <w:r>
              <w:rPr>
                <w:rFonts w:ascii="Arial" w:hAnsi="Arial" w:hint="eastAsia"/>
                <w:vanish/>
              </w:rPr>
              <w:t> </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Выручка</w:t>
            </w:r>
            <w:r>
              <w:rPr>
                <w:rFonts w:ascii="Arial" w:hAnsi="Arial"/>
                <w:szCs w:val="16"/>
              </w:rPr>
              <w:t xml:space="preserve"> </w:t>
            </w:r>
            <w:r>
              <w:rPr>
                <w:rFonts w:ascii="Arial" w:hAnsi="Arial" w:hint="eastAsia"/>
                <w:szCs w:val="16"/>
              </w:rPr>
              <w:t>от</w:t>
            </w:r>
            <w:r>
              <w:rPr>
                <w:rFonts w:ascii="Arial" w:hAnsi="Arial"/>
                <w:szCs w:val="16"/>
              </w:rPr>
              <w:t xml:space="preserve"> </w:t>
            </w:r>
            <w:r>
              <w:rPr>
                <w:rFonts w:ascii="Arial" w:hAnsi="Arial" w:hint="eastAsia"/>
                <w:szCs w:val="16"/>
              </w:rPr>
              <w:t>реализации</w:t>
            </w:r>
          </w:p>
        </w:tc>
        <w:tc>
          <w:tcPr>
            <w:tcW w:w="1800" w:type="dxa"/>
            <w:noWrap/>
            <w:vAlign w:val="bottom"/>
          </w:tcPr>
          <w:p w:rsidR="006231B6" w:rsidRDefault="006231B6">
            <w:pPr>
              <w:jc w:val="center"/>
              <w:rPr>
                <w:rFonts w:ascii="Arial" w:hAnsi="Arial"/>
              </w:rPr>
            </w:pPr>
            <w:r>
              <w:rPr>
                <w:rFonts w:ascii="Arial" w:hAnsi="Arial"/>
              </w:rPr>
              <w:t>444270</w:t>
            </w:r>
          </w:p>
        </w:tc>
      </w:tr>
      <w:tr w:rsidR="006231B6">
        <w:trPr>
          <w:trHeight w:val="130"/>
        </w:trPr>
        <w:tc>
          <w:tcPr>
            <w:tcW w:w="6125" w:type="dxa"/>
            <w:vAlign w:val="bottom"/>
          </w:tcPr>
          <w:p w:rsidR="006231B6" w:rsidRDefault="006231B6">
            <w:pPr>
              <w:rPr>
                <w:rFonts w:ascii="Arial" w:hAnsi="Arial"/>
                <w:szCs w:val="16"/>
              </w:rPr>
            </w:pPr>
            <w:r>
              <w:rPr>
                <w:rFonts w:ascii="Arial" w:hAnsi="Arial" w:hint="eastAsia"/>
                <w:szCs w:val="16"/>
              </w:rPr>
              <w:t>Чистая</w:t>
            </w:r>
            <w:r>
              <w:rPr>
                <w:rFonts w:ascii="Arial" w:hAnsi="Arial"/>
                <w:szCs w:val="16"/>
              </w:rPr>
              <w:t xml:space="preserve"> </w:t>
            </w:r>
            <w:r>
              <w:rPr>
                <w:rFonts w:ascii="Arial" w:hAnsi="Arial" w:hint="eastAsia"/>
                <w:szCs w:val="16"/>
              </w:rPr>
              <w:t>прибыль</w:t>
            </w:r>
          </w:p>
        </w:tc>
        <w:tc>
          <w:tcPr>
            <w:tcW w:w="1800" w:type="dxa"/>
            <w:noWrap/>
            <w:vAlign w:val="bottom"/>
          </w:tcPr>
          <w:p w:rsidR="006231B6" w:rsidRDefault="006231B6">
            <w:pPr>
              <w:jc w:val="center"/>
              <w:rPr>
                <w:rFonts w:ascii="Arial" w:hAnsi="Arial"/>
              </w:rPr>
            </w:pPr>
            <w:r>
              <w:rPr>
                <w:rFonts w:ascii="Arial" w:hAnsi="Arial"/>
              </w:rPr>
              <w:t>21306</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Фондоотдача</w:t>
            </w:r>
          </w:p>
        </w:tc>
        <w:tc>
          <w:tcPr>
            <w:tcW w:w="1800" w:type="dxa"/>
            <w:noWrap/>
            <w:vAlign w:val="bottom"/>
          </w:tcPr>
          <w:p w:rsidR="006231B6" w:rsidRDefault="006231B6">
            <w:pPr>
              <w:jc w:val="center"/>
              <w:rPr>
                <w:rFonts w:ascii="Arial" w:hAnsi="Arial"/>
              </w:rPr>
            </w:pPr>
            <w:r>
              <w:rPr>
                <w:rFonts w:ascii="Arial" w:hAnsi="Arial"/>
              </w:rPr>
              <w:t>4,98</w:t>
            </w:r>
          </w:p>
        </w:tc>
      </w:tr>
      <w:tr w:rsidR="006231B6">
        <w:trPr>
          <w:trHeight w:val="180"/>
        </w:trPr>
        <w:tc>
          <w:tcPr>
            <w:tcW w:w="6125" w:type="dxa"/>
            <w:vAlign w:val="bottom"/>
          </w:tcPr>
          <w:p w:rsidR="006231B6" w:rsidRDefault="006231B6">
            <w:pPr>
              <w:rPr>
                <w:rFonts w:ascii="Arial" w:hAnsi="Arial"/>
                <w:szCs w:val="16"/>
              </w:rPr>
            </w:pPr>
            <w:r>
              <w:rPr>
                <w:rFonts w:ascii="Arial" w:hAnsi="Arial" w:hint="eastAsia"/>
                <w:szCs w:val="16"/>
              </w:rPr>
              <w:t>Оборачиваемость</w:t>
            </w:r>
            <w:r>
              <w:rPr>
                <w:rFonts w:ascii="Arial" w:hAnsi="Arial"/>
                <w:szCs w:val="16"/>
              </w:rPr>
              <w:t xml:space="preserve"> </w:t>
            </w:r>
            <w:r>
              <w:rPr>
                <w:rFonts w:ascii="Arial" w:hAnsi="Arial" w:hint="eastAsia"/>
                <w:szCs w:val="16"/>
              </w:rPr>
              <w:t>средств</w:t>
            </w:r>
            <w:r>
              <w:rPr>
                <w:rFonts w:ascii="Arial" w:hAnsi="Arial"/>
                <w:szCs w:val="16"/>
              </w:rPr>
              <w:t xml:space="preserve"> </w:t>
            </w:r>
            <w:r>
              <w:rPr>
                <w:rFonts w:ascii="Arial" w:hAnsi="Arial" w:hint="eastAsia"/>
                <w:szCs w:val="16"/>
              </w:rPr>
              <w:t>в</w:t>
            </w:r>
            <w:r>
              <w:rPr>
                <w:rFonts w:ascii="Arial" w:hAnsi="Arial"/>
                <w:szCs w:val="16"/>
              </w:rPr>
              <w:t xml:space="preserve"> </w:t>
            </w:r>
            <w:r>
              <w:rPr>
                <w:rFonts w:ascii="Arial" w:hAnsi="Arial" w:hint="eastAsia"/>
                <w:szCs w:val="16"/>
              </w:rPr>
              <w:t>расчетах</w:t>
            </w:r>
            <w:r>
              <w:rPr>
                <w:rFonts w:ascii="Arial" w:hAnsi="Arial"/>
                <w:szCs w:val="16"/>
              </w:rPr>
              <w:t xml:space="preserve"> (</w:t>
            </w:r>
            <w:r>
              <w:rPr>
                <w:rFonts w:ascii="Arial" w:hAnsi="Arial" w:hint="eastAsia"/>
                <w:szCs w:val="16"/>
              </w:rPr>
              <w:t>оборотах</w:t>
            </w:r>
            <w:r>
              <w:rPr>
                <w:rFonts w:ascii="Arial" w:hAnsi="Arial"/>
                <w:szCs w:val="16"/>
              </w:rPr>
              <w:t>)</w:t>
            </w:r>
          </w:p>
        </w:tc>
        <w:tc>
          <w:tcPr>
            <w:tcW w:w="1800" w:type="dxa"/>
            <w:noWrap/>
            <w:vAlign w:val="bottom"/>
          </w:tcPr>
          <w:p w:rsidR="006231B6" w:rsidRDefault="006231B6">
            <w:pPr>
              <w:jc w:val="center"/>
              <w:rPr>
                <w:rFonts w:ascii="Arial" w:hAnsi="Arial"/>
              </w:rPr>
            </w:pPr>
            <w:r>
              <w:rPr>
                <w:rFonts w:ascii="Arial" w:hAnsi="Arial"/>
              </w:rPr>
              <w:t>16,26</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Оборачиваемость</w:t>
            </w:r>
            <w:r>
              <w:rPr>
                <w:rFonts w:ascii="Arial" w:hAnsi="Arial"/>
                <w:szCs w:val="16"/>
              </w:rPr>
              <w:t xml:space="preserve"> </w:t>
            </w:r>
            <w:r>
              <w:rPr>
                <w:rFonts w:ascii="Arial" w:hAnsi="Arial" w:hint="eastAsia"/>
                <w:szCs w:val="16"/>
              </w:rPr>
              <w:t>средств</w:t>
            </w:r>
            <w:r>
              <w:rPr>
                <w:rFonts w:ascii="Arial" w:hAnsi="Arial"/>
                <w:szCs w:val="16"/>
              </w:rPr>
              <w:t xml:space="preserve"> </w:t>
            </w:r>
            <w:r>
              <w:rPr>
                <w:rFonts w:ascii="Arial" w:hAnsi="Arial" w:hint="eastAsia"/>
                <w:szCs w:val="16"/>
              </w:rPr>
              <w:t>в</w:t>
            </w:r>
            <w:r>
              <w:rPr>
                <w:rFonts w:ascii="Arial" w:hAnsi="Arial"/>
                <w:szCs w:val="16"/>
              </w:rPr>
              <w:t xml:space="preserve"> </w:t>
            </w:r>
            <w:r>
              <w:rPr>
                <w:rFonts w:ascii="Arial" w:hAnsi="Arial" w:hint="eastAsia"/>
                <w:szCs w:val="16"/>
              </w:rPr>
              <w:t>расчетах</w:t>
            </w:r>
            <w:r>
              <w:rPr>
                <w:rFonts w:ascii="Arial" w:hAnsi="Arial"/>
                <w:szCs w:val="16"/>
              </w:rPr>
              <w:t xml:space="preserve"> (</w:t>
            </w:r>
            <w:r>
              <w:rPr>
                <w:rFonts w:ascii="Arial" w:hAnsi="Arial" w:hint="eastAsia"/>
                <w:szCs w:val="16"/>
              </w:rPr>
              <w:t>днях</w:t>
            </w:r>
            <w:r>
              <w:rPr>
                <w:rFonts w:ascii="Arial" w:hAnsi="Arial"/>
                <w:szCs w:val="16"/>
              </w:rPr>
              <w:t>)</w:t>
            </w:r>
          </w:p>
        </w:tc>
        <w:tc>
          <w:tcPr>
            <w:tcW w:w="1800" w:type="dxa"/>
            <w:noWrap/>
            <w:vAlign w:val="bottom"/>
          </w:tcPr>
          <w:p w:rsidR="006231B6" w:rsidRDefault="006231B6">
            <w:pPr>
              <w:jc w:val="center"/>
              <w:rPr>
                <w:rFonts w:ascii="Arial" w:hAnsi="Arial"/>
              </w:rPr>
            </w:pPr>
            <w:r>
              <w:rPr>
                <w:rFonts w:ascii="Arial" w:hAnsi="Arial"/>
              </w:rPr>
              <w:t>22,14</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Оборачиваемость</w:t>
            </w:r>
            <w:r>
              <w:rPr>
                <w:rFonts w:ascii="Arial" w:hAnsi="Arial"/>
                <w:szCs w:val="16"/>
              </w:rPr>
              <w:t xml:space="preserve"> </w:t>
            </w:r>
            <w:r>
              <w:rPr>
                <w:rFonts w:ascii="Arial" w:hAnsi="Arial" w:hint="eastAsia"/>
                <w:szCs w:val="16"/>
              </w:rPr>
              <w:t>запасов</w:t>
            </w:r>
            <w:r>
              <w:rPr>
                <w:rFonts w:ascii="Arial" w:hAnsi="Arial"/>
                <w:szCs w:val="16"/>
              </w:rPr>
              <w:t xml:space="preserve"> (</w:t>
            </w:r>
            <w:r>
              <w:rPr>
                <w:rFonts w:ascii="Arial" w:hAnsi="Arial" w:hint="eastAsia"/>
                <w:szCs w:val="16"/>
              </w:rPr>
              <w:t>в</w:t>
            </w:r>
            <w:r>
              <w:rPr>
                <w:rFonts w:ascii="Arial" w:hAnsi="Arial"/>
                <w:szCs w:val="16"/>
              </w:rPr>
              <w:t xml:space="preserve"> </w:t>
            </w:r>
            <w:r>
              <w:rPr>
                <w:rFonts w:ascii="Arial" w:hAnsi="Arial" w:hint="eastAsia"/>
                <w:szCs w:val="16"/>
              </w:rPr>
              <w:t>оборотах</w:t>
            </w:r>
            <w:r>
              <w:rPr>
                <w:rFonts w:ascii="Arial" w:hAnsi="Arial"/>
                <w:szCs w:val="16"/>
              </w:rPr>
              <w:t>)</w:t>
            </w:r>
          </w:p>
        </w:tc>
        <w:tc>
          <w:tcPr>
            <w:tcW w:w="1800" w:type="dxa"/>
            <w:noWrap/>
            <w:vAlign w:val="bottom"/>
          </w:tcPr>
          <w:p w:rsidR="006231B6" w:rsidRDefault="006231B6">
            <w:pPr>
              <w:jc w:val="center"/>
              <w:rPr>
                <w:rFonts w:ascii="Arial" w:hAnsi="Arial"/>
              </w:rPr>
            </w:pPr>
            <w:r>
              <w:rPr>
                <w:rFonts w:ascii="Arial" w:hAnsi="Arial"/>
              </w:rPr>
              <w:t>3,53</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Оборачиваемость</w:t>
            </w:r>
            <w:r>
              <w:rPr>
                <w:rFonts w:ascii="Arial" w:hAnsi="Arial"/>
                <w:szCs w:val="16"/>
              </w:rPr>
              <w:t xml:space="preserve"> </w:t>
            </w:r>
            <w:r>
              <w:rPr>
                <w:rFonts w:ascii="Arial" w:hAnsi="Arial" w:hint="eastAsia"/>
                <w:szCs w:val="16"/>
              </w:rPr>
              <w:t>запасов</w:t>
            </w:r>
            <w:r>
              <w:rPr>
                <w:rFonts w:ascii="Arial" w:hAnsi="Arial"/>
                <w:szCs w:val="16"/>
              </w:rPr>
              <w:t xml:space="preserve"> (</w:t>
            </w:r>
            <w:r>
              <w:rPr>
                <w:rFonts w:ascii="Arial" w:hAnsi="Arial" w:hint="eastAsia"/>
                <w:szCs w:val="16"/>
              </w:rPr>
              <w:t>в</w:t>
            </w:r>
            <w:r>
              <w:rPr>
                <w:rFonts w:ascii="Arial" w:hAnsi="Arial"/>
                <w:szCs w:val="16"/>
              </w:rPr>
              <w:t xml:space="preserve"> </w:t>
            </w:r>
            <w:r>
              <w:rPr>
                <w:rFonts w:ascii="Arial" w:hAnsi="Arial" w:hint="eastAsia"/>
                <w:szCs w:val="16"/>
              </w:rPr>
              <w:t>днях</w:t>
            </w:r>
            <w:r>
              <w:rPr>
                <w:rFonts w:ascii="Arial" w:hAnsi="Arial"/>
                <w:szCs w:val="16"/>
              </w:rPr>
              <w:t>)</w:t>
            </w:r>
          </w:p>
        </w:tc>
        <w:tc>
          <w:tcPr>
            <w:tcW w:w="1800" w:type="dxa"/>
            <w:noWrap/>
            <w:vAlign w:val="bottom"/>
          </w:tcPr>
          <w:p w:rsidR="006231B6" w:rsidRDefault="006231B6">
            <w:pPr>
              <w:jc w:val="center"/>
              <w:rPr>
                <w:rFonts w:ascii="Arial" w:hAnsi="Arial"/>
              </w:rPr>
            </w:pPr>
            <w:r>
              <w:rPr>
                <w:rFonts w:ascii="Arial" w:hAnsi="Arial"/>
              </w:rPr>
              <w:t>102,11</w:t>
            </w:r>
          </w:p>
        </w:tc>
      </w:tr>
      <w:tr w:rsidR="006231B6">
        <w:trPr>
          <w:trHeight w:val="307"/>
        </w:trPr>
        <w:tc>
          <w:tcPr>
            <w:tcW w:w="6125" w:type="dxa"/>
            <w:vAlign w:val="bottom"/>
          </w:tcPr>
          <w:p w:rsidR="006231B6" w:rsidRDefault="006231B6">
            <w:pPr>
              <w:rPr>
                <w:rFonts w:ascii="Arial" w:hAnsi="Arial"/>
                <w:szCs w:val="16"/>
              </w:rPr>
            </w:pPr>
            <w:r>
              <w:rPr>
                <w:rFonts w:ascii="Arial" w:hAnsi="Arial" w:hint="eastAsia"/>
                <w:szCs w:val="16"/>
              </w:rPr>
              <w:t>Оборачиваемость</w:t>
            </w:r>
            <w:r>
              <w:rPr>
                <w:rFonts w:ascii="Arial" w:hAnsi="Arial"/>
                <w:szCs w:val="16"/>
              </w:rPr>
              <w:t xml:space="preserve"> </w:t>
            </w:r>
            <w:r>
              <w:rPr>
                <w:rFonts w:ascii="Arial" w:hAnsi="Arial" w:hint="eastAsia"/>
                <w:szCs w:val="16"/>
              </w:rPr>
              <w:t>кредиторской</w:t>
            </w:r>
            <w:r>
              <w:rPr>
                <w:rFonts w:ascii="Arial" w:hAnsi="Arial"/>
                <w:szCs w:val="16"/>
              </w:rPr>
              <w:t xml:space="preserve"> </w:t>
            </w:r>
            <w:r>
              <w:rPr>
                <w:rFonts w:ascii="Arial" w:hAnsi="Arial" w:hint="eastAsia"/>
                <w:szCs w:val="16"/>
              </w:rPr>
              <w:t>задолженности</w:t>
            </w:r>
            <w:r>
              <w:rPr>
                <w:rFonts w:ascii="Arial" w:hAnsi="Arial"/>
                <w:szCs w:val="16"/>
              </w:rPr>
              <w:t xml:space="preserve"> (</w:t>
            </w:r>
            <w:r>
              <w:rPr>
                <w:rFonts w:ascii="Arial" w:hAnsi="Arial" w:hint="eastAsia"/>
                <w:szCs w:val="16"/>
              </w:rPr>
              <w:t>в</w:t>
            </w:r>
            <w:r>
              <w:rPr>
                <w:rFonts w:ascii="Arial" w:hAnsi="Arial"/>
                <w:szCs w:val="16"/>
              </w:rPr>
              <w:t xml:space="preserve"> </w:t>
            </w:r>
            <w:r>
              <w:rPr>
                <w:rFonts w:ascii="Arial" w:hAnsi="Arial" w:hint="eastAsia"/>
                <w:szCs w:val="16"/>
              </w:rPr>
              <w:t>днях</w:t>
            </w:r>
            <w:r>
              <w:rPr>
                <w:rFonts w:ascii="Arial" w:hAnsi="Arial"/>
                <w:szCs w:val="16"/>
              </w:rPr>
              <w:t>)</w:t>
            </w:r>
          </w:p>
        </w:tc>
        <w:tc>
          <w:tcPr>
            <w:tcW w:w="1800" w:type="dxa"/>
            <w:noWrap/>
            <w:vAlign w:val="bottom"/>
          </w:tcPr>
          <w:p w:rsidR="006231B6" w:rsidRDefault="006231B6">
            <w:pPr>
              <w:jc w:val="center"/>
              <w:rPr>
                <w:rFonts w:ascii="Arial" w:hAnsi="Arial"/>
              </w:rPr>
            </w:pPr>
            <w:r>
              <w:rPr>
                <w:rFonts w:ascii="Arial" w:hAnsi="Arial"/>
              </w:rPr>
              <w:t>0,26</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Продолжительность</w:t>
            </w:r>
            <w:r>
              <w:rPr>
                <w:rFonts w:ascii="Arial" w:hAnsi="Arial"/>
                <w:szCs w:val="16"/>
              </w:rPr>
              <w:t xml:space="preserve"> </w:t>
            </w:r>
            <w:r>
              <w:rPr>
                <w:rFonts w:ascii="Arial" w:hAnsi="Arial" w:hint="eastAsia"/>
                <w:szCs w:val="16"/>
              </w:rPr>
              <w:t>операционного</w:t>
            </w:r>
            <w:r>
              <w:rPr>
                <w:rFonts w:ascii="Arial" w:hAnsi="Arial"/>
                <w:szCs w:val="16"/>
              </w:rPr>
              <w:t xml:space="preserve"> </w:t>
            </w:r>
            <w:r>
              <w:rPr>
                <w:rFonts w:ascii="Arial" w:hAnsi="Arial" w:hint="eastAsia"/>
                <w:szCs w:val="16"/>
              </w:rPr>
              <w:t>цикла</w:t>
            </w:r>
          </w:p>
        </w:tc>
        <w:tc>
          <w:tcPr>
            <w:tcW w:w="1800" w:type="dxa"/>
            <w:noWrap/>
            <w:vAlign w:val="bottom"/>
          </w:tcPr>
          <w:p w:rsidR="006231B6" w:rsidRDefault="006231B6">
            <w:pPr>
              <w:jc w:val="center"/>
              <w:rPr>
                <w:rFonts w:ascii="Arial" w:hAnsi="Arial"/>
              </w:rPr>
            </w:pPr>
            <w:r>
              <w:rPr>
                <w:rFonts w:ascii="Arial" w:hAnsi="Arial"/>
              </w:rPr>
              <w:t>124,25</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Продолжительность</w:t>
            </w:r>
            <w:r>
              <w:rPr>
                <w:rFonts w:ascii="Arial" w:hAnsi="Arial"/>
                <w:szCs w:val="16"/>
              </w:rPr>
              <w:t xml:space="preserve"> </w:t>
            </w:r>
            <w:r>
              <w:rPr>
                <w:rFonts w:ascii="Arial" w:hAnsi="Arial" w:hint="eastAsia"/>
                <w:szCs w:val="16"/>
              </w:rPr>
              <w:t>финансового</w:t>
            </w:r>
            <w:r>
              <w:rPr>
                <w:rFonts w:ascii="Arial" w:hAnsi="Arial"/>
                <w:szCs w:val="16"/>
              </w:rPr>
              <w:t xml:space="preserve"> </w:t>
            </w:r>
            <w:r>
              <w:rPr>
                <w:rFonts w:ascii="Arial" w:hAnsi="Arial" w:hint="eastAsia"/>
                <w:szCs w:val="16"/>
              </w:rPr>
              <w:t>цикла</w:t>
            </w:r>
          </w:p>
        </w:tc>
        <w:tc>
          <w:tcPr>
            <w:tcW w:w="1800" w:type="dxa"/>
            <w:noWrap/>
            <w:vAlign w:val="bottom"/>
          </w:tcPr>
          <w:p w:rsidR="006231B6" w:rsidRDefault="006231B6">
            <w:pPr>
              <w:jc w:val="center"/>
              <w:rPr>
                <w:rFonts w:ascii="Arial" w:hAnsi="Arial"/>
              </w:rPr>
            </w:pPr>
            <w:r>
              <w:rPr>
                <w:rFonts w:ascii="Arial" w:hAnsi="Arial"/>
              </w:rPr>
              <w:t>123,99</w:t>
            </w:r>
          </w:p>
        </w:tc>
      </w:tr>
      <w:tr w:rsidR="006231B6">
        <w:trPr>
          <w:trHeight w:val="192"/>
        </w:trPr>
        <w:tc>
          <w:tcPr>
            <w:tcW w:w="6125" w:type="dxa"/>
            <w:vAlign w:val="bottom"/>
          </w:tcPr>
          <w:p w:rsidR="006231B6" w:rsidRDefault="006231B6">
            <w:pPr>
              <w:rPr>
                <w:rFonts w:ascii="Arial" w:hAnsi="Arial"/>
                <w:szCs w:val="16"/>
              </w:rPr>
            </w:pPr>
            <w:r>
              <w:rPr>
                <w:rFonts w:ascii="Arial" w:hAnsi="Arial" w:hint="eastAsia"/>
                <w:szCs w:val="16"/>
              </w:rPr>
              <w:t>Коэфф</w:t>
            </w:r>
            <w:r>
              <w:rPr>
                <w:rFonts w:ascii="Arial" w:hAnsi="Arial"/>
                <w:szCs w:val="16"/>
              </w:rPr>
              <w:t xml:space="preserve">. </w:t>
            </w:r>
            <w:r>
              <w:rPr>
                <w:rFonts w:ascii="Arial" w:hAnsi="Arial" w:hint="eastAsia"/>
                <w:szCs w:val="16"/>
              </w:rPr>
              <w:t>погашаемости</w:t>
            </w:r>
            <w:r>
              <w:rPr>
                <w:rFonts w:ascii="Arial" w:hAnsi="Arial"/>
                <w:szCs w:val="16"/>
              </w:rPr>
              <w:t xml:space="preserve"> </w:t>
            </w:r>
            <w:r>
              <w:rPr>
                <w:rFonts w:ascii="Arial" w:hAnsi="Arial" w:hint="eastAsia"/>
                <w:szCs w:val="16"/>
              </w:rPr>
              <w:t>дебиторской</w:t>
            </w:r>
            <w:r>
              <w:rPr>
                <w:rFonts w:ascii="Arial" w:hAnsi="Arial"/>
                <w:szCs w:val="16"/>
              </w:rPr>
              <w:t xml:space="preserve"> </w:t>
            </w:r>
            <w:r>
              <w:rPr>
                <w:rFonts w:ascii="Arial" w:hAnsi="Arial" w:hint="eastAsia"/>
                <w:szCs w:val="16"/>
              </w:rPr>
              <w:t>задолженности</w:t>
            </w:r>
          </w:p>
        </w:tc>
        <w:tc>
          <w:tcPr>
            <w:tcW w:w="1800" w:type="dxa"/>
            <w:noWrap/>
            <w:vAlign w:val="bottom"/>
          </w:tcPr>
          <w:p w:rsidR="006231B6" w:rsidRDefault="006231B6">
            <w:pPr>
              <w:jc w:val="center"/>
              <w:rPr>
                <w:rFonts w:ascii="Arial" w:hAnsi="Arial"/>
              </w:rPr>
            </w:pPr>
            <w:r>
              <w:rPr>
                <w:rFonts w:ascii="Arial" w:hAnsi="Arial"/>
              </w:rPr>
              <w:t>0,06</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Оборачиваемость</w:t>
            </w:r>
            <w:r>
              <w:rPr>
                <w:rFonts w:ascii="Arial" w:hAnsi="Arial"/>
                <w:szCs w:val="16"/>
              </w:rPr>
              <w:t xml:space="preserve"> </w:t>
            </w:r>
            <w:r>
              <w:rPr>
                <w:rFonts w:ascii="Arial" w:hAnsi="Arial" w:hint="eastAsia"/>
                <w:szCs w:val="16"/>
              </w:rPr>
              <w:t>собственного</w:t>
            </w:r>
            <w:r>
              <w:rPr>
                <w:rFonts w:ascii="Arial" w:hAnsi="Arial"/>
                <w:szCs w:val="16"/>
              </w:rPr>
              <w:t xml:space="preserve"> </w:t>
            </w:r>
            <w:r>
              <w:rPr>
                <w:rFonts w:ascii="Arial" w:hAnsi="Arial" w:hint="eastAsia"/>
                <w:szCs w:val="16"/>
              </w:rPr>
              <w:t>капитала</w:t>
            </w:r>
          </w:p>
        </w:tc>
        <w:tc>
          <w:tcPr>
            <w:tcW w:w="1800" w:type="dxa"/>
            <w:noWrap/>
            <w:vAlign w:val="bottom"/>
          </w:tcPr>
          <w:p w:rsidR="006231B6" w:rsidRDefault="006231B6">
            <w:pPr>
              <w:jc w:val="center"/>
              <w:rPr>
                <w:rFonts w:ascii="Arial" w:hAnsi="Arial"/>
              </w:rPr>
            </w:pPr>
            <w:r>
              <w:rPr>
                <w:rFonts w:ascii="Arial" w:hAnsi="Arial"/>
              </w:rPr>
              <w:t>2,77</w:t>
            </w:r>
          </w:p>
        </w:tc>
      </w:tr>
      <w:tr w:rsidR="006231B6">
        <w:trPr>
          <w:trHeight w:val="270"/>
        </w:trPr>
        <w:tc>
          <w:tcPr>
            <w:tcW w:w="6125" w:type="dxa"/>
            <w:vAlign w:val="bottom"/>
          </w:tcPr>
          <w:p w:rsidR="006231B6" w:rsidRDefault="006231B6">
            <w:pPr>
              <w:rPr>
                <w:rFonts w:ascii="Arial" w:hAnsi="Arial"/>
                <w:szCs w:val="16"/>
              </w:rPr>
            </w:pPr>
            <w:r>
              <w:rPr>
                <w:rFonts w:ascii="Arial" w:hAnsi="Arial" w:hint="eastAsia"/>
                <w:szCs w:val="16"/>
              </w:rPr>
              <w:t>Оборачиваемость</w:t>
            </w:r>
            <w:r>
              <w:rPr>
                <w:rFonts w:ascii="Arial" w:hAnsi="Arial"/>
                <w:szCs w:val="16"/>
              </w:rPr>
              <w:t xml:space="preserve"> </w:t>
            </w:r>
            <w:r>
              <w:rPr>
                <w:rFonts w:ascii="Arial" w:hAnsi="Arial" w:hint="eastAsia"/>
                <w:szCs w:val="16"/>
              </w:rPr>
              <w:t>совокупного</w:t>
            </w:r>
            <w:r>
              <w:rPr>
                <w:rFonts w:ascii="Arial" w:hAnsi="Arial"/>
                <w:szCs w:val="16"/>
              </w:rPr>
              <w:t xml:space="preserve"> </w:t>
            </w:r>
            <w:r>
              <w:rPr>
                <w:rFonts w:ascii="Arial" w:hAnsi="Arial" w:hint="eastAsia"/>
                <w:szCs w:val="16"/>
              </w:rPr>
              <w:t>капитала</w:t>
            </w:r>
          </w:p>
        </w:tc>
        <w:tc>
          <w:tcPr>
            <w:tcW w:w="1800" w:type="dxa"/>
            <w:noWrap/>
            <w:vAlign w:val="bottom"/>
          </w:tcPr>
          <w:p w:rsidR="006231B6" w:rsidRDefault="006231B6">
            <w:pPr>
              <w:jc w:val="center"/>
              <w:rPr>
                <w:rFonts w:ascii="Arial" w:hAnsi="Arial"/>
              </w:rPr>
            </w:pPr>
            <w:r>
              <w:rPr>
                <w:rFonts w:ascii="Arial" w:hAnsi="Arial"/>
              </w:rPr>
              <w:t>1,53</w:t>
            </w:r>
          </w:p>
        </w:tc>
      </w:tr>
      <w:tr w:rsidR="006231B6">
        <w:trPr>
          <w:hidden/>
        </w:trPr>
        <w:tc>
          <w:tcPr>
            <w:tcW w:w="6125" w:type="dxa"/>
            <w:vAlign w:val="bottom"/>
          </w:tcPr>
          <w:p w:rsidR="006231B6" w:rsidRDefault="006231B6">
            <w:pPr>
              <w:rPr>
                <w:vanish/>
              </w:rPr>
            </w:pPr>
            <w:r>
              <w:rPr>
                <w:rFonts w:ascii="Arial" w:hAnsi="Arial" w:hint="eastAsia"/>
                <w:vanish/>
                <w:szCs w:val="16"/>
              </w:rPr>
              <w:t> </w:t>
            </w:r>
          </w:p>
        </w:tc>
        <w:tc>
          <w:tcPr>
            <w:tcW w:w="1800" w:type="dxa"/>
            <w:noWrap/>
            <w:vAlign w:val="bottom"/>
          </w:tcPr>
          <w:p w:rsidR="006231B6" w:rsidRDefault="006231B6">
            <w:pPr>
              <w:jc w:val="center"/>
              <w:rPr>
                <w:vanish/>
              </w:rPr>
            </w:pPr>
            <w:r>
              <w:rPr>
                <w:rFonts w:ascii="Arial" w:hAnsi="Arial" w:hint="eastAsia"/>
                <w:vanish/>
              </w:rPr>
              <w:t> </w:t>
            </w:r>
          </w:p>
        </w:tc>
      </w:tr>
      <w:tr w:rsidR="006231B6">
        <w:trPr>
          <w:trHeight w:val="139"/>
        </w:trPr>
        <w:tc>
          <w:tcPr>
            <w:tcW w:w="6125" w:type="dxa"/>
            <w:vAlign w:val="bottom"/>
          </w:tcPr>
          <w:p w:rsidR="006231B6" w:rsidRDefault="006231B6">
            <w:pPr>
              <w:rPr>
                <w:rFonts w:ascii="Arial" w:hAnsi="Arial"/>
                <w:szCs w:val="16"/>
              </w:rPr>
            </w:pPr>
            <w:r>
              <w:rPr>
                <w:rFonts w:ascii="Arial" w:hAnsi="Arial" w:hint="eastAsia"/>
                <w:szCs w:val="16"/>
              </w:rPr>
              <w:t>Чистая</w:t>
            </w:r>
            <w:r>
              <w:rPr>
                <w:rFonts w:ascii="Arial" w:hAnsi="Arial"/>
                <w:szCs w:val="16"/>
              </w:rPr>
              <w:t xml:space="preserve"> </w:t>
            </w:r>
            <w:r>
              <w:rPr>
                <w:rFonts w:ascii="Arial" w:hAnsi="Arial" w:hint="eastAsia"/>
                <w:szCs w:val="16"/>
              </w:rPr>
              <w:t>прибыль</w:t>
            </w:r>
          </w:p>
        </w:tc>
        <w:tc>
          <w:tcPr>
            <w:tcW w:w="1800" w:type="dxa"/>
            <w:noWrap/>
            <w:vAlign w:val="bottom"/>
          </w:tcPr>
          <w:p w:rsidR="006231B6" w:rsidRDefault="006231B6">
            <w:pPr>
              <w:jc w:val="center"/>
              <w:rPr>
                <w:rFonts w:ascii="Arial" w:hAnsi="Arial"/>
              </w:rPr>
            </w:pPr>
            <w:r>
              <w:rPr>
                <w:rFonts w:ascii="Arial" w:hAnsi="Arial"/>
              </w:rPr>
              <w:t>21306</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Рентабельность</w:t>
            </w:r>
            <w:r>
              <w:rPr>
                <w:rFonts w:ascii="Arial" w:hAnsi="Arial"/>
                <w:szCs w:val="16"/>
              </w:rPr>
              <w:t xml:space="preserve"> </w:t>
            </w:r>
            <w:r>
              <w:rPr>
                <w:rFonts w:ascii="Arial" w:hAnsi="Arial" w:hint="eastAsia"/>
                <w:szCs w:val="16"/>
              </w:rPr>
              <w:t>продукции</w:t>
            </w:r>
          </w:p>
        </w:tc>
        <w:tc>
          <w:tcPr>
            <w:tcW w:w="1800" w:type="dxa"/>
            <w:noWrap/>
            <w:vAlign w:val="bottom"/>
          </w:tcPr>
          <w:p w:rsidR="006231B6" w:rsidRDefault="006231B6">
            <w:pPr>
              <w:jc w:val="center"/>
              <w:rPr>
                <w:rFonts w:ascii="Arial" w:hAnsi="Arial"/>
              </w:rPr>
            </w:pPr>
            <w:r>
              <w:rPr>
                <w:rFonts w:ascii="Arial" w:hAnsi="Arial"/>
              </w:rPr>
              <w:t>9,57%</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Рентабельность</w:t>
            </w:r>
            <w:r>
              <w:rPr>
                <w:rFonts w:ascii="Arial" w:hAnsi="Arial"/>
                <w:szCs w:val="16"/>
              </w:rPr>
              <w:t xml:space="preserve"> </w:t>
            </w:r>
            <w:r>
              <w:rPr>
                <w:rFonts w:ascii="Arial" w:hAnsi="Arial" w:hint="eastAsia"/>
                <w:szCs w:val="16"/>
              </w:rPr>
              <w:t>основной</w:t>
            </w:r>
            <w:r>
              <w:rPr>
                <w:rFonts w:ascii="Arial" w:hAnsi="Arial"/>
                <w:szCs w:val="16"/>
              </w:rPr>
              <w:t xml:space="preserve"> </w:t>
            </w:r>
            <w:r>
              <w:rPr>
                <w:rFonts w:ascii="Arial" w:hAnsi="Arial" w:hint="eastAsia"/>
                <w:szCs w:val="16"/>
              </w:rPr>
              <w:t>деятельности</w:t>
            </w:r>
          </w:p>
        </w:tc>
        <w:tc>
          <w:tcPr>
            <w:tcW w:w="1800" w:type="dxa"/>
            <w:noWrap/>
            <w:vAlign w:val="bottom"/>
          </w:tcPr>
          <w:p w:rsidR="006231B6" w:rsidRDefault="006231B6">
            <w:pPr>
              <w:jc w:val="center"/>
              <w:rPr>
                <w:rFonts w:ascii="Arial" w:hAnsi="Arial"/>
              </w:rPr>
            </w:pPr>
            <w:r>
              <w:rPr>
                <w:rFonts w:ascii="Arial" w:hAnsi="Arial"/>
              </w:rPr>
              <w:t>10,59%</w:t>
            </w:r>
          </w:p>
        </w:tc>
      </w:tr>
      <w:tr w:rsidR="006231B6">
        <w:trPr>
          <w:trHeight w:val="247"/>
        </w:trPr>
        <w:tc>
          <w:tcPr>
            <w:tcW w:w="6125" w:type="dxa"/>
            <w:vAlign w:val="bottom"/>
          </w:tcPr>
          <w:p w:rsidR="006231B6" w:rsidRDefault="006231B6">
            <w:pPr>
              <w:rPr>
                <w:rFonts w:ascii="Arial" w:hAnsi="Arial"/>
                <w:szCs w:val="16"/>
              </w:rPr>
            </w:pPr>
            <w:r>
              <w:rPr>
                <w:rFonts w:ascii="Arial" w:hAnsi="Arial" w:hint="eastAsia"/>
                <w:szCs w:val="16"/>
              </w:rPr>
              <w:t>Рентабельность</w:t>
            </w:r>
            <w:r>
              <w:rPr>
                <w:rFonts w:ascii="Arial" w:hAnsi="Arial"/>
                <w:szCs w:val="16"/>
              </w:rPr>
              <w:t xml:space="preserve"> </w:t>
            </w:r>
            <w:r>
              <w:rPr>
                <w:rFonts w:ascii="Arial" w:hAnsi="Arial" w:hint="eastAsia"/>
                <w:szCs w:val="16"/>
              </w:rPr>
              <w:t>совокупного</w:t>
            </w:r>
            <w:r>
              <w:rPr>
                <w:rFonts w:ascii="Arial" w:hAnsi="Arial"/>
                <w:szCs w:val="16"/>
              </w:rPr>
              <w:t xml:space="preserve"> </w:t>
            </w:r>
            <w:r>
              <w:rPr>
                <w:rFonts w:ascii="Arial" w:hAnsi="Arial" w:hint="eastAsia"/>
                <w:szCs w:val="16"/>
              </w:rPr>
              <w:t>капитала</w:t>
            </w:r>
            <w:r>
              <w:rPr>
                <w:rFonts w:ascii="Arial" w:hAnsi="Arial"/>
                <w:szCs w:val="16"/>
              </w:rPr>
              <w:t xml:space="preserve"> (</w:t>
            </w:r>
            <w:r>
              <w:rPr>
                <w:rFonts w:ascii="Arial" w:hAnsi="Arial" w:hint="eastAsia"/>
                <w:szCs w:val="16"/>
              </w:rPr>
              <w:t>авансированного</w:t>
            </w:r>
            <w:r>
              <w:rPr>
                <w:rFonts w:ascii="Arial" w:hAnsi="Arial"/>
                <w:szCs w:val="16"/>
              </w:rPr>
              <w:t>)</w:t>
            </w:r>
          </w:p>
        </w:tc>
        <w:tc>
          <w:tcPr>
            <w:tcW w:w="1800" w:type="dxa"/>
            <w:noWrap/>
            <w:vAlign w:val="bottom"/>
          </w:tcPr>
          <w:p w:rsidR="006231B6" w:rsidRDefault="006231B6">
            <w:pPr>
              <w:jc w:val="center"/>
              <w:rPr>
                <w:rFonts w:ascii="Arial" w:hAnsi="Arial"/>
              </w:rPr>
            </w:pPr>
            <w:r>
              <w:rPr>
                <w:rFonts w:ascii="Arial" w:hAnsi="Arial"/>
              </w:rPr>
              <w:t>7,34%</w:t>
            </w:r>
          </w:p>
        </w:tc>
      </w:tr>
      <w:tr w:rsidR="006231B6">
        <w:trPr>
          <w:trHeight w:val="255"/>
        </w:trPr>
        <w:tc>
          <w:tcPr>
            <w:tcW w:w="6125" w:type="dxa"/>
            <w:vAlign w:val="bottom"/>
          </w:tcPr>
          <w:p w:rsidR="006231B6" w:rsidRDefault="006231B6">
            <w:pPr>
              <w:rPr>
                <w:rFonts w:ascii="Arial" w:hAnsi="Arial"/>
                <w:szCs w:val="16"/>
              </w:rPr>
            </w:pPr>
            <w:r>
              <w:rPr>
                <w:rFonts w:ascii="Arial" w:hAnsi="Arial" w:hint="eastAsia"/>
                <w:szCs w:val="16"/>
              </w:rPr>
              <w:t>Рентабельность</w:t>
            </w:r>
            <w:r>
              <w:rPr>
                <w:rFonts w:ascii="Arial" w:hAnsi="Arial"/>
                <w:szCs w:val="16"/>
              </w:rPr>
              <w:t xml:space="preserve"> </w:t>
            </w:r>
            <w:r>
              <w:rPr>
                <w:rFonts w:ascii="Arial" w:hAnsi="Arial" w:hint="eastAsia"/>
                <w:szCs w:val="16"/>
              </w:rPr>
              <w:t>собственного</w:t>
            </w:r>
            <w:r>
              <w:rPr>
                <w:rFonts w:ascii="Arial" w:hAnsi="Arial"/>
                <w:szCs w:val="16"/>
              </w:rPr>
              <w:t xml:space="preserve"> </w:t>
            </w:r>
            <w:r>
              <w:rPr>
                <w:rFonts w:ascii="Arial" w:hAnsi="Arial" w:hint="eastAsia"/>
                <w:szCs w:val="16"/>
              </w:rPr>
              <w:t>капитала</w:t>
            </w:r>
          </w:p>
        </w:tc>
        <w:tc>
          <w:tcPr>
            <w:tcW w:w="1800" w:type="dxa"/>
            <w:noWrap/>
            <w:vAlign w:val="bottom"/>
          </w:tcPr>
          <w:p w:rsidR="006231B6" w:rsidRDefault="006231B6">
            <w:pPr>
              <w:jc w:val="center"/>
              <w:rPr>
                <w:rFonts w:ascii="Arial" w:hAnsi="Arial"/>
              </w:rPr>
            </w:pPr>
            <w:r>
              <w:rPr>
                <w:rFonts w:ascii="Arial" w:hAnsi="Arial"/>
              </w:rPr>
              <w:t>13,28%</w:t>
            </w:r>
          </w:p>
        </w:tc>
      </w:tr>
      <w:tr w:rsidR="006231B6">
        <w:trPr>
          <w:trHeight w:val="270"/>
        </w:trPr>
        <w:tc>
          <w:tcPr>
            <w:tcW w:w="6125" w:type="dxa"/>
            <w:vAlign w:val="bottom"/>
          </w:tcPr>
          <w:p w:rsidR="006231B6" w:rsidRDefault="006231B6">
            <w:pPr>
              <w:rPr>
                <w:rFonts w:ascii="Arial" w:hAnsi="Arial"/>
                <w:szCs w:val="16"/>
              </w:rPr>
            </w:pPr>
            <w:r>
              <w:rPr>
                <w:rFonts w:ascii="Arial" w:hAnsi="Arial" w:hint="eastAsia"/>
                <w:szCs w:val="16"/>
              </w:rPr>
              <w:t>Период</w:t>
            </w:r>
            <w:r>
              <w:rPr>
                <w:rFonts w:ascii="Arial" w:hAnsi="Arial"/>
                <w:szCs w:val="16"/>
              </w:rPr>
              <w:t xml:space="preserve"> </w:t>
            </w:r>
            <w:r>
              <w:rPr>
                <w:rFonts w:ascii="Arial" w:hAnsi="Arial" w:hint="eastAsia"/>
                <w:szCs w:val="16"/>
              </w:rPr>
              <w:t>окупаемости</w:t>
            </w:r>
            <w:r>
              <w:rPr>
                <w:rFonts w:ascii="Arial" w:hAnsi="Arial"/>
                <w:szCs w:val="16"/>
              </w:rPr>
              <w:t xml:space="preserve"> </w:t>
            </w:r>
            <w:r>
              <w:rPr>
                <w:rFonts w:ascii="Arial" w:hAnsi="Arial" w:hint="eastAsia"/>
                <w:szCs w:val="16"/>
              </w:rPr>
              <w:t>собственного</w:t>
            </w:r>
            <w:r>
              <w:rPr>
                <w:rFonts w:ascii="Arial" w:hAnsi="Arial"/>
                <w:szCs w:val="16"/>
              </w:rPr>
              <w:t xml:space="preserve"> </w:t>
            </w:r>
            <w:r>
              <w:rPr>
                <w:rFonts w:ascii="Arial" w:hAnsi="Arial" w:hint="eastAsia"/>
                <w:szCs w:val="16"/>
              </w:rPr>
              <w:t>капитала</w:t>
            </w:r>
          </w:p>
        </w:tc>
        <w:tc>
          <w:tcPr>
            <w:tcW w:w="1800" w:type="dxa"/>
            <w:noWrap/>
            <w:vAlign w:val="bottom"/>
          </w:tcPr>
          <w:p w:rsidR="006231B6" w:rsidRDefault="006231B6">
            <w:pPr>
              <w:jc w:val="center"/>
              <w:rPr>
                <w:rFonts w:ascii="Arial" w:hAnsi="Arial"/>
              </w:rPr>
            </w:pPr>
            <w:r>
              <w:rPr>
                <w:rFonts w:ascii="Arial" w:hAnsi="Arial"/>
              </w:rPr>
              <w:t>7,53</w:t>
            </w:r>
          </w:p>
        </w:tc>
      </w:tr>
    </w:tbl>
    <w:p w:rsidR="006231B6" w:rsidRDefault="006231B6">
      <w:pPr>
        <w:pStyle w:val="30"/>
      </w:pPr>
      <w:r>
        <w:t>Из таблицы видно что</w:t>
      </w:r>
    </w:p>
    <w:p w:rsidR="006231B6" w:rsidRDefault="006231B6">
      <w:pPr>
        <w:pStyle w:val="30"/>
      </w:pPr>
      <w:r>
        <w:t>СОС =  17406 (т.руб.).</w:t>
      </w:r>
    </w:p>
    <w:p w:rsidR="006231B6" w:rsidRDefault="006231B6">
      <w:pPr>
        <w:pStyle w:val="30"/>
      </w:pPr>
      <w:r>
        <w:t>ТФП =  16267 (т.руб.).</w:t>
      </w:r>
    </w:p>
    <w:p w:rsidR="006231B6" w:rsidRDefault="006231B6">
      <w:pPr>
        <w:pStyle w:val="30"/>
      </w:pPr>
      <w:r>
        <w:t>ТФПопер. =  44796 (т.руб.).</w:t>
      </w:r>
    </w:p>
    <w:p w:rsidR="006231B6" w:rsidRDefault="006231B6">
      <w:pPr>
        <w:pStyle w:val="30"/>
      </w:pPr>
      <w:r>
        <w:t>ТФПв.реал. =  -28529 (т.руб )</w:t>
      </w:r>
    </w:p>
    <w:p w:rsidR="006231B6" w:rsidRDefault="006231B6">
      <w:pPr>
        <w:pStyle w:val="30"/>
      </w:pPr>
      <w:r>
        <w:t>СОС &gt; 0    Это означает,  что предприятие генерирует больше постоянных ресурсов, чем это необходимо для финансирования постоянных активов.</w:t>
      </w:r>
    </w:p>
    <w:p w:rsidR="006231B6" w:rsidRDefault="006231B6">
      <w:pPr>
        <w:pStyle w:val="30"/>
      </w:pPr>
      <w:r>
        <w:t>ТФП &gt; 0    Это  потребности в покрытии неденежных оборотных средств (дефицит).</w:t>
      </w:r>
    </w:p>
    <w:p w:rsidR="006231B6" w:rsidRDefault="006231B6">
      <w:pPr>
        <w:pStyle w:val="30"/>
      </w:pPr>
      <w:r>
        <w:t>Часть ресурсов  идет на покрытие ТФП. Остаток представляет собой  свободный остаток денежной наличности. Выразим ТФП и ДС в процентах от величины СОС:</w:t>
      </w:r>
    </w:p>
    <w:p w:rsidR="006231B6" w:rsidRDefault="006231B6">
      <w:pPr>
        <w:pStyle w:val="30"/>
      </w:pPr>
      <w:r>
        <w:t>ТФП = 95% ,  ДС = 5% .</w:t>
      </w:r>
    </w:p>
    <w:p w:rsidR="006231B6" w:rsidRDefault="006231B6">
      <w:pPr>
        <w:pStyle w:val="30"/>
      </w:pPr>
      <w:r>
        <w:t>Предприятие  обладает собственными   оборотными  средствами, достаточными для финансирования основных  средств, и  генерирует свободный остаток денежной наличности (5%), из которого можно надеяться оплатить  ближайшие расходы или,  если располагает ситуация, сделать краткосрочные финансовые вложения.</w:t>
      </w:r>
    </w:p>
    <w:p w:rsidR="006231B6" w:rsidRDefault="006231B6">
      <w:pPr>
        <w:pStyle w:val="1"/>
        <w:jc w:val="center"/>
      </w:pPr>
      <w:r>
        <w:rPr>
          <w:b w:val="0"/>
          <w:bCs w:val="0"/>
          <w:sz w:val="28"/>
        </w:rPr>
        <w:br w:type="page"/>
      </w:r>
      <w:bookmarkStart w:id="21" w:name="_Toc102190116"/>
      <w:bookmarkStart w:id="22" w:name="_Toc165451177"/>
      <w:r>
        <w:t>Заключение.</w:t>
      </w:r>
      <w:bookmarkEnd w:id="21"/>
      <w:bookmarkEnd w:id="22"/>
    </w:p>
    <w:p w:rsidR="006231B6" w:rsidRDefault="006231B6">
      <w:pPr>
        <w:pStyle w:val="30"/>
      </w:pPr>
      <w:r>
        <w:t xml:space="preserve">Оборотные средства – один из важнейших компонентов в структуре предприятия. Сравнивая предприятие с живым организмом, можно сказать что это “кровь” предприятия. Умение правильно управлять оборотными средствами, и поддерживать их нужный уровень – вот главные задачи руководителя.  </w:t>
      </w:r>
    </w:p>
    <w:p w:rsidR="006231B6" w:rsidRDefault="006231B6">
      <w:pPr>
        <w:pStyle w:val="30"/>
      </w:pPr>
      <w:r>
        <w:t>Для предприятия важно правильно определить оптимальную потребность в оборотных средствах, что позволит с минимальными издержками получать прибыль, запланированную при данном объеме производства. Занижение величины оборотных средств влечет за собой неустойчивое финансовое состояние, перебои в производственном процессе и, как следствие, снижение объема производства и прибыли. В свою очередь, завышение размера оборотных средств снижает возможности предприятия производить капитальные затраты по расширению производства. Замораживание средств (собственных и заемных) в любом виде, будь то складские запасы готовой продукции или приостановленное производство, излишние сырье и материалы, обходится предприятию очень дорого, так как свободные денежные средства можно использовать более рационально для получения дополнительного дохода.</w:t>
      </w:r>
    </w:p>
    <w:p w:rsidR="006231B6" w:rsidRDefault="006231B6">
      <w:pPr>
        <w:pStyle w:val="30"/>
      </w:pPr>
      <w:r>
        <w:t>Оборотные средства, сформированные за счет собственных источников в большинстве отраслей промышленности являются основой хозяйственной деятельности предприятий. Собственные средства играют главную роль в организации кругооборота фондов, так как предприятия, должны обладать определенной имущественной и оперативной самостоятельностью с тем, чтобы вести дело рентабельно. Сегодня, в период благоприятной конъюнктуры, в России становятся все более доступно привлечение заемных средств. Эффективное использование таких средств открывает большие возможности для развития предприятия.</w:t>
      </w:r>
    </w:p>
    <w:p w:rsidR="006231B6" w:rsidRDefault="006231B6">
      <w:pPr>
        <w:pStyle w:val="30"/>
      </w:pPr>
      <w:r>
        <w:t>Рост эффективности использования оборотных средств имеет важное значение не только для конкретного предприятия, но и для народного хозяйства страны в целом. Благодаря более эффективному использованию оборотных средств высвобождаются не только денежные средства, инвестированные в производство, но и материальные ресурсы, в которые были вложены эти средства.</w:t>
      </w:r>
    </w:p>
    <w:p w:rsidR="006231B6" w:rsidRDefault="006231B6">
      <w:pPr>
        <w:pStyle w:val="30"/>
        <w:rPr>
          <w:b/>
          <w:bCs/>
          <w:sz w:val="28"/>
        </w:rPr>
      </w:pPr>
      <w:r>
        <w:t xml:space="preserve">Подводя итог добавим, что в современной экономике эффективность предприятия выходит на первый план жизнеспособности фирмы. В условии возрастающей конкуренции каждый руководитель должен постоянно заботится о её повышении, одной из составляющих которой является эффективность использования оборотного капитала. </w:t>
      </w:r>
    </w:p>
    <w:p w:rsidR="006231B6" w:rsidRDefault="006231B6">
      <w:pPr>
        <w:pStyle w:val="1"/>
        <w:jc w:val="center"/>
      </w:pPr>
      <w:r>
        <w:rPr>
          <w:b w:val="0"/>
          <w:bCs w:val="0"/>
          <w:sz w:val="28"/>
        </w:rPr>
        <w:br w:type="page"/>
      </w:r>
      <w:bookmarkStart w:id="23" w:name="_Toc102190117"/>
      <w:bookmarkStart w:id="24" w:name="_Toc165451178"/>
      <w:r>
        <w:t>Список литературы.</w:t>
      </w:r>
      <w:bookmarkEnd w:id="23"/>
      <w:bookmarkEnd w:id="24"/>
    </w:p>
    <w:p w:rsidR="006231B6" w:rsidRDefault="006231B6">
      <w:pPr>
        <w:pStyle w:val="20"/>
        <w:rPr>
          <w:b/>
          <w:bCs/>
          <w:sz w:val="24"/>
        </w:rPr>
      </w:pPr>
    </w:p>
    <w:p w:rsidR="006231B6" w:rsidRDefault="006231B6">
      <w:pPr>
        <w:pStyle w:val="20"/>
        <w:numPr>
          <w:ilvl w:val="0"/>
          <w:numId w:val="1"/>
        </w:numPr>
      </w:pPr>
      <w:r>
        <w:t>Финансы предприятий. / Под ред. Н.В.Колчиной.-М.: Финансы, ЮНИТИ, 1998</w:t>
      </w:r>
    </w:p>
    <w:p w:rsidR="006231B6" w:rsidRDefault="006231B6">
      <w:pPr>
        <w:pStyle w:val="20"/>
        <w:numPr>
          <w:ilvl w:val="0"/>
          <w:numId w:val="1"/>
        </w:numPr>
      </w:pPr>
      <w:r>
        <w:t>Четыркин Е-М. Методы финансовых и коммерческих расчетов. -М.: Дело, 1996.</w:t>
      </w:r>
    </w:p>
    <w:p w:rsidR="006231B6" w:rsidRDefault="006231B6">
      <w:pPr>
        <w:pStyle w:val="20"/>
        <w:numPr>
          <w:ilvl w:val="0"/>
          <w:numId w:val="1"/>
        </w:numPr>
      </w:pPr>
      <w:r>
        <w:t>Финансы: Учебное пособие. / Под ред. А.М. Ковалевой-М.: Финансы и статистика, 1998</w:t>
      </w:r>
    </w:p>
    <w:p w:rsidR="006231B6" w:rsidRDefault="006231B6">
      <w:pPr>
        <w:pStyle w:val="20"/>
        <w:numPr>
          <w:ilvl w:val="0"/>
          <w:numId w:val="1"/>
        </w:numPr>
      </w:pPr>
      <w:r>
        <w:t>Экономика предприятия: Ситуационные задачи и алгоритмы их решения, концепции развития / Учебное пособие Е.В.Минаева-М:Пищепромиздат, 2002</w:t>
      </w:r>
    </w:p>
    <w:p w:rsidR="006231B6" w:rsidRDefault="006231B6">
      <w:pPr>
        <w:pStyle w:val="20"/>
        <w:numPr>
          <w:ilvl w:val="0"/>
          <w:numId w:val="1"/>
        </w:numPr>
      </w:pPr>
      <w:r>
        <w:t>Д.Сакс. «Рыночная экономика и Россия». М., «Экономика», 1995 г.</w:t>
      </w:r>
    </w:p>
    <w:p w:rsidR="006231B6" w:rsidRDefault="006231B6">
      <w:pPr>
        <w:pStyle w:val="20"/>
        <w:numPr>
          <w:ilvl w:val="0"/>
          <w:numId w:val="1"/>
        </w:numPr>
      </w:pPr>
      <w:r>
        <w:t>Журнал Эксперт № 4  2004г</w:t>
      </w:r>
    </w:p>
    <w:p w:rsidR="006231B6" w:rsidRDefault="006231B6">
      <w:pPr>
        <w:pStyle w:val="20"/>
        <w:numPr>
          <w:ilvl w:val="0"/>
          <w:numId w:val="1"/>
        </w:numPr>
      </w:pPr>
      <w:r>
        <w:t>Финансы предприятий. / Под ред. Е.И. Бородиной.-М.: Банки и биржи, ЮНИТИ, 1995</w:t>
      </w:r>
      <w:bookmarkStart w:id="25" w:name="_GoBack"/>
      <w:bookmarkEnd w:id="25"/>
    </w:p>
    <w:sectPr w:rsidR="006231B6">
      <w:footerReference w:type="even"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BD6" w:rsidRDefault="00D33BD6">
      <w:r>
        <w:separator/>
      </w:r>
    </w:p>
  </w:endnote>
  <w:endnote w:type="continuationSeparator" w:id="0">
    <w:p w:rsidR="00D33BD6" w:rsidRDefault="00D3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B6" w:rsidRDefault="006231B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231B6" w:rsidRDefault="006231B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B6" w:rsidRDefault="006231B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33BD6">
      <w:rPr>
        <w:rStyle w:val="a9"/>
        <w:noProof/>
      </w:rPr>
      <w:t>2</w:t>
    </w:r>
    <w:r>
      <w:rPr>
        <w:rStyle w:val="a9"/>
      </w:rPr>
      <w:fldChar w:fldCharType="end"/>
    </w:r>
  </w:p>
  <w:p w:rsidR="006231B6" w:rsidRDefault="006231B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BD6" w:rsidRDefault="00D33BD6">
      <w:r>
        <w:separator/>
      </w:r>
    </w:p>
  </w:footnote>
  <w:footnote w:type="continuationSeparator" w:id="0">
    <w:p w:rsidR="00D33BD6" w:rsidRDefault="00D33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3495C"/>
    <w:multiLevelType w:val="hybridMultilevel"/>
    <w:tmpl w:val="31B8BDF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4ADB7DF3"/>
    <w:multiLevelType w:val="hybridMultilevel"/>
    <w:tmpl w:val="5088D1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D11"/>
    <w:rsid w:val="001111C7"/>
    <w:rsid w:val="006231B6"/>
    <w:rsid w:val="009747F9"/>
    <w:rsid w:val="00A876F1"/>
    <w:rsid w:val="00BB6D11"/>
    <w:rsid w:val="00D33BD6"/>
    <w:rsid w:val="00E753FB"/>
    <w:rsid w:val="00F34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50FD540C-7A06-4912-B747-1AEC7FED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autoSpaceDE w:val="0"/>
      <w:autoSpaceDN w:val="0"/>
      <w:spacing w:line="360" w:lineRule="auto"/>
      <w:outlineLvl w:val="3"/>
    </w:pPr>
  </w:style>
  <w:style w:type="paragraph" w:styleId="5">
    <w:name w:val="heading 5"/>
    <w:basedOn w:val="a"/>
    <w:next w:val="a"/>
    <w:qFormat/>
    <w:pPr>
      <w:keepNext/>
      <w:autoSpaceDE w:val="0"/>
      <w:autoSpaceDN w:val="0"/>
      <w:spacing w:line="360" w:lineRule="auto"/>
      <w:jc w:val="center"/>
      <w:outlineLvl w:val="4"/>
    </w:pPr>
  </w:style>
  <w:style w:type="paragraph" w:styleId="6">
    <w:name w:val="heading 6"/>
    <w:basedOn w:val="a"/>
    <w:next w:val="a"/>
    <w:qFormat/>
    <w:pPr>
      <w:keepNext/>
      <w:jc w:val="center"/>
      <w:outlineLvl w:val="5"/>
    </w:pPr>
    <w:rPr>
      <w:sz w:val="32"/>
    </w:rPr>
  </w:style>
  <w:style w:type="paragraph" w:styleId="7">
    <w:name w:val="heading 7"/>
    <w:basedOn w:val="a"/>
    <w:next w:val="a"/>
    <w:qFormat/>
    <w:pPr>
      <w:keepNext/>
      <w:autoSpaceDE w:val="0"/>
      <w:autoSpaceDN w:val="0"/>
      <w:spacing w:line="360" w:lineRule="auto"/>
      <w:jc w:val="center"/>
      <w:outlineLvl w:val="6"/>
    </w:pPr>
    <w:rPr>
      <w:b/>
      <w:bCs/>
    </w:rPr>
  </w:style>
  <w:style w:type="paragraph" w:styleId="8">
    <w:name w:val="heading 8"/>
    <w:basedOn w:val="a"/>
    <w:next w:val="a"/>
    <w:qFormat/>
    <w:pPr>
      <w:keepNext/>
      <w:jc w:val="center"/>
      <w:outlineLvl w:val="7"/>
    </w:pPr>
    <w:rPr>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line="360" w:lineRule="auto"/>
      <w:ind w:right="23" w:firstLine="567"/>
      <w:jc w:val="both"/>
    </w:pPr>
    <w:rPr>
      <w:sz w:val="28"/>
      <w:szCs w:val="28"/>
    </w:rPr>
  </w:style>
  <w:style w:type="paragraph" w:styleId="20">
    <w:name w:val="Body Text Indent 2"/>
    <w:basedOn w:val="a"/>
    <w:pPr>
      <w:ind w:firstLine="567"/>
    </w:pPr>
    <w:rPr>
      <w:sz w:val="28"/>
      <w:szCs w:val="28"/>
    </w:rPr>
  </w:style>
  <w:style w:type="paragraph" w:styleId="30">
    <w:name w:val="Body Text Indent 3"/>
    <w:basedOn w:val="a"/>
    <w:pPr>
      <w:spacing w:before="120" w:line="360" w:lineRule="auto"/>
      <w:ind w:right="23" w:firstLine="567"/>
      <w:jc w:val="both"/>
    </w:pPr>
    <w:rPr>
      <w:szCs w:val="28"/>
    </w:rPr>
  </w:style>
  <w:style w:type="paragraph" w:styleId="a4">
    <w:name w:val="Normal (Web)"/>
    <w:basedOn w:val="a"/>
    <w:pPr>
      <w:spacing w:before="100" w:beforeAutospacing="1" w:after="100" w:afterAutospacing="1"/>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5">
    <w:name w:val="Body Text"/>
    <w:basedOn w:val="a"/>
    <w:pPr>
      <w:jc w:val="center"/>
    </w:pPr>
    <w:rPr>
      <w:b/>
      <w:bCs/>
      <w:sz w:val="28"/>
    </w:rPr>
  </w:style>
  <w:style w:type="paragraph" w:styleId="a6">
    <w:name w:val="Document Map"/>
    <w:basedOn w:val="a"/>
    <w:semiHidden/>
    <w:pPr>
      <w:shd w:val="clear" w:color="auto" w:fill="000080"/>
    </w:pPr>
    <w:rPr>
      <w:rFonts w:ascii="Tahoma" w:hAnsi="Tahoma" w:cs="Tahoma"/>
    </w:rPr>
  </w:style>
  <w:style w:type="paragraph" w:customStyle="1" w:styleId="FR1">
    <w:name w:val="FR1"/>
    <w:pPr>
      <w:widowControl w:val="0"/>
      <w:jc w:val="center"/>
    </w:pPr>
    <w:rPr>
      <w:rFonts w:ascii="Arial" w:hAnsi="Arial"/>
      <w:b/>
      <w:sz w:val="22"/>
    </w:rPr>
  </w:style>
  <w:style w:type="paragraph" w:customStyle="1" w:styleId="FR2">
    <w:name w:val="FR2"/>
    <w:pPr>
      <w:widowControl w:val="0"/>
      <w:spacing w:before="20"/>
      <w:ind w:left="1680" w:right="1800"/>
      <w:jc w:val="center"/>
    </w:pPr>
    <w:rPr>
      <w:rFonts w:ascii="Arial" w:hAnsi="Arial"/>
    </w:rPr>
  </w:style>
  <w:style w:type="paragraph" w:customStyle="1" w:styleId="FR4">
    <w:name w:val="FR4"/>
    <w:pPr>
      <w:widowControl w:val="0"/>
      <w:spacing w:before="200"/>
      <w:jc w:val="center"/>
    </w:pPr>
    <w:rPr>
      <w:rFonts w:ascii="Arial" w:hAnsi="Arial"/>
      <w:sz w:val="12"/>
      <w:lang w:val="en-US"/>
    </w:rPr>
  </w:style>
  <w:style w:type="paragraph" w:customStyle="1" w:styleId="a7">
    <w:name w:val="текст сноски"/>
    <w:basedOn w:val="a"/>
    <w:pPr>
      <w:autoSpaceDE w:val="0"/>
      <w:autoSpaceDN w:val="0"/>
    </w:pPr>
    <w:rPr>
      <w:sz w:val="20"/>
      <w:szCs w:val="20"/>
    </w:rPr>
  </w:style>
  <w:style w:type="paragraph" w:customStyle="1" w:styleId="31">
    <w:name w:val="заголовок 3"/>
    <w:basedOn w:val="a"/>
    <w:next w:val="a"/>
    <w:pPr>
      <w:keepNext/>
      <w:autoSpaceDE w:val="0"/>
      <w:autoSpaceDN w:val="0"/>
      <w:jc w:val="center"/>
      <w:outlineLvl w:val="2"/>
    </w:pPr>
    <w:rPr>
      <w:b/>
      <w:bCs/>
      <w:sz w:val="20"/>
      <w:szCs w:val="20"/>
    </w:rPr>
  </w:style>
  <w:style w:type="paragraph" w:customStyle="1" w:styleId="FR3">
    <w:name w:val="FR3"/>
    <w:pPr>
      <w:widowControl w:val="0"/>
      <w:autoSpaceDE w:val="0"/>
      <w:autoSpaceDN w:val="0"/>
      <w:adjustRightInd w:val="0"/>
      <w:spacing w:line="360" w:lineRule="auto"/>
      <w:ind w:firstLine="260"/>
      <w:jc w:val="both"/>
    </w:pPr>
    <w:rPr>
      <w:sz w:val="12"/>
      <w:szCs w:val="12"/>
    </w:rPr>
  </w:style>
  <w:style w:type="paragraph" w:customStyle="1" w:styleId="21">
    <w:name w:val="заголовок 2"/>
    <w:basedOn w:val="a"/>
    <w:next w:val="a"/>
    <w:pPr>
      <w:keepNext/>
      <w:widowControl w:val="0"/>
      <w:autoSpaceDE w:val="0"/>
      <w:autoSpaceDN w:val="0"/>
      <w:jc w:val="center"/>
    </w:pPr>
    <w:rPr>
      <w:sz w:val="28"/>
      <w:szCs w:val="28"/>
    </w:rPr>
  </w:style>
  <w:style w:type="paragraph" w:customStyle="1" w:styleId="40">
    <w:name w:val="заголовок 4"/>
    <w:basedOn w:val="a"/>
    <w:next w:val="a"/>
    <w:pPr>
      <w:keepNext/>
      <w:widowControl w:val="0"/>
      <w:autoSpaceDE w:val="0"/>
      <w:autoSpaceDN w:val="0"/>
      <w:jc w:val="center"/>
    </w:pPr>
    <w:rPr>
      <w:i/>
      <w:iCs/>
    </w:rPr>
  </w:style>
  <w:style w:type="paragraph" w:customStyle="1" w:styleId="50">
    <w:name w:val="заголовок 5"/>
    <w:basedOn w:val="a"/>
    <w:next w:val="a"/>
    <w:pPr>
      <w:keepNext/>
      <w:widowControl w:val="0"/>
      <w:autoSpaceDE w:val="0"/>
      <w:autoSpaceDN w:val="0"/>
      <w:spacing w:before="240"/>
      <w:ind w:firstLine="851"/>
      <w:jc w:val="both"/>
    </w:pPr>
    <w:rPr>
      <w:sz w:val="28"/>
      <w:szCs w:val="28"/>
    </w:rPr>
  </w:style>
  <w:style w:type="paragraph" w:customStyle="1" w:styleId="xl25">
    <w:name w:val="xl25"/>
    <w:basedOn w:val="a"/>
    <w:pPr>
      <w:shd w:val="clear" w:color="auto" w:fill="FFFFFF"/>
      <w:spacing w:before="100" w:beforeAutospacing="1" w:after="100" w:afterAutospacing="1"/>
    </w:pPr>
  </w:style>
  <w:style w:type="paragraph" w:customStyle="1" w:styleId="xl26">
    <w:name w:val="xl26"/>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b/>
      <w:bCs/>
    </w:rPr>
  </w:style>
  <w:style w:type="paragraph" w:customStyle="1" w:styleId="xl27">
    <w:name w:val="xl27"/>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8">
    <w:name w:val="xl28"/>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9">
    <w:name w:val="xl29"/>
    <w:basedOn w:val="a"/>
    <w:pPr>
      <w:shd w:val="clear" w:color="auto" w:fill="FFFFFF"/>
      <w:spacing w:before="100" w:beforeAutospacing="1" w:after="100" w:afterAutospacing="1"/>
    </w:pPr>
    <w:rPr>
      <w:rFonts w:ascii="Arial" w:hAnsi="Arial"/>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b/>
      <w:bCs/>
    </w:rPr>
  </w:style>
  <w:style w:type="paragraph" w:customStyle="1" w:styleId="xl31">
    <w:name w:val="xl31"/>
    <w:basedOn w:val="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b/>
      <w:bCs/>
    </w:rPr>
  </w:style>
  <w:style w:type="paragraph" w:customStyle="1" w:styleId="xl32">
    <w:name w:val="xl32"/>
    <w:basedOn w:val="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u w:val="single"/>
    </w:rPr>
  </w:style>
  <w:style w:type="paragraph" w:customStyle="1" w:styleId="xl34">
    <w:name w:val="xl34"/>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b/>
      <w:bCs/>
      <w:color w:val="3366FF"/>
    </w:rPr>
  </w:style>
  <w:style w:type="paragraph" w:customStyle="1" w:styleId="xl35">
    <w:name w:val="xl35"/>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rPr>
  </w:style>
  <w:style w:type="paragraph" w:customStyle="1" w:styleId="xl36">
    <w:name w:val="xl36"/>
    <w:basedOn w:val="a"/>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b/>
      <w:bCs/>
    </w:rPr>
  </w:style>
  <w:style w:type="paragraph" w:customStyle="1" w:styleId="xl37">
    <w:name w:val="xl37"/>
    <w:basedOn w:val="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b/>
      <w:bCs/>
      <w:color w:val="3366FF"/>
    </w:rPr>
  </w:style>
  <w:style w:type="paragraph" w:customStyle="1" w:styleId="xl38">
    <w:name w:val="xl38"/>
    <w:basedOn w:val="a"/>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39">
    <w:name w:val="xl39"/>
    <w:basedOn w:val="a"/>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pPr>
    <w:rPr>
      <w:rFonts w:ascii="Arial" w:hAnsi="Arial"/>
      <w:b/>
      <w:bCs/>
    </w:rPr>
  </w:style>
  <w:style w:type="paragraph" w:customStyle="1" w:styleId="xl40">
    <w:name w:val="xl40"/>
    <w:basedOn w:val="a"/>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w:hAnsi="Arial"/>
      <w:b/>
      <w:bCs/>
      <w:color w:val="3366FF"/>
    </w:rPr>
  </w:style>
  <w:style w:type="paragraph" w:customStyle="1" w:styleId="xl41">
    <w:name w:val="xl41"/>
    <w:basedOn w:val="a"/>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u w:val="single"/>
    </w:rPr>
  </w:style>
  <w:style w:type="paragraph" w:customStyle="1" w:styleId="xl43">
    <w:name w:val="xl43"/>
    <w:basedOn w:val="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b/>
      <w:bCs/>
    </w:rPr>
  </w:style>
  <w:style w:type="paragraph" w:customStyle="1" w:styleId="xl44">
    <w:name w:val="xl44"/>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olor w:val="0000FF"/>
    </w:rPr>
  </w:style>
  <w:style w:type="paragraph" w:customStyle="1" w:styleId="xl45">
    <w:name w:val="xl45"/>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b/>
      <w:bCs/>
      <w:color w:val="0000FF"/>
    </w:rPr>
  </w:style>
  <w:style w:type="paragraph" w:customStyle="1" w:styleId="xl46">
    <w:name w:val="xl46"/>
    <w:basedOn w:val="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rPr>
  </w:style>
  <w:style w:type="paragraph" w:customStyle="1" w:styleId="xl48">
    <w:name w:val="xl48"/>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49">
    <w:name w:val="xl49"/>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rPr>
  </w:style>
  <w:style w:type="paragraph" w:customStyle="1" w:styleId="xl50">
    <w:name w:val="xl50"/>
    <w:basedOn w:val="a"/>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w:hAnsi="Arial"/>
      <w:b/>
      <w:bCs/>
      <w:color w:val="3366FF"/>
    </w:rPr>
  </w:style>
  <w:style w:type="paragraph" w:customStyle="1" w:styleId="xl51">
    <w:name w:val="xl51"/>
    <w:basedOn w:val="a"/>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font5">
    <w:name w:val="font5"/>
    <w:basedOn w:val="a"/>
    <w:pPr>
      <w:spacing w:before="100" w:beforeAutospacing="1" w:after="100" w:afterAutospacing="1"/>
    </w:pPr>
    <w:rPr>
      <w:rFonts w:ascii="Arial" w:hAnsi="Arial" w:cs="Arial"/>
      <w:b/>
      <w:bCs/>
      <w:color w:val="000000"/>
      <w:sz w:val="20"/>
      <w:szCs w:val="20"/>
    </w:rPr>
  </w:style>
  <w:style w:type="paragraph" w:customStyle="1" w:styleId="xl55">
    <w:name w:val="xl55"/>
    <w:basedOn w:val="a"/>
    <w:pPr>
      <w:pBdr>
        <w:top w:val="single" w:sz="4" w:space="0" w:color="auto"/>
        <w:bottom w:val="single" w:sz="4" w:space="0" w:color="auto"/>
      </w:pBdr>
      <w:spacing w:before="100" w:beforeAutospacing="1" w:after="100" w:afterAutospacing="1"/>
      <w:jc w:val="center"/>
    </w:pPr>
    <w:rPr>
      <w:rFonts w:ascii="Arial" w:hAnsi="Arial"/>
      <w:color w:val="000000"/>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olor w:val="000000"/>
      <w:sz w:val="16"/>
      <w:szCs w:val="16"/>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olor w:val="000000"/>
      <w:sz w:val="36"/>
      <w:szCs w:val="36"/>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olor w:val="000000"/>
    </w:rPr>
  </w:style>
  <w:style w:type="paragraph" w:customStyle="1" w:styleId="xl60">
    <w:name w:val="xl60"/>
    <w:basedOn w:val="a"/>
    <w:pPr>
      <w:pBdr>
        <w:top w:val="single" w:sz="4" w:space="0" w:color="auto"/>
        <w:bottom w:val="single" w:sz="4" w:space="0" w:color="auto"/>
      </w:pBdr>
      <w:spacing w:before="100" w:beforeAutospacing="1" w:after="100" w:afterAutospacing="1"/>
    </w:pPr>
    <w:rPr>
      <w:rFonts w:ascii="Arial" w:hAnsi="Arial"/>
      <w:color w:val="000000"/>
    </w:rPr>
  </w:style>
  <w:style w:type="paragraph" w:customStyle="1" w:styleId="xl61">
    <w:name w:val="xl61"/>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b/>
      <w:bCs/>
      <w:color w:val="000000"/>
      <w:sz w:val="32"/>
      <w:szCs w:val="32"/>
    </w:rPr>
  </w:style>
  <w:style w:type="paragraph" w:customStyle="1" w:styleId="xl62">
    <w:name w:val="xl62"/>
    <w:basedOn w:val="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
    <w:name w:val="xl63"/>
    <w:basedOn w:val="a"/>
    <w:pPr>
      <w:pBdr>
        <w:top w:val="single" w:sz="4" w:space="0" w:color="auto"/>
        <w:left w:val="single" w:sz="4" w:space="0" w:color="auto"/>
        <w:bottom w:val="single" w:sz="4" w:space="0" w:color="auto"/>
      </w:pBdr>
      <w:spacing w:before="100" w:beforeAutospacing="1" w:after="100" w:afterAutospacing="1"/>
      <w:textAlignment w:val="top"/>
    </w:pPr>
    <w:rPr>
      <w:rFonts w:ascii="Arial" w:hAnsi="Arial"/>
      <w:color w:val="000000"/>
    </w:rPr>
  </w:style>
  <w:style w:type="paragraph" w:customStyle="1" w:styleId="xl64">
    <w:name w:val="xl64"/>
    <w:basedOn w:val="a"/>
    <w:pPr>
      <w:shd w:val="clear" w:color="auto" w:fill="FFFFFF"/>
      <w:spacing w:before="100" w:beforeAutospacing="1" w:after="100" w:afterAutospacing="1"/>
    </w:pPr>
    <w:rPr>
      <w:rFonts w:ascii="Arial" w:hAnsi="Arial"/>
      <w:b/>
      <w:bCs/>
      <w:color w:val="000000"/>
      <w:sz w:val="22"/>
      <w:szCs w:val="22"/>
    </w:rPr>
  </w:style>
  <w:style w:type="paragraph" w:customStyle="1" w:styleId="xl65">
    <w:name w:val="xl65"/>
    <w:basedOn w:val="a"/>
    <w:pPr>
      <w:shd w:val="clear" w:color="auto" w:fill="FFFFFF"/>
      <w:spacing w:before="100" w:beforeAutospacing="1" w:after="100" w:afterAutospacing="1"/>
    </w:pPr>
    <w:rPr>
      <w:rFonts w:ascii="Arial" w:hAnsi="Arial"/>
      <w:sz w:val="28"/>
      <w:szCs w:val="28"/>
    </w:rPr>
  </w:style>
  <w:style w:type="paragraph" w:customStyle="1" w:styleId="xl66">
    <w:name w:val="xl66"/>
    <w:basedOn w:val="a"/>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7">
    <w:name w:val="xl67"/>
    <w:basedOn w:val="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8">
    <w:name w:val="xl68"/>
    <w:basedOn w:val="a"/>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b/>
      <w:bCs/>
    </w:rPr>
  </w:style>
  <w:style w:type="paragraph" w:styleId="a8">
    <w:name w:val="footer"/>
    <w:basedOn w:val="a"/>
    <w:pPr>
      <w:tabs>
        <w:tab w:val="center" w:pos="4677"/>
        <w:tab w:val="right" w:pos="9355"/>
      </w:tabs>
    </w:pPr>
  </w:style>
  <w:style w:type="character" w:styleId="a9">
    <w:name w:val="page number"/>
    <w:basedOn w:val="a0"/>
  </w:style>
  <w:style w:type="paragraph" w:styleId="10">
    <w:name w:val="toc 1"/>
    <w:basedOn w:val="a"/>
    <w:next w:val="a"/>
    <w:autoRedefine/>
    <w:semiHidden/>
    <w:rsid w:val="00BB6D11"/>
    <w:rPr>
      <w:rFonts w:ascii="Arial" w:hAnsi="Arial" w:cs="Arial"/>
      <w:kern w:val="32"/>
      <w:sz w:val="28"/>
      <w:szCs w:val="32"/>
    </w:rPr>
  </w:style>
  <w:style w:type="paragraph" w:styleId="22">
    <w:name w:val="toc 2"/>
    <w:basedOn w:val="a"/>
    <w:next w:val="a"/>
    <w:autoRedefine/>
    <w:semiHidden/>
    <w:pPr>
      <w:ind w:left="240"/>
    </w:pPr>
  </w:style>
  <w:style w:type="paragraph" w:styleId="32">
    <w:name w:val="toc 3"/>
    <w:basedOn w:val="a"/>
    <w:next w:val="a"/>
    <w:autoRedefine/>
    <w:semiHidden/>
    <w:pPr>
      <w:ind w:left="480"/>
    </w:pPr>
  </w:style>
  <w:style w:type="paragraph" w:styleId="41">
    <w:name w:val="toc 4"/>
    <w:basedOn w:val="a"/>
    <w:next w:val="a"/>
    <w:autoRedefine/>
    <w:semiHidden/>
    <w:pPr>
      <w:ind w:left="720"/>
    </w:pPr>
  </w:style>
  <w:style w:type="paragraph" w:styleId="51">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
    <w:name w:val="toc 9"/>
    <w:basedOn w:val="a"/>
    <w:next w:val="a"/>
    <w:autoRedefine/>
    <w:semiHidden/>
    <w:pPr>
      <w:ind w:left="1920"/>
    </w:pPr>
  </w:style>
  <w:style w:type="character" w:styleId="aa">
    <w:name w:val="Hyperlink"/>
    <w:basedOn w:val="a0"/>
    <w:rPr>
      <w:color w:val="0000FF"/>
      <w:u w:val="single"/>
    </w:rPr>
  </w:style>
  <w:style w:type="paragraph" w:styleId="23">
    <w:name w:val="Body Text 2"/>
    <w:basedOn w:val="a"/>
    <w:pPr>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7842</Words>
  <Characters>44701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52439</CharactersWithSpaces>
  <SharedDoc>false</SharedDoc>
  <HLinks>
    <vt:vector size="66" baseType="variant">
      <vt:variant>
        <vt:i4>1245232</vt:i4>
      </vt:variant>
      <vt:variant>
        <vt:i4>62</vt:i4>
      </vt:variant>
      <vt:variant>
        <vt:i4>0</vt:i4>
      </vt:variant>
      <vt:variant>
        <vt:i4>5</vt:i4>
      </vt:variant>
      <vt:variant>
        <vt:lpwstr/>
      </vt:variant>
      <vt:variant>
        <vt:lpwstr>_Toc165451178</vt:lpwstr>
      </vt:variant>
      <vt:variant>
        <vt:i4>1245232</vt:i4>
      </vt:variant>
      <vt:variant>
        <vt:i4>56</vt:i4>
      </vt:variant>
      <vt:variant>
        <vt:i4>0</vt:i4>
      </vt:variant>
      <vt:variant>
        <vt:i4>5</vt:i4>
      </vt:variant>
      <vt:variant>
        <vt:lpwstr/>
      </vt:variant>
      <vt:variant>
        <vt:lpwstr>_Toc165451177</vt:lpwstr>
      </vt:variant>
      <vt:variant>
        <vt:i4>1245232</vt:i4>
      </vt:variant>
      <vt:variant>
        <vt:i4>50</vt:i4>
      </vt:variant>
      <vt:variant>
        <vt:i4>0</vt:i4>
      </vt:variant>
      <vt:variant>
        <vt:i4>5</vt:i4>
      </vt:variant>
      <vt:variant>
        <vt:lpwstr/>
      </vt:variant>
      <vt:variant>
        <vt:lpwstr>_Toc165451176</vt:lpwstr>
      </vt:variant>
      <vt:variant>
        <vt:i4>1245232</vt:i4>
      </vt:variant>
      <vt:variant>
        <vt:i4>44</vt:i4>
      </vt:variant>
      <vt:variant>
        <vt:i4>0</vt:i4>
      </vt:variant>
      <vt:variant>
        <vt:i4>5</vt:i4>
      </vt:variant>
      <vt:variant>
        <vt:lpwstr/>
      </vt:variant>
      <vt:variant>
        <vt:lpwstr>_Toc165451175</vt:lpwstr>
      </vt:variant>
      <vt:variant>
        <vt:i4>1245232</vt:i4>
      </vt:variant>
      <vt:variant>
        <vt:i4>38</vt:i4>
      </vt:variant>
      <vt:variant>
        <vt:i4>0</vt:i4>
      </vt:variant>
      <vt:variant>
        <vt:i4>5</vt:i4>
      </vt:variant>
      <vt:variant>
        <vt:lpwstr/>
      </vt:variant>
      <vt:variant>
        <vt:lpwstr>_Toc165451174</vt:lpwstr>
      </vt:variant>
      <vt:variant>
        <vt:i4>1245232</vt:i4>
      </vt:variant>
      <vt:variant>
        <vt:i4>32</vt:i4>
      </vt:variant>
      <vt:variant>
        <vt:i4>0</vt:i4>
      </vt:variant>
      <vt:variant>
        <vt:i4>5</vt:i4>
      </vt:variant>
      <vt:variant>
        <vt:lpwstr/>
      </vt:variant>
      <vt:variant>
        <vt:lpwstr>_Toc165451173</vt:lpwstr>
      </vt:variant>
      <vt:variant>
        <vt:i4>1245232</vt:i4>
      </vt:variant>
      <vt:variant>
        <vt:i4>26</vt:i4>
      </vt:variant>
      <vt:variant>
        <vt:i4>0</vt:i4>
      </vt:variant>
      <vt:variant>
        <vt:i4>5</vt:i4>
      </vt:variant>
      <vt:variant>
        <vt:lpwstr/>
      </vt:variant>
      <vt:variant>
        <vt:lpwstr>_Toc165451172</vt:lpwstr>
      </vt:variant>
      <vt:variant>
        <vt:i4>1245232</vt:i4>
      </vt:variant>
      <vt:variant>
        <vt:i4>20</vt:i4>
      </vt:variant>
      <vt:variant>
        <vt:i4>0</vt:i4>
      </vt:variant>
      <vt:variant>
        <vt:i4>5</vt:i4>
      </vt:variant>
      <vt:variant>
        <vt:lpwstr/>
      </vt:variant>
      <vt:variant>
        <vt:lpwstr>_Toc165451171</vt:lpwstr>
      </vt:variant>
      <vt:variant>
        <vt:i4>1245232</vt:i4>
      </vt:variant>
      <vt:variant>
        <vt:i4>14</vt:i4>
      </vt:variant>
      <vt:variant>
        <vt:i4>0</vt:i4>
      </vt:variant>
      <vt:variant>
        <vt:i4>5</vt:i4>
      </vt:variant>
      <vt:variant>
        <vt:lpwstr/>
      </vt:variant>
      <vt:variant>
        <vt:lpwstr>_Toc165451170</vt:lpwstr>
      </vt:variant>
      <vt:variant>
        <vt:i4>1179696</vt:i4>
      </vt:variant>
      <vt:variant>
        <vt:i4>8</vt:i4>
      </vt:variant>
      <vt:variant>
        <vt:i4>0</vt:i4>
      </vt:variant>
      <vt:variant>
        <vt:i4>5</vt:i4>
      </vt:variant>
      <vt:variant>
        <vt:lpwstr/>
      </vt:variant>
      <vt:variant>
        <vt:lpwstr>_Toc165451169</vt:lpwstr>
      </vt:variant>
      <vt:variant>
        <vt:i4>1179696</vt:i4>
      </vt:variant>
      <vt:variant>
        <vt:i4>2</vt:i4>
      </vt:variant>
      <vt:variant>
        <vt:i4>0</vt:i4>
      </vt:variant>
      <vt:variant>
        <vt:i4>5</vt:i4>
      </vt:variant>
      <vt:variant>
        <vt:lpwstr/>
      </vt:variant>
      <vt:variant>
        <vt:lpwstr>_Toc165451168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ТС</dc:creator>
  <cp:keywords/>
  <dc:description/>
  <cp:lastModifiedBy>admin</cp:lastModifiedBy>
  <cp:revision>2</cp:revision>
  <cp:lastPrinted>2007-04-27T12:40:00Z</cp:lastPrinted>
  <dcterms:created xsi:type="dcterms:W3CDTF">2014-04-04T15:51:00Z</dcterms:created>
  <dcterms:modified xsi:type="dcterms:W3CDTF">2014-04-04T15:51:00Z</dcterms:modified>
</cp:coreProperties>
</file>