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 Гражданское право –</w:t>
      </w:r>
      <w:r w:rsidRPr="00420B72">
        <w:rPr>
          <w:rFonts w:ascii="Times New Roman" w:hAnsi="Times New Roman"/>
          <w:color w:val="000000"/>
          <w:sz w:val="28"/>
          <w:szCs w:val="16"/>
        </w:rPr>
        <w:t xml:space="preserve"> система правовых норм, регулирующих имущественные и связанные с ними личные неимущественные отношения, основанные на автономии и имущественной самостоятельности их участников, методом юридического равенства сторон в целях наделения частных лиц возможностями самоорганизации их деятельности по удовлетворению своих потребностей и интересов.</w:t>
      </w:r>
    </w:p>
    <w:p w:rsidR="00944B6D" w:rsidRPr="00420B72" w:rsidRDefault="00944B6D" w:rsidP="00765469">
      <w:pPr>
        <w:shd w:val="clear" w:color="000000" w:fill="auto"/>
        <w:suppressAutoHyphens/>
        <w:spacing w:after="0" w:line="360" w:lineRule="auto"/>
        <w:ind w:firstLine="709"/>
        <w:jc w:val="both"/>
        <w:rPr>
          <w:rFonts w:ascii="Times New Roman" w:hAnsi="Times New Roman"/>
          <w:snapToGrid w:val="0"/>
          <w:color w:val="000000"/>
          <w:sz w:val="28"/>
          <w:szCs w:val="16"/>
        </w:rPr>
      </w:pPr>
      <w:r w:rsidRPr="00420B72">
        <w:rPr>
          <w:rFonts w:ascii="Times New Roman" w:hAnsi="Times New Roman"/>
          <w:snapToGrid w:val="0"/>
          <w:color w:val="000000"/>
          <w:sz w:val="28"/>
          <w:szCs w:val="16"/>
        </w:rPr>
        <w:t>Метод правового регулирования представляет собой комплекс правовых средств и способов воздействия соответствующей отрасли права на общественные отношения, составляющие ее предмет.</w:t>
      </w:r>
    </w:p>
    <w:p w:rsidR="00765469" w:rsidRPr="00420B72" w:rsidRDefault="00765469" w:rsidP="00765469">
      <w:pPr>
        <w:pStyle w:val="a3"/>
        <w:shd w:val="clear" w:color="000000" w:fill="auto"/>
        <w:suppressAutoHyphens/>
        <w:spacing w:line="360" w:lineRule="auto"/>
        <w:ind w:firstLine="709"/>
        <w:jc w:val="both"/>
        <w:rPr>
          <w:rFonts w:ascii="Times New Roman" w:hAnsi="Times New Roman"/>
          <w:b/>
          <w:color w:val="000000"/>
          <w:sz w:val="28"/>
          <w:szCs w:val="16"/>
        </w:rPr>
      </w:pPr>
    </w:p>
    <w:p w:rsidR="00944B6D" w:rsidRPr="00420B72" w:rsidRDefault="00765469" w:rsidP="00765469">
      <w:pPr>
        <w:pStyle w:val="a3"/>
        <w:shd w:val="clear" w:color="000000" w:fill="auto"/>
        <w:suppressAutoHyphens/>
        <w:spacing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w:t>
      </w:r>
      <w:r w:rsidR="00944B6D" w:rsidRPr="00420B72">
        <w:rPr>
          <w:rFonts w:ascii="Times New Roman" w:hAnsi="Times New Roman"/>
          <w:b/>
          <w:color w:val="000000"/>
          <w:sz w:val="28"/>
          <w:szCs w:val="16"/>
        </w:rPr>
        <w:t>. Договором признается</w:t>
      </w:r>
      <w:r w:rsidR="00944B6D" w:rsidRPr="00420B72">
        <w:rPr>
          <w:rFonts w:ascii="Times New Roman" w:hAnsi="Times New Roman"/>
          <w:color w:val="000000"/>
          <w:sz w:val="28"/>
          <w:szCs w:val="16"/>
        </w:rPr>
        <w:t xml:space="preserve"> соглашение двух или нескольких лиц об установлении, изменении или прекращении гражданских прав и обязанностей. Договор является двух- или многосторонней сделкой. Подавляющее большинство сделок, совершаемых в гражданском обороте, представляют собой договоры, что обусловливает большое значение договора в экономической жизни общества.</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w:t>
      </w:r>
      <w:r w:rsidR="00944B6D" w:rsidRPr="00420B72">
        <w:rPr>
          <w:rFonts w:ascii="Times New Roman" w:hAnsi="Times New Roman"/>
          <w:b/>
          <w:color w:val="000000"/>
          <w:sz w:val="28"/>
          <w:szCs w:val="16"/>
        </w:rPr>
        <w:t>. Договор считается заключенным, е</w:t>
      </w:r>
      <w:r w:rsidR="00944B6D" w:rsidRPr="00420B72">
        <w:rPr>
          <w:rFonts w:ascii="Times New Roman" w:hAnsi="Times New Roman"/>
          <w:color w:val="000000"/>
          <w:sz w:val="28"/>
          <w:szCs w:val="16"/>
        </w:rPr>
        <w:t>сли между сторонами, в требуемой в подлежащих случаях форме, достигнуто соглашение по всем существенным условиям договора. Отсутствие соглашения хотя бы по одному из существенных условий не позволяет считать договор заключенным.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4</w:t>
      </w:r>
      <w:r w:rsidR="00944B6D" w:rsidRPr="00420B72">
        <w:rPr>
          <w:rFonts w:ascii="Times New Roman" w:hAnsi="Times New Roman"/>
          <w:b/>
          <w:color w:val="000000"/>
          <w:sz w:val="28"/>
          <w:szCs w:val="16"/>
        </w:rPr>
        <w:t>. Под источниками гражданского</w:t>
      </w:r>
      <w:r w:rsidR="00944B6D" w:rsidRPr="00420B72">
        <w:rPr>
          <w:rFonts w:ascii="Times New Roman" w:hAnsi="Times New Roman"/>
          <w:color w:val="000000"/>
          <w:sz w:val="28"/>
          <w:szCs w:val="16"/>
        </w:rPr>
        <w:t xml:space="preserve"> права понимаются внешние формы выражения гражданско-правовых норм, которые в совокупности образуют гражданское право. Источники российского гражданского права подразделяются на правовые акты и обычаи.</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5. Основания прекращения обязательств</w:t>
      </w:r>
      <w:r w:rsidRPr="00420B72">
        <w:rPr>
          <w:rFonts w:ascii="Times New Roman" w:hAnsi="Times New Roman"/>
          <w:color w:val="000000"/>
          <w:sz w:val="28"/>
          <w:szCs w:val="16"/>
        </w:rPr>
        <w:t xml:space="preserve"> могут быть законными и договорными. Прекращение обязательства по требованию одной из сторон допускается только в случаях, предусмотренных законом или договором.</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Основания прекращения обязательств могут быть разграничены на: наступающие по воле сторон и независимо от нее.</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Наиболее естественным и желательным способом прекращения обязательства является его надлежащее исполнение.</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bCs/>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bCs/>
          <w:color w:val="000000"/>
          <w:sz w:val="28"/>
          <w:szCs w:val="16"/>
        </w:rPr>
        <w:t>6</w:t>
      </w:r>
      <w:r w:rsidR="00944B6D" w:rsidRPr="00420B72">
        <w:rPr>
          <w:rFonts w:ascii="Times New Roman" w:hAnsi="Times New Roman"/>
          <w:b/>
          <w:bCs/>
          <w:color w:val="000000"/>
          <w:sz w:val="28"/>
          <w:szCs w:val="16"/>
        </w:rPr>
        <w:t>. Понятие хозяйственных обществ и товариществ</w:t>
      </w:r>
      <w:r w:rsidRPr="00420B72">
        <w:rPr>
          <w:rFonts w:ascii="Times New Roman" w:hAnsi="Times New Roman"/>
          <w:b/>
          <w:bCs/>
          <w:color w:val="000000"/>
          <w:sz w:val="28"/>
          <w:szCs w:val="16"/>
        </w:rPr>
        <w:t xml:space="preserve">. </w:t>
      </w:r>
      <w:r w:rsidR="00944B6D" w:rsidRPr="00420B72">
        <w:rPr>
          <w:rFonts w:ascii="Times New Roman" w:hAnsi="Times New Roman"/>
          <w:color w:val="000000"/>
          <w:sz w:val="28"/>
          <w:szCs w:val="16"/>
        </w:rPr>
        <w:t>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7</w:t>
      </w:r>
      <w:r w:rsidR="00944B6D" w:rsidRPr="00420B72">
        <w:rPr>
          <w:rFonts w:ascii="Times New Roman" w:hAnsi="Times New Roman"/>
          <w:b/>
          <w:color w:val="000000"/>
          <w:sz w:val="28"/>
          <w:szCs w:val="16"/>
        </w:rPr>
        <w:t>. Существенные условия договора</w:t>
      </w:r>
      <w:r w:rsidR="00944B6D" w:rsidRPr="00420B72">
        <w:rPr>
          <w:rFonts w:ascii="Times New Roman" w:hAnsi="Times New Roman"/>
          <w:color w:val="000000"/>
          <w:sz w:val="28"/>
          <w:szCs w:val="16"/>
        </w:rPr>
        <w:t xml:space="preserve"> подразделяются на: условия</w:t>
      </w:r>
      <w:r w:rsidR="00944B6D" w:rsidRPr="00420B72">
        <w:rPr>
          <w:rFonts w:ascii="Times New Roman" w:hAnsi="Times New Roman"/>
          <w:b/>
          <w:bCs/>
          <w:color w:val="000000"/>
          <w:sz w:val="28"/>
          <w:szCs w:val="16"/>
        </w:rPr>
        <w:t xml:space="preserve">, </w:t>
      </w:r>
      <w:r w:rsidR="00944B6D" w:rsidRPr="00420B72">
        <w:rPr>
          <w:rFonts w:ascii="Times New Roman" w:hAnsi="Times New Roman"/>
          <w:color w:val="000000"/>
          <w:sz w:val="28"/>
          <w:szCs w:val="16"/>
        </w:rPr>
        <w:t>названные существенными в законе или иных правовых актах, включая условие о предмете договора; условия, названные в законе или иных правовых актах как необходимые для договоров данного вида; условия, относительно которых по заявлению любой из сторон должно быть достигнуто соглашение.</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8</w:t>
      </w:r>
      <w:r w:rsidR="00944B6D" w:rsidRPr="00420B72">
        <w:rPr>
          <w:rFonts w:ascii="Times New Roman" w:hAnsi="Times New Roman"/>
          <w:b/>
          <w:color w:val="000000"/>
          <w:sz w:val="28"/>
          <w:szCs w:val="16"/>
        </w:rPr>
        <w:t>. Унитарным предприятием признается коммерческая</w:t>
      </w:r>
      <w:r w:rsidR="00944B6D" w:rsidRPr="00420B72">
        <w:rPr>
          <w:rFonts w:ascii="Times New Roman" w:hAnsi="Times New Roman"/>
          <w:color w:val="000000"/>
          <w:sz w:val="28"/>
          <w:szCs w:val="16"/>
        </w:rPr>
        <w:t xml:space="preserve">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 Особенностями унитарного предприятия являются: обладание закрепленным за ним имуществом не на праве собственности, а на праве хозяйственного ведения или оперативного управления; неделимость имущества предприятия в силу наличия у него единого собственника; целевой характер правоспособности, чем объясняется необходимость указания в уставе унитарного предприятия на предмет и цели его деятельности.</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9</w:t>
      </w:r>
      <w:r w:rsidR="00944B6D" w:rsidRPr="00420B72">
        <w:rPr>
          <w:rFonts w:ascii="Times New Roman" w:hAnsi="Times New Roman"/>
          <w:b/>
          <w:color w:val="000000"/>
          <w:sz w:val="28"/>
          <w:szCs w:val="16"/>
        </w:rPr>
        <w:t>. Исковой давностью признается</w:t>
      </w:r>
      <w:r w:rsidR="00944B6D" w:rsidRPr="00420B72">
        <w:rPr>
          <w:rFonts w:ascii="Times New Roman" w:hAnsi="Times New Roman"/>
          <w:color w:val="000000"/>
          <w:sz w:val="28"/>
          <w:szCs w:val="16"/>
        </w:rPr>
        <w:t xml:space="preserve"> срок для защиты права по иску лица, право которого нарушено. В течение этого срока лицо вправе получить от суда принудительную защиту нарушенного права. Значение исковой давности состоит в придании устойчивости и определенности отношениям, складывающимся в гражданском обороте.</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10</w:t>
      </w:r>
      <w:r w:rsidR="00944B6D" w:rsidRPr="00420B72">
        <w:rPr>
          <w:rFonts w:ascii="Times New Roman" w:hAnsi="Times New Roman"/>
          <w:b/>
          <w:color w:val="000000"/>
          <w:sz w:val="28"/>
          <w:szCs w:val="16"/>
        </w:rPr>
        <w:t>. При исчислении срока, определенного</w:t>
      </w:r>
      <w:r w:rsidR="00944B6D" w:rsidRPr="00420B72">
        <w:rPr>
          <w:rFonts w:ascii="Times New Roman" w:hAnsi="Times New Roman"/>
          <w:color w:val="000000"/>
          <w:sz w:val="28"/>
          <w:szCs w:val="16"/>
        </w:rPr>
        <w:t xml:space="preserve"> периодом времени, календарная дата или день наступления события, определяющие его начало, в расчет не принимаются.</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Срок, исчисляемый годами, истекает в соответствующие месяц и число последнего года срока. К сроку, определенному в полгода, применяются правила исчисления сроков месяцами. Срок, исчисляемый месяцами, истекает в соответствующее число последнего месяца срока. Срок, исчисляемый неделями, истекает в соответствующий день последней недели срока.</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Если последний день срока приходится на нерабочий день, днем окончания срока считается ближайший следующий за ним рабочий день. Согласно трудовому законодательству установлены следующие праздничные дни: 1, 2, 7 января, 8 марта, 1, 2, 9 мая, 12 июня, 7 ноября, 12 декабря.</w:t>
      </w:r>
    </w:p>
    <w:p w:rsidR="00765469" w:rsidRPr="00420B72" w:rsidRDefault="00765469">
      <w:pPr>
        <w:rPr>
          <w:rFonts w:ascii="Times New Roman" w:hAnsi="Times New Roman"/>
          <w:b/>
          <w:color w:val="000000"/>
          <w:sz w:val="28"/>
          <w:szCs w:val="16"/>
        </w:rPr>
      </w:pPr>
    </w:p>
    <w:p w:rsidR="00944B6D" w:rsidRPr="00420B72" w:rsidRDefault="00765469" w:rsidP="00765469">
      <w:pPr>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br w:type="page"/>
        <w:t>11</w:t>
      </w:r>
      <w:r w:rsidR="00944B6D" w:rsidRPr="00420B72">
        <w:rPr>
          <w:rFonts w:ascii="Times New Roman" w:hAnsi="Times New Roman"/>
          <w:b/>
          <w:color w:val="000000"/>
          <w:sz w:val="28"/>
          <w:szCs w:val="16"/>
        </w:rPr>
        <w:t>. К объектам гражданских прав</w:t>
      </w:r>
      <w:r w:rsidR="00944B6D" w:rsidRPr="00420B72">
        <w:rPr>
          <w:rFonts w:ascii="Times New Roman" w:hAnsi="Times New Roman"/>
          <w:color w:val="000000"/>
          <w:sz w:val="28"/>
          <w:szCs w:val="16"/>
        </w:rPr>
        <w:t xml:space="preserve">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иначе называемые интеллектуальной собственностью; нематериальные блага.</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По общепринятой классификации объекты гражданских прав подразделяются на свободные в обороте, ограниченно оборотоспособные и изъятые из оборота. За исключением земли и других природных ресурсов объекты гражданских прав предполагаются свободными в обороте, если они не изъяты из оборота и не ограничены в обороте. Свободные в обороте объекты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Земля и природные ресурсы заранее предполагаются ограниченными в обороте.</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w:t>
      </w:r>
      <w:r w:rsidR="00944B6D" w:rsidRPr="00420B72">
        <w:rPr>
          <w:rFonts w:ascii="Times New Roman" w:hAnsi="Times New Roman"/>
          <w:b/>
          <w:color w:val="000000"/>
          <w:sz w:val="28"/>
          <w:szCs w:val="16"/>
        </w:rPr>
        <w:t>2. Изменение и расторжение договора</w:t>
      </w:r>
      <w:r w:rsidR="00944B6D" w:rsidRPr="00420B72">
        <w:rPr>
          <w:rFonts w:ascii="Times New Roman" w:hAnsi="Times New Roman"/>
          <w:color w:val="000000"/>
          <w:sz w:val="28"/>
          <w:szCs w:val="16"/>
        </w:rPr>
        <w:t xml:space="preserve"> возможны в связи с существенным изменением обстоятельств, из которых стороны исходили при заключении договора. Это является основанием для его изменения или расторжения, если иное не предусмотрено договором или не вытекает из его существа.</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Расторжение договора по требованию одной из сторон возможно только в судебном порядке в случае его существенного нарушения другой стороной или в иных случаях, установленных законом или договором.</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13</w:t>
      </w:r>
      <w:r w:rsidR="00944B6D" w:rsidRPr="00420B72">
        <w:rPr>
          <w:rFonts w:ascii="Times New Roman" w:hAnsi="Times New Roman"/>
          <w:b/>
          <w:color w:val="000000"/>
          <w:sz w:val="28"/>
          <w:szCs w:val="16"/>
        </w:rPr>
        <w:t>. Под гражданской дееспособностью понимается способность гражданина своими</w:t>
      </w:r>
      <w:r w:rsidR="00944B6D" w:rsidRPr="00420B72">
        <w:rPr>
          <w:rFonts w:ascii="Times New Roman" w:hAnsi="Times New Roman"/>
          <w:color w:val="000000"/>
          <w:sz w:val="28"/>
          <w:szCs w:val="16"/>
        </w:rPr>
        <w:t xml:space="preserve"> действиями приобретать и осуществлять гражданские права, а также создавать для себя гражданские обязанности и исполнять их. Момент возникновения гражданской дееспособности в полном объеме связывается с наступлением совершеннолетия гражданина, т.е. с достижением им восемнадцатилетнего возраста.</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Никто не может быть ограничен в правоспособности и дееспособности иначе, как в случаях и в порядке, установленных законом.</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Относительная дееспособность гражданина возникает по достижении им четырнадцати лет. Малолетние в возрасте до шести лет абсолютно недееспособны. Малолетние в возрасте от шести до четырнадцати лет обладают частичной дееспособностью, выражающейся в их способности самостоятельно совершать сделки, перечисленные в п. 2 ст. 28 ГК</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r w:rsidRPr="00420B72">
        <w:rPr>
          <w:rFonts w:ascii="Times New Roman" w:hAnsi="Times New Roman"/>
          <w:b/>
          <w:color w:val="000000"/>
          <w:sz w:val="28"/>
          <w:szCs w:val="16"/>
        </w:rPr>
        <w:t>14</w:t>
      </w:r>
      <w:r w:rsidR="00944B6D" w:rsidRPr="00420B72">
        <w:rPr>
          <w:rFonts w:ascii="Times New Roman" w:hAnsi="Times New Roman"/>
          <w:b/>
          <w:color w:val="000000"/>
          <w:sz w:val="28"/>
          <w:szCs w:val="16"/>
        </w:rPr>
        <w:t xml:space="preserve">. Основания приобретения права </w:t>
      </w:r>
      <w:r w:rsidR="00944B6D" w:rsidRPr="00420B72">
        <w:rPr>
          <w:rFonts w:ascii="Times New Roman" w:hAnsi="Times New Roman"/>
          <w:color w:val="000000"/>
          <w:sz w:val="28"/>
          <w:szCs w:val="16"/>
        </w:rPr>
        <w:t>собственности подразделяются на первоначальные и производные. При первоначальных способах право собственности возникает у собственника впервые или независимо от прав прежнего собственника на это имущество, а при производных оно основано на праве собственности прежнего собственника. Основное различие в правовых последствиях этих способов состоит в том, что при производном способе сохраняют силу установленные по воле прежнего собственника обременения права собственности (например, залог), а при первоначальном обременении не переходят на право собственности нового собственника, т.е. он может получить «лучшее» право собственности, чем то, которое имел прежний собственник вещи.</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15</w:t>
      </w:r>
      <w:r w:rsidR="00944B6D" w:rsidRPr="00420B72">
        <w:rPr>
          <w:rFonts w:ascii="Times New Roman" w:hAnsi="Times New Roman"/>
          <w:b/>
          <w:color w:val="000000"/>
          <w:sz w:val="28"/>
          <w:szCs w:val="16"/>
        </w:rPr>
        <w:t>. Основания прекращения права собственности</w:t>
      </w:r>
      <w:r w:rsidR="00944B6D" w:rsidRPr="00420B72">
        <w:rPr>
          <w:rFonts w:ascii="Times New Roman" w:hAnsi="Times New Roman"/>
          <w:color w:val="000000"/>
          <w:sz w:val="28"/>
          <w:szCs w:val="16"/>
        </w:rPr>
        <w:t xml:space="preserve"> подразделяются на происходящие по воле собственника и независимо от его воли. Последние подразделяются на происходящие вследствие событий, влекущих прекращение права собственности, и принудительного лишения собственника его имущества.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16</w:t>
      </w:r>
      <w:r w:rsidR="00944B6D" w:rsidRPr="00420B72">
        <w:rPr>
          <w:rFonts w:ascii="Times New Roman" w:hAnsi="Times New Roman"/>
          <w:b/>
          <w:color w:val="000000"/>
          <w:sz w:val="28"/>
          <w:szCs w:val="16"/>
        </w:rPr>
        <w:t>. Реорганизация юридического лица</w:t>
      </w:r>
      <w:r w:rsidR="00944B6D" w:rsidRPr="00420B72">
        <w:rPr>
          <w:rFonts w:ascii="Times New Roman" w:hAnsi="Times New Roman"/>
          <w:color w:val="000000"/>
          <w:sz w:val="28"/>
          <w:szCs w:val="16"/>
        </w:rPr>
        <w:t xml:space="preserve"> осуществляется в одной </w:t>
      </w:r>
      <w:r w:rsidR="00944B6D" w:rsidRPr="00420B72">
        <w:rPr>
          <w:rFonts w:ascii="Times New Roman" w:hAnsi="Times New Roman"/>
          <w:bCs/>
          <w:color w:val="000000"/>
          <w:sz w:val="28"/>
          <w:szCs w:val="16"/>
        </w:rPr>
        <w:t xml:space="preserve">из </w:t>
      </w:r>
      <w:r w:rsidR="00944B6D" w:rsidRPr="00420B72">
        <w:rPr>
          <w:rFonts w:ascii="Times New Roman" w:hAnsi="Times New Roman"/>
          <w:color w:val="000000"/>
          <w:sz w:val="28"/>
          <w:szCs w:val="16"/>
        </w:rPr>
        <w:t>предусмотренных в п. 1 ст. 57 ГК форм — слияние, присоединение, разделение, выделение, преобразование. 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765469"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r w:rsidRPr="00420B72">
        <w:rPr>
          <w:rFonts w:ascii="Times New Roman" w:hAnsi="Times New Roman"/>
          <w:color w:val="000000"/>
          <w:sz w:val="28"/>
          <w:szCs w:val="16"/>
        </w:rPr>
        <w:t>Определяющим признаком такого способа прекращения юридического лица, как ликвидация является отсутствие перехода прав и обязанностей прекращаемого юридического лица к каким-либо иным лицам, т.е. при ликвидации юридического лица правопреемства не происходит.</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17</w:t>
      </w:r>
      <w:r w:rsidR="00944B6D" w:rsidRPr="00420B72">
        <w:rPr>
          <w:rFonts w:ascii="Times New Roman" w:hAnsi="Times New Roman"/>
          <w:b/>
          <w:color w:val="000000"/>
          <w:sz w:val="28"/>
          <w:szCs w:val="16"/>
        </w:rPr>
        <w:t>. Ценной бумагой</w:t>
      </w:r>
      <w:r w:rsidR="00944B6D" w:rsidRPr="00420B72">
        <w:rPr>
          <w:rFonts w:ascii="Times New Roman" w:hAnsi="Times New Roman"/>
          <w:color w:val="000000"/>
          <w:sz w:val="28"/>
          <w:szCs w:val="16"/>
        </w:rPr>
        <w:t xml:space="preserve">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Ценная бумага представляет собой особую категорию вешей. В отличие от других вещей, интерес для участников гражданского оборота представляют не ее физические, а правовые свойства, поскольку ценная бумага — овеществленное имущественное право, переходящее к другому лицу с передачей ценной бумаги, и неразрывно связана с ним. Ценная бумага является строго формальным документом.</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18</w:t>
      </w:r>
      <w:r w:rsidR="00944B6D" w:rsidRPr="00420B72">
        <w:rPr>
          <w:rFonts w:ascii="Times New Roman" w:hAnsi="Times New Roman"/>
          <w:b/>
          <w:color w:val="000000"/>
          <w:sz w:val="28"/>
          <w:szCs w:val="16"/>
        </w:rPr>
        <w:t>. Гражданин может</w:t>
      </w:r>
      <w:r w:rsidR="00944B6D" w:rsidRPr="00420B72">
        <w:rPr>
          <w:rFonts w:ascii="Times New Roman" w:hAnsi="Times New Roman"/>
          <w:color w:val="000000"/>
          <w:sz w:val="28"/>
          <w:szCs w:val="16"/>
        </w:rPr>
        <w:t xml:space="preserve">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 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19</w:t>
      </w:r>
      <w:r w:rsidR="00944B6D" w:rsidRPr="00420B72">
        <w:rPr>
          <w:rFonts w:ascii="Times New Roman" w:hAnsi="Times New Roman"/>
          <w:b/>
          <w:color w:val="000000"/>
          <w:sz w:val="28"/>
          <w:szCs w:val="16"/>
        </w:rPr>
        <w:t>. По своей правовой природе действия</w:t>
      </w:r>
      <w:r w:rsidR="00944B6D" w:rsidRPr="00420B72">
        <w:rPr>
          <w:rFonts w:ascii="Times New Roman" w:hAnsi="Times New Roman"/>
          <w:color w:val="000000"/>
          <w:sz w:val="28"/>
          <w:szCs w:val="16"/>
        </w:rPr>
        <w:t xml:space="preserve"> по исполнению обязательств являются сделками, поскольку направлены на прекращение существующих обязательств.</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В ст. 309 ГК установлен принцип обязательности надлежащего исполнения обязательств и сформулированы критерии, которым должно соответствовать такое исполнение: в первую очередь, условия обязательства и требования законодательства; при их отсутствии - обычаи делового оборота или иные обычно предъявляемые требования. Поскольку, согласно ст. 5 ГК, обычай делового оборота может</w:t>
      </w:r>
      <w:r w:rsidR="00765469" w:rsidRPr="00420B72">
        <w:rPr>
          <w:rFonts w:ascii="Times New Roman" w:hAnsi="Times New Roman"/>
          <w:color w:val="000000"/>
          <w:sz w:val="28"/>
          <w:szCs w:val="16"/>
        </w:rPr>
        <w:t xml:space="preserve"> </w:t>
      </w:r>
      <w:r w:rsidRPr="00420B72">
        <w:rPr>
          <w:rFonts w:ascii="Times New Roman" w:hAnsi="Times New Roman"/>
          <w:color w:val="000000"/>
          <w:sz w:val="28"/>
          <w:szCs w:val="16"/>
        </w:rPr>
        <w:t>регулировать лишь отношения, связанные с предпринимательской деятельностью, указание в ст. 309 ГК на иные обычно предъявляемые требования позволяет оценивать исполнение обязательств, не связанных с предпринимательской деятельностью.</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20</w:t>
      </w:r>
      <w:r w:rsidR="00944B6D" w:rsidRPr="00420B72">
        <w:rPr>
          <w:rFonts w:ascii="Times New Roman" w:hAnsi="Times New Roman"/>
          <w:b/>
          <w:color w:val="000000"/>
          <w:sz w:val="28"/>
          <w:szCs w:val="16"/>
        </w:rPr>
        <w:t>. Неустойкой признается</w:t>
      </w:r>
      <w:r w:rsidR="00944B6D" w:rsidRPr="00420B72">
        <w:rPr>
          <w:rFonts w:ascii="Times New Roman" w:hAnsi="Times New Roman"/>
          <w:color w:val="000000"/>
          <w:sz w:val="28"/>
          <w:szCs w:val="16"/>
        </w:rPr>
        <w:t xml:space="preserve"> определенная законом или договором денежная сумма, которую должник обязан уплатить кредитору в случае</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Существуют два вида неустойки — штраф и пеня. Штраф устанавливается в виде однократно взыскиваемой определенной или определимой суммы, а пеня устанавливается в качестве обеспечительной меры на случай длящегося неисполнения и взыскивается пропорционально продолжительности просрочки.</w:t>
      </w: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21</w:t>
      </w:r>
      <w:r w:rsidR="00944B6D" w:rsidRPr="00420B72">
        <w:rPr>
          <w:rFonts w:ascii="Times New Roman" w:hAnsi="Times New Roman"/>
          <w:b/>
          <w:color w:val="000000"/>
          <w:sz w:val="28"/>
          <w:szCs w:val="16"/>
        </w:rPr>
        <w:t>. Понятие и признаки</w:t>
      </w:r>
      <w:r w:rsidR="00944B6D" w:rsidRPr="00420B72">
        <w:rPr>
          <w:rFonts w:ascii="Times New Roman" w:hAnsi="Times New Roman"/>
          <w:color w:val="000000"/>
          <w:sz w:val="28"/>
          <w:szCs w:val="16"/>
        </w:rPr>
        <w:t xml:space="preserve"> юр лица раскрываются в ст. 23 ГК: юр лицами признаются организации, кот имеют отдельное имущество, могут от своего имени приобретать имущественные и личные неимущественные права, нести обязанности, быть истцами и ответчиками в суде, арбитражном суде или в третейском суде.</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Из этого определения можно выделить такие существенные признаки юр лица:</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Организационное единство (юр лицо - не отдельный гражданин, а коллективное образование, имеющее свою внутреннюю структуру);</w:t>
      </w:r>
    </w:p>
    <w:p w:rsidR="00944B6D" w:rsidRPr="00420B72" w:rsidRDefault="00944B6D" w:rsidP="00765469">
      <w:pPr>
        <w:shd w:val="clear" w:color="000000" w:fill="auto"/>
        <w:suppressAutoHyphens/>
        <w:spacing w:after="0" w:line="360" w:lineRule="auto"/>
        <w:ind w:firstLine="709"/>
        <w:jc w:val="both"/>
        <w:rPr>
          <w:rFonts w:ascii="Times New Roman" w:hAnsi="Times New Roman"/>
          <w:b/>
          <w:color w:val="000000"/>
          <w:sz w:val="28"/>
          <w:szCs w:val="16"/>
        </w:rPr>
      </w:pPr>
      <w:r w:rsidRPr="00420B72">
        <w:rPr>
          <w:rFonts w:ascii="Times New Roman" w:hAnsi="Times New Roman"/>
          <w:color w:val="000000"/>
          <w:sz w:val="28"/>
          <w:szCs w:val="16"/>
        </w:rPr>
        <w:t>Наличие отдельного имущества;</w:t>
      </w:r>
    </w:p>
    <w:p w:rsidR="00944B6D" w:rsidRPr="00420B72" w:rsidRDefault="00944B6D" w:rsidP="00765469">
      <w:pPr>
        <w:shd w:val="clear" w:color="000000" w:fill="auto"/>
        <w:suppressAutoHyphens/>
        <w:spacing w:after="0" w:line="360" w:lineRule="auto"/>
        <w:ind w:firstLine="709"/>
        <w:jc w:val="both"/>
        <w:rPr>
          <w:rFonts w:ascii="Times New Roman" w:hAnsi="Times New Roman"/>
          <w:b/>
          <w:color w:val="000000"/>
          <w:sz w:val="28"/>
          <w:szCs w:val="16"/>
        </w:rPr>
      </w:pPr>
      <w:r w:rsidRPr="00420B72">
        <w:rPr>
          <w:rFonts w:ascii="Times New Roman" w:hAnsi="Times New Roman"/>
          <w:color w:val="000000"/>
          <w:sz w:val="28"/>
          <w:szCs w:val="16"/>
        </w:rPr>
        <w:t>Участие в гражданском обороте от своего имени;</w:t>
      </w:r>
    </w:p>
    <w:p w:rsidR="00944B6D" w:rsidRPr="00420B72" w:rsidRDefault="00944B6D" w:rsidP="00765469">
      <w:pPr>
        <w:shd w:val="clear" w:color="000000" w:fill="auto"/>
        <w:suppressAutoHyphens/>
        <w:spacing w:after="0" w:line="360" w:lineRule="auto"/>
        <w:ind w:firstLine="709"/>
        <w:jc w:val="both"/>
        <w:rPr>
          <w:rFonts w:ascii="Times New Roman" w:hAnsi="Times New Roman"/>
          <w:b/>
          <w:color w:val="000000"/>
          <w:sz w:val="28"/>
          <w:szCs w:val="16"/>
        </w:rPr>
      </w:pPr>
      <w:r w:rsidRPr="00420B72">
        <w:rPr>
          <w:rFonts w:ascii="Times New Roman" w:hAnsi="Times New Roman"/>
          <w:color w:val="000000"/>
          <w:sz w:val="28"/>
          <w:szCs w:val="16"/>
        </w:rPr>
        <w:t>Способность нести самостоятельную имущественную ответственность;</w:t>
      </w:r>
    </w:p>
    <w:p w:rsidR="00944B6D" w:rsidRPr="00420B72" w:rsidRDefault="00944B6D" w:rsidP="00765469">
      <w:pPr>
        <w:shd w:val="clear" w:color="000000" w:fill="auto"/>
        <w:suppressAutoHyphens/>
        <w:spacing w:after="0" w:line="360" w:lineRule="auto"/>
        <w:ind w:firstLine="709"/>
        <w:jc w:val="both"/>
        <w:rPr>
          <w:rFonts w:ascii="Times New Roman" w:hAnsi="Times New Roman"/>
          <w:b/>
          <w:color w:val="000000"/>
          <w:sz w:val="28"/>
          <w:szCs w:val="16"/>
        </w:rPr>
      </w:pPr>
      <w:r w:rsidRPr="00420B72">
        <w:rPr>
          <w:rFonts w:ascii="Times New Roman" w:hAnsi="Times New Roman"/>
          <w:color w:val="000000"/>
          <w:sz w:val="28"/>
          <w:szCs w:val="16"/>
        </w:rPr>
        <w:t>Способность быть истцом и ответчиком в судах.</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22</w:t>
      </w:r>
      <w:r w:rsidR="00944B6D" w:rsidRPr="00420B72">
        <w:rPr>
          <w:rFonts w:ascii="Times New Roman" w:hAnsi="Times New Roman"/>
          <w:b/>
          <w:color w:val="000000"/>
          <w:sz w:val="28"/>
          <w:szCs w:val="16"/>
        </w:rPr>
        <w:t xml:space="preserve">. Обеспечение выполнения обязанностей. </w:t>
      </w:r>
      <w:r w:rsidR="00944B6D" w:rsidRPr="00420B72">
        <w:rPr>
          <w:rFonts w:ascii="Times New Roman" w:hAnsi="Times New Roman"/>
          <w:color w:val="000000"/>
          <w:sz w:val="28"/>
          <w:szCs w:val="16"/>
        </w:rPr>
        <w:t>Под способами обеспечения обязательств понимают предусмотренные законом или договором специальные меры, которые призваны дополнительно стимулировать должника к исполнению юр обязанности, а в случае неисполнения - удовлетворить охраняемые законом интересы кредитора.</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Законом к средствам обеспечения отнесены: неустойка (пеня, штраф), залог, поручение, задаток и гарантия.</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Виды способов</w:t>
      </w:r>
      <w:r w:rsidRPr="00420B72">
        <w:rPr>
          <w:rFonts w:ascii="Times New Roman" w:hAnsi="Times New Roman"/>
          <w:color w:val="000000"/>
          <w:sz w:val="28"/>
          <w:szCs w:val="16"/>
        </w:rPr>
        <w:t xml:space="preserve"> обеспечения исполнения обязательств:</w:t>
      </w:r>
    </w:p>
    <w:p w:rsidR="00944B6D"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неустойка;</w:t>
      </w:r>
    </w:p>
    <w:p w:rsidR="00944B6D"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залог;</w:t>
      </w:r>
    </w:p>
    <w:p w:rsidR="00944B6D"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удержание;</w:t>
      </w:r>
    </w:p>
    <w:p w:rsidR="00765469"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поручительство;</w:t>
      </w:r>
    </w:p>
    <w:p w:rsidR="00944B6D"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банковская гарантия;</w:t>
      </w:r>
    </w:p>
    <w:p w:rsidR="00944B6D"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задаток;</w:t>
      </w:r>
    </w:p>
    <w:p w:rsidR="00944B6D" w:rsidRPr="00420B72" w:rsidRDefault="00944B6D" w:rsidP="00765469">
      <w:pPr>
        <w:numPr>
          <w:ilvl w:val="0"/>
          <w:numId w:val="2"/>
        </w:numPr>
        <w:shd w:val="clear" w:color="000000" w:fill="auto"/>
        <w:tabs>
          <w:tab w:val="left" w:pos="269"/>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другие способы, предусмотренные законом.</w:t>
      </w:r>
    </w:p>
    <w:p w:rsidR="00944B6D" w:rsidRPr="00420B72" w:rsidRDefault="00765469" w:rsidP="00765469">
      <w:pPr>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br w:type="page"/>
      </w:r>
      <w:r w:rsidRPr="00420B72">
        <w:rPr>
          <w:rFonts w:ascii="Times New Roman" w:hAnsi="Times New Roman"/>
          <w:b/>
          <w:color w:val="000000"/>
          <w:sz w:val="28"/>
          <w:szCs w:val="16"/>
        </w:rPr>
        <w:t>23</w:t>
      </w:r>
      <w:r w:rsidR="00944B6D" w:rsidRPr="00420B72">
        <w:rPr>
          <w:rFonts w:ascii="Times New Roman" w:hAnsi="Times New Roman"/>
          <w:b/>
          <w:color w:val="000000"/>
          <w:sz w:val="28"/>
          <w:szCs w:val="16"/>
        </w:rPr>
        <w:t>. Полное товарищество</w:t>
      </w:r>
      <w:r w:rsidR="00944B6D" w:rsidRPr="00420B72">
        <w:rPr>
          <w:rFonts w:ascii="Times New Roman" w:hAnsi="Times New Roman"/>
          <w:color w:val="000000"/>
          <w:sz w:val="28"/>
          <w:szCs w:val="16"/>
        </w:rPr>
        <w:t xml:space="preserve"> – коммерческая организация, созданная в результате объединения лиц и их имущества посредством заключения между ними договора о совместной предпринимательской деятельности, осуществляемой от имени товарищества. Участники полного товарищества солидарно несут субсидиарную ответственность по обязательствам полного товарищества всем своим имуществом.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24</w:t>
      </w:r>
      <w:r w:rsidR="00944B6D" w:rsidRPr="00420B72">
        <w:rPr>
          <w:rFonts w:ascii="Times New Roman" w:hAnsi="Times New Roman"/>
          <w:b/>
          <w:color w:val="000000"/>
          <w:sz w:val="28"/>
          <w:szCs w:val="16"/>
        </w:rPr>
        <w:t>. Товарищество на вере</w:t>
      </w:r>
      <w:r w:rsidR="00944B6D" w:rsidRPr="00420B72">
        <w:rPr>
          <w:rFonts w:ascii="Times New Roman" w:hAnsi="Times New Roman"/>
          <w:color w:val="000000"/>
          <w:sz w:val="28"/>
          <w:szCs w:val="16"/>
        </w:rPr>
        <w:t xml:space="preserve"> (коммандитное товарищество) –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25</w:t>
      </w:r>
      <w:r w:rsidR="00944B6D" w:rsidRPr="00420B72">
        <w:rPr>
          <w:rFonts w:ascii="Times New Roman" w:hAnsi="Times New Roman"/>
          <w:b/>
          <w:color w:val="000000"/>
          <w:sz w:val="28"/>
          <w:szCs w:val="16"/>
        </w:rPr>
        <w:t>. Акционерным обществом признается</w:t>
      </w:r>
      <w:r w:rsidR="00944B6D" w:rsidRPr="00420B72">
        <w:rPr>
          <w:rFonts w:ascii="Times New Roman" w:hAnsi="Times New Roman"/>
          <w:color w:val="000000"/>
          <w:sz w:val="28"/>
          <w:szCs w:val="16"/>
        </w:rPr>
        <w:t xml:space="preserve"> общество, уставный капитал которого разделен на определенное число акций; акционеры не отвечают по его обязательствам и несут риск убытков, связанных с деятельностью общества, в пределах стоимости принадлежащих им акций, удостоверяющих их обязательственное право к АО.</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Различают ОАО и ЗАО. Участники ОАО могут отчуждать принадлежащие им акции без согласия других акционеров. ОАО может производить открытую подписку на акции и их свободную продажу. Число акционеров ОАО не ограничено.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Акции ЗАО при его создании распределяются только среди его учредителей. Отчуждение акций в ЗАО ограничено преимущественным правом их приобретения другими акционерами. Число акционеров ЗАО не может превышать 50 (в противном случае оно подлежит преобразованию в открытое акционерное общество в течение года, а по истечении этого срока - ликвидации в судебном порядке, если их число не уменьшится до установленного законом предела).</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26</w:t>
      </w:r>
      <w:r w:rsidR="00944B6D" w:rsidRPr="00420B72">
        <w:rPr>
          <w:rFonts w:ascii="Times New Roman" w:hAnsi="Times New Roman"/>
          <w:b/>
          <w:color w:val="000000"/>
          <w:sz w:val="28"/>
          <w:szCs w:val="16"/>
        </w:rPr>
        <w:t>. РФ, субъекты РФ и другие муниципальные</w:t>
      </w:r>
      <w:r w:rsidR="00944B6D" w:rsidRPr="00420B72">
        <w:rPr>
          <w:rFonts w:ascii="Times New Roman" w:hAnsi="Times New Roman"/>
          <w:color w:val="000000"/>
          <w:sz w:val="28"/>
          <w:szCs w:val="16"/>
        </w:rPr>
        <w:t xml:space="preserve"> образования выступают в отношениях, регулируемых гражданским законодательством, на равных началах с иными участниками этих отношений - гражданами и юр-ми лицами. К данным субъектам ГП, применяются нормы, определяющие участие юридических лиц в отношениях, регулируемых гражданским законодательством.</w:t>
      </w:r>
    </w:p>
    <w:p w:rsidR="00765469"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Особенность указанных субъектов состоит в том, что они, в отличие от иных участников гражданских правоотношений, преследуют не частные интересы, в силу чего обладают универсальной правоспособностью ("целевой"). РФ, субъекты РФ, муниципальные образования приобретают права и обязанности посредством действий компетентных государственных органов. Имущественную базу данных субъектов составляет государственная (муниципальная) казна, управляемая государственным (муниципальным) казначейством.</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27</w:t>
      </w:r>
      <w:r w:rsidR="00944B6D" w:rsidRPr="00420B72">
        <w:rPr>
          <w:rFonts w:ascii="Times New Roman" w:hAnsi="Times New Roman"/>
          <w:b/>
          <w:color w:val="000000"/>
          <w:sz w:val="28"/>
          <w:szCs w:val="16"/>
        </w:rPr>
        <w:t>. Особую группу объектов</w:t>
      </w:r>
      <w:r w:rsidR="00944B6D" w:rsidRPr="00420B72">
        <w:rPr>
          <w:rFonts w:ascii="Times New Roman" w:hAnsi="Times New Roman"/>
          <w:color w:val="000000"/>
          <w:sz w:val="28"/>
          <w:szCs w:val="16"/>
        </w:rPr>
        <w:t xml:space="preserve"> гражданских прав образуют нематериальные блага, под кот. понимают не имеющие экономического содержания и неотделимые от личности их носителей блага и свободы, признанные и охраняемые действующим законодательством. К их числу относятся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и др. Носителями указанных благ являются все граждане независимо от возраста и состояния дееспособности.</w:t>
      </w:r>
    </w:p>
    <w:p w:rsidR="00765469"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Нематериальные блага неотделимы от личности, и, соответственно, они не могут отчуждаться от своих носителей. В силу этого ГП не регулирует связанные с ними отношения, а лишь обеспечивает их защиту (п.2. ст.2 ГК).</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28</w:t>
      </w:r>
      <w:r w:rsidR="00944B6D" w:rsidRPr="00420B72">
        <w:rPr>
          <w:rFonts w:ascii="Times New Roman" w:hAnsi="Times New Roman"/>
          <w:b/>
          <w:color w:val="000000"/>
          <w:sz w:val="28"/>
          <w:szCs w:val="16"/>
        </w:rPr>
        <w:t>. Сделки – один</w:t>
      </w:r>
      <w:r w:rsidR="00944B6D" w:rsidRPr="00420B72">
        <w:rPr>
          <w:rFonts w:ascii="Times New Roman" w:hAnsi="Times New Roman"/>
          <w:color w:val="000000"/>
          <w:sz w:val="28"/>
          <w:szCs w:val="16"/>
        </w:rPr>
        <w:t xml:space="preserve"> из наиболее распространенных юридических фактов. В ст. 153 ГК сделки определены как «действия граждан и юридических лиц, направленные на установление, изменение или прекращение гражданских прав и обязанностей.</w:t>
      </w:r>
    </w:p>
    <w:p w:rsidR="00765469"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Классификация сделок по видам производится по различным признакам.</w:t>
      </w:r>
    </w:p>
    <w:p w:rsidR="00765469"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В зависимости от числа участвующих в сделке сторон сделки бывают односторонними, двусторонними и многосторонними.</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bCs/>
          <w:color w:val="000000"/>
          <w:sz w:val="28"/>
          <w:szCs w:val="16"/>
        </w:rPr>
        <w:t>Форма сделок</w:t>
      </w:r>
      <w:r w:rsidRPr="00420B72">
        <w:rPr>
          <w:rFonts w:ascii="Times New Roman" w:hAnsi="Times New Roman"/>
          <w:color w:val="000000"/>
          <w:sz w:val="28"/>
          <w:szCs w:val="16"/>
        </w:rPr>
        <w:t>. Одним из условий действительности сделки является облечение воли субъектов, совершающих сделку, в требуемую законом форму. Форма сделок бывает устной или письменной.</w:t>
      </w: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b/>
          <w:bCs/>
          <w:color w:val="000000"/>
          <w:sz w:val="28"/>
          <w:szCs w:val="16"/>
        </w:rPr>
      </w:pPr>
    </w:p>
    <w:p w:rsidR="00765469"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bCs/>
          <w:color w:val="000000"/>
          <w:sz w:val="28"/>
          <w:szCs w:val="16"/>
        </w:rPr>
        <w:t>29</w:t>
      </w:r>
      <w:r w:rsidR="00944B6D" w:rsidRPr="00420B72">
        <w:rPr>
          <w:rFonts w:ascii="Times New Roman" w:hAnsi="Times New Roman"/>
          <w:b/>
          <w:bCs/>
          <w:color w:val="000000"/>
          <w:sz w:val="28"/>
          <w:szCs w:val="16"/>
        </w:rPr>
        <w:t>. Недействительность сделок</w:t>
      </w:r>
      <w:r w:rsidR="00944B6D" w:rsidRPr="00420B72">
        <w:rPr>
          <w:rFonts w:ascii="Times New Roman" w:hAnsi="Times New Roman"/>
          <w:color w:val="000000"/>
          <w:sz w:val="28"/>
          <w:szCs w:val="16"/>
        </w:rPr>
        <w:t>, участниками кот. являются граждане, основывается на тех же критериях, что и общие правила</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возникновения дееспособности, а именно на таких критериях, как возраст и психическое отношение к совершаемым действиям. По этим критериям законом сформулированы следующие составы недействительных сделок:</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 xml:space="preserve">а) </w:t>
      </w:r>
      <w:r w:rsidRPr="00420B72">
        <w:rPr>
          <w:rFonts w:ascii="Times New Roman" w:hAnsi="Times New Roman"/>
          <w:bCs/>
          <w:color w:val="000000"/>
          <w:sz w:val="28"/>
          <w:szCs w:val="16"/>
        </w:rPr>
        <w:t>сделки, совершаемые гражданином, признанным недееспособным</w:t>
      </w:r>
      <w:r w:rsidRPr="00420B72">
        <w:rPr>
          <w:rFonts w:ascii="Times New Roman" w:hAnsi="Times New Roman"/>
          <w:b/>
          <w:bCs/>
          <w:color w:val="000000"/>
          <w:sz w:val="28"/>
          <w:szCs w:val="16"/>
        </w:rPr>
        <w:t>;</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б) сделки, совершаемые гражданином, ограниченным судом в дееспособность;</w:t>
      </w:r>
    </w:p>
    <w:p w:rsidR="00765469"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в) сделки, совершаемые несовершеннолетним в возрасте до 14 лет;</w:t>
      </w:r>
    </w:p>
    <w:p w:rsidR="00765469"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г) сделки, совершаемые несовершеннолетним в возрасте старше 14 лет.</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По таким сделкам дееспособная сторона обязана, помимо исполнения общего требования по недействительным сделкам, возместить другой стороне реальный ущерб, понесенный в результате заключения недействительной сделки. Такая обязанность возлагается на дееспособную сторону в случае, если она знала или должна была знать о недееспособности другой стороны.</w:t>
      </w:r>
    </w:p>
    <w:p w:rsidR="00944B6D" w:rsidRPr="00420B72" w:rsidRDefault="00944B6D"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30</w:t>
      </w:r>
      <w:r w:rsidR="00944B6D" w:rsidRPr="00420B72">
        <w:rPr>
          <w:rFonts w:ascii="Times New Roman" w:hAnsi="Times New Roman"/>
          <w:b/>
          <w:color w:val="000000"/>
          <w:sz w:val="28"/>
          <w:szCs w:val="16"/>
        </w:rPr>
        <w:t>. Представительство –</w:t>
      </w:r>
      <w:r w:rsidR="00944B6D" w:rsidRPr="00420B72">
        <w:rPr>
          <w:rFonts w:ascii="Times New Roman" w:hAnsi="Times New Roman"/>
          <w:color w:val="000000"/>
          <w:sz w:val="28"/>
          <w:szCs w:val="16"/>
        </w:rPr>
        <w:t xml:space="preserve"> особое ГП отношение, суть которого состоит в том, что действия, направленные на приобретение, изменение или прекращение граж-их прав и обязанностей, совершает одно лицо (представитель), а эти самые гражданские права и обязанности возникают, изменяются или прекращаются у другого лица (представляемого), а не у представителя.</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Доверенность (Далее – Д) – письменное уполномочие, выдаваемое одним лицом (доверителем) другому лицу (поверенному), для представительства перед третьими лицами. Д выдается как поверенному, так и третьим лицам, с кот. поверенный будет совершать юридически значимые действия от имени доверителя. По общему правилу Д составляется в простой письменной форме.</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31. Термин «право собственности»</w:t>
      </w:r>
      <w:r w:rsidRPr="00420B72">
        <w:rPr>
          <w:rFonts w:ascii="Times New Roman" w:hAnsi="Times New Roman"/>
          <w:color w:val="000000"/>
          <w:sz w:val="28"/>
          <w:szCs w:val="16"/>
        </w:rPr>
        <w:t xml:space="preserve"> понимается в двух значениях: право собственности в объективном смысле и право собственности в субъективном смысле. Право собственности в объективном смысле — совокупность правовых норм, регул-щих отн-я собственности. Право собственности в субъективном смысле – юридически обеспеченная возможность лица осуществлять правомочия.</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Право собственности – абсолютное правоотношение, обязанными лицами в нем выступают все лица, помимо собственника, на них возлагается юридическая обязанность воздерживаться от любых действий, препятствующих собственнику владеть, пользоваться и распоряжаться принадлежащим ему имуществом по своему усмотрению.</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32</w:t>
      </w:r>
      <w:r w:rsidR="00944B6D" w:rsidRPr="00420B72">
        <w:rPr>
          <w:rFonts w:ascii="Times New Roman" w:hAnsi="Times New Roman"/>
          <w:b/>
          <w:color w:val="000000"/>
          <w:sz w:val="28"/>
          <w:szCs w:val="16"/>
        </w:rPr>
        <w:t>. Право общей собственности образуется</w:t>
      </w:r>
      <w:r w:rsidR="00944B6D" w:rsidRPr="00420B72">
        <w:rPr>
          <w:rFonts w:ascii="Times New Roman" w:hAnsi="Times New Roman"/>
          <w:color w:val="000000"/>
          <w:sz w:val="28"/>
          <w:szCs w:val="16"/>
        </w:rPr>
        <w:t xml:space="preserve"> в том случае, если одно и то же имущество принадлежит на праве собственности двум или более лицам, возникает, когда в собственность нескольких лиц поступает неделимое имущество (например, при наследовании), либо если делимое имущество находится в собственности нескольких лиц на основании закона или соглашения между ними.</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33</w:t>
      </w:r>
      <w:r w:rsidR="00944B6D" w:rsidRPr="00420B72">
        <w:rPr>
          <w:rFonts w:ascii="Times New Roman" w:hAnsi="Times New Roman"/>
          <w:b/>
          <w:color w:val="000000"/>
          <w:sz w:val="28"/>
          <w:szCs w:val="16"/>
        </w:rPr>
        <w:t xml:space="preserve"> Собственник осуществляет</w:t>
      </w:r>
      <w:r w:rsidR="00944B6D" w:rsidRPr="00420B72">
        <w:rPr>
          <w:rFonts w:ascii="Times New Roman" w:hAnsi="Times New Roman"/>
          <w:color w:val="000000"/>
          <w:sz w:val="28"/>
          <w:szCs w:val="16"/>
        </w:rPr>
        <w:t xml:space="preserve"> права владения, пользования и распоряжения принадлежащим ему жилым помещением в соответствии с его назначением.</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Жилые помещения предназначены для проживания граждан.</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Гражданин - собственник жилого помещения может использовать его для личного проживания и проживания членов его семьи.</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Жилые помещения могут сдаваться их собственниками для проживания на основании договора.</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Размещение в жилых домах промышленных производств не допускается. 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5"/>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5"/>
        </w:rPr>
      </w:pPr>
      <w:r w:rsidRPr="00420B72">
        <w:rPr>
          <w:rFonts w:ascii="Times New Roman" w:hAnsi="Times New Roman"/>
          <w:b/>
          <w:color w:val="000000"/>
          <w:sz w:val="28"/>
          <w:szCs w:val="15"/>
        </w:rPr>
        <w:t>34</w:t>
      </w:r>
      <w:r w:rsidR="00944B6D" w:rsidRPr="00420B72">
        <w:rPr>
          <w:rFonts w:ascii="Times New Roman" w:hAnsi="Times New Roman"/>
          <w:b/>
          <w:color w:val="000000"/>
          <w:sz w:val="28"/>
          <w:szCs w:val="15"/>
        </w:rPr>
        <w:t>. В отношении имущества</w:t>
      </w:r>
      <w:r w:rsidR="00944B6D" w:rsidRPr="00420B72">
        <w:rPr>
          <w:rFonts w:ascii="Times New Roman" w:hAnsi="Times New Roman"/>
          <w:color w:val="000000"/>
          <w:sz w:val="28"/>
          <w:szCs w:val="15"/>
        </w:rPr>
        <w:t>, нажитого супругами во время брака, предусмотрено, что оно является их совместной собственностью, если договором между ними не установлен иной режим этого имущества. Супруги в брачном контракте могут отнести это имущество либо к общей долевой собственности, либо к раздельной собственности каждого из них. Имущество, принадлежавшее каждому из супругов до вступления в брак признается их раздельной собственностью. Аналогичный: правовой режим распространяется на имущество, полученное одним из супругов во время брака в дар или по наследству, а также на вещи индивидуального пользования Имущество каждого из супругов может быть отнесено к совместной собственности, если во время брака в указанное имущество за счёт общего имущества супругов или за счет личного</w:t>
      </w:r>
      <w:r w:rsidRPr="00420B72">
        <w:rPr>
          <w:rFonts w:ascii="Times New Roman" w:hAnsi="Times New Roman"/>
          <w:color w:val="000000"/>
          <w:sz w:val="28"/>
          <w:szCs w:val="15"/>
        </w:rPr>
        <w:t xml:space="preserve"> </w:t>
      </w:r>
      <w:r w:rsidR="00944B6D" w:rsidRPr="00420B72">
        <w:rPr>
          <w:rFonts w:ascii="Times New Roman" w:hAnsi="Times New Roman"/>
          <w:color w:val="000000"/>
          <w:sz w:val="28"/>
          <w:szCs w:val="15"/>
        </w:rPr>
        <w:t>имущества другого супруга были внесены вложения, кот. значительно увеличили стоимость имущества.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bCs/>
          <w:color w:val="000000"/>
          <w:sz w:val="28"/>
          <w:szCs w:val="16"/>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bCs/>
          <w:color w:val="000000"/>
          <w:sz w:val="28"/>
          <w:szCs w:val="16"/>
        </w:rPr>
        <w:t>35</w:t>
      </w:r>
      <w:r w:rsidR="00944B6D" w:rsidRPr="00420B72">
        <w:rPr>
          <w:rFonts w:ascii="Times New Roman" w:hAnsi="Times New Roman"/>
          <w:b/>
          <w:bCs/>
          <w:color w:val="000000"/>
          <w:sz w:val="28"/>
          <w:szCs w:val="16"/>
        </w:rPr>
        <w:t>.</w:t>
      </w:r>
      <w:r w:rsidRPr="00420B72">
        <w:rPr>
          <w:rFonts w:ascii="Times New Roman" w:hAnsi="Times New Roman"/>
          <w:b/>
          <w:bCs/>
          <w:color w:val="000000"/>
          <w:sz w:val="28"/>
          <w:szCs w:val="16"/>
        </w:rPr>
        <w:t xml:space="preserve"> </w:t>
      </w:r>
      <w:r w:rsidR="00944B6D" w:rsidRPr="00420B72">
        <w:rPr>
          <w:rFonts w:ascii="Times New Roman" w:hAnsi="Times New Roman"/>
          <w:b/>
          <w:color w:val="000000"/>
          <w:sz w:val="28"/>
          <w:szCs w:val="16"/>
        </w:rPr>
        <w:t>Совместная собственность</w:t>
      </w:r>
      <w:r w:rsidR="00944B6D" w:rsidRPr="00420B72">
        <w:rPr>
          <w:rFonts w:ascii="Times New Roman" w:hAnsi="Times New Roman"/>
          <w:color w:val="000000"/>
          <w:sz w:val="28"/>
          <w:szCs w:val="16"/>
        </w:rPr>
        <w:t xml:space="preserve"> в отличие от долевой может быть образована лишь в случаях, предусмотренных законом. Два вида общей совместной собственности — супругов и членов крестьянского (фермерского) хозяйства. Участники совместной собственности владеют и пользуются общим имуществом сообща. Распоряжение общим имуществом осуществляется </w:t>
      </w:r>
      <w:r w:rsidR="00944B6D" w:rsidRPr="00420B72">
        <w:rPr>
          <w:rFonts w:ascii="Times New Roman" w:hAnsi="Times New Roman"/>
          <w:b/>
          <w:bCs/>
          <w:color w:val="000000"/>
          <w:sz w:val="28"/>
          <w:szCs w:val="16"/>
        </w:rPr>
        <w:t xml:space="preserve">по </w:t>
      </w:r>
      <w:r w:rsidR="00944B6D" w:rsidRPr="00420B72">
        <w:rPr>
          <w:rFonts w:ascii="Times New Roman" w:hAnsi="Times New Roman"/>
          <w:color w:val="000000"/>
          <w:sz w:val="28"/>
          <w:szCs w:val="16"/>
        </w:rPr>
        <w:t>взаимному согласию всех сособственников. Когда один из сособственников совершил сделку по распоряжению общим имуществом, не имея необходимых полномочий, она может быть признана недействительной по требованию других сособственников, если доказано, что другая сторона в сделке знала или заведомо должна была об этом знать.</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36</w:t>
      </w:r>
      <w:r w:rsidR="00944B6D" w:rsidRPr="00420B72">
        <w:rPr>
          <w:rFonts w:ascii="Times New Roman" w:hAnsi="Times New Roman"/>
          <w:b/>
          <w:color w:val="000000"/>
          <w:sz w:val="28"/>
          <w:szCs w:val="16"/>
        </w:rPr>
        <w:t>. Размер доли может увеличиться</w:t>
      </w:r>
      <w:r w:rsidR="00944B6D" w:rsidRPr="00420B72">
        <w:rPr>
          <w:rFonts w:ascii="Times New Roman" w:hAnsi="Times New Roman"/>
          <w:color w:val="000000"/>
          <w:sz w:val="28"/>
          <w:szCs w:val="16"/>
        </w:rPr>
        <w:t xml:space="preserve"> или уменьшиться, вследствие изменения состава участников общей собственности внесения в общее имущество улучшении. Доля в общей собственности выражается в виде дроби либо в виде процентов. Доли участников общей собственности считаются равными, если иное не вытекает из закона, договора или существа сложившихся между ними отношений.</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Содержание права общей долевой собственности составляют принадлежащие сособственникам правомочия по владению, пользованию и распоряжению общим имуществом. Каждый сособственник при осуществлении права общей собственности независимо от размера своей доли имеет один голос. Осуществление права общей собственности должно происходить по взаимному согласию всех сособственников.</w:t>
      </w:r>
    </w:p>
    <w:p w:rsidR="00765469" w:rsidRPr="00420B72" w:rsidRDefault="00765469" w:rsidP="00765469">
      <w:pPr>
        <w:shd w:val="clear" w:color="000000" w:fill="auto"/>
        <w:suppressAutoHyphens/>
        <w:spacing w:after="0" w:line="360" w:lineRule="auto"/>
        <w:ind w:firstLine="709"/>
        <w:jc w:val="both"/>
        <w:rPr>
          <w:rFonts w:ascii="Times New Roman" w:hAnsi="Times New Roman"/>
          <w:b/>
          <w:iCs/>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iCs/>
          <w:color w:val="000000"/>
          <w:sz w:val="28"/>
          <w:szCs w:val="16"/>
        </w:rPr>
        <w:t>37</w:t>
      </w:r>
      <w:r w:rsidR="00944B6D" w:rsidRPr="00420B72">
        <w:rPr>
          <w:rFonts w:ascii="Times New Roman" w:hAnsi="Times New Roman"/>
          <w:b/>
          <w:iCs/>
          <w:color w:val="000000"/>
          <w:sz w:val="28"/>
          <w:szCs w:val="16"/>
        </w:rPr>
        <w:t xml:space="preserve">. </w:t>
      </w:r>
      <w:r w:rsidR="00944B6D" w:rsidRPr="00420B72">
        <w:rPr>
          <w:rFonts w:ascii="Times New Roman" w:hAnsi="Times New Roman"/>
          <w:color w:val="000000"/>
          <w:sz w:val="28"/>
          <w:szCs w:val="16"/>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44B6D" w:rsidRPr="00420B72" w:rsidRDefault="00944B6D" w:rsidP="00765469">
      <w:pPr>
        <w:numPr>
          <w:ilvl w:val="0"/>
          <w:numId w:val="1"/>
        </w:numPr>
        <w:shd w:val="clear" w:color="000000" w:fill="auto"/>
        <w:tabs>
          <w:tab w:val="left" w:pos="485"/>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Право хозяйственного ведения и право оперативного управления имуществом прекращаются по основаниям и в порядке, предусмотренным настоящим Кодексом,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38</w:t>
      </w:r>
      <w:r w:rsidR="00944B6D" w:rsidRPr="00420B72">
        <w:rPr>
          <w:rFonts w:ascii="Times New Roman" w:hAnsi="Times New Roman"/>
          <w:b/>
          <w:color w:val="000000"/>
          <w:sz w:val="28"/>
          <w:szCs w:val="16"/>
        </w:rPr>
        <w:t>. Обязательством называется</w:t>
      </w:r>
      <w:r w:rsidR="00944B6D" w:rsidRPr="00420B72">
        <w:rPr>
          <w:rFonts w:ascii="Times New Roman" w:hAnsi="Times New Roman"/>
          <w:color w:val="000000"/>
          <w:sz w:val="28"/>
          <w:szCs w:val="16"/>
        </w:rPr>
        <w:t xml:space="preserve"> гражданское правоотношение, в силу которого одно лицо (должник) обязано совершить в пользу другого лица (кредитора) определенное действие: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Субъектами обязательства являются кредитор и должник. Содержание обязательства — субъективные права и обязанности его участников. Состав участников обязательства может меняться в силу правопреемства. Осуществление обязательств обеспечивается мерами государственного принуждения в форме санкций (неблагоприятных для лица правовых последствий, наступающих в случае совершения правонарушения).</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3</w:t>
      </w:r>
      <w:r w:rsidR="00944B6D" w:rsidRPr="00420B72">
        <w:rPr>
          <w:rFonts w:ascii="Times New Roman" w:hAnsi="Times New Roman"/>
          <w:b/>
          <w:color w:val="000000"/>
          <w:sz w:val="28"/>
          <w:szCs w:val="16"/>
        </w:rPr>
        <w:t>9. Залог</w:t>
      </w:r>
      <w:r w:rsidR="00944B6D" w:rsidRPr="00420B72">
        <w:rPr>
          <w:rFonts w:ascii="Times New Roman" w:hAnsi="Times New Roman"/>
          <w:color w:val="000000"/>
          <w:sz w:val="28"/>
          <w:szCs w:val="16"/>
        </w:rPr>
        <w:t xml:space="preserve"> - способ обеспечения исполнения обязательства, при котором кредитор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 обеспечивает требование в том объеме, какой оно имеет к моменту удовлетворения, включая проценты, неустойки и т.п.</w:t>
      </w:r>
    </w:p>
    <w:p w:rsidR="00944B6D" w:rsidRPr="00420B72" w:rsidRDefault="00944B6D"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tabs>
          <w:tab w:val="left" w:pos="254"/>
        </w:tabs>
        <w:suppressAutoHyphens/>
        <w:autoSpaceDE w:val="0"/>
        <w:autoSpaceDN w:val="0"/>
        <w:adjustRightInd w:val="0"/>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40</w:t>
      </w:r>
      <w:r w:rsidR="00944B6D" w:rsidRPr="00420B72">
        <w:rPr>
          <w:rFonts w:ascii="Times New Roman" w:hAnsi="Times New Roman"/>
          <w:b/>
          <w:color w:val="000000"/>
          <w:sz w:val="28"/>
          <w:szCs w:val="16"/>
        </w:rPr>
        <w:t xml:space="preserve">. </w:t>
      </w:r>
      <w:r w:rsidR="00944B6D" w:rsidRPr="00420B72">
        <w:rPr>
          <w:rFonts w:ascii="Times New Roman" w:hAnsi="Times New Roman"/>
          <w:b/>
          <w:iCs/>
          <w:color w:val="000000"/>
          <w:sz w:val="28"/>
          <w:szCs w:val="16"/>
        </w:rPr>
        <w:t>Залог вещей в ломбарде</w:t>
      </w:r>
      <w:r w:rsidR="00944B6D" w:rsidRPr="00420B72">
        <w:rPr>
          <w:rFonts w:ascii="Times New Roman" w:hAnsi="Times New Roman"/>
          <w:iCs/>
          <w:color w:val="000000"/>
          <w:sz w:val="28"/>
          <w:szCs w:val="16"/>
        </w:rPr>
        <w:t xml:space="preserve"> </w:t>
      </w:r>
      <w:r w:rsidR="00944B6D" w:rsidRPr="00420B72">
        <w:rPr>
          <w:rFonts w:ascii="Times New Roman" w:hAnsi="Times New Roman"/>
          <w:color w:val="000000"/>
          <w:sz w:val="28"/>
          <w:szCs w:val="16"/>
        </w:rPr>
        <w:t>- в этом случае даже если сумма, вырученная от продажи заложенного имущества, недостаточна для удовлетворения требований залогодержателя (то есть ломбарда), последний</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вправе обратить взыскание на иное имущество должника;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41</w:t>
      </w:r>
      <w:r w:rsidR="00944B6D" w:rsidRPr="00420B72">
        <w:rPr>
          <w:rFonts w:ascii="Times New Roman" w:hAnsi="Times New Roman"/>
          <w:b/>
          <w:color w:val="000000"/>
          <w:sz w:val="28"/>
          <w:szCs w:val="16"/>
        </w:rPr>
        <w:t>. Взыскание на заложенное имущество</w:t>
      </w:r>
      <w:r w:rsidR="00944B6D" w:rsidRPr="00420B72">
        <w:rPr>
          <w:rFonts w:ascii="Times New Roman" w:hAnsi="Times New Roman"/>
          <w:color w:val="000000"/>
          <w:sz w:val="28"/>
          <w:szCs w:val="16"/>
        </w:rPr>
        <w:t xml:space="preserve"> может быть обращено в случае неисполнения или ненадлежащего исполнения должником обеспеченного залогом обязательства. </w:t>
      </w:r>
      <w:r w:rsidR="00944B6D" w:rsidRPr="00420B72">
        <w:rPr>
          <w:rFonts w:ascii="Times New Roman" w:hAnsi="Times New Roman"/>
          <w:b/>
          <w:color w:val="000000"/>
          <w:sz w:val="28"/>
          <w:szCs w:val="16"/>
        </w:rPr>
        <w:t xml:space="preserve">Обращение взыскания </w:t>
      </w:r>
      <w:r w:rsidR="00944B6D" w:rsidRPr="00420B72">
        <w:rPr>
          <w:rFonts w:ascii="Times New Roman" w:hAnsi="Times New Roman"/>
          <w:color w:val="000000"/>
          <w:sz w:val="28"/>
          <w:szCs w:val="16"/>
        </w:rPr>
        <w:t xml:space="preserve">на </w:t>
      </w:r>
      <w:r w:rsidR="00944B6D" w:rsidRPr="00420B72">
        <w:rPr>
          <w:rFonts w:ascii="Times New Roman" w:hAnsi="Times New Roman"/>
          <w:iCs/>
          <w:color w:val="000000"/>
          <w:sz w:val="28"/>
          <w:szCs w:val="16"/>
        </w:rPr>
        <w:t xml:space="preserve">любое </w:t>
      </w:r>
      <w:r w:rsidR="00944B6D" w:rsidRPr="00420B72">
        <w:rPr>
          <w:rFonts w:ascii="Times New Roman" w:hAnsi="Times New Roman"/>
          <w:b/>
          <w:bCs/>
          <w:iCs/>
          <w:color w:val="000000"/>
          <w:sz w:val="28"/>
          <w:szCs w:val="16"/>
        </w:rPr>
        <w:t xml:space="preserve">заложенное имущество, </w:t>
      </w:r>
      <w:r w:rsidR="00944B6D" w:rsidRPr="00420B72">
        <w:rPr>
          <w:rFonts w:ascii="Times New Roman" w:hAnsi="Times New Roman"/>
          <w:color w:val="000000"/>
          <w:sz w:val="28"/>
          <w:szCs w:val="16"/>
        </w:rPr>
        <w:t>если для заключения договора о залоге требовалось согласие другого лица или органа.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bCs/>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bCs/>
          <w:color w:val="000000"/>
          <w:sz w:val="28"/>
          <w:szCs w:val="16"/>
        </w:rPr>
        <w:t>42</w:t>
      </w:r>
      <w:r w:rsidR="00944B6D" w:rsidRPr="00420B72">
        <w:rPr>
          <w:rFonts w:ascii="Times New Roman" w:hAnsi="Times New Roman"/>
          <w:b/>
          <w:bCs/>
          <w:color w:val="000000"/>
          <w:sz w:val="28"/>
          <w:szCs w:val="16"/>
        </w:rPr>
        <w:t xml:space="preserve">. Удержание </w:t>
      </w:r>
      <w:r w:rsidR="00944B6D" w:rsidRPr="00420B72">
        <w:rPr>
          <w:rFonts w:ascii="Times New Roman" w:hAnsi="Times New Roman"/>
          <w:color w:val="000000"/>
          <w:sz w:val="28"/>
          <w:szCs w:val="16"/>
        </w:rPr>
        <w:t xml:space="preserve">- способ обеспечения исполнения обязательства, при котором кредитор, у которого находится вещь, подлежащая передаче должнику или третьему лицу, указанному должником, вправе в случае неисполнения должником в срок обязательства по оплате этой вещи или возмещению кредитору связанных с ней издержек и других убытков удерживать </w:t>
      </w:r>
      <w:r w:rsidR="00944B6D" w:rsidRPr="00420B72">
        <w:rPr>
          <w:rFonts w:ascii="Times New Roman" w:hAnsi="Times New Roman"/>
          <w:bCs/>
          <w:color w:val="000000"/>
          <w:sz w:val="28"/>
          <w:szCs w:val="16"/>
        </w:rPr>
        <w:t>ее,</w:t>
      </w:r>
      <w:r w:rsidR="00944B6D" w:rsidRPr="00420B72">
        <w:rPr>
          <w:rFonts w:ascii="Times New Roman" w:hAnsi="Times New Roman"/>
          <w:b/>
          <w:bCs/>
          <w:color w:val="000000"/>
          <w:sz w:val="28"/>
          <w:szCs w:val="16"/>
        </w:rPr>
        <w:t xml:space="preserve"> </w:t>
      </w:r>
      <w:r w:rsidR="00944B6D" w:rsidRPr="00420B72">
        <w:rPr>
          <w:rFonts w:ascii="Times New Roman" w:hAnsi="Times New Roman"/>
          <w:color w:val="000000"/>
          <w:sz w:val="28"/>
          <w:szCs w:val="16"/>
        </w:rPr>
        <w:t>пока соответствующее обязательство не будет исполнено.</w:t>
      </w:r>
    </w:p>
    <w:p w:rsidR="00944B6D" w:rsidRPr="00420B72" w:rsidRDefault="00944B6D" w:rsidP="00765469">
      <w:pPr>
        <w:shd w:val="clear" w:color="000000" w:fill="auto"/>
        <w:suppressAutoHyphens/>
        <w:spacing w:after="0" w:line="360" w:lineRule="auto"/>
        <w:ind w:firstLine="709"/>
        <w:jc w:val="both"/>
        <w:rPr>
          <w:rFonts w:ascii="Times New Roman" w:hAnsi="Times New Roman"/>
          <w:b/>
          <w:bCs/>
          <w:color w:val="000000"/>
          <w:sz w:val="28"/>
          <w:szCs w:val="16"/>
        </w:rPr>
      </w:pPr>
      <w:r w:rsidRPr="00420B72">
        <w:rPr>
          <w:rFonts w:ascii="Times New Roman" w:hAnsi="Times New Roman"/>
          <w:b/>
          <w:bCs/>
          <w:color w:val="000000"/>
          <w:sz w:val="28"/>
          <w:szCs w:val="16"/>
        </w:rPr>
        <w:t>Право удержания возникает на основании:</w:t>
      </w:r>
      <w:r w:rsidRPr="00420B72">
        <w:rPr>
          <w:rFonts w:ascii="Times New Roman" w:hAnsi="Times New Roman"/>
          <w:bCs/>
          <w:color w:val="000000"/>
          <w:sz w:val="28"/>
          <w:szCs w:val="16"/>
        </w:rPr>
        <w:t xml:space="preserve"> закона, договора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43</w:t>
      </w:r>
      <w:r w:rsidR="00944B6D" w:rsidRPr="00420B72">
        <w:rPr>
          <w:rFonts w:ascii="Times New Roman" w:hAnsi="Times New Roman"/>
          <w:b/>
          <w:color w:val="000000"/>
          <w:sz w:val="28"/>
          <w:szCs w:val="16"/>
        </w:rPr>
        <w:t>. Задаток</w:t>
      </w:r>
      <w:r w:rsidR="00944B6D" w:rsidRPr="00420B72">
        <w:rPr>
          <w:rFonts w:ascii="Times New Roman" w:hAnsi="Times New Roman"/>
          <w:color w:val="000000"/>
          <w:sz w:val="28"/>
          <w:szCs w:val="16"/>
        </w:rPr>
        <w:t xml:space="preserve"> - способ обеспечения исполнения обязательства, при котором денежная сумма, признаваемая задатком, выдается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color w:val="000000"/>
          <w:sz w:val="28"/>
          <w:szCs w:val="16"/>
        </w:rPr>
        <w:t xml:space="preserve">Соглашение о задатке заключается в </w:t>
      </w:r>
      <w:r w:rsidRPr="00420B72">
        <w:rPr>
          <w:rFonts w:ascii="Times New Roman" w:hAnsi="Times New Roman"/>
          <w:b/>
          <w:iCs/>
          <w:color w:val="000000"/>
          <w:sz w:val="28"/>
          <w:szCs w:val="16"/>
        </w:rPr>
        <w:t>письменной</w:t>
      </w:r>
      <w:r w:rsidRPr="00420B72">
        <w:rPr>
          <w:rFonts w:ascii="Times New Roman" w:hAnsi="Times New Roman"/>
          <w:iCs/>
          <w:color w:val="000000"/>
          <w:sz w:val="28"/>
          <w:szCs w:val="16"/>
        </w:rPr>
        <w:t xml:space="preserve"> </w:t>
      </w:r>
      <w:r w:rsidRPr="00420B72">
        <w:rPr>
          <w:rFonts w:ascii="Times New Roman" w:hAnsi="Times New Roman"/>
          <w:color w:val="000000"/>
          <w:sz w:val="28"/>
          <w:szCs w:val="16"/>
        </w:rPr>
        <w:t xml:space="preserve">форме, в противном случае эта сумма считается уплаченной в </w:t>
      </w:r>
      <w:r w:rsidRPr="00420B72">
        <w:rPr>
          <w:rFonts w:ascii="Times New Roman" w:hAnsi="Times New Roman"/>
          <w:iCs/>
          <w:color w:val="000000"/>
          <w:sz w:val="28"/>
          <w:szCs w:val="16"/>
        </w:rPr>
        <w:t xml:space="preserve">качестве аванса, </w:t>
      </w:r>
      <w:r w:rsidRPr="00420B72">
        <w:rPr>
          <w:rFonts w:ascii="Times New Roman" w:hAnsi="Times New Roman"/>
          <w:color w:val="000000"/>
          <w:sz w:val="28"/>
          <w:szCs w:val="16"/>
        </w:rPr>
        <w:t>если не доказано иное.</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b/>
          <w:iCs/>
          <w:color w:val="000000"/>
          <w:sz w:val="28"/>
          <w:szCs w:val="16"/>
        </w:rPr>
      </w:pPr>
      <w:r w:rsidRPr="00420B72">
        <w:rPr>
          <w:rFonts w:ascii="Times New Roman" w:hAnsi="Times New Roman"/>
          <w:b/>
          <w:color w:val="000000"/>
          <w:sz w:val="28"/>
          <w:szCs w:val="16"/>
        </w:rPr>
        <w:t>44</w:t>
      </w:r>
      <w:r w:rsidR="00944B6D" w:rsidRPr="00420B72">
        <w:rPr>
          <w:rFonts w:ascii="Times New Roman" w:hAnsi="Times New Roman"/>
          <w:b/>
          <w:color w:val="000000"/>
          <w:sz w:val="28"/>
          <w:szCs w:val="16"/>
        </w:rPr>
        <w:t>. Поручительство</w:t>
      </w:r>
      <w:r w:rsidR="00944B6D" w:rsidRPr="00420B72">
        <w:rPr>
          <w:rFonts w:ascii="Times New Roman" w:hAnsi="Times New Roman"/>
          <w:color w:val="000000"/>
          <w:sz w:val="28"/>
          <w:szCs w:val="16"/>
        </w:rPr>
        <w:t xml:space="preserve"> - способ обеспечения исполнения обязательства, при котором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должен быть совершен </w:t>
      </w:r>
      <w:r w:rsidR="00944B6D" w:rsidRPr="00420B72">
        <w:rPr>
          <w:rFonts w:ascii="Times New Roman" w:hAnsi="Times New Roman"/>
          <w:b/>
          <w:iCs/>
          <w:color w:val="000000"/>
          <w:sz w:val="28"/>
          <w:szCs w:val="16"/>
        </w:rPr>
        <w:t>письменно.</w:t>
      </w:r>
    </w:p>
    <w:p w:rsidR="00765469" w:rsidRPr="00420B72" w:rsidRDefault="00765469" w:rsidP="00765469">
      <w:pPr>
        <w:shd w:val="clear" w:color="000000" w:fill="auto"/>
        <w:suppressAutoHyphens/>
        <w:spacing w:after="0" w:line="360" w:lineRule="auto"/>
        <w:ind w:firstLine="709"/>
        <w:jc w:val="both"/>
        <w:rPr>
          <w:rFonts w:ascii="Times New Roman" w:hAnsi="Times New Roman"/>
          <w:b/>
          <w:bCs/>
          <w:color w:val="000000"/>
          <w:sz w:val="28"/>
          <w:szCs w:val="16"/>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bCs/>
          <w:color w:val="000000"/>
          <w:sz w:val="28"/>
          <w:szCs w:val="16"/>
        </w:rPr>
        <w:t>45</w:t>
      </w:r>
      <w:r w:rsidR="00944B6D" w:rsidRPr="00420B72">
        <w:rPr>
          <w:rFonts w:ascii="Times New Roman" w:hAnsi="Times New Roman"/>
          <w:b/>
          <w:bCs/>
          <w:color w:val="000000"/>
          <w:sz w:val="28"/>
          <w:szCs w:val="16"/>
        </w:rPr>
        <w:t xml:space="preserve">. Банковская гарантия </w:t>
      </w:r>
      <w:r w:rsidR="00944B6D" w:rsidRPr="00420B72">
        <w:rPr>
          <w:rFonts w:ascii="Times New Roman" w:hAnsi="Times New Roman"/>
          <w:color w:val="000000"/>
          <w:sz w:val="28"/>
          <w:szCs w:val="16"/>
        </w:rPr>
        <w:t>- способ обеспечения обязательства, при котором банк, иное кредитное или страховое учреждение</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дает по просьбе другого лица</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письменное обязательство уплатить кредитору принципала</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в соответствии с условиями даваемого гарантом обязательства денежную сумму по представлении бенефициаром письменного требования о ее уплате.</w:t>
      </w:r>
    </w:p>
    <w:p w:rsidR="00765469" w:rsidRPr="00420B72" w:rsidRDefault="00765469" w:rsidP="00765469">
      <w:pPr>
        <w:shd w:val="clear" w:color="000000" w:fill="auto"/>
        <w:suppressAutoHyphens/>
        <w:spacing w:after="0" w:line="360" w:lineRule="auto"/>
        <w:ind w:firstLine="709"/>
        <w:jc w:val="both"/>
        <w:outlineLvl w:val="4"/>
        <w:rPr>
          <w:rFonts w:ascii="Times New Roman" w:hAnsi="Times New Roman"/>
          <w:b/>
          <w:color w:val="000000"/>
          <w:sz w:val="28"/>
          <w:szCs w:val="16"/>
          <w:lang w:eastAsia="ru-RU"/>
        </w:rPr>
      </w:pPr>
    </w:p>
    <w:p w:rsidR="00765469" w:rsidRPr="00420B72" w:rsidRDefault="00765469" w:rsidP="00765469">
      <w:pPr>
        <w:shd w:val="clear" w:color="000000" w:fill="auto"/>
        <w:suppressAutoHyphens/>
        <w:spacing w:after="0" w:line="360" w:lineRule="auto"/>
        <w:ind w:firstLine="709"/>
        <w:jc w:val="both"/>
        <w:outlineLvl w:val="4"/>
        <w:rPr>
          <w:rFonts w:ascii="Times New Roman" w:hAnsi="Times New Roman"/>
          <w:color w:val="000000"/>
          <w:sz w:val="28"/>
          <w:szCs w:val="16"/>
          <w:lang w:eastAsia="ru-RU"/>
        </w:rPr>
      </w:pPr>
      <w:r w:rsidRPr="00420B72">
        <w:rPr>
          <w:rFonts w:ascii="Times New Roman" w:hAnsi="Times New Roman"/>
          <w:b/>
          <w:color w:val="000000"/>
          <w:sz w:val="28"/>
          <w:szCs w:val="16"/>
          <w:lang w:eastAsia="ru-RU"/>
        </w:rPr>
        <w:t>46</w:t>
      </w:r>
      <w:r w:rsidR="00944B6D" w:rsidRPr="00420B72">
        <w:rPr>
          <w:rFonts w:ascii="Times New Roman" w:hAnsi="Times New Roman"/>
          <w:b/>
          <w:color w:val="000000"/>
          <w:sz w:val="28"/>
          <w:szCs w:val="16"/>
          <w:lang w:eastAsia="ru-RU"/>
        </w:rPr>
        <w:t>. Общество с ограниченной ответственностью</w:t>
      </w:r>
      <w:r w:rsidR="00944B6D" w:rsidRPr="00420B72">
        <w:rPr>
          <w:rFonts w:ascii="Times New Roman" w:hAnsi="Times New Roman"/>
          <w:color w:val="000000"/>
          <w:sz w:val="28"/>
          <w:szCs w:val="16"/>
          <w:lang w:eastAsia="ru-RU"/>
        </w:rPr>
        <w:t xml:space="preserve"> - организационно-правовая форма коммерческой организации. ООО может быть учреждено одним или несколькими лицами. Уставный капитал общества разделен на доли, размер которых определен учредительными документами.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 включая их неоплаченную часть.</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47</w:t>
      </w:r>
      <w:r w:rsidR="00944B6D" w:rsidRPr="00420B72">
        <w:rPr>
          <w:rFonts w:ascii="Times New Roman" w:hAnsi="Times New Roman"/>
          <w:b/>
          <w:color w:val="000000"/>
          <w:sz w:val="28"/>
          <w:szCs w:val="16"/>
        </w:rPr>
        <w:t>. Общество с дополнительной ответственностью</w:t>
      </w:r>
      <w:r w:rsidR="00944B6D" w:rsidRPr="00420B72">
        <w:rPr>
          <w:rFonts w:ascii="Times New Roman" w:hAnsi="Times New Roman"/>
          <w:color w:val="000000"/>
          <w:sz w:val="28"/>
          <w:szCs w:val="16"/>
        </w:rPr>
        <w:t xml:space="preserve"> - товарищество, закрытое акционерное общество, в котором ответственность партнеров не ограничивается размерами пая, а распространяется на часть или все имущество, находящееся в их личной собственности.</w:t>
      </w:r>
    </w:p>
    <w:p w:rsidR="00765469" w:rsidRPr="00420B72" w:rsidRDefault="00765469" w:rsidP="00765469">
      <w:pPr>
        <w:pStyle w:val="a4"/>
        <w:shd w:val="clear" w:color="000000" w:fill="auto"/>
        <w:suppressAutoHyphens/>
        <w:spacing w:before="0" w:beforeAutospacing="0" w:after="0" w:afterAutospacing="0" w:line="360" w:lineRule="auto"/>
        <w:ind w:firstLine="709"/>
        <w:jc w:val="both"/>
        <w:rPr>
          <w:b/>
          <w:color w:val="000000"/>
          <w:sz w:val="28"/>
          <w:szCs w:val="16"/>
        </w:rPr>
      </w:pPr>
    </w:p>
    <w:p w:rsidR="00944B6D" w:rsidRPr="00420B72" w:rsidRDefault="00765469" w:rsidP="00765469">
      <w:pPr>
        <w:pStyle w:val="a4"/>
        <w:shd w:val="clear" w:color="000000" w:fill="auto"/>
        <w:suppressAutoHyphens/>
        <w:spacing w:before="0" w:beforeAutospacing="0" w:after="0" w:afterAutospacing="0" w:line="360" w:lineRule="auto"/>
        <w:ind w:firstLine="709"/>
        <w:jc w:val="both"/>
        <w:rPr>
          <w:color w:val="000000"/>
          <w:sz w:val="28"/>
          <w:szCs w:val="16"/>
        </w:rPr>
      </w:pPr>
      <w:r w:rsidRPr="00420B72">
        <w:rPr>
          <w:b/>
          <w:color w:val="000000"/>
          <w:sz w:val="28"/>
          <w:szCs w:val="16"/>
        </w:rPr>
        <w:t>48</w:t>
      </w:r>
      <w:r w:rsidR="00944B6D" w:rsidRPr="00420B72">
        <w:rPr>
          <w:b/>
          <w:color w:val="000000"/>
          <w:sz w:val="28"/>
          <w:szCs w:val="16"/>
        </w:rPr>
        <w:t>. Согласно пункта 2 статьи 6 ФЗ</w:t>
      </w:r>
      <w:r w:rsidR="00944B6D" w:rsidRPr="00420B72">
        <w:rPr>
          <w:color w:val="000000"/>
          <w:sz w:val="28"/>
          <w:szCs w:val="16"/>
        </w:rPr>
        <w:t xml:space="preserve"> «Об акционерных обществах» общество признается дочерним, если другое (основное) хозяйственное общество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944B6D" w:rsidRPr="00420B72" w:rsidRDefault="00944B6D" w:rsidP="00765469">
      <w:pPr>
        <w:pStyle w:val="a4"/>
        <w:shd w:val="clear" w:color="000000" w:fill="auto"/>
        <w:suppressAutoHyphens/>
        <w:spacing w:before="0" w:beforeAutospacing="0" w:after="0" w:afterAutospacing="0" w:line="360" w:lineRule="auto"/>
        <w:ind w:firstLine="709"/>
        <w:jc w:val="both"/>
        <w:rPr>
          <w:color w:val="000000"/>
          <w:sz w:val="28"/>
          <w:szCs w:val="16"/>
        </w:rPr>
      </w:pPr>
      <w:r w:rsidRPr="00420B72">
        <w:rPr>
          <w:color w:val="000000"/>
          <w:sz w:val="28"/>
          <w:szCs w:val="16"/>
        </w:rPr>
        <w:t>В пункте 4 той же статьи даётся понятие зависимого общества. Так, общество признается зависимым, если другое (преобладающее) общество имеет более 20 процентов голосующих акций первого общества.</w:t>
      </w:r>
    </w:p>
    <w:p w:rsidR="00944B6D" w:rsidRPr="00420B72" w:rsidRDefault="00944B6D"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49</w:t>
      </w:r>
      <w:r w:rsidR="00944B6D" w:rsidRPr="00420B72">
        <w:rPr>
          <w:rFonts w:ascii="Times New Roman" w:hAnsi="Times New Roman"/>
          <w:b/>
          <w:color w:val="000000"/>
          <w:sz w:val="28"/>
          <w:szCs w:val="16"/>
        </w:rPr>
        <w:t>. Производственным кооперативом признается</w:t>
      </w:r>
      <w:r w:rsidR="00944B6D" w:rsidRPr="00420B72">
        <w:rPr>
          <w:rFonts w:ascii="Times New Roman" w:hAnsi="Times New Roman"/>
          <w:color w:val="000000"/>
          <w:sz w:val="28"/>
          <w:szCs w:val="16"/>
        </w:rPr>
        <w:t xml:space="preserve">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w:t>
      </w:r>
      <w:r w:rsidRPr="00420B72">
        <w:rPr>
          <w:rFonts w:ascii="Times New Roman" w:hAnsi="Times New Roman"/>
          <w:color w:val="000000"/>
          <w:sz w:val="28"/>
          <w:szCs w:val="16"/>
        </w:rPr>
        <w:t xml:space="preserve"> </w:t>
      </w:r>
      <w:r w:rsidR="00944B6D" w:rsidRPr="00420B72">
        <w:rPr>
          <w:rFonts w:ascii="Times New Roman" w:hAnsi="Times New Roman"/>
          <w:color w:val="000000"/>
          <w:sz w:val="28"/>
          <w:szCs w:val="16"/>
        </w:rPr>
        <w:t>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w:t>
      </w:r>
    </w:p>
    <w:p w:rsidR="00765469" w:rsidRPr="00420B72" w:rsidRDefault="00765469" w:rsidP="00765469">
      <w:pPr>
        <w:pStyle w:val="3"/>
        <w:keepNext w:val="0"/>
        <w:keepLines w:val="0"/>
        <w:shd w:val="clear" w:color="000000" w:fill="auto"/>
        <w:suppressAutoHyphens/>
        <w:spacing w:before="0" w:line="360" w:lineRule="auto"/>
        <w:ind w:firstLine="709"/>
        <w:jc w:val="both"/>
        <w:rPr>
          <w:rFonts w:ascii="Times New Roman" w:hAnsi="Times New Roman"/>
          <w:color w:val="000000"/>
          <w:sz w:val="28"/>
          <w:szCs w:val="16"/>
        </w:rPr>
      </w:pPr>
    </w:p>
    <w:p w:rsidR="00944B6D" w:rsidRPr="00420B72" w:rsidRDefault="00765469" w:rsidP="00765469">
      <w:pPr>
        <w:pStyle w:val="3"/>
        <w:keepNext w:val="0"/>
        <w:keepLines w:val="0"/>
        <w:shd w:val="clear" w:color="000000" w:fill="auto"/>
        <w:suppressAutoHyphens/>
        <w:spacing w:before="0" w:line="360" w:lineRule="auto"/>
        <w:ind w:firstLine="709"/>
        <w:jc w:val="both"/>
        <w:rPr>
          <w:rFonts w:ascii="Times New Roman" w:hAnsi="Times New Roman"/>
          <w:b w:val="0"/>
          <w:color w:val="000000"/>
          <w:sz w:val="28"/>
          <w:szCs w:val="16"/>
        </w:rPr>
      </w:pPr>
      <w:r w:rsidRPr="00420B72">
        <w:rPr>
          <w:rFonts w:ascii="Times New Roman" w:hAnsi="Times New Roman"/>
          <w:color w:val="000000"/>
          <w:sz w:val="28"/>
          <w:szCs w:val="16"/>
        </w:rPr>
        <w:t>50</w:t>
      </w:r>
      <w:r w:rsidR="00944B6D" w:rsidRPr="00420B72">
        <w:rPr>
          <w:rFonts w:ascii="Times New Roman" w:hAnsi="Times New Roman"/>
          <w:color w:val="000000"/>
          <w:sz w:val="28"/>
          <w:szCs w:val="16"/>
        </w:rPr>
        <w:t xml:space="preserve">. Учредительные Документы Юридического Лица- </w:t>
      </w:r>
      <w:r w:rsidR="00944B6D" w:rsidRPr="00420B72">
        <w:rPr>
          <w:rFonts w:ascii="Times New Roman" w:hAnsi="Times New Roman"/>
          <w:b w:val="0"/>
          <w:color w:val="000000"/>
          <w:sz w:val="28"/>
          <w:szCs w:val="16"/>
        </w:rPr>
        <w:t>документы, определяющие индивидуальные особенности статуса конкретного юридического лица в рамках действующего законодательства. В соответствии со ст. 52 ГК РФ 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lang w:eastAsia="ru-RU"/>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lang w:eastAsia="ru-RU"/>
        </w:rPr>
      </w:pPr>
      <w:r w:rsidRPr="00420B72">
        <w:rPr>
          <w:rFonts w:ascii="Times New Roman" w:hAnsi="Times New Roman"/>
          <w:b/>
          <w:color w:val="000000"/>
          <w:sz w:val="28"/>
          <w:szCs w:val="16"/>
          <w:lang w:eastAsia="ru-RU"/>
        </w:rPr>
        <w:t>51</w:t>
      </w:r>
      <w:r w:rsidR="00944B6D" w:rsidRPr="00420B72">
        <w:rPr>
          <w:rFonts w:ascii="Times New Roman" w:hAnsi="Times New Roman"/>
          <w:b/>
          <w:color w:val="000000"/>
          <w:sz w:val="28"/>
          <w:szCs w:val="16"/>
          <w:lang w:eastAsia="ru-RU"/>
        </w:rPr>
        <w:t>. Некоммерческой организацией является организация, не имеющая извлечение</w:t>
      </w:r>
      <w:r w:rsidR="00944B6D" w:rsidRPr="00420B72">
        <w:rPr>
          <w:rFonts w:ascii="Times New Roman" w:hAnsi="Times New Roman"/>
          <w:color w:val="000000"/>
          <w:sz w:val="28"/>
          <w:szCs w:val="16"/>
          <w:lang w:eastAsia="ru-RU"/>
        </w:rPr>
        <w:t xml:space="preserve"> прибыли в качестве основной цели своей деятельности и не распределяющая полученную прибыль между участниками.</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lang w:eastAsia="ru-RU"/>
        </w:rPr>
      </w:pPr>
      <w:r w:rsidRPr="00420B72">
        <w:rPr>
          <w:rFonts w:ascii="Times New Roman" w:hAnsi="Times New Roman"/>
          <w:color w:val="000000"/>
          <w:sz w:val="28"/>
          <w:szCs w:val="16"/>
          <w:lang w:eastAsia="ru-RU"/>
        </w:rPr>
        <w:t>Некоммерческой организации присущи следующие свойства:</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lang w:eastAsia="ru-RU"/>
        </w:rPr>
      </w:pPr>
      <w:r w:rsidRPr="00420B72">
        <w:rPr>
          <w:rFonts w:ascii="Times New Roman" w:hAnsi="Times New Roman"/>
          <w:color w:val="000000"/>
          <w:sz w:val="28"/>
          <w:szCs w:val="16"/>
          <w:lang w:eastAsia="ru-RU"/>
        </w:rPr>
        <w:t>- наличие юридического лица;</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lang w:eastAsia="ru-RU"/>
        </w:rPr>
      </w:pPr>
      <w:r w:rsidRPr="00420B72">
        <w:rPr>
          <w:rFonts w:ascii="Times New Roman" w:hAnsi="Times New Roman"/>
          <w:color w:val="000000"/>
          <w:sz w:val="28"/>
          <w:szCs w:val="16"/>
          <w:lang w:eastAsia="ru-RU"/>
        </w:rPr>
        <w:t>- основной целью деятельности не является извлечение прибыли;</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lang w:eastAsia="ru-RU"/>
        </w:rPr>
      </w:pPr>
      <w:r w:rsidRPr="00420B72">
        <w:rPr>
          <w:rFonts w:ascii="Times New Roman" w:hAnsi="Times New Roman"/>
          <w:color w:val="000000"/>
          <w:sz w:val="28"/>
          <w:szCs w:val="16"/>
          <w:lang w:eastAsia="ru-RU"/>
        </w:rPr>
        <w:t>- возможная прибыль не может быть распределена между участниками некоммерческой организации.</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lang w:eastAsia="ru-RU"/>
        </w:rPr>
      </w:pPr>
    </w:p>
    <w:p w:rsidR="00765469"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lang w:eastAsia="ru-RU"/>
        </w:rPr>
      </w:pPr>
      <w:r w:rsidRPr="00420B72">
        <w:rPr>
          <w:rFonts w:ascii="Times New Roman" w:hAnsi="Times New Roman"/>
          <w:b/>
          <w:color w:val="000000"/>
          <w:sz w:val="28"/>
          <w:szCs w:val="16"/>
          <w:lang w:eastAsia="ru-RU"/>
        </w:rPr>
        <w:t>52</w:t>
      </w:r>
      <w:r w:rsidR="00944B6D" w:rsidRPr="00420B72">
        <w:rPr>
          <w:rFonts w:ascii="Times New Roman" w:hAnsi="Times New Roman"/>
          <w:b/>
          <w:color w:val="000000"/>
          <w:sz w:val="28"/>
          <w:szCs w:val="16"/>
          <w:lang w:eastAsia="ru-RU"/>
        </w:rPr>
        <w:t>. Самовольной постройкой являются</w:t>
      </w:r>
      <w:r w:rsidR="00944B6D" w:rsidRPr="00420B72">
        <w:rPr>
          <w:rFonts w:ascii="Times New Roman" w:hAnsi="Times New Roman"/>
          <w:color w:val="000000"/>
          <w:sz w:val="28"/>
          <w:szCs w:val="16"/>
          <w:lang w:eastAsia="ru-RU"/>
        </w:rPr>
        <w:t xml:space="preserve">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 т. е. к самовольным постройкам относится как жилой дом, так и любое иное недвижимое имущество, другое строение,</w:t>
      </w:r>
      <w:r w:rsidRPr="00420B72">
        <w:rPr>
          <w:rFonts w:ascii="Times New Roman" w:hAnsi="Times New Roman"/>
          <w:color w:val="000000"/>
          <w:sz w:val="28"/>
          <w:szCs w:val="16"/>
          <w:lang w:eastAsia="ru-RU"/>
        </w:rPr>
        <w:t xml:space="preserve"> </w:t>
      </w:r>
      <w:r w:rsidR="00944B6D" w:rsidRPr="00420B72">
        <w:rPr>
          <w:rFonts w:ascii="Times New Roman" w:hAnsi="Times New Roman"/>
          <w:color w:val="000000"/>
          <w:sz w:val="28"/>
          <w:szCs w:val="16"/>
          <w:lang w:eastAsia="ru-RU"/>
        </w:rPr>
        <w:t>созданное с нарушением установленного порядка.</w:t>
      </w:r>
    </w:p>
    <w:p w:rsidR="00765469" w:rsidRPr="00420B72" w:rsidRDefault="00765469" w:rsidP="00765469">
      <w:pPr>
        <w:shd w:val="clear" w:color="000000" w:fill="auto"/>
        <w:suppressAutoHyphens/>
        <w:spacing w:after="0" w:line="360" w:lineRule="auto"/>
        <w:ind w:firstLine="709"/>
        <w:jc w:val="both"/>
        <w:rPr>
          <w:rFonts w:ascii="Times New Roman" w:hAnsi="Times New Roman"/>
          <w:b/>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53</w:t>
      </w:r>
      <w:r w:rsidR="00944B6D" w:rsidRPr="00420B72">
        <w:rPr>
          <w:rFonts w:ascii="Times New Roman" w:hAnsi="Times New Roman"/>
          <w:b/>
          <w:color w:val="000000"/>
          <w:sz w:val="28"/>
          <w:szCs w:val="16"/>
        </w:rPr>
        <w:t>. Перемена лиц в обязательстве</w:t>
      </w:r>
      <w:r w:rsidR="00944B6D" w:rsidRPr="00420B72">
        <w:rPr>
          <w:rFonts w:ascii="Times New Roman" w:hAnsi="Times New Roman"/>
          <w:color w:val="000000"/>
          <w:sz w:val="28"/>
          <w:szCs w:val="16"/>
        </w:rPr>
        <w:t xml:space="preserve"> - закономерный процесс смены в силу разных обстоятельств сторон договора. Права первоначального кредитора переходят к новому кредитору в том объеме, который существовал на момент перехода, если иное не предусмотрено законом или договором. В частности, переходят права на заложенное имущество, обеспечивающее исполнение данного обязательства, а также право на неуплаченные проценты. Сделка по передаче прав кредитора должна иметь ту же форму, что и сделка, из которой возникло обязательство. Уступка требования по обязательству, вытекающему из сделки, совершенной в простой письменной или нотариальной форме должна быть совершена также в простой письменной или нотариальной форме.</w:t>
      </w:r>
    </w:p>
    <w:p w:rsidR="00944B6D" w:rsidRPr="00420B72" w:rsidRDefault="00944B6D" w:rsidP="00765469">
      <w:pPr>
        <w:shd w:val="clear" w:color="000000" w:fill="auto"/>
        <w:suppressAutoHyphens/>
        <w:spacing w:after="0" w:line="360" w:lineRule="auto"/>
        <w:ind w:firstLine="709"/>
        <w:jc w:val="both"/>
        <w:rPr>
          <w:rFonts w:ascii="Times New Roman" w:hAnsi="Times New Roman"/>
          <w:color w:val="000000"/>
          <w:sz w:val="28"/>
          <w:szCs w:val="16"/>
        </w:rPr>
      </w:pPr>
    </w:p>
    <w:p w:rsidR="00944B6D" w:rsidRPr="00420B72" w:rsidRDefault="00765469" w:rsidP="00765469">
      <w:pPr>
        <w:shd w:val="clear" w:color="000000" w:fill="auto"/>
        <w:suppressAutoHyphens/>
        <w:spacing w:after="0" w:line="360" w:lineRule="auto"/>
        <w:ind w:firstLine="709"/>
        <w:jc w:val="both"/>
        <w:rPr>
          <w:rFonts w:ascii="Times New Roman" w:hAnsi="Times New Roman"/>
          <w:color w:val="000000"/>
          <w:sz w:val="28"/>
          <w:szCs w:val="16"/>
        </w:rPr>
      </w:pPr>
      <w:r w:rsidRPr="00420B72">
        <w:rPr>
          <w:rFonts w:ascii="Times New Roman" w:hAnsi="Times New Roman"/>
          <w:b/>
          <w:color w:val="000000"/>
          <w:sz w:val="28"/>
          <w:szCs w:val="16"/>
        </w:rPr>
        <w:t>54</w:t>
      </w:r>
      <w:r w:rsidR="005F0FFA" w:rsidRPr="00420B72">
        <w:rPr>
          <w:rFonts w:ascii="Times New Roman" w:hAnsi="Times New Roman"/>
          <w:b/>
          <w:color w:val="000000"/>
          <w:sz w:val="28"/>
          <w:szCs w:val="16"/>
        </w:rPr>
        <w:t>. Ответственность з</w:t>
      </w:r>
      <w:r w:rsidR="00944B6D" w:rsidRPr="00420B72">
        <w:rPr>
          <w:rFonts w:ascii="Times New Roman" w:hAnsi="Times New Roman"/>
          <w:b/>
          <w:color w:val="000000"/>
          <w:sz w:val="28"/>
          <w:szCs w:val="16"/>
        </w:rPr>
        <w:t xml:space="preserve">а </w:t>
      </w:r>
      <w:r w:rsidR="005F0FFA" w:rsidRPr="00420B72">
        <w:rPr>
          <w:rFonts w:ascii="Times New Roman" w:hAnsi="Times New Roman"/>
          <w:b/>
          <w:color w:val="000000"/>
          <w:sz w:val="28"/>
          <w:szCs w:val="16"/>
        </w:rPr>
        <w:t>н</w:t>
      </w:r>
      <w:r w:rsidR="00944B6D" w:rsidRPr="00420B72">
        <w:rPr>
          <w:rFonts w:ascii="Times New Roman" w:hAnsi="Times New Roman"/>
          <w:b/>
          <w:color w:val="000000"/>
          <w:sz w:val="28"/>
          <w:szCs w:val="16"/>
        </w:rPr>
        <w:t xml:space="preserve">арушение </w:t>
      </w:r>
      <w:r w:rsidR="005F0FFA" w:rsidRPr="00420B72">
        <w:rPr>
          <w:rFonts w:ascii="Times New Roman" w:hAnsi="Times New Roman"/>
          <w:b/>
          <w:color w:val="000000"/>
          <w:sz w:val="28"/>
          <w:szCs w:val="16"/>
        </w:rPr>
        <w:t>о</w:t>
      </w:r>
      <w:r w:rsidR="00944B6D" w:rsidRPr="00420B72">
        <w:rPr>
          <w:rFonts w:ascii="Times New Roman" w:hAnsi="Times New Roman"/>
          <w:b/>
          <w:color w:val="000000"/>
          <w:sz w:val="28"/>
          <w:szCs w:val="16"/>
        </w:rPr>
        <w:t xml:space="preserve">бязательств. </w:t>
      </w:r>
      <w:r w:rsidR="00944B6D" w:rsidRPr="00420B72">
        <w:rPr>
          <w:rFonts w:ascii="Times New Roman" w:hAnsi="Times New Roman"/>
          <w:color w:val="000000"/>
          <w:sz w:val="28"/>
          <w:szCs w:val="16"/>
        </w:rPr>
        <w:t>Обязанность должника возместить кредитору убытки, причиненные неисполнением или ненадлежащим исполнением обязательства.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ими сбережения за счет другого лица подлежат уплате проценты на сумму этих средств. Если за неисполнение или ненадлежащее исполнение обязательства установлена неустойка, то убытки возмещаются в части, не покрытой неустойкой. В случае неисполнения обязательства передать индивидуально 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Вместо требования передать ему вещь, являющуюся предметом обязательства, кредитор вправе потребовать возмещения убытков.</w:t>
      </w:r>
      <w:bookmarkStart w:id="0" w:name="_GoBack"/>
      <w:bookmarkEnd w:id="0"/>
    </w:p>
    <w:sectPr w:rsidR="00944B6D" w:rsidRPr="00420B72" w:rsidSect="00765469">
      <w:pgSz w:w="11906" w:h="16838"/>
      <w:pgMar w:top="1134" w:right="850" w:bottom="1134" w:left="1701" w:header="709" w:footer="709" w:gutter="0"/>
      <w:cols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77E9077E"/>
    <w:multiLevelType w:val="singleLevel"/>
    <w:tmpl w:val="5212E6CA"/>
    <w:lvl w:ilvl="0">
      <w:start w:val="2"/>
      <w:numFmt w:val="decimal"/>
      <w:lvlText w:val="%1."/>
      <w:legacy w:legacy="1" w:legacySpace="0" w:legacyIndent="197"/>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84"/>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E04"/>
    <w:rsid w:val="000727B9"/>
    <w:rsid w:val="001F507D"/>
    <w:rsid w:val="00420B72"/>
    <w:rsid w:val="004264F4"/>
    <w:rsid w:val="00450E04"/>
    <w:rsid w:val="005F0FFA"/>
    <w:rsid w:val="00765469"/>
    <w:rsid w:val="00944B6D"/>
    <w:rsid w:val="00DC3363"/>
    <w:rsid w:val="00F2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6BA9B5-1022-4F63-B563-45DD4A5D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B6D"/>
    <w:pPr>
      <w:spacing w:after="200" w:line="276" w:lineRule="auto"/>
    </w:pPr>
    <w:rPr>
      <w:rFonts w:cs="Times New Roman"/>
      <w:sz w:val="22"/>
      <w:szCs w:val="22"/>
      <w:lang w:eastAsia="en-US"/>
    </w:rPr>
  </w:style>
  <w:style w:type="paragraph" w:styleId="3">
    <w:name w:val="heading 3"/>
    <w:basedOn w:val="a"/>
    <w:next w:val="a"/>
    <w:link w:val="30"/>
    <w:uiPriority w:val="9"/>
    <w:unhideWhenUsed/>
    <w:qFormat/>
    <w:rsid w:val="00944B6D"/>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944B6D"/>
    <w:rPr>
      <w:rFonts w:ascii="Cambria" w:eastAsia="Times New Roman" w:hAnsi="Cambria" w:cs="Times New Roman"/>
      <w:b/>
      <w:bCs/>
      <w:color w:val="4F81BD"/>
    </w:rPr>
  </w:style>
  <w:style w:type="paragraph" w:styleId="a3">
    <w:name w:val="No Spacing"/>
    <w:uiPriority w:val="1"/>
    <w:qFormat/>
    <w:rsid w:val="00944B6D"/>
    <w:rPr>
      <w:rFonts w:cs="Times New Roman"/>
      <w:sz w:val="22"/>
      <w:szCs w:val="22"/>
      <w:lang w:eastAsia="en-US"/>
    </w:rPr>
  </w:style>
  <w:style w:type="paragraph" w:styleId="a4">
    <w:name w:val="Normal (Web)"/>
    <w:basedOn w:val="a"/>
    <w:uiPriority w:val="99"/>
    <w:semiHidden/>
    <w:unhideWhenUsed/>
    <w:rsid w:val="00944B6D"/>
    <w:pPr>
      <w:spacing w:before="100" w:beforeAutospacing="1" w:after="100" w:afterAutospacing="1" w:line="240" w:lineRule="auto"/>
      <w:ind w:firstLine="300"/>
    </w:pPr>
    <w:rPr>
      <w:rFonts w:ascii="Times New Roman" w:hAnsi="Times New Roman"/>
      <w:sz w:val="24"/>
      <w:szCs w:val="24"/>
      <w:lang w:eastAsia="ru-RU"/>
    </w:rPr>
  </w:style>
  <w:style w:type="character" w:styleId="a5">
    <w:name w:val="Hyperlink"/>
    <w:uiPriority w:val="99"/>
    <w:semiHidden/>
    <w:unhideWhenUsed/>
    <w:rsid w:val="00944B6D"/>
    <w:rPr>
      <w:rFonts w:cs="Times New Roman"/>
      <w:color w:val="288AA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3857-0848-4416-93F9-14FDE635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4742</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2014-08-11T17:51:00Z</dcterms:created>
  <dcterms:modified xsi:type="dcterms:W3CDTF">2014-08-11T17:51:00Z</dcterms:modified>
</cp:coreProperties>
</file>