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CE4" w:rsidRDefault="00C82A3F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УДК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>616.65-00655-089</w:t>
      </w:r>
    </w:p>
    <w:p w:rsidR="00445CE4" w:rsidRDefault="00C82A3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Клинико-экспериментальное обоснование способа трансуретрального лечения доброкачественной гиперплазии предстательной железы путем электрохимического лизиса.</w:t>
      </w:r>
    </w:p>
    <w:p w:rsidR="00445CE4" w:rsidRDefault="00C82A3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Борсуков А.В, Андреева О.В., Пушкарь Д.Ю.</w:t>
      </w:r>
    </w:p>
    <w:p w:rsidR="00445CE4" w:rsidRDefault="00C82A3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ПНИЛ СГМА “Ультразвуковые исследования и малоинвазивные технологии”, </w:t>
      </w:r>
    </w:p>
    <w:p w:rsidR="00445CE4" w:rsidRDefault="00C82A3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областной институт патологии, Смоленск, МГМСУ, Москва.</w:t>
      </w:r>
    </w:p>
    <w:p w:rsidR="00445CE4" w:rsidRDefault="00445CE4">
      <w:pPr>
        <w:jc w:val="center"/>
        <w:rPr>
          <w:rFonts w:ascii="Tahoma" w:hAnsi="Tahoma" w:cs="Tahoma"/>
          <w:sz w:val="20"/>
          <w:szCs w:val="20"/>
        </w:rPr>
      </w:pPr>
    </w:p>
    <w:p w:rsidR="00445CE4" w:rsidRDefault="00C82A3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РЕФЕРАТ</w:t>
      </w:r>
    </w:p>
    <w:p w:rsidR="00445CE4" w:rsidRDefault="00C82A3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статье приводятся результаты клинико-экспериментального научного исследования воздействия на ткань предстательной железы нового малоинвазивного способа электрохимического лизиса (ЭХЛ), сочетающего в себе два процесса: физического в виде прямого электрического тока и химического в виде продуктов электролиза тканей. На препаратах предстательной (</w:t>
      </w:r>
      <w:r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</w:rPr>
        <w:t>-21) разработана модель оптимального режима ЭХЛ под трансректальным УЗ-мониторированием, определены морфологические  критерии эффективности немедленного воздействия лизиса на нодозную гиперплазию железы. Оценены пилотные результаты трансуретрального ЭХЛ у 6-ти пациентов с ДГПЖ, имеющих противопоказания к другим методам лечения.</w:t>
      </w:r>
    </w:p>
    <w:p w:rsidR="00445CE4" w:rsidRDefault="00C82A3F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Ключевые слова: малоинвазивное, лечение, электрохимический лизис, предстательная железа, ДГПЖ</w:t>
      </w:r>
    </w:p>
    <w:p w:rsidR="00445CE4" w:rsidRDefault="00C82A3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445CE4" w:rsidRDefault="00C82A3F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Актуальность. </w:t>
      </w:r>
      <w:r>
        <w:rPr>
          <w:rFonts w:ascii="Tahoma" w:hAnsi="Tahoma" w:cs="Tahoma"/>
          <w:sz w:val="20"/>
          <w:szCs w:val="20"/>
        </w:rPr>
        <w:t>В течении многих лет для лечения доброкачественной гиперплазии предстательной железы (ДГПЖ) успешно применяется метод трансуретральной (</w:t>
      </w:r>
      <w:r>
        <w:rPr>
          <w:rFonts w:ascii="Tahoma" w:hAnsi="Tahoma" w:cs="Tahoma"/>
          <w:sz w:val="20"/>
          <w:szCs w:val="20"/>
          <w:lang w:val="en-US"/>
        </w:rPr>
        <w:t>TUR</w:t>
      </w: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P</w:t>
      </w:r>
      <w:r>
        <w:rPr>
          <w:rFonts w:ascii="Tahoma" w:hAnsi="Tahoma" w:cs="Tahoma"/>
          <w:sz w:val="20"/>
          <w:szCs w:val="20"/>
        </w:rPr>
        <w:t xml:space="preserve">).   резекции простаты (6,8). Однако постоянное стремление к использованию малоинвазивных методов и информированность об осложнениях, связанных с </w:t>
      </w:r>
      <w:r>
        <w:rPr>
          <w:rFonts w:ascii="Tahoma" w:hAnsi="Tahoma" w:cs="Tahoma"/>
          <w:sz w:val="20"/>
          <w:szCs w:val="20"/>
          <w:lang w:val="en-US"/>
        </w:rPr>
        <w:t>TUR</w:t>
      </w: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P</w:t>
      </w:r>
      <w:r>
        <w:rPr>
          <w:rFonts w:ascii="Tahoma" w:hAnsi="Tahoma" w:cs="Tahoma"/>
          <w:sz w:val="20"/>
          <w:szCs w:val="20"/>
        </w:rPr>
        <w:t xml:space="preserve">, например, кровопотери, синдром </w:t>
      </w:r>
      <w:r>
        <w:rPr>
          <w:rFonts w:ascii="Tahoma" w:hAnsi="Tahoma" w:cs="Tahoma"/>
          <w:sz w:val="20"/>
          <w:szCs w:val="20"/>
          <w:lang w:val="en-US"/>
        </w:rPr>
        <w:t>TUR</w:t>
      </w: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P</w:t>
      </w:r>
      <w:r>
        <w:rPr>
          <w:rFonts w:ascii="Tahoma" w:hAnsi="Tahoma" w:cs="Tahoma"/>
          <w:sz w:val="20"/>
          <w:szCs w:val="20"/>
        </w:rPr>
        <w:t>, уретральная стриктура и риск недержания мочи стали причиной того, что большое количество применявших ранее методов медикаментозного и немедикаментозного лечения ДГПЖ проверяются сейчас в ходе клинических исследований или отнесены к экспериментальным методам (1,5,11). При фармакотерапии используются: альфа-блокаторы, гормональные препараты (5-альфа-редуктаза), ароматические ингибиторы и антиандрогенные или фитотерапевтические медицинские препараты (4,7,9). При немедикаментозном лечении в последнее десятилетие используются следующие виды вмешательств: криохирургия, дилатация баллонным катетером, установка постоянных уретральных стентов, термотерапия, воздействие ультразвуком высокой мощности (</w:t>
      </w:r>
      <w:r>
        <w:rPr>
          <w:rFonts w:ascii="Tahoma" w:hAnsi="Tahoma" w:cs="Tahoma"/>
          <w:sz w:val="20"/>
          <w:szCs w:val="20"/>
          <w:lang w:val="en-US"/>
        </w:rPr>
        <w:t>HIFU</w:t>
      </w:r>
      <w:r>
        <w:rPr>
          <w:rFonts w:ascii="Tahoma" w:hAnsi="Tahoma" w:cs="Tahoma"/>
          <w:sz w:val="20"/>
          <w:szCs w:val="20"/>
        </w:rPr>
        <w:t>), воздействие радиочастотным излучением (</w:t>
      </w:r>
      <w:r>
        <w:rPr>
          <w:rFonts w:ascii="Tahoma" w:hAnsi="Tahoma" w:cs="Tahoma"/>
          <w:sz w:val="20"/>
          <w:szCs w:val="20"/>
          <w:lang w:val="en-US"/>
        </w:rPr>
        <w:t>TUNA</w:t>
      </w:r>
      <w:r>
        <w:rPr>
          <w:rFonts w:ascii="Tahoma" w:hAnsi="Tahoma" w:cs="Tahoma"/>
          <w:sz w:val="20"/>
          <w:szCs w:val="20"/>
        </w:rPr>
        <w:t>),  фокальная экстракорпоральная гипертермия и лазеротерапия (3,10). Сложности локального лечения заключаются в  следующем: улучшение симптомов и скорости истечения мочи наступает не сразу, а по прошествии времени, ультразвуковая локализации анатомических ориентиров затруднена.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Сейчас быстро  разрабатываются другие новые методики малоинвазивного лечения, например, вапоризации, коагуляции или модификации </w:t>
      </w:r>
      <w:r>
        <w:rPr>
          <w:rFonts w:ascii="Tahoma" w:hAnsi="Tahoma" w:cs="Tahoma"/>
          <w:sz w:val="20"/>
          <w:szCs w:val="20"/>
          <w:lang w:val="en-US"/>
        </w:rPr>
        <w:t>TUR</w:t>
      </w: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P</w:t>
      </w:r>
      <w:r>
        <w:rPr>
          <w:rFonts w:ascii="Tahoma" w:hAnsi="Tahoma" w:cs="Tahoma"/>
          <w:sz w:val="20"/>
          <w:szCs w:val="20"/>
        </w:rPr>
        <w:t xml:space="preserve"> (2,12). Общими недостатками этих методик является то, что изменяется температура в зоне лечения (как снижение её при криолечении -100С° и повышения до 70-80 С° при термодеструкции, что неблагоприятно воздействует на остальную паренхиму предстательной железы).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связи с большим разнообразием способов воздействия на предстательную железу необходимо знать границы применения различных видов лечения. Успех других видов лечения ДГПЖ зависит от различных факторов, таких как: тип воздействия, его мощность, продолжительность лечения способ подвода к органу, а также от циклического отвода тепла в простате. Экспериментальное исследование этих факторов позволило бы разработать методику новых видов лечения, которая наряду с сокращением продолжительности лечения увеличила бы его эффективность и уменьшила количество осложнений. Все это требует клинико-экспериментальной проверки новых способов малоинвазивного лечения предстательной железы. Многообещающим выглядит метод электрохимического лизиса (ЭХЛ) под УЗ-контролем, в лечении ДГПЖ ,так как температура в зоне лечения не меняется. Лечебный эффект от ЭХЛ обеспечивается прямым некротизирующим воздействием на ткани постоянного тока и  последующих продуктов электролиза тканей (Рис.1). Режим лизиса работоспособен при силе тока не менее 80 мА и длительностью сеанса 30-45 минут, критерием зоны некроза в зоне воздействия является появление эхопозитивного образования вокруг проводника постоянного тока (электрода), находящегося в центре зоны во время ЭХЛ под ультразвуковым контролем и сохраняющемся в течение 24 часов после лизиса. ( патент  </w:t>
      </w:r>
      <w:r>
        <w:rPr>
          <w:rFonts w:ascii="Tahoma" w:hAnsi="Tahoma" w:cs="Tahoma"/>
          <w:sz w:val="20"/>
          <w:szCs w:val="20"/>
          <w:lang w:val="en-US"/>
        </w:rPr>
        <w:t>RU</w:t>
      </w:r>
      <w:r>
        <w:rPr>
          <w:rFonts w:ascii="Tahoma" w:hAnsi="Tahoma" w:cs="Tahoma"/>
          <w:sz w:val="20"/>
          <w:szCs w:val="20"/>
        </w:rPr>
        <w:t xml:space="preserve"> 2229904 ).</w:t>
      </w:r>
    </w:p>
    <w:p w:rsidR="00445CE4" w:rsidRDefault="00445CE4">
      <w:pPr>
        <w:rPr>
          <w:rFonts w:ascii="Tahoma" w:hAnsi="Tahoma" w:cs="Tahoma"/>
          <w:sz w:val="20"/>
          <w:szCs w:val="20"/>
        </w:rPr>
      </w:pPr>
    </w:p>
    <w:p w:rsidR="00445CE4" w:rsidRDefault="00C82A3F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Цель исследования</w:t>
      </w:r>
      <w:r>
        <w:rPr>
          <w:rFonts w:ascii="Tahoma" w:hAnsi="Tahoma" w:cs="Tahoma"/>
          <w:sz w:val="20"/>
          <w:szCs w:val="20"/>
        </w:rPr>
        <w:t>: клинико-экспериментальная оценка возможности использования электрохимического лизиса (ЭХЛ) в малоинвазивном лечении ДГПЖ.</w:t>
      </w:r>
    </w:p>
    <w:p w:rsidR="00445CE4" w:rsidRDefault="00445CE4">
      <w:pPr>
        <w:ind w:firstLine="567"/>
        <w:rPr>
          <w:rFonts w:ascii="Tahoma" w:hAnsi="Tahoma" w:cs="Tahoma"/>
          <w:sz w:val="20"/>
          <w:szCs w:val="20"/>
        </w:rPr>
      </w:pPr>
    </w:p>
    <w:p w:rsidR="00445CE4" w:rsidRDefault="00C82A3F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Материалы, методы</w:t>
      </w:r>
      <w:r>
        <w:rPr>
          <w:rFonts w:ascii="Tahoma" w:hAnsi="Tahoma" w:cs="Tahoma"/>
          <w:sz w:val="20"/>
          <w:szCs w:val="20"/>
        </w:rPr>
        <w:t>: На базе ПНИЛ СГМА в течение 2004 года проведены сеансы ЭХЛ на препаратах предстательной железы  (</w:t>
      </w:r>
      <w:r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</w:rPr>
        <w:t>-21) после простатэктомии для отработки оптимального режима ЭХЛ. Методология способа трансуретрального лизиса [4] разработаны совместно с заведующим кафедрой урологии с курсом урогинекологии и андрологии  МГМСУ профессором Пушкарем Д.Ю. (Рис.2)</w:t>
      </w:r>
    </w:p>
    <w:p w:rsidR="00445CE4" w:rsidRDefault="00C82A3F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Время между удалением узлов и началом лизиса составляло не более 2-х часов. При наружном осмотре узлы разных размеров, в среднем от 2 до 5,5 см, в капсуле, бугристые, плотной или плотно-эластичной консистенции, на разрезе волокнистые, белесоватого и жёлто-белесоватого цвета (Рис.3).</w:t>
      </w:r>
    </w:p>
    <w:p w:rsidR="00445CE4" w:rsidRDefault="00C82A3F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Гистологический диагноз: нодозная гиперплазия (синоним: аденома) предстательной железы, железистый или железисто-стромальный вариант. В центр узла или по ходу простатического отдела уретры вводился биполярный платиновый электрод диаметром 2,5 мм.(Рис.4) Для работы применялся аппарат </w:t>
      </w:r>
      <w:r>
        <w:rPr>
          <w:rFonts w:ascii="Tahoma" w:hAnsi="Tahoma" w:cs="Tahoma"/>
          <w:sz w:val="20"/>
          <w:szCs w:val="20"/>
          <w:lang w:val="en-US"/>
        </w:rPr>
        <w:t>ECU</w:t>
      </w:r>
      <w:r>
        <w:rPr>
          <w:rFonts w:ascii="Tahoma" w:hAnsi="Tahoma" w:cs="Tahoma"/>
          <w:sz w:val="20"/>
          <w:szCs w:val="20"/>
        </w:rPr>
        <w:t xml:space="preserve">-300 фирмы </w:t>
      </w:r>
      <w:r>
        <w:rPr>
          <w:rFonts w:ascii="Tahoma" w:hAnsi="Tahoma" w:cs="Tahoma"/>
          <w:sz w:val="20"/>
          <w:szCs w:val="20"/>
          <w:lang w:val="en-US"/>
        </w:rPr>
        <w:t>Soering</w:t>
      </w:r>
      <w:r>
        <w:rPr>
          <w:rFonts w:ascii="Tahoma" w:hAnsi="Tahoma" w:cs="Tahoma"/>
          <w:sz w:val="20"/>
          <w:szCs w:val="20"/>
        </w:rPr>
        <w:t xml:space="preserve">, Германия.  Адекватное позиционирование электрода осуществлялось под УЗ-контролем трансректальным датчиком 5,0 и 7,0 МГц  в условиях фантома трансректального УЗ-исследования (Рис.5). Для нодозной гиперплазии в зоне периуретральных желез с формированием средней доли лизис проводили в среде имитирующей содержимое мочевого пузыря (Рис.6). На препаратах использовалась оригинальная программа подбора оптимального режима ЭХЛ в виде изменений силы тока, продолжительности лизиса и позиции электрода. Патоморфологический материал подвергался стандартной парафиновой проводке с последующим изготовлением микропрепаратов, окрашенных гематоксилином и эозином, пикрофуксином по ван Гизон (полный патоморфологический отчет в конце статьи). Методологической основой морфологической оценки эффективности ЭХЛ являлась теория патоморфоза тканей в ответ на внешнее воздействие (Рис.7)  </w:t>
      </w:r>
    </w:p>
    <w:p w:rsidR="00445CE4" w:rsidRDefault="00445CE4">
      <w:pPr>
        <w:ind w:firstLine="567"/>
        <w:rPr>
          <w:rFonts w:ascii="Tahoma" w:hAnsi="Tahoma" w:cs="Tahoma"/>
          <w:sz w:val="20"/>
          <w:szCs w:val="20"/>
        </w:rPr>
      </w:pPr>
    </w:p>
    <w:p w:rsidR="00445CE4" w:rsidRDefault="00C82A3F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Результаты исследования и их обсуждение: </w:t>
      </w:r>
      <w:r>
        <w:rPr>
          <w:rFonts w:ascii="Tahoma" w:hAnsi="Tahoma" w:cs="Tahoma"/>
          <w:sz w:val="20"/>
          <w:szCs w:val="20"/>
        </w:rPr>
        <w:t xml:space="preserve">микроскопические изменения в зоне ЭХЛ отмечены как в стромальном, так и паренхиматозном компонентах аденом. </w:t>
      </w:r>
    </w:p>
    <w:p w:rsidR="00445CE4" w:rsidRDefault="00C82A3F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Известно, что некроз - гибель ткани в живом организме. Поскольку ЭХЛ подвергался послеоперационной и аутопсийный материал, термин “некроз” может быть применен условно, более логичен термин “деструкция”. По этой же причине реакция ткани на воздействие  в виде демаркационного воспаления, сосудистые реакции в наблюдении отсутствуют.</w:t>
      </w:r>
    </w:p>
    <w:p w:rsidR="00445CE4" w:rsidRDefault="00C82A3F">
      <w:pPr>
        <w:ind w:right="-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исследовании отмечена разная степень выраженности деструкции ткани: минимальная (</w:t>
      </w:r>
      <w:r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</w:rPr>
        <w:t>-2 ), умеренная (</w:t>
      </w:r>
      <w:r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</w:rPr>
        <w:t>-2), глубокая (</w:t>
      </w:r>
      <w:r>
        <w:rPr>
          <w:rFonts w:ascii="Tahoma" w:hAnsi="Tahoma" w:cs="Tahoma"/>
          <w:sz w:val="20"/>
          <w:szCs w:val="20"/>
          <w:lang w:val="en-US"/>
        </w:rPr>
        <w:t>n</w:t>
      </w:r>
      <w:r>
        <w:rPr>
          <w:rFonts w:ascii="Tahoma" w:hAnsi="Tahoma" w:cs="Tahoma"/>
          <w:sz w:val="20"/>
          <w:szCs w:val="20"/>
        </w:rPr>
        <w:t xml:space="preserve">-17). </w:t>
      </w:r>
    </w:p>
    <w:p w:rsidR="00445CE4" w:rsidRDefault="00C82A3F">
      <w:pPr>
        <w:ind w:right="-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Слабо выраженная деструкция отмечена при воздействии на ткань силы тока 70 -100мА в течение 10-15 минут. Изменения наблюдались преимущественно в строме, носили очаговый характер, соответствовали фибриноидному набуханию.</w:t>
      </w:r>
    </w:p>
    <w:p w:rsidR="00445CE4" w:rsidRDefault="00C82A3F">
      <w:pPr>
        <w:ind w:right="-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умеренной деструкции помимо очагов фибриноидного набухания отмечены изменения железистого компонента в виде  кариопикноза и кариорексиса. Умеренные изменения наблюдались при воздействии силы тока 80-90 мА в течение 15 минут.</w:t>
      </w:r>
    </w:p>
    <w:p w:rsidR="00445CE4" w:rsidRDefault="00C82A3F">
      <w:pPr>
        <w:ind w:right="-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Глубокая деструкция с очагами некротического детрита, распространённым фибриноидным набуханием волокон стромы, разрушением желез, наличием «электрометок» наблюдалась в большинстве случаев исследования. Феномен «электрометки» отмечен в наших предыдущих работах по ЭХЛ [1,2,3]. Применялась сила тока от 90 до 100мА, время воздействия от 25 до 40 минут в зависимости от размеров и УЗ-семиотики тканей (Рис8,9,10).</w:t>
      </w:r>
    </w:p>
    <w:p w:rsidR="00445CE4" w:rsidRDefault="00C82A3F">
      <w:pPr>
        <w:ind w:right="-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Отмечена особенность: решающее значение для распространённости некроза имеет не сила тока, а  продолжительность воздействия на ткань. Учитывая этот факт, можно думать о возможности регулирования объёма деструкции по времени воздействия  постоянного тока. Преобладание коагуляционного некроза предполагает снижение риска интраоперационного кровотечения. Во время лизиса отмечался УЗ-эффект повышения эхогенности в зоне ЭХЛ, что являлось критерием границ распространения полной деструкции тканей (Рис.11) Выводами экспериментальной части работы являются:</w:t>
      </w:r>
    </w:p>
    <w:p w:rsidR="00445CE4" w:rsidRDefault="00C82A3F">
      <w:pPr>
        <w:numPr>
          <w:ilvl w:val="0"/>
          <w:numId w:val="4"/>
        </w:numPr>
        <w:tabs>
          <w:tab w:val="clear" w:pos="1146"/>
        </w:tabs>
        <w:ind w:left="851" w:right="-5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Оптимальный режим трансуретрального лизиса-сила тока 85-95 мА, длительность воздействия 35-45 минут.</w:t>
      </w:r>
    </w:p>
    <w:p w:rsidR="00445CE4" w:rsidRDefault="00C82A3F">
      <w:pPr>
        <w:numPr>
          <w:ilvl w:val="0"/>
          <w:numId w:val="4"/>
        </w:numPr>
        <w:tabs>
          <w:tab w:val="clear" w:pos="1146"/>
        </w:tabs>
        <w:ind w:left="851" w:right="-5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Размер полной деструкции диаметром 25-30 мм, протяженность 20-25-30 мм. </w:t>
      </w:r>
    </w:p>
    <w:p w:rsidR="00445CE4" w:rsidRDefault="00C82A3F">
      <w:pPr>
        <w:numPr>
          <w:ilvl w:val="0"/>
          <w:numId w:val="4"/>
        </w:numPr>
        <w:tabs>
          <w:tab w:val="clear" w:pos="1146"/>
        </w:tabs>
        <w:ind w:left="851" w:right="-5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Выявлен прямой механизм чёткой  регулировки объёма некроза независимо от гистологической структуры тканей или различной плотности расположения сосудов в зоне ЭХЛ.</w:t>
      </w:r>
    </w:p>
    <w:p w:rsidR="00445CE4" w:rsidRDefault="00C82A3F">
      <w:pPr>
        <w:numPr>
          <w:ilvl w:val="0"/>
          <w:numId w:val="4"/>
        </w:numPr>
        <w:tabs>
          <w:tab w:val="clear" w:pos="1146"/>
        </w:tabs>
        <w:ind w:left="851" w:right="-5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Технические характеристики биполярных электродов позволяют моделировать зоны некроза в  объёме 360˚ и учитывать особенности  анатомического строения простатического отдела уретры 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После получения результатов эксперимента трансуретральный ЭХЛ проведен   у 6 больных с ДГПЖ, имеющих стабильно низкий уровень  </w:t>
      </w:r>
      <w:r>
        <w:rPr>
          <w:rFonts w:ascii="Tahoma" w:hAnsi="Tahoma" w:cs="Tahoma"/>
          <w:sz w:val="20"/>
          <w:szCs w:val="20"/>
          <w:lang w:val="en-US"/>
        </w:rPr>
        <w:t>PSA</w:t>
      </w:r>
      <w:r>
        <w:rPr>
          <w:rFonts w:ascii="Tahoma" w:hAnsi="Tahoma" w:cs="Tahoma"/>
          <w:sz w:val="20"/>
          <w:szCs w:val="20"/>
        </w:rPr>
        <w:t xml:space="preserve"> (до 5 нг/мл), ухудшение индекса  </w:t>
      </w:r>
      <w:r>
        <w:rPr>
          <w:rFonts w:ascii="Tahoma" w:hAnsi="Tahoma" w:cs="Tahoma"/>
          <w:sz w:val="20"/>
          <w:szCs w:val="20"/>
          <w:lang w:val="en-US"/>
        </w:rPr>
        <w:t>IPSS</w:t>
      </w:r>
      <w:r>
        <w:rPr>
          <w:rFonts w:ascii="Tahoma" w:hAnsi="Tahoma" w:cs="Tahoma"/>
          <w:sz w:val="20"/>
          <w:szCs w:val="20"/>
        </w:rPr>
        <w:t xml:space="preserve"> и рост объёма железы более 75см</w:t>
      </w:r>
      <w:r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>. Эти пациенты имели высокий анестезиологический риск (</w:t>
      </w:r>
      <w:r>
        <w:rPr>
          <w:rFonts w:ascii="Tahoma" w:hAnsi="Tahoma" w:cs="Tahoma"/>
          <w:sz w:val="20"/>
          <w:szCs w:val="20"/>
          <w:lang w:val="en-US"/>
        </w:rPr>
        <w:t>III</w:t>
      </w:r>
      <w:r>
        <w:rPr>
          <w:rFonts w:ascii="Tahoma" w:hAnsi="Tahoma" w:cs="Tahoma"/>
          <w:sz w:val="20"/>
          <w:szCs w:val="20"/>
        </w:rPr>
        <w:t xml:space="preserve"> степень) по  сопутствующей соматической патологии (ИБС, нарушения ритма, хроническая сердечная недостаточность и др.) для проведения радикальной простатэктомии и стандартной ТУР железы (Таблица 1).Критериями эффективности лечения служили: оценка жалоб </w:t>
      </w:r>
      <w:r>
        <w:rPr>
          <w:rFonts w:ascii="Tahoma" w:hAnsi="Tahoma" w:cs="Tahoma"/>
          <w:sz w:val="20"/>
          <w:szCs w:val="20"/>
          <w:lang w:val="en-US"/>
        </w:rPr>
        <w:t>IPSS</w:t>
      </w:r>
      <w:r>
        <w:rPr>
          <w:rFonts w:ascii="Tahoma" w:hAnsi="Tahoma" w:cs="Tahoma"/>
          <w:sz w:val="20"/>
          <w:szCs w:val="20"/>
        </w:rPr>
        <w:t xml:space="preserve">, индекс качества жизни </w:t>
      </w:r>
      <w:r>
        <w:rPr>
          <w:rFonts w:ascii="Tahoma" w:hAnsi="Tahoma" w:cs="Tahoma"/>
          <w:sz w:val="20"/>
          <w:szCs w:val="20"/>
          <w:lang w:val="en-US"/>
        </w:rPr>
        <w:t>QOL</w:t>
      </w:r>
      <w:r>
        <w:rPr>
          <w:rFonts w:ascii="Tahoma" w:hAnsi="Tahoma" w:cs="Tahoma"/>
          <w:sz w:val="20"/>
          <w:szCs w:val="20"/>
        </w:rPr>
        <w:t xml:space="preserve">, уровень </w:t>
      </w:r>
      <w:r>
        <w:rPr>
          <w:rFonts w:ascii="Tahoma" w:hAnsi="Tahoma" w:cs="Tahoma"/>
          <w:sz w:val="20"/>
          <w:szCs w:val="20"/>
          <w:lang w:val="en-US"/>
        </w:rPr>
        <w:t>PSA</w:t>
      </w:r>
      <w:r>
        <w:rPr>
          <w:rFonts w:ascii="Tahoma" w:hAnsi="Tahoma" w:cs="Tahoma"/>
          <w:sz w:val="20"/>
          <w:szCs w:val="20"/>
        </w:rPr>
        <w:t xml:space="preserve">, данные урофлоуметрии и УЗ-мониторинг (остаточная моча, объем железы, изменения эхоструктуры по серошкальному сканированию и данные цветного допплеровского картирования (ЦДК) по количественным и качественным параметрам гемодинамики). 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После проведения трансуретральных сеансов ЭХЛ под трансректальным УЗ-мониторингом вышеуказанные симптомы стабилизировались в течение 1 месяца, а затем уменьшились в течение 6 месяцев (на 35-40% от исходного). Суммарные данные выведены в таблице 2. При УЗ-мониторировании во всех случаях отмечено появление эхопозитивного образования по всей зоне лизиса с постепенным его увеличением (Рис.12). В режиме ЦДК наблюдается прогрессивное снижение линейных скоростей и проявление нарастающего стеноза сосудов артериального характера, что является признаком нарастающего некроза тканей и тромбоза сосудов (Рис.13). В перифокальных зонах сохраняются признаки неравномерного низкоскоростного артериального кровотока, венозные сосуды не определяются (Рис.14). 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настоящий момент все больные живы, находятся под наблюдением уролога, ухудшения состояния не отмечено. 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Клинический пример:</w:t>
      </w:r>
      <w:r>
        <w:rPr>
          <w:rFonts w:ascii="Tahoma" w:hAnsi="Tahoma" w:cs="Tahoma"/>
          <w:sz w:val="20"/>
          <w:szCs w:val="20"/>
        </w:rPr>
        <w:t xml:space="preserve"> Больной К. 75 лет (ИБ №3119) наблюдался у уролога с ДГПЖ в течении 10 лет. Принимал альфа-блокаторы, уровень </w:t>
      </w:r>
      <w:r>
        <w:rPr>
          <w:rFonts w:ascii="Tahoma" w:hAnsi="Tahoma" w:cs="Tahoma"/>
          <w:sz w:val="20"/>
          <w:szCs w:val="20"/>
          <w:lang w:val="en-US"/>
        </w:rPr>
        <w:t>PSA</w:t>
      </w:r>
      <w:r>
        <w:rPr>
          <w:rFonts w:ascii="Tahoma" w:hAnsi="Tahoma" w:cs="Tahoma"/>
          <w:sz w:val="20"/>
          <w:szCs w:val="20"/>
        </w:rPr>
        <w:t xml:space="preserve"> стабилен: 5-8 нг</w:t>
      </w:r>
      <w:r>
        <w:rPr>
          <w:rFonts w:ascii="Tahoma" w:hAnsi="Tahoma" w:cs="Tahoma"/>
          <w:b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мл. В течение последних 2-х лет наблюдается увеличение объёма предстательной железы с 48 см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до 85см</w:t>
      </w:r>
      <w:r>
        <w:rPr>
          <w:rFonts w:ascii="Tahoma" w:hAnsi="Tahoma" w:cs="Tahoma"/>
          <w:sz w:val="20"/>
          <w:szCs w:val="20"/>
          <w:vertAlign w:val="superscript"/>
        </w:rPr>
        <w:t>2</w:t>
      </w:r>
      <w:r>
        <w:rPr>
          <w:rFonts w:ascii="Tahoma" w:hAnsi="Tahoma" w:cs="Tahoma"/>
          <w:sz w:val="20"/>
          <w:szCs w:val="20"/>
        </w:rPr>
        <w:t xml:space="preserve"> по данным урофлоуметрии скорость истечения уменьшается с 9,7мл /сек до 4,9мл/сек., показатель </w:t>
      </w:r>
      <w:r>
        <w:rPr>
          <w:rFonts w:ascii="Tahoma" w:hAnsi="Tahoma" w:cs="Tahoma"/>
          <w:sz w:val="20"/>
          <w:szCs w:val="20"/>
          <w:lang w:val="en-US"/>
        </w:rPr>
        <w:t>IPSS</w:t>
      </w:r>
      <w:r>
        <w:rPr>
          <w:rFonts w:ascii="Tahoma" w:hAnsi="Tahoma" w:cs="Tahoma"/>
          <w:sz w:val="20"/>
          <w:szCs w:val="20"/>
        </w:rPr>
        <w:t xml:space="preserve"> ухудшился с 4 до 12 баллов. Было решено провести трансуретральный малоинвазивный ЭХЛ, т.к. пациент имеет тяжёлую сопутствующую патологию: Бронхиальная астма, средне-тяжёлое течение, ИБС, стабильная стенокардия Ш ФКл., хроническое лёгочное сердце, субкомпенсация.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Жалобы:</w:t>
      </w:r>
      <w:r>
        <w:rPr>
          <w:rFonts w:ascii="Tahoma" w:hAnsi="Tahoma" w:cs="Tahoma"/>
          <w:sz w:val="20"/>
          <w:szCs w:val="20"/>
        </w:rPr>
        <w:t xml:space="preserve"> на задержку мочи, ослабление мочеиспускания, частое до 8 раз/ мочеиспускания ночью.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Объективно:</w:t>
      </w:r>
      <w:r>
        <w:rPr>
          <w:rFonts w:ascii="Tahoma" w:hAnsi="Tahoma" w:cs="Tahoma"/>
          <w:sz w:val="20"/>
          <w:szCs w:val="20"/>
        </w:rPr>
        <w:t xml:space="preserve"> урологический статус - предстательная железа при пальцевом исследовании увеличена в 2,5 раза, срединная бороздка сглажена, плотность её увеличена, подвижность железы  сохранена, болезненность при пальпации незначительная.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Трансректальное УЗ-исследование: форма железы изменена - округлая, эхогенность неравномерно повышена, в периферической центральной и транзиторной  зонах множество узлов ДГПЖ от 8 до 15мм с деформацией простатического отдела уретры, в периферической зоне - единичные кальцинаты, шейка мочевого пузыря не изменена, остаточная моча - 98мл. ЧЛС почек с 2-х сторон – умеренно расширенный (до 18-22 мм).</w:t>
      </w:r>
    </w:p>
    <w:p w:rsidR="00445CE4" w:rsidRDefault="00C82A3F">
      <w:pPr>
        <w:ind w:right="355" w:firstLine="567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Клинический диагноз: ДГПЖ (рост из 3-ёх анатомических зон). Хроническая задержка мочи </w:t>
      </w:r>
      <w:r>
        <w:rPr>
          <w:rFonts w:ascii="Tahoma" w:hAnsi="Tahoma" w:cs="Tahoma"/>
          <w:i/>
          <w:sz w:val="20"/>
          <w:szCs w:val="20"/>
          <w:lang w:val="en-US"/>
        </w:rPr>
        <w:t>III</w:t>
      </w:r>
      <w:r>
        <w:rPr>
          <w:rFonts w:ascii="Tahoma" w:hAnsi="Tahoma" w:cs="Tahoma"/>
          <w:i/>
          <w:sz w:val="20"/>
          <w:szCs w:val="20"/>
        </w:rPr>
        <w:t xml:space="preserve"> степени.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После информированного согласия проведён трансуретральный сеанс ЭХЛ (</w:t>
      </w:r>
      <w:r>
        <w:rPr>
          <w:rFonts w:ascii="Tahoma" w:hAnsi="Tahoma" w:cs="Tahoma"/>
          <w:sz w:val="20"/>
          <w:szCs w:val="20"/>
          <w:lang w:val="en-US"/>
        </w:rPr>
        <w:t>I</w:t>
      </w:r>
      <w:r>
        <w:rPr>
          <w:rFonts w:ascii="Tahoma" w:hAnsi="Tahoma" w:cs="Tahoma"/>
          <w:sz w:val="20"/>
          <w:szCs w:val="20"/>
        </w:rPr>
        <w:t xml:space="preserve">-75мА, время лизиса 24,5 мин.) Сформирован канал некроза между внутренним и наружным сфинктерами протяженностью 53 мм, диаметром 8 мм. Установлен катетер после сеанса. Через 24 часа при контрольном трансректальном УЗ-исследовании  признаков кровотечения нет, пассаж мочи по катетеру сохранён. Через 4 дня катетер удалён. Микция самостоятельная, 5 раз в день. Больной выписан из стационара. Через 1 месяц при урофлоуметрии скорость истечения мочи 5,4 мл/сек, индекс </w:t>
      </w:r>
      <w:r>
        <w:rPr>
          <w:rFonts w:ascii="Tahoma" w:hAnsi="Tahoma" w:cs="Tahoma"/>
          <w:sz w:val="20"/>
          <w:szCs w:val="20"/>
          <w:lang w:val="en-US"/>
        </w:rPr>
        <w:t>IPSS</w:t>
      </w:r>
      <w:r>
        <w:rPr>
          <w:rFonts w:ascii="Tahoma" w:hAnsi="Tahoma" w:cs="Tahoma"/>
          <w:sz w:val="20"/>
          <w:szCs w:val="20"/>
        </w:rPr>
        <w:t xml:space="preserve"> - 9 баллов, ночные микции уменьшились до 2-х раз, объём предстательной железы 80 см</w:t>
      </w:r>
      <w:r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>.</w:t>
      </w:r>
    </w:p>
    <w:p w:rsidR="00445CE4" w:rsidRDefault="00C82A3F">
      <w:pPr>
        <w:ind w:right="355"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При контрольном осмотре, через 6 месяцев после лизиса: </w:t>
      </w:r>
      <w:r>
        <w:rPr>
          <w:rFonts w:ascii="Tahoma" w:hAnsi="Tahoma" w:cs="Tahoma"/>
          <w:sz w:val="20"/>
          <w:szCs w:val="20"/>
          <w:lang w:val="en-US"/>
        </w:rPr>
        <w:t>IPSS</w:t>
      </w:r>
      <w:r>
        <w:rPr>
          <w:rFonts w:ascii="Tahoma" w:hAnsi="Tahoma" w:cs="Tahoma"/>
          <w:sz w:val="20"/>
          <w:szCs w:val="20"/>
        </w:rPr>
        <w:t>-6 баллов, скорость истечения 10,4 мл/сек, объём железы 61см</w:t>
      </w:r>
      <w:r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>, остаточная  моча 52мл.</w:t>
      </w:r>
    </w:p>
    <w:p w:rsidR="00445CE4" w:rsidRDefault="00445CE4">
      <w:pPr>
        <w:ind w:right="355" w:firstLine="567"/>
        <w:rPr>
          <w:rFonts w:ascii="Tahoma" w:hAnsi="Tahoma" w:cs="Tahoma"/>
          <w:sz w:val="20"/>
          <w:szCs w:val="20"/>
        </w:rPr>
      </w:pPr>
    </w:p>
    <w:p w:rsidR="00445CE4" w:rsidRDefault="00C82A3F">
      <w:pPr>
        <w:ind w:right="355" w:firstLine="56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Выводы:</w:t>
      </w:r>
      <w:r>
        <w:rPr>
          <w:rFonts w:ascii="Tahoma" w:hAnsi="Tahoma" w:cs="Tahoma"/>
          <w:sz w:val="20"/>
          <w:szCs w:val="20"/>
        </w:rPr>
        <w:t xml:space="preserve"> таким образом, предлагаемый трансуретральный малоинвазивный ЭХЛ ДГПЖ имеет преимущества среди других методик лечения из-за своей малотравматичности, отсутствия патологического изменения температуры в зоне лечения и возможности многократного применения. Необходимо увеличение клинической группы наблюдения, а так же сроков инструментального мониторинга для объективизации результатов лечения. Суммарные итоги экспериментальной и клинической части работы представлены в виде тезисов</w:t>
      </w:r>
      <w:r>
        <w:rPr>
          <w:rFonts w:ascii="Tahoma" w:hAnsi="Tahoma" w:cs="Tahoma"/>
          <w:b/>
          <w:sz w:val="20"/>
          <w:szCs w:val="20"/>
        </w:rPr>
        <w:t>:</w:t>
      </w:r>
    </w:p>
    <w:p w:rsidR="00445CE4" w:rsidRDefault="00C82A3F">
      <w:pPr>
        <w:numPr>
          <w:ilvl w:val="0"/>
          <w:numId w:val="1"/>
        </w:numPr>
        <w:tabs>
          <w:tab w:val="clear" w:pos="1155"/>
        </w:tabs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условиях </w:t>
      </w:r>
      <w:r>
        <w:rPr>
          <w:rFonts w:ascii="Tahoma" w:hAnsi="Tahoma" w:cs="Tahoma"/>
          <w:sz w:val="20"/>
          <w:szCs w:val="20"/>
          <w:lang w:val="en-US"/>
        </w:rPr>
        <w:t>in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vitro</w:t>
      </w:r>
      <w:r>
        <w:rPr>
          <w:rFonts w:ascii="Tahoma" w:hAnsi="Tahoma" w:cs="Tahoma"/>
          <w:sz w:val="20"/>
          <w:szCs w:val="20"/>
        </w:rPr>
        <w:t xml:space="preserve"> отработан режим ЭХЛ (</w:t>
      </w:r>
      <w:r>
        <w:rPr>
          <w:rFonts w:ascii="Tahoma" w:hAnsi="Tahoma" w:cs="Tahoma"/>
          <w:sz w:val="20"/>
          <w:szCs w:val="20"/>
          <w:lang w:val="en-US"/>
        </w:rPr>
        <w:t>I</w:t>
      </w:r>
      <w:r>
        <w:rPr>
          <w:rFonts w:ascii="Tahoma" w:hAnsi="Tahoma" w:cs="Tahoma"/>
          <w:sz w:val="20"/>
          <w:szCs w:val="20"/>
        </w:rPr>
        <w:t xml:space="preserve">-90-95мА; </w:t>
      </w:r>
      <w:r>
        <w:rPr>
          <w:rFonts w:ascii="Tahoma" w:hAnsi="Tahoma" w:cs="Tahoma"/>
          <w:sz w:val="20"/>
          <w:szCs w:val="20"/>
          <w:lang w:val="en-US"/>
        </w:rPr>
        <w:t>t</w:t>
      </w:r>
      <w:r>
        <w:rPr>
          <w:rFonts w:ascii="Tahoma" w:hAnsi="Tahoma" w:cs="Tahoma"/>
          <w:sz w:val="20"/>
          <w:szCs w:val="20"/>
        </w:rPr>
        <w:t>-40-45 мин.) с созданием гомогенного некроза ДГПЖ цилиндрической формы диаметром 20-35мм.</w:t>
      </w:r>
    </w:p>
    <w:p w:rsidR="00445CE4" w:rsidRDefault="00C82A3F">
      <w:pPr>
        <w:numPr>
          <w:ilvl w:val="0"/>
          <w:numId w:val="1"/>
        </w:numPr>
        <w:tabs>
          <w:tab w:val="clear" w:pos="1155"/>
        </w:tabs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УЗ-мониторинг истинного р-ра некроза – недостоверен, когда  оценивают диаметр деструкции более  15 мм. ТРУЗИ целесообразно для уточнения положения электрода, моделирования формы некроза, оценки  немедленных, ранних и  отсроченных осложнений, а так же клинического эффекта лизиса по объему железы и остаточной моче .</w:t>
      </w:r>
    </w:p>
    <w:p w:rsidR="00445CE4" w:rsidRDefault="00C82A3F">
      <w:pPr>
        <w:numPr>
          <w:ilvl w:val="0"/>
          <w:numId w:val="1"/>
        </w:numPr>
        <w:tabs>
          <w:tab w:val="clear" w:pos="1155"/>
        </w:tabs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Феномен “электрометки” в условиях </w:t>
      </w:r>
      <w:r>
        <w:rPr>
          <w:rFonts w:ascii="Tahoma" w:hAnsi="Tahoma" w:cs="Tahoma"/>
          <w:sz w:val="20"/>
          <w:szCs w:val="20"/>
          <w:lang w:val="en-US"/>
        </w:rPr>
        <w:t>in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vitro</w:t>
      </w:r>
      <w:r>
        <w:rPr>
          <w:rFonts w:ascii="Tahoma" w:hAnsi="Tahoma" w:cs="Tahoma"/>
          <w:sz w:val="20"/>
          <w:szCs w:val="20"/>
        </w:rPr>
        <w:t>, наиболее вероятно, будет увеличивать объём некроза за счёт апоптоза .</w:t>
      </w:r>
    </w:p>
    <w:p w:rsidR="00445CE4" w:rsidRDefault="00C82A3F">
      <w:pPr>
        <w:numPr>
          <w:ilvl w:val="0"/>
          <w:numId w:val="1"/>
        </w:numPr>
        <w:tabs>
          <w:tab w:val="clear" w:pos="1155"/>
        </w:tabs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Граница некроза и неповреждённый ДГПЖ ожидается </w:t>
      </w:r>
      <w:r>
        <w:rPr>
          <w:rFonts w:ascii="Tahoma" w:hAnsi="Tahoma" w:cs="Tahoma"/>
          <w:sz w:val="20"/>
          <w:szCs w:val="20"/>
          <w:lang w:val="en-US"/>
        </w:rPr>
        <w:t>in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vivo</w:t>
      </w:r>
      <w:r>
        <w:rPr>
          <w:rFonts w:ascii="Tahoma" w:hAnsi="Tahoma" w:cs="Tahoma"/>
          <w:sz w:val="20"/>
          <w:szCs w:val="20"/>
        </w:rPr>
        <w:t xml:space="preserve"> в виде плотного фиброзного “футляра”, что клинически благоприятно для пассажа мочи.</w:t>
      </w:r>
    </w:p>
    <w:p w:rsidR="00445CE4" w:rsidRDefault="00C82A3F">
      <w:pPr>
        <w:numPr>
          <w:ilvl w:val="0"/>
          <w:numId w:val="1"/>
        </w:numPr>
        <w:tabs>
          <w:tab w:val="clear" w:pos="1155"/>
        </w:tabs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Целесообразно в условиях </w:t>
      </w:r>
      <w:r>
        <w:rPr>
          <w:rFonts w:ascii="Tahoma" w:hAnsi="Tahoma" w:cs="Tahoma"/>
          <w:sz w:val="20"/>
          <w:szCs w:val="20"/>
          <w:lang w:val="en-US"/>
        </w:rPr>
        <w:t>in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vivo</w:t>
      </w:r>
      <w:r>
        <w:rPr>
          <w:rFonts w:ascii="Tahoma" w:hAnsi="Tahoma" w:cs="Tahoma"/>
          <w:sz w:val="20"/>
          <w:szCs w:val="20"/>
        </w:rPr>
        <w:t xml:space="preserve"> оценить место ЭХЛ в лечении ДГПЖ:</w:t>
      </w:r>
    </w:p>
    <w:p w:rsidR="00445CE4" w:rsidRDefault="00C82A3F">
      <w:pPr>
        <w:numPr>
          <w:ilvl w:val="0"/>
          <w:numId w:val="2"/>
        </w:numPr>
        <w:ind w:left="1418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предоперационный режим ЭХЛ - ТУР для сокращения времени манипуляции за счет гемостаза</w:t>
      </w:r>
    </w:p>
    <w:p w:rsidR="00445CE4" w:rsidRDefault="00C82A3F">
      <w:pPr>
        <w:numPr>
          <w:ilvl w:val="0"/>
          <w:numId w:val="2"/>
        </w:numPr>
        <w:ind w:left="1418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ЭХЛ +ТУР (отсроченно через 15-30 дней)</w:t>
      </w:r>
    </w:p>
    <w:p w:rsidR="00445CE4" w:rsidRDefault="00C82A3F">
      <w:pPr>
        <w:numPr>
          <w:ilvl w:val="0"/>
          <w:numId w:val="2"/>
        </w:numPr>
        <w:ind w:left="1418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ЭХЛ+ТУР (в отдаленном периоде через 3-6 месяцев)</w:t>
      </w:r>
    </w:p>
    <w:p w:rsidR="00445CE4" w:rsidRDefault="00C82A3F">
      <w:pPr>
        <w:numPr>
          <w:ilvl w:val="0"/>
          <w:numId w:val="2"/>
        </w:numPr>
        <w:ind w:left="1418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ЭХЛ как монометод лечения ДГПЖ.</w:t>
      </w:r>
    </w:p>
    <w:p w:rsidR="00445CE4" w:rsidRDefault="00445CE4">
      <w:pPr>
        <w:ind w:left="284" w:right="355" w:hanging="284"/>
        <w:rPr>
          <w:rFonts w:ascii="Tahoma" w:hAnsi="Tahoma" w:cs="Tahoma"/>
          <w:sz w:val="20"/>
          <w:szCs w:val="20"/>
        </w:rPr>
      </w:pPr>
    </w:p>
    <w:p w:rsidR="00445CE4" w:rsidRDefault="00445CE4">
      <w:pPr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:rsidR="00445CE4" w:rsidRDefault="00C82A3F">
      <w:pPr>
        <w:ind w:left="284" w:hanging="28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Литература.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Борсуков А.В. Диагностика очаговых поражений органов брюшной полости, забрюшинного пространства и методологические основы их терапии под УЗ-контролем: дисс. доктора мед. наук. - Смоленск, 2001. - 363 с.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Борсуков А. В. – Перспективы малоинвазивного электрохимического лизиса злокачественных очаговых поражений печени. В кн.: Научно-технический прогресс отечественной лучевой диагностики и лучевой терапии. 2004 г.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Борсуков А. В. Способ малоинвазивного электрохимического лизиса метастазов в печени. Патент  </w:t>
      </w:r>
      <w:r>
        <w:rPr>
          <w:rFonts w:ascii="Tahoma" w:hAnsi="Tahoma" w:cs="Tahoma"/>
          <w:sz w:val="20"/>
          <w:szCs w:val="20"/>
          <w:lang w:val="en-US"/>
        </w:rPr>
        <w:t>RU</w:t>
      </w:r>
      <w:r>
        <w:rPr>
          <w:rFonts w:ascii="Tahoma" w:hAnsi="Tahoma" w:cs="Tahoma"/>
          <w:sz w:val="20"/>
          <w:szCs w:val="20"/>
        </w:rPr>
        <w:t xml:space="preserve"> 2229904, положительное решение Российского агентства по патентам и товарным знакам (ФИПС) от 6 января 2004 года.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Пушкарь Д.Ю., Борсуков А.В.Способ трансуретрального лечения ДГПЖ (заявка на изобретение № 2004135700/14(038823), приоритет с 6 декабря 2004 года)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Камалов А.А. и соавт. Современные аспекты оперативного лечения ДГПЖ.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Урология, 2004г., №1, С.30-34.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Кан Я.Д., Кириллов С.А, Тедеев В.В. Сравнительная оценка роторезекции и ТУР в лечении ДГПЖ. Урология 2004г., №4, С.58-61.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Лоран О.Б., Пушкарь Д.Ю, Раснер П.И. Современные возможности лечения больных ДГПЖ. Консилиум Медикум, 2000г., т.2, №4 ,С.147-152.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Мазо Е.Б.Фармакотерапия ДГПЖ , Консилиум Медикум 2003г., т 5, №7, С. 392-396.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Малышев А,В, Васильев Ю.В., Патогенетические механизмы инфекционно-воспалительных и тромбогеморрогических осложнений ТУР простаты ., Урология, 2004г., №2, С.31-33.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Мартов А.Г., Лопаткин Н.А., Практическое руководство по трансуретральной эндоскопической электрохирургии доброкачественной гиперплазии предстательной железы. М.,Триада Х,1999.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t>Пушкарь Д.Ю., Коско Д.В., Лоран О.Б., и соавт. Опыт применения финастерида и  теразосина у больных с доброкачественной гиперплазией простаты. Урология и нефрология 1995</w:t>
      </w:r>
      <w:r>
        <w:rPr>
          <w:rFonts w:ascii="Tahoma" w:hAnsi="Tahoma" w:cs="Tahoma"/>
          <w:sz w:val="20"/>
          <w:szCs w:val="20"/>
          <w:lang w:val="en-US"/>
        </w:rPr>
        <w:t>;</w:t>
      </w:r>
      <w:r>
        <w:rPr>
          <w:rFonts w:ascii="Tahoma" w:hAnsi="Tahoma" w:cs="Tahoma"/>
          <w:sz w:val="20"/>
          <w:szCs w:val="20"/>
        </w:rPr>
        <w:t xml:space="preserve"> 4:32-5.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Roebrborn C.G. Standard surgical interventions: TUIP, TURP. OPSU. In Kirby R., McConnell J. Fitzpatrick J. (eds) Textbook of benign prostatic byperplasia.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0"/>
              <w:szCs w:val="20"/>
              <w:lang w:val="en-US"/>
            </w:rPr>
            <w:t>Oxford</w:t>
          </w:r>
        </w:smartTag>
      </w:smartTag>
      <w:r>
        <w:rPr>
          <w:rFonts w:ascii="Tahoma" w:hAnsi="Tahoma" w:cs="Tahoma"/>
          <w:sz w:val="20"/>
          <w:szCs w:val="20"/>
          <w:lang w:val="en-US"/>
        </w:rPr>
        <w:t>: ISIS, 1996; 347-78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Chapple C. Selective a</w:t>
      </w:r>
      <w:r>
        <w:rPr>
          <w:rFonts w:ascii="Tahoma" w:hAnsi="Tahoma" w:cs="Tahoma"/>
          <w:sz w:val="20"/>
          <w:szCs w:val="20"/>
          <w:vertAlign w:val="subscript"/>
          <w:lang w:val="en-US"/>
        </w:rPr>
        <w:t>1</w:t>
      </w:r>
      <w:r>
        <w:rPr>
          <w:rFonts w:ascii="Tahoma" w:hAnsi="Tahoma" w:cs="Tahoma"/>
          <w:sz w:val="20"/>
          <w:szCs w:val="20"/>
          <w:lang w:val="en-US"/>
        </w:rPr>
        <w:t>-adrenoceptor antagonists in benign prostatic byperplasia: rationale and clinical experience.  EurUrol 1996: 29: 129-44.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The 4</w:t>
      </w:r>
      <w:r>
        <w:rPr>
          <w:rFonts w:ascii="Tahoma" w:hAnsi="Tahoma" w:cs="Tahoma"/>
          <w:sz w:val="20"/>
          <w:szCs w:val="20"/>
          <w:vertAlign w:val="superscript"/>
          <w:lang w:val="en-US"/>
        </w:rPr>
        <w:t>th</w:t>
      </w:r>
      <w:r>
        <w:rPr>
          <w:rFonts w:ascii="Tahoma" w:hAnsi="Tahoma" w:cs="Tahoma"/>
          <w:sz w:val="20"/>
          <w:szCs w:val="20"/>
          <w:lang w:val="en-US"/>
        </w:rPr>
        <w:t xml:space="preserve"> International Consultation on BPH. Proceedings. (Ed. A.Cocket et al.)-S.C.I.-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0"/>
              <w:szCs w:val="20"/>
              <w:lang w:val="en-US"/>
            </w:rPr>
            <w:t>Paris</w:t>
          </w:r>
        </w:smartTag>
      </w:smartTag>
      <w:r>
        <w:rPr>
          <w:rFonts w:ascii="Tahoma" w:hAnsi="Tahoma" w:cs="Tahoma"/>
          <w:sz w:val="20"/>
          <w:szCs w:val="20"/>
          <w:lang w:val="en-US"/>
        </w:rPr>
        <w:t>. 1997.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Michel M., Kohrman K., Weber A. et al. New methods for transurethral therapy of a mild BPH on experimental and clinical matching. J. Endourol. 1996;5: 473-478.</w:t>
      </w:r>
    </w:p>
    <w:p w:rsidR="00445CE4" w:rsidRDefault="00C82A3F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Euro-American conference on urological diseases BPH and prostate cancer. 2</w:t>
      </w:r>
      <w:r>
        <w:rPr>
          <w:rFonts w:ascii="Tahoma" w:hAnsi="Tahoma" w:cs="Tahoma"/>
          <w:sz w:val="20"/>
          <w:szCs w:val="20"/>
          <w:vertAlign w:val="superscript"/>
          <w:lang w:val="en-US"/>
        </w:rPr>
        <w:t>nd</w:t>
      </w:r>
      <w:r>
        <w:rPr>
          <w:rFonts w:ascii="Tahoma" w:hAnsi="Tahoma" w:cs="Tahoma"/>
          <w:sz w:val="20"/>
          <w:szCs w:val="20"/>
          <w:lang w:val="en-US"/>
        </w:rPr>
        <w:t xml:space="preserve"> ed.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0"/>
              <w:szCs w:val="20"/>
              <w:lang w:val="en-US"/>
            </w:rPr>
            <w:t>Athens</w:t>
          </w:r>
        </w:smartTag>
      </w:smartTag>
      <w:r>
        <w:rPr>
          <w:rFonts w:ascii="Tahoma" w:hAnsi="Tahoma" w:cs="Tahoma"/>
          <w:sz w:val="20"/>
          <w:szCs w:val="20"/>
          <w:lang w:val="en-US"/>
        </w:rPr>
        <w:t>; 1994.</w:t>
      </w:r>
    </w:p>
    <w:p w:rsidR="00445CE4" w:rsidRDefault="00445CE4">
      <w:pPr>
        <w:ind w:left="284" w:hanging="284"/>
        <w:rPr>
          <w:rFonts w:ascii="Tahoma" w:hAnsi="Tahoma" w:cs="Tahoma"/>
          <w:sz w:val="20"/>
          <w:szCs w:val="20"/>
        </w:rPr>
      </w:pPr>
    </w:p>
    <w:p w:rsidR="00445CE4" w:rsidRDefault="00445CE4">
      <w:pPr>
        <w:ind w:left="284" w:hanging="284"/>
        <w:rPr>
          <w:rFonts w:ascii="Tahoma" w:hAnsi="Tahoma" w:cs="Tahoma"/>
          <w:sz w:val="20"/>
          <w:szCs w:val="20"/>
        </w:rPr>
      </w:pPr>
    </w:p>
    <w:p w:rsidR="00445CE4" w:rsidRDefault="00C82A3F">
      <w:pPr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ИЛЛЮСТРАЦИИ: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1. Электрохимический лизис: биофизический механизм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2. Схема проведения ЭХЛ при ДГПЖ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3. Макропрепараты нодозной гиперплазии предстательной железы через 30’ после аденомэктомии. (C:\Documents and Settings\Ghost\Ìîè äîêóìåíòû\ëàáîðàòîðèÿ\äîãîâîðà\Ïóøêàðü\Ïàöèåíòû\Пациент_0006_0007.jpg)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4. Используемые электроды и иглы-проводники для различных малоинвазивных методик ЭХЛ.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Рис. 5. Общий вид ЭХЛ </w:t>
      </w:r>
      <w:r>
        <w:rPr>
          <w:rFonts w:ascii="Tahoma" w:hAnsi="Tahoma" w:cs="Tahoma"/>
          <w:i/>
          <w:sz w:val="20"/>
          <w:szCs w:val="20"/>
          <w:lang w:val="en-US"/>
        </w:rPr>
        <w:t>in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  <w:lang w:val="en-US"/>
        </w:rPr>
        <w:t>vitro</w:t>
      </w:r>
      <w:r>
        <w:rPr>
          <w:rFonts w:ascii="Tahoma" w:hAnsi="Tahoma" w:cs="Tahoma"/>
          <w:sz w:val="20"/>
          <w:szCs w:val="20"/>
        </w:rPr>
        <w:t xml:space="preserve"> с использованием фантома трансректального УЗ-исследования.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Рис. 6. Процесс ЭХЛ </w:t>
      </w:r>
      <w:r>
        <w:rPr>
          <w:rFonts w:ascii="Tahoma" w:hAnsi="Tahoma" w:cs="Tahoma"/>
          <w:i/>
          <w:sz w:val="20"/>
          <w:szCs w:val="20"/>
          <w:lang w:val="en-US"/>
        </w:rPr>
        <w:t>in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  <w:lang w:val="en-US"/>
        </w:rPr>
        <w:t>vitro</w:t>
      </w:r>
      <w:r>
        <w:rPr>
          <w:rFonts w:ascii="Tahoma" w:hAnsi="Tahoma" w:cs="Tahoma"/>
          <w:sz w:val="20"/>
          <w:szCs w:val="20"/>
        </w:rPr>
        <w:t xml:space="preserve"> в условиях сформированной  средней доли предстательной железы.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7. Патоморфоз тканей в зоне воздействия при ЭХЛ.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8. Гистологический препарат ДГПЖ до ЭХЛ. Г.-э. х40.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9.  Гистологический препарат ДГПЖ после ЭХЛ. Г.-э. х40.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9-2. Визуальные признаки некроза после ЭХЛ.  Слайд 11.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10. Гистологический препарат ДГПЖ после ЭХЛ. Окр. по ван Гизон х40.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Рис. 11. Ультразвуковое изображение процесса ЭХЛ </w:t>
      </w:r>
      <w:r>
        <w:rPr>
          <w:rFonts w:ascii="Tahoma" w:hAnsi="Tahoma" w:cs="Tahoma"/>
          <w:i/>
          <w:sz w:val="20"/>
          <w:szCs w:val="20"/>
          <w:lang w:val="en-US"/>
        </w:rPr>
        <w:t>in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  <w:lang w:val="en-US"/>
        </w:rPr>
        <w:t>vitro</w:t>
      </w:r>
      <w:r>
        <w:rPr>
          <w:rFonts w:ascii="Tahoma" w:hAnsi="Tahoma" w:cs="Tahoma"/>
          <w:sz w:val="20"/>
          <w:szCs w:val="20"/>
        </w:rPr>
        <w:t>.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12. Ультразвуковое изображение процесса трансуретрального ЭХЛ у больного с ДГПЖ (</w:t>
      </w:r>
      <w:r>
        <w:rPr>
          <w:rFonts w:ascii="Tahoma" w:hAnsi="Tahoma" w:cs="Tahoma"/>
          <w:sz w:val="20"/>
          <w:szCs w:val="20"/>
          <w:lang w:val="en-US"/>
        </w:rPr>
        <w:t>B</w:t>
      </w:r>
      <w:r>
        <w:rPr>
          <w:rFonts w:ascii="Tahoma" w:hAnsi="Tahoma" w:cs="Tahoma"/>
          <w:sz w:val="20"/>
          <w:szCs w:val="20"/>
        </w:rPr>
        <w:t>-режим).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Рис. 13. Ультразвуковое изображение процесса трансуретрального ЭХЛ у больного с ДГПЖ (режим ЦДК). </w:t>
      </w:r>
    </w:p>
    <w:p w:rsidR="00445CE4" w:rsidRDefault="00C82A3F">
      <w:pPr>
        <w:numPr>
          <w:ilvl w:val="0"/>
          <w:numId w:val="3"/>
        </w:numPr>
        <w:tabs>
          <w:tab w:val="clear" w:pos="720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Рис. 13. Ультразвуковое изображение после процесса трансуретрального ЭХЛ у больного с ДГПЖ (режим ЦДК).</w:t>
      </w:r>
    </w:p>
    <w:p w:rsidR="00445CE4" w:rsidRDefault="00445CE4">
      <w:pPr>
        <w:rPr>
          <w:rFonts w:ascii="Tahoma" w:hAnsi="Tahoma" w:cs="Tahoma"/>
          <w:sz w:val="20"/>
          <w:szCs w:val="20"/>
        </w:rPr>
      </w:pPr>
    </w:p>
    <w:p w:rsidR="00445CE4" w:rsidRDefault="00C82A3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ТАБЛИЦЫ</w:t>
      </w:r>
    </w:p>
    <w:p w:rsidR="00445CE4" w:rsidRDefault="00C82A3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Таблица 1. Характеристика малоинвазивных вмешательств при ДГПЖ</w:t>
      </w:r>
    </w:p>
    <w:p w:rsidR="00445CE4" w:rsidRDefault="00C82A3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Таблица 2. Эффективность трансуретрального ЭХЛ при ДГПЖ.</w:t>
      </w:r>
    </w:p>
    <w:p w:rsidR="00445CE4" w:rsidRDefault="00445CE4">
      <w:pPr>
        <w:rPr>
          <w:rFonts w:ascii="Tahoma" w:hAnsi="Tahoma" w:cs="Tahoma"/>
          <w:sz w:val="20"/>
          <w:szCs w:val="20"/>
        </w:rPr>
      </w:pPr>
    </w:p>
    <w:p w:rsidR="00445CE4" w:rsidRDefault="00445CE4">
      <w:bookmarkStart w:id="0" w:name="_GoBack"/>
      <w:bookmarkEnd w:id="0"/>
    </w:p>
    <w:sectPr w:rsidR="00445CE4">
      <w:headerReference w:type="even" r:id="rId7"/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CE4" w:rsidRDefault="00C82A3F">
      <w:r>
        <w:separator/>
      </w:r>
    </w:p>
  </w:endnote>
  <w:endnote w:type="continuationSeparator" w:id="0">
    <w:p w:rsidR="00445CE4" w:rsidRDefault="00C8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CE4" w:rsidRDefault="00C82A3F">
      <w:r>
        <w:separator/>
      </w:r>
    </w:p>
  </w:footnote>
  <w:footnote w:type="continuationSeparator" w:id="0">
    <w:p w:rsidR="00445CE4" w:rsidRDefault="00C8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CE4" w:rsidRDefault="00C82A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5CE4" w:rsidRDefault="00445C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CE4" w:rsidRDefault="00C82A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45CE4" w:rsidRDefault="00445C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22FD"/>
    <w:multiLevelType w:val="hybridMultilevel"/>
    <w:tmpl w:val="E27AD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03F83"/>
    <w:multiLevelType w:val="hybridMultilevel"/>
    <w:tmpl w:val="19E2653E"/>
    <w:lvl w:ilvl="0" w:tplc="B1601DC2">
      <w:start w:val="1"/>
      <w:numFmt w:val="decimal"/>
      <w:lvlText w:val="%1."/>
      <w:lvlJc w:val="left"/>
      <w:pPr>
        <w:tabs>
          <w:tab w:val="num" w:pos="340"/>
        </w:tabs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04563A"/>
    <w:multiLevelType w:val="hybridMultilevel"/>
    <w:tmpl w:val="908CE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DA532D"/>
    <w:multiLevelType w:val="hybridMultilevel"/>
    <w:tmpl w:val="7EEE07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78"/>
        </w:tabs>
        <w:ind w:left="157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8"/>
        </w:tabs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8"/>
        </w:tabs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8"/>
        </w:tabs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8"/>
        </w:tabs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8"/>
        </w:tabs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8"/>
        </w:tabs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8"/>
        </w:tabs>
        <w:ind w:left="6618" w:hanging="360"/>
      </w:pPr>
      <w:rPr>
        <w:rFonts w:ascii="Wingdings" w:hAnsi="Wingdings" w:hint="default"/>
      </w:rPr>
    </w:lvl>
  </w:abstractNum>
  <w:abstractNum w:abstractNumId="4">
    <w:nsid w:val="54C5469C"/>
    <w:multiLevelType w:val="hybridMultilevel"/>
    <w:tmpl w:val="9DC04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027FB"/>
    <w:multiLevelType w:val="hybridMultilevel"/>
    <w:tmpl w:val="E23E21E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772A6A2F"/>
    <w:multiLevelType w:val="hybridMultilevel"/>
    <w:tmpl w:val="AE26675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A3F"/>
    <w:rsid w:val="00445CE4"/>
    <w:rsid w:val="00A72C6C"/>
    <w:rsid w:val="00C8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CDD8F-E49B-4088-BDF4-56801123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616</vt:lpstr>
    </vt:vector>
  </TitlesOfParts>
  <Company>Ultrasound &amp; Miniinvasive Technologies Research Lab</Company>
  <LinksUpToDate>false</LinksUpToDate>
  <CharactersWithSpaces>17843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616</dc:title>
  <dc:subject/>
  <dc:creator>Ghost</dc:creator>
  <cp:keywords/>
  <cp:lastModifiedBy>Irina</cp:lastModifiedBy>
  <cp:revision>2</cp:revision>
  <dcterms:created xsi:type="dcterms:W3CDTF">2014-08-02T13:19:00Z</dcterms:created>
  <dcterms:modified xsi:type="dcterms:W3CDTF">2014-08-02T13:19:00Z</dcterms:modified>
</cp:coreProperties>
</file>