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55D" w:rsidRPr="0085455D" w:rsidRDefault="0085455D" w:rsidP="0085455D">
      <w:pPr>
        <w:pStyle w:val="a3"/>
        <w:ind w:firstLine="0"/>
        <w:jc w:val="center"/>
        <w:rPr>
          <w:i/>
        </w:rPr>
      </w:pPr>
      <w:r>
        <w:rPr>
          <w:i/>
        </w:rPr>
        <w:t>Курс «история вычислительной техники».</w:t>
      </w:r>
    </w:p>
    <w:p w:rsidR="0085455D" w:rsidRDefault="0085455D" w:rsidP="0085455D">
      <w:pPr>
        <w:pStyle w:val="a3"/>
        <w:ind w:firstLine="0"/>
        <w:jc w:val="center"/>
        <w:rPr>
          <w:i/>
          <w:lang w:val="en-US"/>
        </w:rPr>
      </w:pPr>
    </w:p>
    <w:p w:rsidR="0085455D" w:rsidRDefault="0085455D" w:rsidP="0085455D">
      <w:pPr>
        <w:pStyle w:val="a3"/>
        <w:ind w:firstLine="0"/>
        <w:jc w:val="center"/>
        <w:rPr>
          <w:i/>
          <w:lang w:val="en-US"/>
        </w:rPr>
      </w:pPr>
    </w:p>
    <w:p w:rsidR="0085455D" w:rsidRPr="00AE6844" w:rsidRDefault="0085455D" w:rsidP="0085455D">
      <w:pPr>
        <w:pStyle w:val="a3"/>
        <w:ind w:firstLine="0"/>
        <w:jc w:val="center"/>
        <w:rPr>
          <w:i/>
        </w:rPr>
      </w:pPr>
      <w:r>
        <w:rPr>
          <w:i/>
        </w:rPr>
        <w:t>Требования к выполнению реферативных работ:</w:t>
      </w:r>
    </w:p>
    <w:p w:rsidR="0085455D" w:rsidRDefault="0085455D" w:rsidP="0085455D">
      <w:pPr>
        <w:pStyle w:val="a3"/>
        <w:numPr>
          <w:ilvl w:val="0"/>
          <w:numId w:val="1"/>
        </w:numPr>
      </w:pPr>
      <w:r>
        <w:t>Помимо хронологического описания необходимо показывать влияние событий в истории ВТ на различные области человеческой деятельности;</w:t>
      </w:r>
    </w:p>
    <w:p w:rsidR="0085455D" w:rsidRDefault="0085455D" w:rsidP="0085455D">
      <w:pPr>
        <w:pStyle w:val="a3"/>
        <w:numPr>
          <w:ilvl w:val="0"/>
          <w:numId w:val="1"/>
        </w:numPr>
      </w:pPr>
      <w:r>
        <w:t>обязателен список использованных источников;</w:t>
      </w:r>
    </w:p>
    <w:p w:rsidR="0085455D" w:rsidRDefault="0085455D" w:rsidP="0085455D">
      <w:pPr>
        <w:pStyle w:val="a3"/>
        <w:numPr>
          <w:ilvl w:val="0"/>
          <w:numId w:val="1"/>
        </w:numPr>
      </w:pPr>
      <w:r>
        <w:t xml:space="preserve"> возможны консультации у преподавателя;</w:t>
      </w:r>
    </w:p>
    <w:p w:rsidR="0085455D" w:rsidRPr="0085455D" w:rsidRDefault="0085455D" w:rsidP="0085455D">
      <w:pPr>
        <w:pStyle w:val="a3"/>
        <w:numPr>
          <w:ilvl w:val="0"/>
          <w:numId w:val="1"/>
        </w:numPr>
      </w:pPr>
      <w:r>
        <w:t>защита выполненной работы происходит на зачёте;</w:t>
      </w:r>
    </w:p>
    <w:p w:rsidR="0085455D" w:rsidRDefault="0085455D" w:rsidP="0085455D">
      <w:pPr>
        <w:pStyle w:val="a3"/>
        <w:spacing w:before="0"/>
        <w:ind w:left="709" w:firstLine="0"/>
        <w:rPr>
          <w:i/>
          <w:lang w:val="en-US"/>
        </w:rPr>
      </w:pPr>
    </w:p>
    <w:p w:rsidR="0085455D" w:rsidRDefault="0085455D" w:rsidP="0085455D">
      <w:pPr>
        <w:pStyle w:val="a3"/>
        <w:spacing w:before="0"/>
        <w:ind w:left="709" w:firstLine="0"/>
        <w:rPr>
          <w:i/>
          <w:lang w:val="en-US"/>
        </w:rPr>
      </w:pPr>
    </w:p>
    <w:p w:rsidR="0085455D" w:rsidRDefault="0085455D" w:rsidP="0085455D">
      <w:pPr>
        <w:pStyle w:val="a3"/>
        <w:spacing w:before="0"/>
        <w:ind w:left="709" w:firstLine="0"/>
        <w:rPr>
          <w:i/>
          <w:lang w:val="en-US"/>
        </w:rPr>
      </w:pPr>
    </w:p>
    <w:p w:rsidR="0085455D" w:rsidRPr="00EE0B9C" w:rsidRDefault="0085455D" w:rsidP="0085455D">
      <w:pPr>
        <w:pStyle w:val="a3"/>
        <w:spacing w:before="0"/>
        <w:ind w:left="709" w:firstLine="0"/>
        <w:rPr>
          <w:i/>
        </w:rPr>
      </w:pPr>
      <w:r w:rsidRPr="00EE0B9C">
        <w:rPr>
          <w:i/>
        </w:rPr>
        <w:t>Примерный перечень  тем  самостоятельной  работы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Приёмы вычислений с помощью счётов, неперовых палочек, логарифмической линейки.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Системы счисления (историческая справка, использование в вычислительной технике, анализ экономичности).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Персоналии: Герберт, В. Шиккард, Дж. Непер.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Персоналии: Б. Паскаль, Г. Лейбниц, Ч. Беббидж.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Персоналии: А. Тьюринг, Дж. Буль,</w:t>
      </w:r>
      <w:r w:rsidRPr="00F77F66">
        <w:rPr>
          <w:color w:val="auto"/>
        </w:rPr>
        <w:t xml:space="preserve"> </w:t>
      </w:r>
      <w:r>
        <w:rPr>
          <w:color w:val="auto"/>
        </w:rPr>
        <w:t>К. Шеннон.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Персоналии: А.П. Ершов.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Персоналии: С.А. Лебедев.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Персоналии: Г. Айкин, К. Цузе, Дж. Моучли. 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Персоналии: Н.Винер.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«Мышь» и её создатель Даг Энгельбарт.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Аналоговые ВМ.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«Сетунь» (троичная логика). 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История компании </w:t>
      </w:r>
      <w:r>
        <w:rPr>
          <w:color w:val="auto"/>
          <w:lang w:val="en-US"/>
        </w:rPr>
        <w:t>IBM</w:t>
      </w:r>
      <w:r>
        <w:rPr>
          <w:color w:val="auto"/>
        </w:rPr>
        <w:t xml:space="preserve">. 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История компании </w:t>
      </w:r>
      <w:r>
        <w:rPr>
          <w:color w:val="auto"/>
          <w:lang w:val="en-US"/>
        </w:rPr>
        <w:t>APPLE</w:t>
      </w:r>
      <w:r>
        <w:rPr>
          <w:color w:val="auto"/>
        </w:rPr>
        <w:t>.</w:t>
      </w:r>
    </w:p>
    <w:p w:rsidR="0085455D" w:rsidRPr="001B0882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История компании </w:t>
      </w:r>
      <w:r>
        <w:rPr>
          <w:color w:val="auto"/>
          <w:lang w:val="en-US"/>
        </w:rPr>
        <w:t>LEO</w:t>
      </w:r>
      <w:r w:rsidRPr="001B0882">
        <w:rPr>
          <w:color w:val="auto"/>
        </w:rPr>
        <w:t xml:space="preserve">. 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История компании </w:t>
      </w:r>
      <w:r>
        <w:rPr>
          <w:color w:val="auto"/>
          <w:lang w:val="en-US"/>
        </w:rPr>
        <w:t>SUN</w:t>
      </w:r>
      <w:r>
        <w:rPr>
          <w:color w:val="auto"/>
        </w:rPr>
        <w:t>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История компании</w:t>
      </w:r>
      <w:r w:rsidRPr="001B0882">
        <w:rPr>
          <w:color w:val="auto"/>
        </w:rPr>
        <w:t xml:space="preserve"> </w:t>
      </w:r>
      <w:r>
        <w:rPr>
          <w:color w:val="auto"/>
          <w:lang w:val="en-US"/>
        </w:rPr>
        <w:t>HEWLETT</w:t>
      </w:r>
      <w:r w:rsidRPr="001B0882">
        <w:rPr>
          <w:color w:val="auto"/>
        </w:rPr>
        <w:t>-</w:t>
      </w:r>
      <w:r>
        <w:rPr>
          <w:color w:val="auto"/>
          <w:lang w:val="en-US"/>
        </w:rPr>
        <w:t>PACKARD</w:t>
      </w:r>
      <w:r>
        <w:rPr>
          <w:color w:val="auto"/>
        </w:rPr>
        <w:t>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История компании</w:t>
      </w:r>
      <w:r w:rsidRPr="001B0882">
        <w:rPr>
          <w:color w:val="auto"/>
        </w:rPr>
        <w:t xml:space="preserve"> </w:t>
      </w:r>
      <w:r>
        <w:rPr>
          <w:color w:val="auto"/>
          <w:lang w:val="en-US"/>
        </w:rPr>
        <w:t>Intel</w:t>
      </w:r>
      <w:r>
        <w:rPr>
          <w:color w:val="auto"/>
        </w:rPr>
        <w:t>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Хронология языков программирования (обстоятельства создания, сфера применения).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Архитектура процессоров </w:t>
      </w:r>
      <w:r w:rsidRPr="001B0882">
        <w:rPr>
          <w:color w:val="auto"/>
        </w:rPr>
        <w:t xml:space="preserve"> </w:t>
      </w:r>
      <w:r>
        <w:rPr>
          <w:color w:val="auto"/>
          <w:lang w:val="en-US"/>
        </w:rPr>
        <w:t>RISC</w:t>
      </w:r>
      <w:r>
        <w:rPr>
          <w:color w:val="auto"/>
        </w:rPr>
        <w:t>,</w:t>
      </w:r>
      <w:r w:rsidRPr="001B0882">
        <w:rPr>
          <w:color w:val="auto"/>
        </w:rPr>
        <w:t xml:space="preserve"> </w:t>
      </w:r>
      <w:r>
        <w:rPr>
          <w:color w:val="auto"/>
          <w:lang w:val="en-US"/>
        </w:rPr>
        <w:t>CISC</w:t>
      </w:r>
      <w:r>
        <w:rPr>
          <w:color w:val="auto"/>
        </w:rPr>
        <w:t>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 xml:space="preserve">История ОС </w:t>
      </w:r>
      <w:r>
        <w:rPr>
          <w:color w:val="auto"/>
          <w:lang w:val="en-US"/>
        </w:rPr>
        <w:t>Unix</w:t>
      </w:r>
      <w:r>
        <w:rPr>
          <w:color w:val="auto"/>
        </w:rPr>
        <w:t>, ОС</w:t>
      </w:r>
      <w:r w:rsidRPr="001B0882">
        <w:rPr>
          <w:color w:val="auto"/>
        </w:rPr>
        <w:t xml:space="preserve"> </w:t>
      </w:r>
      <w:r>
        <w:rPr>
          <w:color w:val="auto"/>
          <w:lang w:val="en-US"/>
        </w:rPr>
        <w:t>Microsoft</w:t>
      </w:r>
      <w:r>
        <w:rPr>
          <w:color w:val="auto"/>
        </w:rPr>
        <w:t>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Создание сетей и Интернета.</w:t>
      </w:r>
    </w:p>
    <w:p w:rsidR="0085455D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rPr>
          <w:color w:val="auto"/>
        </w:rPr>
        <w:t>Нейрокомпьютеры, суперкомпьютеры.</w:t>
      </w:r>
    </w:p>
    <w:p w:rsidR="0085455D" w:rsidRPr="007825A7" w:rsidRDefault="0085455D" w:rsidP="0085455D">
      <w:pPr>
        <w:pStyle w:val="Default"/>
        <w:numPr>
          <w:ilvl w:val="0"/>
          <w:numId w:val="3"/>
        </w:numPr>
        <w:rPr>
          <w:color w:val="auto"/>
        </w:rPr>
      </w:pPr>
      <w:r>
        <w:t>Перспективы развития ВТ.</w:t>
      </w:r>
    </w:p>
    <w:p w:rsidR="0085455D" w:rsidRDefault="0085455D" w:rsidP="0085455D">
      <w:pPr>
        <w:pStyle w:val="a3"/>
        <w:ind w:firstLine="0"/>
        <w:rPr>
          <w:i/>
        </w:rPr>
      </w:pPr>
    </w:p>
    <w:p w:rsidR="003C4B58" w:rsidRDefault="003C4B58" w:rsidP="0085455D">
      <w:pPr>
        <w:pStyle w:val="a4"/>
        <w:jc w:val="center"/>
        <w:rPr>
          <w:sz w:val="24"/>
          <w:szCs w:val="24"/>
          <w:lang w:val="en-US"/>
        </w:rPr>
      </w:pPr>
    </w:p>
    <w:p w:rsidR="003C4B58" w:rsidRDefault="003C4B58" w:rsidP="0085455D">
      <w:pPr>
        <w:pStyle w:val="a4"/>
        <w:jc w:val="center"/>
        <w:rPr>
          <w:sz w:val="24"/>
          <w:szCs w:val="24"/>
          <w:lang w:val="en-US"/>
        </w:rPr>
      </w:pPr>
    </w:p>
    <w:p w:rsidR="003C4B58" w:rsidRDefault="003C4B58" w:rsidP="0085455D">
      <w:pPr>
        <w:pStyle w:val="a4"/>
        <w:jc w:val="center"/>
        <w:rPr>
          <w:sz w:val="24"/>
          <w:szCs w:val="24"/>
          <w:lang w:val="en-US"/>
        </w:rPr>
      </w:pPr>
    </w:p>
    <w:p w:rsidR="003C4B58" w:rsidRDefault="003C4B58" w:rsidP="0085455D">
      <w:pPr>
        <w:pStyle w:val="a4"/>
        <w:jc w:val="center"/>
        <w:rPr>
          <w:sz w:val="24"/>
          <w:szCs w:val="24"/>
          <w:lang w:val="en-US"/>
        </w:rPr>
      </w:pPr>
    </w:p>
    <w:p w:rsidR="003C4B58" w:rsidRDefault="003C4B58" w:rsidP="0085455D">
      <w:pPr>
        <w:pStyle w:val="a4"/>
        <w:jc w:val="center"/>
        <w:rPr>
          <w:sz w:val="24"/>
          <w:szCs w:val="24"/>
          <w:lang w:val="en-US"/>
        </w:rPr>
      </w:pPr>
    </w:p>
    <w:p w:rsidR="0085455D" w:rsidRPr="0085455D" w:rsidRDefault="0085455D" w:rsidP="0085455D">
      <w:pPr>
        <w:pStyle w:val="a4"/>
        <w:jc w:val="center"/>
        <w:rPr>
          <w:b/>
          <w:i/>
          <w:sz w:val="24"/>
          <w:szCs w:val="24"/>
        </w:rPr>
      </w:pPr>
      <w:r w:rsidRPr="0085455D">
        <w:rPr>
          <w:sz w:val="24"/>
          <w:szCs w:val="24"/>
        </w:rPr>
        <w:t xml:space="preserve">Вопросы к зачету: </w:t>
      </w:r>
    </w:p>
    <w:p w:rsidR="0085455D" w:rsidRDefault="0085455D" w:rsidP="0085455D">
      <w:pPr>
        <w:pStyle w:val="a3"/>
        <w:rPr>
          <w:lang w:val="en-US"/>
        </w:rPr>
      </w:pP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>Системы счисления. Абак и счеты. Логарифмическая линейка.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>«Вычисляющие часы» В. Шиккарда. «Паскалин». Арифмометр.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 Вычислительные машины Бэббиджа (программное управление). Алгебра Буля.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Табулятор Холлерита, счетно-перфорационные машины.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Электромеханические и релейные машины. К.Цузе, проект MARK-1 Айкена.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Аналоговые вычислительные машины.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Первые электронные вычислительные машины. ENIAC, EDSAC, МЭСМ, М-1.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Роль первых ученых - разработчиков ЭВМ – Атанасова, Эккерта и Моучли, Дж. фон Неймана, С.А. Лебедева, И.С. Брука.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Триод, триггер. Линия задержки, электронно-лучевая трубка, ферритовые кольца, полупроводники,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Интегральные схемы.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Поколения ЭВМ.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Семейство машин IBM 360/370, машины «Атлас» фирмы ICL, машины фирм Burroughs, CDC, DEC.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Отечественные ЭВМ серий «Стрела», БЭСМ, М-20, «Урал», «Минск». ЭВМ «Сетунь». ЭВМ БЭСМ-6. Семейства ЕС ЭВМ, СМ ЭВМ и «Электроника».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Отечественные ученые – разработчики ЭВМ – Ю.Я. Базилевский, В.А. Мельников, В.С. Бурцев, Б.И. Рамеев, В.В. Пржиялковский, Н.П. Брусенцов, М.А. Карцев, Б.Н. Наумов.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Специализированные вычислительные комплексы систем ПВО и ПРО, контроля космического пространства.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Корабельные системы «Курс», авиационные бортовые системы «Аргон», ракетные бортовые системы.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 Развитие параллелизма в работе устройств ЭВМ. Многопроцессорные и многомашинные вычислительные системы.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Суперкомпьютеры. ILLIAC IV. Векторно - конвейерные ЭВМ. «Cray-1» и другие ЭВМ Сеймура Крея.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Многопроцессорные ЭВМ классов SMP, MPP, NUMA. Вычислительные кластеры. СуперЭВМ в списке «TOP-500».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Отечественные многопроцессорные вычислительные комплексы «Эльбрус-2» (Бурцев В.С.), ПС-2000 и ПС-3000 (Прангишвили И.В.), МВС-100, МВС-1000 и МВС-1000М (Левин В.К.).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Персональные ЭВМ и рабочие станции.Микропроцессоры. Роль фирм Apple, IBM, Intel, НР и др.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Компьютерные сети. Начальный период развития сетей. Сети с коммутацией каналов. Сети пакетной коммутации.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>От сети ARPAnet до Интернета. Локальные вычислительные сети.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 Сетевые протоколы. Сетевые услуги (удаленный доступ к ЭВМ, передача файлов, электронная почта).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Основные области применения ЭВМ и вычислительных систем.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История математического моделирования и вычислительного эксперимента (Самарский А.А.).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>Роль применения отечественных ЭВМ в атомной и космической программах СССР.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 История автоматизированных систем управления промышленными предприятиями (Глушков В.М.).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 История систем массового обслуживания населения («Сирена», «Экспресс»). 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Этапы развития программного обеспечения. Развитие теории программирования. Библиотеки стандартных программ, ассемблеры (50-е годы ХХ века). Языки и системы программирования (60-е годы).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>Операционные системы (60-70-е годы). Системы управления базами данных и пакеты прикладных программ (70-80-е годы).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 Ведущие мировые ученые. </w:t>
      </w:r>
    </w:p>
    <w:p w:rsidR="0085455D" w:rsidRDefault="0085455D" w:rsidP="0085455D">
      <w:pPr>
        <w:pStyle w:val="Iauiue"/>
        <w:numPr>
          <w:ilvl w:val="0"/>
          <w:numId w:val="4"/>
        </w:numPr>
        <w:jc w:val="both"/>
      </w:pPr>
      <w:r>
        <w:t xml:space="preserve">Языки и системы программирования. Первые языки – Фортран, Алгол-60, Кобол. Языки Ada, Pascal, PL/1. Системы «Автооператор». Мультипрограммные (пакетные) ОС. ОС с разделением времени, ОС реального времени, сетевые ОС. </w:t>
      </w:r>
    </w:p>
    <w:p w:rsidR="0085455D" w:rsidRDefault="0085455D" w:rsidP="0085455D">
      <w:pPr>
        <w:pStyle w:val="a3"/>
      </w:pPr>
    </w:p>
    <w:p w:rsidR="0085455D" w:rsidRPr="0085455D" w:rsidRDefault="0085455D" w:rsidP="0085455D">
      <w:pPr>
        <w:pStyle w:val="a3"/>
        <w:spacing w:after="120"/>
        <w:ind w:firstLine="0"/>
        <w:jc w:val="center"/>
        <w:rPr>
          <w:b/>
          <w:sz w:val="22"/>
        </w:rPr>
      </w:pPr>
    </w:p>
    <w:p w:rsidR="0085455D" w:rsidRPr="0085455D" w:rsidRDefault="0085455D" w:rsidP="0085455D">
      <w:pPr>
        <w:pStyle w:val="a3"/>
        <w:spacing w:after="120"/>
        <w:ind w:firstLine="0"/>
        <w:jc w:val="center"/>
        <w:rPr>
          <w:b/>
          <w:sz w:val="22"/>
        </w:rPr>
      </w:pPr>
    </w:p>
    <w:p w:rsidR="0085455D" w:rsidRDefault="0085455D" w:rsidP="0085455D">
      <w:pPr>
        <w:pStyle w:val="a3"/>
        <w:spacing w:after="120"/>
        <w:ind w:firstLine="0"/>
        <w:jc w:val="center"/>
        <w:rPr>
          <w:b/>
          <w:sz w:val="22"/>
        </w:rPr>
      </w:pPr>
      <w:r>
        <w:rPr>
          <w:b/>
          <w:sz w:val="22"/>
        </w:rPr>
        <w:t>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487"/>
      </w:tblGrid>
      <w:tr w:rsidR="0085455D">
        <w:tc>
          <w:tcPr>
            <w:tcW w:w="709" w:type="dxa"/>
          </w:tcPr>
          <w:p w:rsidR="0085455D" w:rsidRDefault="0085455D" w:rsidP="0085455D">
            <w:pPr>
              <w:pStyle w:val="a3"/>
              <w:spacing w:before="180" w:after="60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№п</w:t>
            </w:r>
            <w:r w:rsidRPr="00E30E75">
              <w:rPr>
                <w:i/>
                <w:sz w:val="20"/>
              </w:rPr>
              <w:t>/</w:t>
            </w:r>
            <w:r>
              <w:rPr>
                <w:i/>
                <w:sz w:val="20"/>
              </w:rPr>
              <w:t>п</w:t>
            </w:r>
          </w:p>
        </w:tc>
        <w:tc>
          <w:tcPr>
            <w:tcW w:w="6487" w:type="dxa"/>
          </w:tcPr>
          <w:p w:rsidR="0085455D" w:rsidRDefault="0085455D" w:rsidP="0085455D">
            <w:pPr>
              <w:pStyle w:val="a3"/>
              <w:spacing w:before="180" w:after="60"/>
              <w:ind w:firstLine="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Автор, название, выходные данные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6487" w:type="dxa"/>
            <w:vAlign w:val="center"/>
          </w:tcPr>
          <w:p w:rsidR="0085455D" w:rsidRPr="009C503C" w:rsidRDefault="0085455D" w:rsidP="00854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Ю.П. История и философия науки. Математика, вычислительная техника, информатика. – Спб.: БХВ-Петербург, 2005.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6487" w:type="dxa"/>
            <w:vAlign w:val="center"/>
          </w:tcPr>
          <w:p w:rsidR="0085455D" w:rsidRPr="009C503C" w:rsidRDefault="0085455D" w:rsidP="00854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Поликарпов В.С. История науки и техники. – Феникс, 1999.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6487" w:type="dxa"/>
            <w:vAlign w:val="center"/>
          </w:tcPr>
          <w:p w:rsidR="0085455D" w:rsidRPr="009C503C" w:rsidRDefault="0085455D" w:rsidP="0085455D">
            <w:pPr>
              <w:pStyle w:val="Iauiue"/>
              <w:ind w:right="-5"/>
              <w:jc w:val="both"/>
            </w:pPr>
            <w:r>
              <w:t xml:space="preserve">Малиновский Б.Н. История вычислительной техники в лицах. - Киев. 1995. 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6487" w:type="dxa"/>
            <w:vAlign w:val="center"/>
          </w:tcPr>
          <w:p w:rsidR="0085455D" w:rsidRDefault="0085455D" w:rsidP="0085455D">
            <w:pPr>
              <w:pStyle w:val="Iauiue"/>
              <w:ind w:right="-5"/>
              <w:jc w:val="both"/>
            </w:pPr>
            <w:r>
              <w:t>Гутер Р.С., Полунов Ю.Л. От абака до компьютера. – М.: Знание, 1981.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6487" w:type="dxa"/>
            <w:vAlign w:val="center"/>
          </w:tcPr>
          <w:p w:rsidR="0085455D" w:rsidRPr="000E15FE" w:rsidRDefault="0085455D" w:rsidP="0085455D">
            <w:pPr>
              <w:pStyle w:val="Iauiue"/>
              <w:ind w:right="-5"/>
              <w:jc w:val="both"/>
            </w:pPr>
            <w:r>
              <w:t xml:space="preserve">Очерки истории информатики в России. Составители – Д.А. Поспелов, Я.И. Фет. -  Новосибирск,: Научно-издательский центр ОИГГМ, 1998. 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6487" w:type="dxa"/>
            <w:vAlign w:val="center"/>
          </w:tcPr>
          <w:p w:rsidR="0085455D" w:rsidRPr="000E15FE" w:rsidRDefault="0085455D" w:rsidP="0085455D">
            <w:pPr>
              <w:rPr>
                <w:sz w:val="24"/>
                <w:szCs w:val="24"/>
              </w:rPr>
            </w:pPr>
            <w:r w:rsidRPr="000E15FE">
              <w:rPr>
                <w:sz w:val="24"/>
                <w:szCs w:val="24"/>
              </w:rPr>
              <w:t>Ершов А. П., Шура-Бура М. Р. Становление программирования в СССР. Кибернетика, 1976, № 6.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6487" w:type="dxa"/>
            <w:vAlign w:val="center"/>
          </w:tcPr>
          <w:p w:rsidR="0085455D" w:rsidRPr="000E15FE" w:rsidRDefault="0085455D" w:rsidP="0085455D">
            <w:pPr>
              <w:rPr>
                <w:sz w:val="24"/>
                <w:szCs w:val="24"/>
              </w:rPr>
            </w:pPr>
            <w:r w:rsidRPr="000E15FE">
              <w:rPr>
                <w:sz w:val="24"/>
                <w:szCs w:val="24"/>
              </w:rPr>
              <w:t>Апокин И. А., Майстров Л. Е. Развитие вычислительных машин. М., Наука, 1974.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6487" w:type="dxa"/>
            <w:vAlign w:val="center"/>
          </w:tcPr>
          <w:p w:rsidR="0085455D" w:rsidRPr="000E15FE" w:rsidRDefault="0085455D" w:rsidP="0085455D">
            <w:pPr>
              <w:rPr>
                <w:sz w:val="24"/>
                <w:szCs w:val="24"/>
              </w:rPr>
            </w:pPr>
            <w:r>
              <w:t xml:space="preserve"> </w:t>
            </w:r>
            <w:r w:rsidRPr="000E15FE">
              <w:rPr>
                <w:sz w:val="24"/>
                <w:szCs w:val="24"/>
              </w:rPr>
              <w:t>Очерки по истории советской вычислительной техники и школ программирования. Открытые системы. №№ 1-3, 1999. Computerworld №№ 32-48, 1999; №№ 1-36, 2000.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6487" w:type="dxa"/>
            <w:vAlign w:val="center"/>
          </w:tcPr>
          <w:p w:rsidR="0085455D" w:rsidRPr="009C503C" w:rsidRDefault="0085455D" w:rsidP="0085455D">
            <w:pPr>
              <w:pStyle w:val="Oeoaoa"/>
              <w:ind w:right="-5"/>
            </w:pPr>
            <w:r>
              <w:t xml:space="preserve">Ученые и их школы. Составители – В.Н. Захаров, Р.И. Подловченко, Я.И. Фет. - М.: Наука. 2003. </w:t>
            </w:r>
          </w:p>
        </w:tc>
      </w:tr>
      <w:tr w:rsidR="0085455D">
        <w:tc>
          <w:tcPr>
            <w:tcW w:w="709" w:type="dxa"/>
            <w:vAlign w:val="center"/>
          </w:tcPr>
          <w:p w:rsidR="0085455D" w:rsidRDefault="0085455D" w:rsidP="0085455D">
            <w:pPr>
              <w:pStyle w:val="a3"/>
              <w:spacing w:before="60" w:after="6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6487" w:type="dxa"/>
            <w:vAlign w:val="center"/>
          </w:tcPr>
          <w:p w:rsidR="0085455D" w:rsidRDefault="0085455D" w:rsidP="0085455D">
            <w:pPr>
              <w:pStyle w:val="Oeoaoa"/>
              <w:ind w:right="-5"/>
            </w:pPr>
            <w:r>
              <w:rPr>
                <w:rStyle w:val="Aeiannueea"/>
              </w:rPr>
              <w:t xml:space="preserve">www.computer-museum.ru </w:t>
            </w:r>
          </w:p>
          <w:p w:rsidR="0085455D" w:rsidRDefault="0085455D" w:rsidP="0085455D">
            <w:pPr>
              <w:pStyle w:val="Oeoaoa"/>
              <w:ind w:right="-5"/>
              <w:rPr>
                <w:rStyle w:val="Aeiannueea"/>
              </w:rPr>
            </w:pPr>
            <w:r>
              <w:rPr>
                <w:rStyle w:val="Aeiannueea"/>
              </w:rPr>
              <w:t xml:space="preserve">www.icfcst.kiev.ua/museum </w:t>
            </w:r>
          </w:p>
          <w:p w:rsidR="0085455D" w:rsidRPr="009C503C" w:rsidRDefault="0085455D" w:rsidP="0085455D">
            <w:pPr>
              <w:pStyle w:val="Oeoaoa"/>
              <w:ind w:right="-5"/>
            </w:pPr>
            <w:r>
              <w:rPr>
                <w:rStyle w:val="Aeiannueea"/>
              </w:rPr>
              <w:t xml:space="preserve">www.parallel.ru </w:t>
            </w:r>
            <w:r>
              <w:t xml:space="preserve"> (раздел «История»)</w:t>
            </w:r>
          </w:p>
        </w:tc>
      </w:tr>
    </w:tbl>
    <w:p w:rsidR="0085455D" w:rsidRDefault="0085455D" w:rsidP="0085455D">
      <w:pPr>
        <w:pStyle w:val="a3"/>
        <w:spacing w:before="0"/>
        <w:ind w:left="709" w:firstLine="0"/>
        <w:rPr>
          <w:i/>
          <w:lang w:val="en-US"/>
        </w:rPr>
      </w:pPr>
    </w:p>
    <w:p w:rsidR="0085455D" w:rsidRDefault="0085455D" w:rsidP="0085455D">
      <w:pPr>
        <w:pStyle w:val="a3"/>
        <w:spacing w:before="0"/>
        <w:ind w:left="709" w:firstLine="0"/>
        <w:rPr>
          <w:i/>
          <w:lang w:val="en-US"/>
        </w:rPr>
      </w:pPr>
    </w:p>
    <w:p w:rsidR="0085455D" w:rsidRDefault="0085455D" w:rsidP="0085455D">
      <w:pPr>
        <w:pStyle w:val="a3"/>
        <w:ind w:firstLine="0"/>
        <w:jc w:val="center"/>
        <w:rPr>
          <w:b/>
          <w:i/>
          <w:u w:val="single"/>
        </w:rPr>
      </w:pPr>
      <w:r>
        <w:rPr>
          <w:b/>
          <w:i/>
          <w:u w:val="single"/>
        </w:rPr>
        <w:t>Итоговый контроль (зачет)</w:t>
      </w:r>
    </w:p>
    <w:p w:rsidR="0085455D" w:rsidRDefault="0085455D" w:rsidP="0085455D">
      <w:pPr>
        <w:pStyle w:val="a3"/>
        <w:spacing w:before="240"/>
        <w:ind w:firstLine="0"/>
        <w:jc w:val="center"/>
        <w:rPr>
          <w:i/>
        </w:rPr>
      </w:pPr>
      <w:r>
        <w:rPr>
          <w:i/>
        </w:rPr>
        <w:t>Требования к зачету:</w:t>
      </w:r>
    </w:p>
    <w:p w:rsidR="0085455D" w:rsidRDefault="0085455D" w:rsidP="0085455D">
      <w:pPr>
        <w:ind w:left="709" w:firstLine="11"/>
        <w:rPr>
          <w:sz w:val="24"/>
        </w:rPr>
      </w:pPr>
      <w:r>
        <w:rPr>
          <w:sz w:val="24"/>
        </w:rPr>
        <w:t>Студент должен:</w:t>
      </w:r>
    </w:p>
    <w:p w:rsidR="0085455D" w:rsidRDefault="0085455D" w:rsidP="0085455D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знать основные этапы развития вычислительной техники;</w:t>
      </w:r>
    </w:p>
    <w:p w:rsidR="0085455D" w:rsidRDefault="0085455D" w:rsidP="0085455D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знать основные принципы, лежавшие в основе механических вычислительных устройств;</w:t>
      </w:r>
    </w:p>
    <w:p w:rsidR="0085455D" w:rsidRDefault="0085455D" w:rsidP="0085455D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знать биографии ученых, разработавших основные идеи автоматизации вычислений; </w:t>
      </w:r>
    </w:p>
    <w:p w:rsidR="0085455D" w:rsidRDefault="0085455D" w:rsidP="0085455D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знать основные характеристики различных поколений ЭВМ;</w:t>
      </w:r>
    </w:p>
    <w:p w:rsidR="0085455D" w:rsidRPr="00017E08" w:rsidRDefault="0085455D" w:rsidP="0085455D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знать основные этапы развития программного обеспечения</w:t>
      </w:r>
      <w:r w:rsidRPr="00017E08">
        <w:rPr>
          <w:sz w:val="24"/>
        </w:rPr>
        <w:t xml:space="preserve">; </w:t>
      </w:r>
    </w:p>
    <w:p w:rsidR="0085455D" w:rsidRPr="00C55526" w:rsidRDefault="0085455D" w:rsidP="0085455D">
      <w:pPr>
        <w:pStyle w:val="a3"/>
        <w:ind w:firstLine="0"/>
        <w:jc w:val="center"/>
        <w:rPr>
          <w:i/>
          <w:szCs w:val="24"/>
        </w:rPr>
      </w:pPr>
      <w:r w:rsidRPr="00C55526">
        <w:rPr>
          <w:i/>
          <w:szCs w:val="24"/>
        </w:rPr>
        <w:t>Структура зачетного задания:</w:t>
      </w:r>
    </w:p>
    <w:p w:rsidR="0085455D" w:rsidRPr="003C4B58" w:rsidRDefault="0085455D" w:rsidP="0085455D">
      <w:pPr>
        <w:jc w:val="both"/>
        <w:rPr>
          <w:sz w:val="24"/>
          <w:szCs w:val="24"/>
          <w:lang w:val="en-US"/>
        </w:rPr>
        <w:sectPr w:rsidR="0085455D" w:rsidRPr="003C4B58">
          <w:pgSz w:w="11906" w:h="16838" w:code="9"/>
          <w:pgMar w:top="1418" w:right="1418" w:bottom="1418" w:left="1418" w:header="720" w:footer="720" w:gutter="0"/>
          <w:cols w:space="720"/>
        </w:sectPr>
      </w:pPr>
      <w:r w:rsidRPr="00C55526">
        <w:rPr>
          <w:sz w:val="24"/>
          <w:szCs w:val="24"/>
        </w:rPr>
        <w:t>На зачете студенту</w:t>
      </w:r>
      <w:r>
        <w:rPr>
          <w:sz w:val="24"/>
          <w:szCs w:val="24"/>
        </w:rPr>
        <w:t xml:space="preserve">, выполнившему реферативное исследование, необходимо </w:t>
      </w:r>
      <w:r w:rsidRPr="00C55526">
        <w:rPr>
          <w:sz w:val="24"/>
          <w:szCs w:val="24"/>
        </w:rPr>
        <w:t xml:space="preserve"> ответить на уточняющие вопросы теоретического характера, владеть основными понятиями</w:t>
      </w:r>
      <w:r>
        <w:rPr>
          <w:sz w:val="24"/>
          <w:szCs w:val="24"/>
        </w:rPr>
        <w:t>, изучавшимися в курсе</w:t>
      </w:r>
      <w:r w:rsidRPr="00C55526">
        <w:rPr>
          <w:sz w:val="24"/>
          <w:szCs w:val="24"/>
        </w:rPr>
        <w:t>. В случ</w:t>
      </w:r>
      <w:r>
        <w:rPr>
          <w:sz w:val="24"/>
          <w:szCs w:val="24"/>
        </w:rPr>
        <w:t>ае не выполнения реферата</w:t>
      </w:r>
      <w:r w:rsidRPr="00C55526">
        <w:rPr>
          <w:sz w:val="24"/>
          <w:szCs w:val="24"/>
        </w:rPr>
        <w:t xml:space="preserve">, </w:t>
      </w:r>
      <w:r>
        <w:rPr>
          <w:sz w:val="24"/>
          <w:szCs w:val="24"/>
        </w:rPr>
        <w:t>предлагаются два теоретических</w:t>
      </w:r>
      <w:r w:rsidRPr="00C55526">
        <w:rPr>
          <w:sz w:val="24"/>
          <w:szCs w:val="24"/>
        </w:rPr>
        <w:t xml:space="preserve"> вопрос</w:t>
      </w:r>
      <w:r>
        <w:rPr>
          <w:sz w:val="24"/>
          <w:szCs w:val="24"/>
        </w:rPr>
        <w:t xml:space="preserve">а. При подготовке к ответу </w:t>
      </w:r>
      <w:r w:rsidRPr="00C55526">
        <w:rPr>
          <w:sz w:val="24"/>
          <w:szCs w:val="24"/>
        </w:rPr>
        <w:t xml:space="preserve">студенту разрешается использование </w:t>
      </w:r>
      <w:r>
        <w:rPr>
          <w:sz w:val="24"/>
          <w:szCs w:val="24"/>
        </w:rPr>
        <w:t xml:space="preserve">собственных </w:t>
      </w:r>
      <w:r w:rsidRPr="00C55526">
        <w:rPr>
          <w:sz w:val="24"/>
          <w:szCs w:val="24"/>
        </w:rPr>
        <w:t>конспект</w:t>
      </w:r>
      <w:r>
        <w:rPr>
          <w:sz w:val="24"/>
          <w:szCs w:val="24"/>
        </w:rPr>
        <w:t>ов лекций, а также справочной литературы</w:t>
      </w:r>
    </w:p>
    <w:p w:rsidR="00635B44" w:rsidRPr="003C4B58" w:rsidRDefault="00635B44">
      <w:pPr>
        <w:rPr>
          <w:lang w:val="en-US"/>
        </w:rPr>
      </w:pPr>
      <w:bookmarkStart w:id="0" w:name="_GoBack"/>
      <w:bookmarkEnd w:id="0"/>
    </w:p>
    <w:sectPr w:rsidR="00635B44" w:rsidRPr="003C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323" w:rsidRDefault="008E5C93">
      <w:r>
        <w:separator/>
      </w:r>
    </w:p>
  </w:endnote>
  <w:endnote w:type="continuationSeparator" w:id="0">
    <w:p w:rsidR="00144323" w:rsidRDefault="008E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323" w:rsidRDefault="008E5C93">
      <w:r>
        <w:separator/>
      </w:r>
    </w:p>
  </w:footnote>
  <w:footnote w:type="continuationSeparator" w:id="0">
    <w:p w:rsidR="00144323" w:rsidRDefault="008E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F1C"/>
    <w:multiLevelType w:val="hybridMultilevel"/>
    <w:tmpl w:val="3426279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55058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960D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E3D49DB"/>
    <w:multiLevelType w:val="hybridMultilevel"/>
    <w:tmpl w:val="1C5C7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250"/>
    <w:rsid w:val="00144323"/>
    <w:rsid w:val="003C4B58"/>
    <w:rsid w:val="005C73E7"/>
    <w:rsid w:val="00635B44"/>
    <w:rsid w:val="007F2067"/>
    <w:rsid w:val="0085455D"/>
    <w:rsid w:val="008E5C93"/>
    <w:rsid w:val="00B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754A-4F7D-4127-92AD-9679AFD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55D"/>
    <w:pPr>
      <w:spacing w:before="120"/>
      <w:ind w:firstLine="720"/>
      <w:jc w:val="both"/>
    </w:pPr>
    <w:rPr>
      <w:sz w:val="24"/>
    </w:rPr>
  </w:style>
  <w:style w:type="paragraph" w:customStyle="1" w:styleId="Iauiue">
    <w:name w:val="Iau.iue"/>
    <w:basedOn w:val="a"/>
    <w:next w:val="a"/>
    <w:rsid w:val="0085455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Oeoaoa">
    <w:name w:val="Oeoaoa"/>
    <w:basedOn w:val="a"/>
    <w:next w:val="a"/>
    <w:rsid w:val="0085455D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eiannueea">
    <w:name w:val="Aeia.nnueea"/>
    <w:rsid w:val="0085455D"/>
    <w:rPr>
      <w:color w:val="000000"/>
    </w:rPr>
  </w:style>
  <w:style w:type="paragraph" w:customStyle="1" w:styleId="Iniiaiieoaenonionooiii">
    <w:name w:val="Iniiaiie oaeno n ionooiii"/>
    <w:basedOn w:val="a"/>
    <w:next w:val="a"/>
    <w:rsid w:val="0085455D"/>
    <w:pPr>
      <w:autoSpaceDE w:val="0"/>
      <w:autoSpaceDN w:val="0"/>
      <w:adjustRightInd w:val="0"/>
    </w:pPr>
    <w:rPr>
      <w:sz w:val="24"/>
      <w:szCs w:val="24"/>
    </w:rPr>
  </w:style>
  <w:style w:type="paragraph" w:styleId="a4">
    <w:name w:val="Body Text"/>
    <w:basedOn w:val="a"/>
    <w:rsid w:val="0085455D"/>
    <w:pPr>
      <w:spacing w:after="120"/>
    </w:pPr>
  </w:style>
  <w:style w:type="paragraph" w:customStyle="1" w:styleId="Default">
    <w:name w:val="Default"/>
    <w:rsid w:val="008545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 «история вычислительной техники»</vt:lpstr>
    </vt:vector>
  </TitlesOfParts>
  <Company>OOO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 «история вычислительной техники»</dc:title>
  <dc:subject/>
  <dc:creator>User</dc:creator>
  <cp:keywords/>
  <dc:description/>
  <cp:lastModifiedBy>Irina</cp:lastModifiedBy>
  <cp:revision>2</cp:revision>
  <dcterms:created xsi:type="dcterms:W3CDTF">2014-07-28T13:33:00Z</dcterms:created>
  <dcterms:modified xsi:type="dcterms:W3CDTF">2014-07-28T13:33:00Z</dcterms:modified>
</cp:coreProperties>
</file>