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15D" w:rsidRDefault="00403C74">
      <w:pPr>
        <w:pStyle w:val="a3"/>
        <w:spacing w:line="360" w:lineRule="auto"/>
        <w:jc w:val="center"/>
        <w:rPr>
          <w:rFonts w:ascii="Courier New" w:hAnsi="Courier New" w:cs="Courier New"/>
          <w:sz w:val="28"/>
          <w:szCs w:val="28"/>
        </w:rPr>
      </w:pPr>
      <w:r>
        <w:rPr>
          <w:rFonts w:ascii="Courier New" w:hAnsi="Courier New" w:cs="Courier New"/>
          <w:sz w:val="28"/>
          <w:szCs w:val="28"/>
        </w:rPr>
        <w:t>МИНИСТЕРСТВО СЕЛЬСКОГО ХОЗЯЙСТВА И ПРОДОВОЛЬСТВИЯ РОССИЙСКОЙ ФЕДЕРАЦИИ</w:t>
      </w:r>
    </w:p>
    <w:p w:rsidR="00F2715D" w:rsidRDefault="00403C74">
      <w:pPr>
        <w:pStyle w:val="a3"/>
        <w:spacing w:line="360" w:lineRule="auto"/>
        <w:jc w:val="center"/>
        <w:rPr>
          <w:sz w:val="28"/>
          <w:szCs w:val="28"/>
        </w:rPr>
      </w:pPr>
      <w:r>
        <w:rPr>
          <w:rFonts w:ascii="Courier New" w:hAnsi="Courier New" w:cs="Courier New"/>
          <w:sz w:val="28"/>
          <w:szCs w:val="28"/>
        </w:rPr>
        <w:t>ДЕПАРТАМЕНТ ПО РЫБОЛОВСТВУ</w:t>
      </w:r>
    </w:p>
    <w:p w:rsidR="00F2715D" w:rsidRDefault="00F2715D">
      <w:pPr>
        <w:pStyle w:val="a3"/>
        <w:spacing w:line="360" w:lineRule="auto"/>
        <w:jc w:val="center"/>
        <w:rPr>
          <w:i/>
          <w:iCs/>
          <w:sz w:val="28"/>
          <w:szCs w:val="28"/>
        </w:rPr>
      </w:pPr>
    </w:p>
    <w:p w:rsidR="00F2715D" w:rsidRDefault="00403C74">
      <w:pPr>
        <w:pStyle w:val="a3"/>
        <w:spacing w:line="360" w:lineRule="auto"/>
        <w:jc w:val="center"/>
        <w:rPr>
          <w:b/>
          <w:bCs/>
          <w:sz w:val="28"/>
          <w:szCs w:val="28"/>
        </w:rPr>
      </w:pPr>
      <w:r>
        <w:rPr>
          <w:b/>
          <w:bCs/>
          <w:sz w:val="28"/>
          <w:szCs w:val="28"/>
        </w:rPr>
        <w:t>МУРМАНСКИЙ ГОСУДАРСТВЕННЫЙ ТЕХНИЧЕСКИЙ УНИВЕРСИТЕТ</w:t>
      </w:r>
    </w:p>
    <w:p w:rsidR="00F2715D" w:rsidRDefault="00403C74">
      <w:pPr>
        <w:pStyle w:val="a3"/>
        <w:spacing w:line="360" w:lineRule="auto"/>
        <w:jc w:val="center"/>
        <w:rPr>
          <w:b/>
          <w:bCs/>
          <w:sz w:val="28"/>
          <w:szCs w:val="28"/>
        </w:rPr>
      </w:pPr>
      <w:r>
        <w:rPr>
          <w:sz w:val="28"/>
          <w:szCs w:val="28"/>
        </w:rPr>
        <w:t>Кафедра финансов</w:t>
      </w:r>
      <w:r>
        <w:rPr>
          <w:b/>
          <w:bCs/>
          <w:sz w:val="28"/>
          <w:szCs w:val="28"/>
        </w:rPr>
        <w:t xml:space="preserve"> </w:t>
      </w:r>
    </w:p>
    <w:p w:rsidR="00F2715D" w:rsidRDefault="00F2715D">
      <w:pPr>
        <w:pStyle w:val="a3"/>
        <w:spacing w:line="360" w:lineRule="auto"/>
        <w:jc w:val="center"/>
        <w:rPr>
          <w:b/>
          <w:bCs/>
          <w:sz w:val="28"/>
          <w:szCs w:val="28"/>
        </w:rPr>
      </w:pPr>
    </w:p>
    <w:p w:rsidR="00F2715D" w:rsidRDefault="00F2715D">
      <w:pPr>
        <w:pStyle w:val="a3"/>
        <w:spacing w:line="360" w:lineRule="auto"/>
        <w:jc w:val="center"/>
        <w:rPr>
          <w:b/>
          <w:bCs/>
          <w:sz w:val="28"/>
          <w:szCs w:val="28"/>
        </w:rPr>
      </w:pPr>
    </w:p>
    <w:p w:rsidR="00F2715D" w:rsidRDefault="00403C74">
      <w:pPr>
        <w:pStyle w:val="a3"/>
        <w:spacing w:line="360" w:lineRule="auto"/>
        <w:jc w:val="center"/>
        <w:rPr>
          <w:b/>
          <w:bCs/>
          <w:sz w:val="28"/>
          <w:szCs w:val="28"/>
        </w:rPr>
      </w:pPr>
      <w:r>
        <w:rPr>
          <w:b/>
          <w:bCs/>
          <w:sz w:val="28"/>
          <w:szCs w:val="28"/>
        </w:rPr>
        <w:t>КУРСОВАЯ РАБОТА</w:t>
      </w:r>
    </w:p>
    <w:p w:rsidR="00F2715D" w:rsidRDefault="00F2715D">
      <w:pPr>
        <w:pStyle w:val="a3"/>
        <w:spacing w:line="360" w:lineRule="auto"/>
        <w:jc w:val="center"/>
        <w:rPr>
          <w:i/>
          <w:iCs/>
          <w:sz w:val="28"/>
          <w:szCs w:val="28"/>
        </w:rPr>
      </w:pPr>
    </w:p>
    <w:p w:rsidR="00F2715D" w:rsidRDefault="00403C74">
      <w:pPr>
        <w:pStyle w:val="a3"/>
        <w:spacing w:line="360" w:lineRule="auto"/>
        <w:jc w:val="center"/>
        <w:rPr>
          <w:b/>
          <w:bCs/>
          <w:i/>
          <w:iCs/>
          <w:sz w:val="28"/>
          <w:szCs w:val="28"/>
        </w:rPr>
      </w:pPr>
      <w:r>
        <w:rPr>
          <w:b/>
          <w:bCs/>
          <w:i/>
          <w:iCs/>
          <w:sz w:val="28"/>
          <w:szCs w:val="28"/>
        </w:rPr>
        <w:t>ТЕМА: “Анализ рынка банковских векселей”</w:t>
      </w:r>
    </w:p>
    <w:p w:rsidR="00F2715D" w:rsidRDefault="00403C74">
      <w:pPr>
        <w:pStyle w:val="a3"/>
        <w:spacing w:line="360" w:lineRule="auto"/>
        <w:rPr>
          <w:b/>
          <w:bCs/>
          <w:i/>
          <w:iCs/>
          <w:sz w:val="28"/>
          <w:szCs w:val="28"/>
        </w:rPr>
      </w:pPr>
      <w:r>
        <w:rPr>
          <w:b/>
          <w:bCs/>
          <w:i/>
          <w:iCs/>
          <w:sz w:val="28"/>
          <w:szCs w:val="28"/>
        </w:rPr>
        <w:t xml:space="preserve">    </w:t>
      </w:r>
    </w:p>
    <w:p w:rsidR="00F2715D" w:rsidRDefault="00403C74">
      <w:pPr>
        <w:pStyle w:val="a3"/>
        <w:spacing w:line="360" w:lineRule="auto"/>
        <w:jc w:val="center"/>
        <w:rPr>
          <w:i/>
          <w:iCs/>
          <w:sz w:val="28"/>
          <w:szCs w:val="28"/>
        </w:rPr>
      </w:pPr>
      <w:r>
        <w:rPr>
          <w:i/>
          <w:iCs/>
          <w:sz w:val="28"/>
          <w:szCs w:val="28"/>
        </w:rPr>
        <w:t>Дисциплина:                “Рынок ценных бумаг”</w:t>
      </w:r>
    </w:p>
    <w:p w:rsidR="00F2715D" w:rsidRDefault="00403C74">
      <w:pPr>
        <w:pStyle w:val="a3"/>
        <w:spacing w:line="360" w:lineRule="auto"/>
        <w:jc w:val="center"/>
        <w:rPr>
          <w:i/>
          <w:iCs/>
          <w:sz w:val="28"/>
          <w:szCs w:val="28"/>
        </w:rPr>
      </w:pPr>
      <w:r>
        <w:rPr>
          <w:i/>
          <w:iCs/>
          <w:sz w:val="28"/>
          <w:szCs w:val="28"/>
        </w:rPr>
        <w:t>Специальность:              “Финансы и кредит”</w:t>
      </w:r>
    </w:p>
    <w:p w:rsidR="00F2715D" w:rsidRDefault="00F2715D">
      <w:pPr>
        <w:pStyle w:val="a3"/>
        <w:spacing w:line="360" w:lineRule="auto"/>
        <w:jc w:val="center"/>
        <w:rPr>
          <w:i/>
          <w:iCs/>
          <w:sz w:val="28"/>
          <w:szCs w:val="28"/>
        </w:rPr>
      </w:pPr>
    </w:p>
    <w:p w:rsidR="00F2715D" w:rsidRDefault="00F2715D">
      <w:pPr>
        <w:pStyle w:val="a3"/>
        <w:spacing w:line="360" w:lineRule="auto"/>
        <w:jc w:val="right"/>
        <w:rPr>
          <w:i/>
          <w:iCs/>
          <w:sz w:val="28"/>
          <w:szCs w:val="28"/>
        </w:rPr>
      </w:pPr>
    </w:p>
    <w:p w:rsidR="00F2715D" w:rsidRDefault="00F2715D">
      <w:pPr>
        <w:pStyle w:val="a3"/>
        <w:spacing w:line="360" w:lineRule="auto"/>
        <w:jc w:val="right"/>
        <w:rPr>
          <w:i/>
          <w:iCs/>
          <w:sz w:val="28"/>
          <w:szCs w:val="28"/>
        </w:rPr>
      </w:pPr>
    </w:p>
    <w:p w:rsidR="00F2715D" w:rsidRDefault="00403C74">
      <w:pPr>
        <w:pStyle w:val="a3"/>
        <w:spacing w:line="360" w:lineRule="auto"/>
        <w:jc w:val="right"/>
        <w:rPr>
          <w:i/>
          <w:iCs/>
          <w:sz w:val="28"/>
          <w:szCs w:val="28"/>
        </w:rPr>
      </w:pPr>
      <w:r>
        <w:rPr>
          <w:i/>
          <w:iCs/>
          <w:sz w:val="28"/>
          <w:szCs w:val="28"/>
        </w:rPr>
        <w:t xml:space="preserve">Студента       IV-ого курса, группы НиН-451  </w:t>
      </w:r>
    </w:p>
    <w:p w:rsidR="00F2715D" w:rsidRDefault="00403C74">
      <w:pPr>
        <w:pStyle w:val="a3"/>
        <w:spacing w:line="360" w:lineRule="auto"/>
        <w:jc w:val="right"/>
        <w:rPr>
          <w:i/>
          <w:iCs/>
          <w:sz w:val="28"/>
          <w:szCs w:val="28"/>
        </w:rPr>
      </w:pPr>
      <w:r>
        <w:rPr>
          <w:i/>
          <w:iCs/>
          <w:sz w:val="28"/>
          <w:szCs w:val="28"/>
        </w:rPr>
        <w:t>Христофорова Александра Гурьевича</w:t>
      </w:r>
    </w:p>
    <w:p w:rsidR="00F2715D" w:rsidRDefault="00403C74">
      <w:pPr>
        <w:pStyle w:val="a3"/>
        <w:spacing w:line="360" w:lineRule="auto"/>
        <w:jc w:val="right"/>
        <w:rPr>
          <w:i/>
          <w:iCs/>
          <w:sz w:val="28"/>
          <w:szCs w:val="28"/>
        </w:rPr>
      </w:pPr>
      <w:r>
        <w:rPr>
          <w:i/>
          <w:iCs/>
          <w:sz w:val="28"/>
          <w:szCs w:val="28"/>
        </w:rPr>
        <w:t>Руководитель: Меркулова Ольга Николаевна</w:t>
      </w:r>
    </w:p>
    <w:p w:rsidR="00F2715D" w:rsidRDefault="00F2715D">
      <w:pPr>
        <w:pStyle w:val="a3"/>
        <w:spacing w:line="360" w:lineRule="auto"/>
        <w:jc w:val="both"/>
        <w:rPr>
          <w:i/>
          <w:iCs/>
          <w:sz w:val="28"/>
          <w:szCs w:val="28"/>
        </w:rPr>
      </w:pPr>
    </w:p>
    <w:p w:rsidR="00F2715D" w:rsidRDefault="00F2715D">
      <w:pPr>
        <w:pStyle w:val="a3"/>
        <w:spacing w:line="360" w:lineRule="auto"/>
        <w:jc w:val="both"/>
        <w:rPr>
          <w:i/>
          <w:iCs/>
          <w:sz w:val="28"/>
          <w:szCs w:val="28"/>
        </w:rPr>
      </w:pPr>
    </w:p>
    <w:p w:rsidR="00F2715D" w:rsidRDefault="00F2715D">
      <w:pPr>
        <w:pStyle w:val="a3"/>
        <w:spacing w:line="360" w:lineRule="auto"/>
        <w:jc w:val="both"/>
        <w:rPr>
          <w:i/>
          <w:iCs/>
          <w:sz w:val="28"/>
          <w:szCs w:val="28"/>
        </w:rPr>
      </w:pPr>
    </w:p>
    <w:p w:rsidR="00F2715D" w:rsidRDefault="00F2715D">
      <w:pPr>
        <w:pStyle w:val="a3"/>
        <w:spacing w:line="360" w:lineRule="auto"/>
        <w:jc w:val="both"/>
        <w:rPr>
          <w:i/>
          <w:iCs/>
          <w:sz w:val="28"/>
          <w:szCs w:val="28"/>
        </w:rPr>
      </w:pPr>
    </w:p>
    <w:p w:rsidR="00F2715D" w:rsidRDefault="00F2715D">
      <w:pPr>
        <w:pStyle w:val="a3"/>
        <w:spacing w:line="360" w:lineRule="auto"/>
        <w:jc w:val="both"/>
        <w:rPr>
          <w:i/>
          <w:iCs/>
          <w:sz w:val="28"/>
          <w:szCs w:val="28"/>
        </w:rPr>
      </w:pPr>
    </w:p>
    <w:p w:rsidR="00F2715D" w:rsidRDefault="00403C74">
      <w:pPr>
        <w:pStyle w:val="a3"/>
        <w:spacing w:line="360" w:lineRule="auto"/>
        <w:jc w:val="center"/>
        <w:rPr>
          <w:b/>
          <w:bCs/>
          <w:i/>
          <w:iCs/>
          <w:sz w:val="28"/>
          <w:szCs w:val="28"/>
        </w:rPr>
      </w:pPr>
      <w:r>
        <w:rPr>
          <w:b/>
          <w:bCs/>
          <w:sz w:val="28"/>
          <w:szCs w:val="28"/>
        </w:rPr>
        <w:t>Мурманск 1999</w:t>
      </w:r>
    </w:p>
    <w:p w:rsidR="00F2715D" w:rsidRDefault="00F2715D">
      <w:pPr>
        <w:pStyle w:val="a3"/>
        <w:spacing w:line="360" w:lineRule="auto"/>
        <w:jc w:val="center"/>
        <w:rPr>
          <w:b/>
          <w:bCs/>
          <w:i/>
          <w:iCs/>
          <w:sz w:val="28"/>
          <w:szCs w:val="28"/>
        </w:rPr>
      </w:pPr>
    </w:p>
    <w:p w:rsidR="00F2715D" w:rsidRDefault="00403C74">
      <w:pPr>
        <w:pStyle w:val="a3"/>
        <w:spacing w:line="360" w:lineRule="auto"/>
        <w:jc w:val="center"/>
        <w:rPr>
          <w:sz w:val="28"/>
          <w:szCs w:val="28"/>
        </w:rPr>
      </w:pPr>
      <w:r>
        <w:rPr>
          <w:sz w:val="28"/>
          <w:szCs w:val="28"/>
        </w:rPr>
        <w:lastRenderedPageBreak/>
        <w:t>МУРМАНСКИЙ ГОСУДАРСТВЕННЙ ТЕХНИЧЕСКИЙ УНИВЕРСИТЕТ</w:t>
      </w:r>
    </w:p>
    <w:p w:rsidR="00F2715D" w:rsidRDefault="00403C74">
      <w:pPr>
        <w:pStyle w:val="a3"/>
        <w:spacing w:line="360" w:lineRule="auto"/>
        <w:jc w:val="center"/>
        <w:rPr>
          <w:b/>
          <w:bCs/>
          <w:sz w:val="28"/>
          <w:szCs w:val="28"/>
        </w:rPr>
      </w:pPr>
      <w:r>
        <w:rPr>
          <w:sz w:val="28"/>
          <w:szCs w:val="28"/>
        </w:rPr>
        <w:t>ФИНАНСОВЫЙ ФАКУЛЬТЕТ</w:t>
      </w:r>
    </w:p>
    <w:p w:rsidR="00F2715D" w:rsidRDefault="00403C74">
      <w:pPr>
        <w:pStyle w:val="a3"/>
        <w:spacing w:line="360" w:lineRule="auto"/>
        <w:jc w:val="center"/>
        <w:rPr>
          <w:sz w:val="28"/>
          <w:szCs w:val="28"/>
        </w:rPr>
      </w:pPr>
      <w:r>
        <w:rPr>
          <w:sz w:val="28"/>
          <w:szCs w:val="28"/>
        </w:rPr>
        <w:t>Кафедра финансов</w:t>
      </w:r>
    </w:p>
    <w:p w:rsidR="00F2715D" w:rsidRDefault="00F2715D">
      <w:pPr>
        <w:pStyle w:val="a3"/>
        <w:spacing w:line="360" w:lineRule="auto"/>
        <w:jc w:val="right"/>
        <w:rPr>
          <w:sz w:val="28"/>
          <w:szCs w:val="28"/>
        </w:rPr>
      </w:pPr>
    </w:p>
    <w:p w:rsidR="00F2715D" w:rsidRDefault="00F2715D">
      <w:pPr>
        <w:pStyle w:val="a3"/>
        <w:spacing w:line="360" w:lineRule="auto"/>
        <w:jc w:val="right"/>
        <w:rPr>
          <w:sz w:val="28"/>
          <w:szCs w:val="28"/>
        </w:rPr>
      </w:pPr>
    </w:p>
    <w:p w:rsidR="00F2715D" w:rsidRDefault="00403C74">
      <w:pPr>
        <w:pStyle w:val="a3"/>
        <w:spacing w:line="360" w:lineRule="auto"/>
        <w:jc w:val="center"/>
        <w:rPr>
          <w:b/>
          <w:bCs/>
          <w:sz w:val="28"/>
          <w:szCs w:val="28"/>
        </w:rPr>
      </w:pPr>
      <w:r>
        <w:rPr>
          <w:b/>
          <w:bCs/>
          <w:sz w:val="28"/>
          <w:szCs w:val="28"/>
        </w:rPr>
        <w:t xml:space="preserve">ЗАДАНИЕ </w:t>
      </w:r>
    </w:p>
    <w:p w:rsidR="00F2715D" w:rsidRDefault="00403C74">
      <w:pPr>
        <w:pStyle w:val="a3"/>
        <w:spacing w:line="360" w:lineRule="auto"/>
        <w:jc w:val="center"/>
        <w:rPr>
          <w:b/>
          <w:bCs/>
          <w:sz w:val="28"/>
          <w:szCs w:val="28"/>
        </w:rPr>
      </w:pPr>
      <w:r>
        <w:rPr>
          <w:b/>
          <w:bCs/>
          <w:sz w:val="28"/>
          <w:szCs w:val="28"/>
        </w:rPr>
        <w:t>на выполнение курсовой работы</w:t>
      </w:r>
    </w:p>
    <w:p w:rsidR="00F2715D" w:rsidRDefault="00F2715D">
      <w:pPr>
        <w:pStyle w:val="a3"/>
        <w:spacing w:line="360" w:lineRule="auto"/>
        <w:jc w:val="center"/>
        <w:rPr>
          <w:sz w:val="28"/>
          <w:szCs w:val="28"/>
        </w:rPr>
      </w:pPr>
    </w:p>
    <w:p w:rsidR="00F2715D" w:rsidRDefault="00403C74">
      <w:pPr>
        <w:pStyle w:val="a3"/>
        <w:numPr>
          <w:ilvl w:val="0"/>
          <w:numId w:val="1"/>
        </w:numPr>
        <w:spacing w:line="360" w:lineRule="auto"/>
        <w:rPr>
          <w:sz w:val="28"/>
          <w:szCs w:val="28"/>
        </w:rPr>
      </w:pPr>
      <w:r>
        <w:rPr>
          <w:sz w:val="28"/>
          <w:szCs w:val="28"/>
        </w:rPr>
        <w:t>Студент: Христофоров Александр Гурьевич</w:t>
      </w:r>
    </w:p>
    <w:p w:rsidR="00F2715D" w:rsidRDefault="00403C74">
      <w:pPr>
        <w:pStyle w:val="a3"/>
        <w:spacing w:line="360" w:lineRule="auto"/>
        <w:rPr>
          <w:sz w:val="28"/>
          <w:szCs w:val="28"/>
        </w:rPr>
      </w:pPr>
      <w:r>
        <w:rPr>
          <w:sz w:val="28"/>
          <w:szCs w:val="28"/>
        </w:rPr>
        <w:t>2.Руководитель:Меркулова</w:t>
      </w:r>
    </w:p>
    <w:p w:rsidR="00F2715D" w:rsidRDefault="00403C74">
      <w:pPr>
        <w:pStyle w:val="a3"/>
        <w:spacing w:line="360" w:lineRule="auto"/>
        <w:rPr>
          <w:rFonts w:ascii="Arial" w:hAnsi="Arial" w:cs="Arial"/>
          <w:sz w:val="28"/>
          <w:szCs w:val="28"/>
        </w:rPr>
      </w:pPr>
      <w:r>
        <w:rPr>
          <w:sz w:val="28"/>
          <w:szCs w:val="28"/>
        </w:rPr>
        <w:t xml:space="preserve">3. Тема работы:  </w:t>
      </w:r>
      <w:r>
        <w:rPr>
          <w:rFonts w:ascii="Arial" w:hAnsi="Arial" w:cs="Arial"/>
          <w:sz w:val="28"/>
          <w:szCs w:val="28"/>
        </w:rPr>
        <w:t>Расчет и заполнение форм налоговых деклараций по основным видам налогов применительно к юридическому лицу</w:t>
      </w:r>
    </w:p>
    <w:p w:rsidR="00F2715D" w:rsidRDefault="00403C74">
      <w:pPr>
        <w:pStyle w:val="a3"/>
        <w:spacing w:line="360" w:lineRule="auto"/>
        <w:rPr>
          <w:b/>
          <w:bCs/>
          <w:sz w:val="28"/>
          <w:szCs w:val="28"/>
        </w:rPr>
      </w:pPr>
      <w:r>
        <w:rPr>
          <w:sz w:val="28"/>
          <w:szCs w:val="28"/>
        </w:rPr>
        <w:t>4. Дисциплина:  “Налоги и налогообложение”</w:t>
      </w:r>
    </w:p>
    <w:p w:rsidR="00F2715D" w:rsidRDefault="00403C74">
      <w:pPr>
        <w:pStyle w:val="a3"/>
        <w:spacing w:line="360" w:lineRule="auto"/>
        <w:rPr>
          <w:sz w:val="28"/>
          <w:szCs w:val="28"/>
        </w:rPr>
      </w:pPr>
      <w:r>
        <w:rPr>
          <w:sz w:val="28"/>
          <w:szCs w:val="28"/>
        </w:rPr>
        <w:t>Тема, вариант утверждены на заседании кафедры протокол  №_  от_ 1999 года.</w:t>
      </w:r>
    </w:p>
    <w:p w:rsidR="00F2715D" w:rsidRDefault="00403C74">
      <w:pPr>
        <w:pStyle w:val="a3"/>
        <w:spacing w:line="360" w:lineRule="auto"/>
        <w:rPr>
          <w:b/>
          <w:bCs/>
          <w:sz w:val="28"/>
          <w:szCs w:val="28"/>
        </w:rPr>
      </w:pPr>
      <w:r>
        <w:rPr>
          <w:sz w:val="28"/>
          <w:szCs w:val="28"/>
        </w:rPr>
        <w:t xml:space="preserve">5. Дополнительные исходные данные                                                                                                      </w:t>
      </w:r>
    </w:p>
    <w:p w:rsidR="00F2715D" w:rsidRDefault="00403C74">
      <w:pPr>
        <w:pStyle w:val="a3"/>
        <w:tabs>
          <w:tab w:val="left" w:pos="9498"/>
        </w:tabs>
        <w:spacing w:line="360" w:lineRule="auto"/>
        <w:rPr>
          <w:sz w:val="28"/>
          <w:szCs w:val="28"/>
        </w:rPr>
      </w:pPr>
      <w:r>
        <w:rPr>
          <w:sz w:val="28"/>
          <w:szCs w:val="28"/>
        </w:rPr>
        <w:t xml:space="preserve">____________________________________________________________                                              </w:t>
      </w:r>
    </w:p>
    <w:p w:rsidR="00F2715D" w:rsidRDefault="00403C74">
      <w:pPr>
        <w:pStyle w:val="a3"/>
        <w:tabs>
          <w:tab w:val="left" w:pos="9498"/>
        </w:tabs>
        <w:spacing w:line="360" w:lineRule="auto"/>
        <w:rPr>
          <w:sz w:val="28"/>
          <w:szCs w:val="28"/>
        </w:rPr>
      </w:pPr>
      <w:r>
        <w:rPr>
          <w:sz w:val="28"/>
          <w:szCs w:val="28"/>
        </w:rPr>
        <w:t xml:space="preserve">____________________________________________________________                                               </w:t>
      </w:r>
    </w:p>
    <w:p w:rsidR="00F2715D" w:rsidRDefault="00403C74">
      <w:pPr>
        <w:pStyle w:val="a3"/>
        <w:tabs>
          <w:tab w:val="left" w:pos="9498"/>
        </w:tabs>
        <w:spacing w:line="360" w:lineRule="auto"/>
        <w:rPr>
          <w:sz w:val="28"/>
          <w:szCs w:val="28"/>
        </w:rPr>
      </w:pPr>
      <w:r>
        <w:rPr>
          <w:sz w:val="28"/>
          <w:szCs w:val="28"/>
        </w:rPr>
        <w:t xml:space="preserve">____________________________________________________________                                             </w:t>
      </w:r>
    </w:p>
    <w:p w:rsidR="00F2715D" w:rsidRDefault="00403C74">
      <w:pPr>
        <w:pStyle w:val="a3"/>
        <w:tabs>
          <w:tab w:val="left" w:pos="9498"/>
        </w:tabs>
        <w:spacing w:line="360" w:lineRule="auto"/>
        <w:rPr>
          <w:sz w:val="28"/>
          <w:szCs w:val="28"/>
        </w:rPr>
      </w:pPr>
      <w:r>
        <w:rPr>
          <w:sz w:val="28"/>
          <w:szCs w:val="28"/>
        </w:rPr>
        <w:t xml:space="preserve">____________________________________________________________                       </w:t>
      </w:r>
    </w:p>
    <w:p w:rsidR="00F2715D" w:rsidRDefault="00403C74">
      <w:pPr>
        <w:pStyle w:val="a3"/>
        <w:numPr>
          <w:ilvl w:val="0"/>
          <w:numId w:val="2"/>
        </w:numPr>
        <w:spacing w:line="360" w:lineRule="auto"/>
        <w:rPr>
          <w:sz w:val="28"/>
          <w:szCs w:val="28"/>
        </w:rPr>
      </w:pPr>
      <w:r>
        <w:rPr>
          <w:sz w:val="28"/>
          <w:szCs w:val="28"/>
        </w:rPr>
        <w:t>Дата представления студентом  законченной  курсовой работы</w:t>
      </w:r>
    </w:p>
    <w:p w:rsidR="00F2715D" w:rsidRDefault="00403C74">
      <w:pPr>
        <w:pStyle w:val="a3"/>
        <w:spacing w:line="360" w:lineRule="auto"/>
        <w:rPr>
          <w:sz w:val="28"/>
          <w:szCs w:val="28"/>
        </w:rPr>
      </w:pPr>
      <w:r>
        <w:rPr>
          <w:sz w:val="28"/>
          <w:szCs w:val="28"/>
        </w:rPr>
        <w:t>____________________________________________________________</w:t>
      </w:r>
    </w:p>
    <w:p w:rsidR="00F2715D" w:rsidRDefault="00F2715D">
      <w:pPr>
        <w:pStyle w:val="a3"/>
        <w:spacing w:line="360" w:lineRule="auto"/>
        <w:rPr>
          <w:sz w:val="28"/>
          <w:szCs w:val="28"/>
        </w:rPr>
      </w:pPr>
    </w:p>
    <w:p w:rsidR="00F2715D" w:rsidRDefault="00403C74">
      <w:pPr>
        <w:pStyle w:val="a3"/>
        <w:tabs>
          <w:tab w:val="left" w:pos="6237"/>
        </w:tabs>
        <w:rPr>
          <w:sz w:val="28"/>
          <w:szCs w:val="28"/>
        </w:rPr>
      </w:pPr>
      <w:r>
        <w:rPr>
          <w:sz w:val="28"/>
          <w:szCs w:val="28"/>
        </w:rPr>
        <w:t>Руководитель:                                               _________________________</w:t>
      </w:r>
    </w:p>
    <w:p w:rsidR="00F2715D" w:rsidRDefault="00403C74">
      <w:pPr>
        <w:pStyle w:val="a3"/>
        <w:tabs>
          <w:tab w:val="left" w:pos="6237"/>
        </w:tabs>
        <w:rPr>
          <w:sz w:val="28"/>
          <w:szCs w:val="28"/>
        </w:rPr>
      </w:pPr>
      <w:r>
        <w:rPr>
          <w:sz w:val="28"/>
          <w:szCs w:val="28"/>
        </w:rPr>
        <w:t xml:space="preserve">                                                                                подпись, дата</w:t>
      </w:r>
    </w:p>
    <w:p w:rsidR="00F2715D" w:rsidRDefault="00403C74">
      <w:pPr>
        <w:pStyle w:val="a3"/>
        <w:tabs>
          <w:tab w:val="left" w:pos="6237"/>
        </w:tabs>
        <w:rPr>
          <w:sz w:val="28"/>
          <w:szCs w:val="28"/>
        </w:rPr>
      </w:pPr>
      <w:r>
        <w:rPr>
          <w:sz w:val="28"/>
          <w:szCs w:val="28"/>
        </w:rPr>
        <w:t>Студент</w:t>
      </w:r>
      <w:r>
        <w:rPr>
          <w:sz w:val="28"/>
          <w:szCs w:val="28"/>
          <w:lang w:val="en-US"/>
        </w:rPr>
        <w:t>:</w:t>
      </w:r>
      <w:r>
        <w:rPr>
          <w:sz w:val="28"/>
          <w:szCs w:val="28"/>
        </w:rPr>
        <w:t xml:space="preserve">                                                        _________________________</w:t>
      </w:r>
    </w:p>
    <w:p w:rsidR="00F2715D" w:rsidRDefault="00403C74">
      <w:pPr>
        <w:pStyle w:val="a3"/>
        <w:rPr>
          <w:sz w:val="28"/>
          <w:szCs w:val="28"/>
        </w:rPr>
      </w:pPr>
      <w:r>
        <w:rPr>
          <w:sz w:val="28"/>
          <w:szCs w:val="28"/>
        </w:rPr>
        <w:t xml:space="preserve">                                                          </w:t>
      </w:r>
    </w:p>
    <w:p w:rsidR="00F2715D" w:rsidRDefault="00F2715D">
      <w:pPr>
        <w:pStyle w:val="a3"/>
        <w:jc w:val="center"/>
        <w:rPr>
          <w:b/>
          <w:bCs/>
          <w:i/>
          <w:iCs/>
          <w:sz w:val="26"/>
          <w:szCs w:val="26"/>
        </w:rPr>
      </w:pPr>
    </w:p>
    <w:p w:rsidR="00F2715D" w:rsidRDefault="00F2715D">
      <w:pPr>
        <w:pStyle w:val="a3"/>
        <w:jc w:val="center"/>
        <w:rPr>
          <w:b/>
          <w:bCs/>
          <w:i/>
          <w:iCs/>
          <w:sz w:val="26"/>
          <w:szCs w:val="26"/>
        </w:rPr>
      </w:pPr>
    </w:p>
    <w:p w:rsidR="00F2715D" w:rsidRDefault="00403C74">
      <w:pPr>
        <w:pStyle w:val="a3"/>
        <w:jc w:val="center"/>
        <w:rPr>
          <w:sz w:val="28"/>
          <w:szCs w:val="28"/>
        </w:rPr>
      </w:pPr>
      <w:r>
        <w:rPr>
          <w:b/>
          <w:bCs/>
          <w:sz w:val="28"/>
          <w:szCs w:val="28"/>
        </w:rPr>
        <w:t>Содержание</w:t>
      </w:r>
      <w:r>
        <w:rPr>
          <w:sz w:val="28"/>
          <w:szCs w:val="28"/>
        </w:rPr>
        <w:t xml:space="preserve"> .</w:t>
      </w:r>
    </w:p>
    <w:p w:rsidR="00F2715D" w:rsidRDefault="00403C74">
      <w:pPr>
        <w:pStyle w:val="a3"/>
        <w:spacing w:line="360" w:lineRule="auto"/>
        <w:jc w:val="both"/>
        <w:rPr>
          <w:sz w:val="28"/>
          <w:szCs w:val="28"/>
        </w:rPr>
      </w:pPr>
      <w:r>
        <w:rPr>
          <w:sz w:val="28"/>
          <w:szCs w:val="28"/>
        </w:rPr>
        <w:t>Введение ......................................................................................4</w:t>
      </w:r>
    </w:p>
    <w:p w:rsidR="00F2715D" w:rsidRDefault="00403C74">
      <w:pPr>
        <w:pStyle w:val="a3"/>
        <w:numPr>
          <w:ilvl w:val="0"/>
          <w:numId w:val="3"/>
        </w:numPr>
        <w:spacing w:line="360" w:lineRule="auto"/>
        <w:jc w:val="both"/>
        <w:rPr>
          <w:sz w:val="28"/>
          <w:szCs w:val="28"/>
        </w:rPr>
      </w:pPr>
      <w:r>
        <w:rPr>
          <w:sz w:val="28"/>
          <w:szCs w:val="28"/>
        </w:rPr>
        <w:t>История возникновения векселя.............................................8</w:t>
      </w:r>
    </w:p>
    <w:p w:rsidR="00F2715D" w:rsidRDefault="00403C74">
      <w:pPr>
        <w:pStyle w:val="a3"/>
        <w:numPr>
          <w:ilvl w:val="0"/>
          <w:numId w:val="3"/>
        </w:numPr>
        <w:spacing w:line="360" w:lineRule="auto"/>
        <w:jc w:val="both"/>
        <w:rPr>
          <w:sz w:val="28"/>
          <w:szCs w:val="28"/>
        </w:rPr>
      </w:pPr>
      <w:r>
        <w:rPr>
          <w:sz w:val="28"/>
          <w:szCs w:val="28"/>
        </w:rPr>
        <w:t>Теоретическое описание........................................................10</w:t>
      </w:r>
    </w:p>
    <w:p w:rsidR="00F2715D" w:rsidRDefault="00403C74">
      <w:pPr>
        <w:pStyle w:val="a3"/>
        <w:numPr>
          <w:ilvl w:val="0"/>
          <w:numId w:val="3"/>
        </w:numPr>
        <w:spacing w:line="360" w:lineRule="auto"/>
        <w:jc w:val="both"/>
        <w:rPr>
          <w:sz w:val="28"/>
          <w:szCs w:val="28"/>
        </w:rPr>
      </w:pPr>
      <w:r>
        <w:rPr>
          <w:sz w:val="28"/>
          <w:szCs w:val="28"/>
        </w:rPr>
        <w:t>Построение рейтинга банковских векселей...........................17</w:t>
      </w:r>
    </w:p>
    <w:p w:rsidR="00F2715D" w:rsidRDefault="00403C74">
      <w:pPr>
        <w:pStyle w:val="a3"/>
        <w:numPr>
          <w:ilvl w:val="0"/>
          <w:numId w:val="3"/>
        </w:numPr>
        <w:spacing w:line="360" w:lineRule="auto"/>
        <w:jc w:val="both"/>
        <w:rPr>
          <w:sz w:val="28"/>
          <w:szCs w:val="28"/>
        </w:rPr>
      </w:pPr>
      <w:r>
        <w:rPr>
          <w:sz w:val="28"/>
          <w:szCs w:val="28"/>
        </w:rPr>
        <w:t>Корпоративные векселя</w:t>
      </w:r>
      <w:r>
        <w:rPr>
          <w:sz w:val="28"/>
          <w:szCs w:val="28"/>
          <w:lang w:val="en-US"/>
        </w:rPr>
        <w:t xml:space="preserve"> </w:t>
      </w:r>
      <w:r>
        <w:rPr>
          <w:sz w:val="28"/>
          <w:szCs w:val="28"/>
        </w:rPr>
        <w:t xml:space="preserve">в сравнении с банковскими </w:t>
      </w:r>
    </w:p>
    <w:p w:rsidR="00F2715D" w:rsidRDefault="00403C74">
      <w:pPr>
        <w:pStyle w:val="a3"/>
        <w:spacing w:line="360" w:lineRule="auto"/>
        <w:jc w:val="both"/>
        <w:rPr>
          <w:sz w:val="28"/>
          <w:szCs w:val="28"/>
        </w:rPr>
      </w:pPr>
      <w:r>
        <w:rPr>
          <w:sz w:val="28"/>
          <w:szCs w:val="28"/>
        </w:rPr>
        <w:t>векселями....................................................................................22</w:t>
      </w:r>
    </w:p>
    <w:p w:rsidR="00F2715D" w:rsidRDefault="00403C74">
      <w:pPr>
        <w:pStyle w:val="a3"/>
        <w:numPr>
          <w:ilvl w:val="0"/>
          <w:numId w:val="4"/>
        </w:numPr>
        <w:spacing w:line="360" w:lineRule="auto"/>
        <w:jc w:val="both"/>
        <w:rPr>
          <w:sz w:val="28"/>
          <w:szCs w:val="28"/>
        </w:rPr>
      </w:pPr>
      <w:r>
        <w:rPr>
          <w:sz w:val="28"/>
          <w:szCs w:val="28"/>
        </w:rPr>
        <w:t>Состояние рынка банковских векселей в марте 1999 года....25</w:t>
      </w:r>
    </w:p>
    <w:p w:rsidR="00F2715D" w:rsidRDefault="00403C74">
      <w:pPr>
        <w:pStyle w:val="a3"/>
        <w:numPr>
          <w:ilvl w:val="0"/>
          <w:numId w:val="5"/>
        </w:numPr>
        <w:spacing w:line="360" w:lineRule="auto"/>
        <w:jc w:val="both"/>
        <w:rPr>
          <w:b/>
          <w:bCs/>
          <w:sz w:val="28"/>
          <w:szCs w:val="28"/>
        </w:rPr>
      </w:pPr>
      <w:r>
        <w:rPr>
          <w:sz w:val="28"/>
          <w:szCs w:val="28"/>
        </w:rPr>
        <w:t>Анализ работы Сбербанка с векселями.................................26</w:t>
      </w:r>
    </w:p>
    <w:p w:rsidR="00F2715D" w:rsidRDefault="00403C74">
      <w:pPr>
        <w:pStyle w:val="a3"/>
        <w:numPr>
          <w:ilvl w:val="0"/>
          <w:numId w:val="5"/>
        </w:numPr>
        <w:spacing w:line="360" w:lineRule="auto"/>
        <w:jc w:val="both"/>
        <w:rPr>
          <w:b/>
          <w:bCs/>
          <w:sz w:val="28"/>
          <w:szCs w:val="28"/>
        </w:rPr>
      </w:pPr>
      <w:r>
        <w:rPr>
          <w:sz w:val="28"/>
          <w:szCs w:val="28"/>
        </w:rPr>
        <w:t>Вексельные операции в банке................................................28</w:t>
      </w:r>
    </w:p>
    <w:p w:rsidR="00F2715D" w:rsidRDefault="00403C74">
      <w:pPr>
        <w:pStyle w:val="a3"/>
        <w:spacing w:line="360" w:lineRule="auto"/>
        <w:jc w:val="both"/>
        <w:rPr>
          <w:sz w:val="28"/>
          <w:szCs w:val="28"/>
          <w:lang w:val="en-US"/>
        </w:rPr>
      </w:pPr>
      <w:r>
        <w:rPr>
          <w:sz w:val="28"/>
          <w:szCs w:val="28"/>
        </w:rPr>
        <w:t>Заключение.................................................................................35</w:t>
      </w:r>
    </w:p>
    <w:p w:rsidR="00F2715D" w:rsidRDefault="00403C74">
      <w:pPr>
        <w:pStyle w:val="a3"/>
        <w:spacing w:line="360" w:lineRule="auto"/>
        <w:jc w:val="both"/>
        <w:rPr>
          <w:b/>
          <w:bCs/>
          <w:sz w:val="28"/>
          <w:szCs w:val="28"/>
        </w:rPr>
      </w:pPr>
      <w:r>
        <w:rPr>
          <w:sz w:val="28"/>
          <w:szCs w:val="28"/>
        </w:rPr>
        <w:t xml:space="preserve">Список используемой литературы.............................................37 </w:t>
      </w:r>
    </w:p>
    <w:p w:rsidR="00F2715D" w:rsidRDefault="00F2715D">
      <w:pPr>
        <w:pStyle w:val="a3"/>
        <w:spacing w:line="360" w:lineRule="auto"/>
        <w:jc w:val="center"/>
        <w:rPr>
          <w:b/>
          <w:bCs/>
          <w:sz w:val="28"/>
          <w:szCs w:val="28"/>
        </w:rPr>
      </w:pPr>
    </w:p>
    <w:p w:rsidR="00F2715D" w:rsidRDefault="00F2715D">
      <w:pPr>
        <w:pStyle w:val="a3"/>
        <w:spacing w:line="360" w:lineRule="auto"/>
        <w:jc w:val="center"/>
        <w:rPr>
          <w:b/>
          <w:bCs/>
          <w:sz w:val="28"/>
          <w:szCs w:val="28"/>
        </w:rPr>
      </w:pPr>
    </w:p>
    <w:p w:rsidR="00F2715D" w:rsidRDefault="00F2715D">
      <w:pPr>
        <w:pStyle w:val="a3"/>
        <w:spacing w:line="360" w:lineRule="auto"/>
        <w:jc w:val="center"/>
        <w:rPr>
          <w:b/>
          <w:bCs/>
          <w:sz w:val="28"/>
          <w:szCs w:val="28"/>
        </w:rPr>
      </w:pPr>
    </w:p>
    <w:p w:rsidR="00F2715D" w:rsidRDefault="00F2715D">
      <w:pPr>
        <w:pStyle w:val="a3"/>
        <w:spacing w:line="360" w:lineRule="auto"/>
        <w:jc w:val="center"/>
        <w:rPr>
          <w:b/>
          <w:bCs/>
          <w:sz w:val="28"/>
          <w:szCs w:val="28"/>
        </w:rPr>
      </w:pPr>
    </w:p>
    <w:p w:rsidR="00F2715D" w:rsidRDefault="00F2715D">
      <w:pPr>
        <w:pStyle w:val="a3"/>
        <w:spacing w:line="360" w:lineRule="auto"/>
        <w:jc w:val="center"/>
        <w:rPr>
          <w:b/>
          <w:bCs/>
          <w:sz w:val="28"/>
          <w:szCs w:val="28"/>
        </w:rPr>
      </w:pPr>
    </w:p>
    <w:p w:rsidR="00F2715D" w:rsidRDefault="00F2715D">
      <w:pPr>
        <w:pStyle w:val="a3"/>
        <w:spacing w:line="360" w:lineRule="auto"/>
        <w:jc w:val="center"/>
        <w:rPr>
          <w:b/>
          <w:bCs/>
          <w:sz w:val="28"/>
          <w:szCs w:val="28"/>
        </w:rPr>
      </w:pPr>
    </w:p>
    <w:p w:rsidR="00F2715D" w:rsidRDefault="00F2715D">
      <w:pPr>
        <w:pStyle w:val="a3"/>
        <w:spacing w:line="360" w:lineRule="auto"/>
        <w:jc w:val="center"/>
        <w:rPr>
          <w:b/>
          <w:bCs/>
          <w:sz w:val="28"/>
          <w:szCs w:val="28"/>
        </w:rPr>
      </w:pPr>
    </w:p>
    <w:p w:rsidR="00F2715D" w:rsidRDefault="00F2715D">
      <w:pPr>
        <w:pStyle w:val="a3"/>
        <w:spacing w:line="360" w:lineRule="auto"/>
        <w:jc w:val="center"/>
        <w:rPr>
          <w:b/>
          <w:bCs/>
          <w:sz w:val="28"/>
          <w:szCs w:val="28"/>
        </w:rPr>
      </w:pPr>
    </w:p>
    <w:p w:rsidR="00F2715D" w:rsidRDefault="00F2715D">
      <w:pPr>
        <w:pStyle w:val="a3"/>
        <w:spacing w:line="360" w:lineRule="auto"/>
        <w:jc w:val="center"/>
        <w:rPr>
          <w:b/>
          <w:bCs/>
          <w:sz w:val="28"/>
          <w:szCs w:val="28"/>
        </w:rPr>
      </w:pPr>
    </w:p>
    <w:p w:rsidR="00F2715D" w:rsidRDefault="00F2715D">
      <w:pPr>
        <w:pStyle w:val="a3"/>
        <w:spacing w:line="360" w:lineRule="auto"/>
        <w:jc w:val="center"/>
        <w:rPr>
          <w:b/>
          <w:bCs/>
          <w:sz w:val="28"/>
          <w:szCs w:val="28"/>
        </w:rPr>
      </w:pPr>
    </w:p>
    <w:p w:rsidR="00F2715D" w:rsidRDefault="00F2715D">
      <w:pPr>
        <w:pStyle w:val="a3"/>
        <w:spacing w:line="360" w:lineRule="auto"/>
        <w:jc w:val="center"/>
        <w:rPr>
          <w:b/>
          <w:bCs/>
          <w:sz w:val="28"/>
          <w:szCs w:val="28"/>
        </w:rPr>
      </w:pPr>
    </w:p>
    <w:p w:rsidR="00F2715D" w:rsidRDefault="00F2715D">
      <w:pPr>
        <w:pStyle w:val="a3"/>
        <w:spacing w:line="360" w:lineRule="auto"/>
        <w:jc w:val="center"/>
        <w:rPr>
          <w:b/>
          <w:bCs/>
          <w:sz w:val="28"/>
          <w:szCs w:val="28"/>
        </w:rPr>
      </w:pPr>
    </w:p>
    <w:p w:rsidR="00F2715D" w:rsidRDefault="00F2715D">
      <w:pPr>
        <w:pStyle w:val="a3"/>
        <w:spacing w:line="360" w:lineRule="auto"/>
        <w:jc w:val="center"/>
        <w:rPr>
          <w:b/>
          <w:bCs/>
          <w:sz w:val="28"/>
          <w:szCs w:val="28"/>
        </w:rPr>
      </w:pPr>
    </w:p>
    <w:p w:rsidR="00F2715D" w:rsidRDefault="00F2715D">
      <w:pPr>
        <w:pStyle w:val="a3"/>
        <w:spacing w:line="360" w:lineRule="auto"/>
        <w:jc w:val="center"/>
        <w:rPr>
          <w:b/>
          <w:bCs/>
          <w:sz w:val="28"/>
          <w:szCs w:val="28"/>
        </w:rPr>
      </w:pPr>
    </w:p>
    <w:p w:rsidR="00F2715D" w:rsidRDefault="00F2715D">
      <w:pPr>
        <w:pStyle w:val="a3"/>
        <w:spacing w:line="360" w:lineRule="auto"/>
        <w:jc w:val="center"/>
        <w:rPr>
          <w:b/>
          <w:bCs/>
          <w:sz w:val="28"/>
          <w:szCs w:val="28"/>
        </w:rPr>
      </w:pPr>
    </w:p>
    <w:p w:rsidR="00F2715D" w:rsidRDefault="00F2715D">
      <w:pPr>
        <w:pStyle w:val="a3"/>
        <w:spacing w:line="360" w:lineRule="auto"/>
        <w:jc w:val="center"/>
        <w:rPr>
          <w:b/>
          <w:bCs/>
          <w:sz w:val="28"/>
          <w:szCs w:val="28"/>
        </w:rPr>
      </w:pPr>
    </w:p>
    <w:p w:rsidR="00F2715D" w:rsidRDefault="00403C74">
      <w:pPr>
        <w:pStyle w:val="a3"/>
        <w:spacing w:line="360" w:lineRule="auto"/>
        <w:jc w:val="center"/>
        <w:rPr>
          <w:b/>
          <w:bCs/>
          <w:sz w:val="28"/>
          <w:szCs w:val="28"/>
        </w:rPr>
      </w:pPr>
      <w:r>
        <w:rPr>
          <w:b/>
          <w:bCs/>
          <w:sz w:val="28"/>
          <w:szCs w:val="28"/>
        </w:rPr>
        <w:t>Сектор банковских векселей</w:t>
      </w:r>
    </w:p>
    <w:p w:rsidR="00F2715D" w:rsidRDefault="00403C74">
      <w:pPr>
        <w:pStyle w:val="a3"/>
        <w:spacing w:line="360" w:lineRule="auto"/>
        <w:jc w:val="center"/>
        <w:rPr>
          <w:b/>
          <w:bCs/>
          <w:sz w:val="28"/>
          <w:szCs w:val="28"/>
        </w:rPr>
      </w:pPr>
      <w:r>
        <w:rPr>
          <w:b/>
          <w:bCs/>
          <w:sz w:val="28"/>
          <w:szCs w:val="28"/>
        </w:rPr>
        <w:t>Введение.</w:t>
      </w:r>
    </w:p>
    <w:p w:rsidR="00F2715D" w:rsidRDefault="00403C74">
      <w:pPr>
        <w:pStyle w:val="a3"/>
        <w:spacing w:line="360" w:lineRule="auto"/>
        <w:jc w:val="both"/>
        <w:rPr>
          <w:sz w:val="28"/>
          <w:szCs w:val="28"/>
        </w:rPr>
      </w:pPr>
      <w:r>
        <w:rPr>
          <w:sz w:val="28"/>
          <w:szCs w:val="28"/>
        </w:rPr>
        <w:t>После краха рынка ГКО и потери практически всех средств, инвестированных в госбумаги, многие операторы перенесли свои операции в сектор векселей банков и компаний, своевременно   погашающих свои обязательства. Одно из преимуществ банковских векселей, как это не парадоксально, их более низкая, по сравнению с ГКО, ликвидность. Преимущество этого фактора в полной мере проявлялось в периоды значительной дестабилизации финансового рынка России и резкого падения/роста цен ГКО. В такой ситуации инвестор, ориентирующийся на госбумаги, не имел возможности предпринимать сколь-нибудь оперативных и осознанных действий на рынке, так как цены открытия торгов значительно отличались от цен закрытия предыдущего дня. Особенно остро это проявляется после прохождения информационных сообщений о каких-либо значительных политико-экономических событиях либо при дестабилизации мировых финансовых рынков.</w:t>
      </w:r>
    </w:p>
    <w:p w:rsidR="00F2715D" w:rsidRDefault="00403C74">
      <w:pPr>
        <w:pStyle w:val="a3"/>
        <w:spacing w:line="360" w:lineRule="auto"/>
        <w:jc w:val="both"/>
        <w:rPr>
          <w:sz w:val="28"/>
          <w:szCs w:val="28"/>
        </w:rPr>
      </w:pPr>
      <w:r>
        <w:rPr>
          <w:sz w:val="28"/>
          <w:szCs w:val="28"/>
        </w:rPr>
        <w:t>Инвестор же, формирующий портфель из векселей, в такой ситуации имеет возможность          купить/продать бумаги практически по старым доходностям, без больших потерь в цене. Это          объясняется тем, что информация на вексельном рынке распространяется довольно медленно и          неравномерно, различны субъективные оценки ценности векселей, надежности и ликвидности          различных векселедателей, отдельные операторы не успевают адекватно реагировать на          происходящие события, что вызывает значительный разброс котировок. Кроме того, большую группу операторов составляют промышленные компании, которые зачастую не владеют оперативной информацией о состоянии финансового рынка, а приобретают векселя для проведения взаиморасчетов и ориентируются только на величину дисконта. В полной мере все преимущества банковских векселей проявились после 17 августа. Несмотря на то, что доходности наиболее ликвидных и надежных бумаг (Сбербанка России и ряда других) и поднимались до 400% годовых, а большинство векселедателей отказалось от погашения своих векселей, тем не менее вексельный рынок продолжал функционировать,  давая столь необходимые в кризисной ситуации источники рублевой ликвидности. Векселя даже абсолютно неработоспособных банков (Империал, ТОКО) стоили около 30%, более  жизнеспособных – примерно 50%. Рынок же ГКО, к сожалению, полностью прекратил свое существование, переговоры о его реструктуризации ведутся почти 4 месяца и более 10-15% от стоимости портфеля гособлигаций инвесторы вряд ли получат в обозримом будущем. Попытки восстановить рынок госбумаг, предпринимаемые Банком России, эмитировавшего ОБР  (облигации Банка России), вряд ли можно признать особенно удачными. До сих пор ликвидность облигаций Банка России оставляет желать большего (объемы ежедневных сделок составляют от 30 до 100 млн. рублей), а доходности при нынешней нестабильной ситуации явно низки. Поэтому основной спрос на рублевые долговые обязательства выплескивается в сектор банковских векселей, своевременно погашаемых деньгами. Складывается совершенно парадоксальная для России ситуация, когда ликвидность вексельного рынка выше, чем рынка, а объемы торговли корпоративными обязательствами (которыми являются и векселя) превышают объемы рынка  госбумаг. Это вызывает устойчивый рост спроса на доходные векселя банков, обладающих приемлемым соотношением надежность / ликвидность, предложение же векселей последнее время ограничено. Видя более-менее устойчивый рост цен бумаг, их владельцы не спешат с  продажей, тем более, что альтернативных возможностей инвестиций в настоящий момент нет.</w:t>
      </w:r>
    </w:p>
    <w:p w:rsidR="00F2715D" w:rsidRDefault="00403C74">
      <w:pPr>
        <w:pStyle w:val="a3"/>
        <w:spacing w:line="360" w:lineRule="auto"/>
        <w:jc w:val="both"/>
        <w:rPr>
          <w:sz w:val="28"/>
          <w:szCs w:val="28"/>
        </w:rPr>
      </w:pPr>
      <w:r>
        <w:rPr>
          <w:sz w:val="28"/>
          <w:szCs w:val="28"/>
        </w:rPr>
        <w:t xml:space="preserve">В отсутствие развитого и многогранного финансового рынка, разрушенного решениями от 17          августа, единственными факторами, оказывающими влияние на доходность вексельного          рынка, является валютный курс, и, в значительно меньшей степени, величина средств на          корсчетах банков. Так, стабильность курса национальной валюты создает значительный спрос на рублевые долговые инструменты, прежде всего векселя, аналогично и влияние увеличения остатков на корсчетах. </w:t>
      </w:r>
    </w:p>
    <w:p w:rsidR="00F2715D" w:rsidRDefault="00403C74">
      <w:pPr>
        <w:pStyle w:val="a3"/>
        <w:spacing w:line="360" w:lineRule="auto"/>
        <w:jc w:val="both"/>
        <w:rPr>
          <w:sz w:val="28"/>
          <w:szCs w:val="28"/>
        </w:rPr>
      </w:pPr>
      <w:r>
        <w:rPr>
          <w:sz w:val="28"/>
          <w:szCs w:val="28"/>
        </w:rPr>
        <w:t xml:space="preserve">В настоящий момент можно сказать, что на рынке банковских векселей условно          сформировалось три группы эмитентов, обладающих близкими уровнями ликвидностями. К          первой группе относятся векселя Сбербанка России, ликвидность которых максимальна, а          доходности, наоборот, самые низкие среди других групп векселей. Данные бумаги, в основном,          используются не как инвестиционный долговой инструмент, приносящий фиксированный          доход, а как средство платежа, т.е., по сути, выполняют функции расчетного инструмента.          Поэтому доходности векселей СБ РФ относительно стабильны (в ноябре они держались на          уровне 55-65% годовых, см. график) и лишь ненамного превышают доходности облигаций          Банка России. </w:t>
      </w:r>
    </w:p>
    <w:p w:rsidR="00F2715D" w:rsidRDefault="00403C74">
      <w:pPr>
        <w:pStyle w:val="a3"/>
        <w:spacing w:line="360" w:lineRule="auto"/>
        <w:jc w:val="both"/>
        <w:rPr>
          <w:sz w:val="28"/>
          <w:szCs w:val="28"/>
        </w:rPr>
      </w:pPr>
      <w:r>
        <w:rPr>
          <w:sz w:val="28"/>
          <w:szCs w:val="28"/>
        </w:rPr>
        <w:t xml:space="preserve">Вторая группа включает векселя “Газпромбанка” и РАО “Газпром”, обладающих, на взгляд          большинства операторов вексельного рынка, оптимальным соотношением ликвидность/         доходность при приемлемом уровне риска. Векселя РАО “Газпром”, хотя формально и не          могут быть отнесены к банковским, все же традиционно рассматриваются с этой точки зрения,          так как эмитент своевременно и пунктуально погашает свои обязательства денежными          средствами, что подавляющее большинство других промышленных предприятий не          практикует. Доходности этой группы векселей формируются под влиянием рыночных факторов, таких, ак баланс спроса и предложения, ситуация на валютном рынке, спрос на рублевые долговые          инструменты и т.п. Причем обращает на себя внимание скачок доходностей на векселя с          погашением сразу после Нового года, что свидетельствует о сильных опасениях резкой          девальвации рубля в это время. </w:t>
      </w:r>
    </w:p>
    <w:p w:rsidR="00F2715D" w:rsidRDefault="00403C74">
      <w:pPr>
        <w:pStyle w:val="a3"/>
        <w:spacing w:line="360" w:lineRule="auto"/>
        <w:jc w:val="both"/>
        <w:rPr>
          <w:sz w:val="28"/>
          <w:szCs w:val="28"/>
        </w:rPr>
      </w:pPr>
      <w:r>
        <w:rPr>
          <w:sz w:val="28"/>
          <w:szCs w:val="28"/>
        </w:rPr>
        <w:t>К третьей группе относятся векселя, ликвидность которых невысока, объемы, обращающиеся          на рынке, весьма малы, поэтому их влияние на состояние вексельного рынка в целом          минимально. Такими бумагами являются векселя Собин -, ГУТА – и Альфа – банков,          доходности которых, прежде всего, определяются учетной политикой самих эмитентов,          досрочно погашающих собственные обязательства. Однако реально на рынке обращается          очень мало векселей этих эмитентов, почти все они погашаются до конца года и появление          значительных объемов способно серьезно изменить ценовую конъюнктуру; столь же          значительно меняется доходность и при изменении ставок досрочного учета.</w:t>
      </w:r>
    </w:p>
    <w:p w:rsidR="00F2715D" w:rsidRDefault="00403C74">
      <w:pPr>
        <w:pStyle w:val="a3"/>
        <w:spacing w:line="360" w:lineRule="auto"/>
        <w:jc w:val="both"/>
        <w:rPr>
          <w:sz w:val="28"/>
          <w:szCs w:val="28"/>
        </w:rPr>
      </w:pPr>
      <w:r>
        <w:rPr>
          <w:sz w:val="28"/>
          <w:szCs w:val="28"/>
        </w:rPr>
        <w:t>Дальнейшее движение доходностей рынка рублевых инструментов будет полностью зависеть          от событий на валютном рынке. Если Центробанку удастся сбить накал на валютном рынке,          то доходности будут стабильны, в противном же случае сброс рублевых инструментов станет преобладающей тенденцией.</w:t>
      </w:r>
    </w:p>
    <w:p w:rsidR="00F2715D" w:rsidRDefault="00F2715D">
      <w:pPr>
        <w:pStyle w:val="a3"/>
        <w:spacing w:line="360" w:lineRule="auto"/>
        <w:jc w:val="center"/>
        <w:rPr>
          <w:b/>
          <w:bCs/>
          <w:sz w:val="28"/>
          <w:szCs w:val="28"/>
        </w:rPr>
      </w:pPr>
    </w:p>
    <w:p w:rsidR="00F2715D" w:rsidRDefault="00F2715D">
      <w:pPr>
        <w:pStyle w:val="a3"/>
        <w:spacing w:line="360" w:lineRule="auto"/>
        <w:jc w:val="center"/>
        <w:rPr>
          <w:b/>
          <w:bCs/>
          <w:sz w:val="28"/>
          <w:szCs w:val="28"/>
        </w:rPr>
      </w:pPr>
    </w:p>
    <w:p w:rsidR="00F2715D" w:rsidRDefault="00403C74">
      <w:pPr>
        <w:pStyle w:val="a3"/>
        <w:spacing w:line="360" w:lineRule="auto"/>
        <w:jc w:val="center"/>
        <w:rPr>
          <w:b/>
          <w:bCs/>
          <w:sz w:val="28"/>
          <w:szCs w:val="28"/>
        </w:rPr>
      </w:pPr>
      <w:r>
        <w:rPr>
          <w:b/>
          <w:bCs/>
          <w:sz w:val="28"/>
          <w:szCs w:val="28"/>
        </w:rPr>
        <w:t>Из истории</w:t>
      </w:r>
    </w:p>
    <w:p w:rsidR="00F2715D" w:rsidRDefault="00F2715D">
      <w:pPr>
        <w:pStyle w:val="a3"/>
        <w:spacing w:line="360" w:lineRule="auto"/>
        <w:jc w:val="both"/>
        <w:rPr>
          <w:sz w:val="28"/>
          <w:szCs w:val="28"/>
        </w:rPr>
      </w:pPr>
    </w:p>
    <w:p w:rsidR="00F2715D" w:rsidRDefault="00403C74">
      <w:pPr>
        <w:pStyle w:val="a3"/>
        <w:spacing w:line="360" w:lineRule="auto"/>
        <w:jc w:val="both"/>
        <w:rPr>
          <w:sz w:val="28"/>
          <w:szCs w:val="28"/>
        </w:rPr>
      </w:pPr>
      <w:r>
        <w:rPr>
          <w:sz w:val="28"/>
          <w:szCs w:val="28"/>
        </w:rPr>
        <w:t>В России вексель начал использоваться с 16  мая 1729 года с опубликования Вексельного Устава, сочиненного "ради того, что в Европейских  областях вымышленно, вместо перевозу денег из города в город, а особо из одного владения в другое, деньги перевозить через письма, называемые Векселями, которые от одного к другому даются, или посылаются и та действительность, сочитаются как паче заемного письма, и приемлется так, как наличные деньги". Следующие вексельные Уставы были приняты в 1832 и 1902 гг. и являлись смешением вексельного права Германского и Французского, значительно оживив вексельное обращение вРоссии.</w:t>
      </w:r>
    </w:p>
    <w:p w:rsidR="00F2715D" w:rsidRDefault="00403C74">
      <w:pPr>
        <w:pStyle w:val="a3"/>
        <w:spacing w:line="360" w:lineRule="auto"/>
        <w:jc w:val="both"/>
        <w:rPr>
          <w:sz w:val="28"/>
          <w:szCs w:val="28"/>
        </w:rPr>
      </w:pPr>
      <w:r>
        <w:rPr>
          <w:sz w:val="28"/>
          <w:szCs w:val="28"/>
        </w:rPr>
        <w:t>Впервые в 1910 году в Гааге состоялась конференция для выработки норм  единообразного вексельного права. На ней был продготовлен проект Общего Устава о векселе, но Конвенция об объединении вексельного законодательства была составлена и подписана     представителями 26 государств, в том чсиле и России, только на повторной конференции 1912 года. Первая мировая война помешала попытке объединения вексельного права в мировом масштабе. В дальнейшем в ходе конкуренции в Европе двух типов вексельных уствов - Романского (Французского) Code de commerce и Германского (Allgemeine Deutsche Wechelordnung) последний лег в основу Единообразного вексельного закона, принятого Женевской вексельной конференцией в 1930 году. В ней приняли участие свыше тридцати стран и она выработала три вексельные Конвенции:</w:t>
      </w:r>
    </w:p>
    <w:p w:rsidR="00F2715D" w:rsidRDefault="00403C74">
      <w:pPr>
        <w:pStyle w:val="a3"/>
        <w:spacing w:line="360" w:lineRule="auto"/>
        <w:jc w:val="both"/>
        <w:rPr>
          <w:sz w:val="28"/>
          <w:szCs w:val="28"/>
        </w:rPr>
      </w:pPr>
      <w:r>
        <w:rPr>
          <w:sz w:val="28"/>
          <w:szCs w:val="28"/>
        </w:rPr>
        <w:t xml:space="preserve">     1. Конвенцию устанавливающую Единообразный закон о переводном и простом векселе.</w:t>
      </w:r>
    </w:p>
    <w:p w:rsidR="00F2715D" w:rsidRDefault="00403C74">
      <w:pPr>
        <w:pStyle w:val="a3"/>
        <w:spacing w:line="360" w:lineRule="auto"/>
        <w:jc w:val="both"/>
        <w:rPr>
          <w:sz w:val="28"/>
          <w:szCs w:val="28"/>
        </w:rPr>
      </w:pPr>
      <w:r>
        <w:rPr>
          <w:sz w:val="28"/>
          <w:szCs w:val="28"/>
        </w:rPr>
        <w:t xml:space="preserve">     2. Конвенцию о разрешении некоторых коллизий законов о переводном и простом векселях.</w:t>
      </w:r>
    </w:p>
    <w:p w:rsidR="00F2715D" w:rsidRDefault="00403C74">
      <w:pPr>
        <w:pStyle w:val="a3"/>
        <w:spacing w:line="360" w:lineRule="auto"/>
        <w:jc w:val="both"/>
        <w:rPr>
          <w:sz w:val="28"/>
          <w:szCs w:val="28"/>
        </w:rPr>
      </w:pPr>
      <w:r>
        <w:rPr>
          <w:sz w:val="28"/>
          <w:szCs w:val="28"/>
        </w:rPr>
        <w:t xml:space="preserve">     3. Конвенцию о гербовом сборе в отношении переводного и простого векселя.</w:t>
      </w:r>
    </w:p>
    <w:p w:rsidR="00F2715D" w:rsidRDefault="00403C74">
      <w:pPr>
        <w:pStyle w:val="a3"/>
        <w:spacing w:line="360" w:lineRule="auto"/>
        <w:jc w:val="both"/>
        <w:rPr>
          <w:sz w:val="28"/>
          <w:szCs w:val="28"/>
        </w:rPr>
      </w:pPr>
      <w:r>
        <w:rPr>
          <w:sz w:val="28"/>
          <w:szCs w:val="28"/>
        </w:rPr>
        <w:t>В результате принятых после этого вексельных законов в мировом сообществе сформировались     две системы вексельного права:</w:t>
      </w:r>
    </w:p>
    <w:p w:rsidR="00F2715D" w:rsidRDefault="00403C74">
      <w:pPr>
        <w:pStyle w:val="a3"/>
        <w:spacing w:line="360" w:lineRule="auto"/>
        <w:ind w:left="426" w:hanging="426"/>
        <w:jc w:val="both"/>
        <w:rPr>
          <w:sz w:val="28"/>
          <w:szCs w:val="28"/>
        </w:rPr>
      </w:pPr>
      <w:r>
        <w:rPr>
          <w:sz w:val="28"/>
          <w:szCs w:val="28"/>
        </w:rPr>
        <w:t xml:space="preserve">     1. Континентальная система, в нее вошла подавляющая часть стран Европы, Азии и Африки.    Это страны, вексельное законодательство которых базируется на Женевском ЕВЗ.</w:t>
      </w:r>
    </w:p>
    <w:p w:rsidR="00F2715D" w:rsidRDefault="00403C74">
      <w:pPr>
        <w:pStyle w:val="a3"/>
        <w:spacing w:line="360" w:lineRule="auto"/>
        <w:jc w:val="both"/>
        <w:rPr>
          <w:sz w:val="28"/>
          <w:szCs w:val="28"/>
        </w:rPr>
      </w:pPr>
      <w:r>
        <w:rPr>
          <w:sz w:val="28"/>
          <w:szCs w:val="28"/>
        </w:rPr>
        <w:t xml:space="preserve">     2. Англо-Американская система - Англия, Австралия, Гана, Израиль, Индия, Ирландия, Канада,</w:t>
      </w:r>
    </w:p>
    <w:p w:rsidR="00F2715D" w:rsidRDefault="00403C74">
      <w:pPr>
        <w:pStyle w:val="a3"/>
        <w:spacing w:line="360" w:lineRule="auto"/>
        <w:jc w:val="both"/>
        <w:rPr>
          <w:sz w:val="28"/>
          <w:szCs w:val="28"/>
        </w:rPr>
      </w:pPr>
      <w:r>
        <w:rPr>
          <w:sz w:val="28"/>
          <w:szCs w:val="28"/>
        </w:rPr>
        <w:t xml:space="preserve">Кения, Колумбия, Новая Зеландия, Нигерия, Пакистан, Судан, США, Танзания, Уганда,     Филиппины, Шри-Ланка, ЮАР, Ямайка - страны, вексельное законодательство которых     базируется на Английском законе о переводных векселях 1882 года (Bills of Exhange Akt - BEA).     </w:t>
      </w:r>
    </w:p>
    <w:p w:rsidR="00F2715D" w:rsidRDefault="00403C74">
      <w:pPr>
        <w:pStyle w:val="a3"/>
        <w:spacing w:line="360" w:lineRule="auto"/>
        <w:jc w:val="both"/>
        <w:rPr>
          <w:sz w:val="28"/>
          <w:szCs w:val="28"/>
        </w:rPr>
      </w:pPr>
      <w:r>
        <w:rPr>
          <w:sz w:val="28"/>
          <w:szCs w:val="28"/>
        </w:rPr>
        <w:t>Вопрос о способах дальнейшей унификации норм вексельного права долгое время был предметом     обсуждения Комиссии ООН по праву международной торговли. Результатом этого явилась     выработка Конвенции ООН о международных переводных векселях и международных простых     векселях. В 1988 году резолюцией Генеральной Ассамблеи ООН N 43-165 Конвенция была     одобрена и открыта для подписания и присоединения. Всем государствам был адресован призыв     рассмотреть вопрос о своем участии в Конвенции. Но за годы существования ее подписали лишь:     Канада, Гвинея, СССР, США и Мексика, а ратифицировали только Гвинея и Мексика. Но для того, чтобы Конвенция вступила в силу необходимо десять ратификаций. Поэтому перспектив для     ближайшего ее вступления в силу весьма немного. Однако эта конвенция довольно интересна с     точки зрения подхода к решению проблемы унификации вексельного права. В ней предусмотрено     создание специальных простых и переводных векселей, употребляемых только для     международных расчетов. В то же время из положения Конвенции не вытекает, что действие     национальных норм вексельного права в международных рачетах будет прекращено. Эффект от     данной конвенции можно ожидать лишь в достаточно отдаленном будущем после того, как     международный вексель докажет свои преимущества.</w:t>
      </w:r>
    </w:p>
    <w:p w:rsidR="00F2715D" w:rsidRDefault="00403C74">
      <w:pPr>
        <w:pStyle w:val="a3"/>
        <w:spacing w:line="360" w:lineRule="auto"/>
        <w:jc w:val="center"/>
        <w:rPr>
          <w:b/>
          <w:bCs/>
          <w:sz w:val="28"/>
          <w:szCs w:val="28"/>
        </w:rPr>
      </w:pPr>
      <w:r>
        <w:rPr>
          <w:b/>
          <w:bCs/>
          <w:sz w:val="28"/>
          <w:szCs w:val="28"/>
        </w:rPr>
        <w:t>Теория</w:t>
      </w:r>
    </w:p>
    <w:p w:rsidR="00F2715D" w:rsidRDefault="00403C74">
      <w:pPr>
        <w:pStyle w:val="a3"/>
        <w:spacing w:line="360" w:lineRule="auto"/>
        <w:jc w:val="both"/>
        <w:rPr>
          <w:sz w:val="28"/>
          <w:szCs w:val="28"/>
        </w:rPr>
      </w:pPr>
      <w:r>
        <w:rPr>
          <w:sz w:val="28"/>
          <w:szCs w:val="28"/>
        </w:rPr>
        <w:t>Вексель - это необеспеченное письменное обещание должника выплатить кредитору долг в назначенный срок, указанный в векселе. Единственной гарантией платежей является финансовая надежность эмитента. Вексель</w:t>
      </w:r>
    </w:p>
    <w:p w:rsidR="00F2715D" w:rsidRDefault="00403C74">
      <w:pPr>
        <w:pStyle w:val="a3"/>
        <w:spacing w:line="360" w:lineRule="auto"/>
        <w:jc w:val="both"/>
        <w:rPr>
          <w:sz w:val="28"/>
          <w:szCs w:val="28"/>
        </w:rPr>
      </w:pPr>
      <w:r>
        <w:rPr>
          <w:sz w:val="28"/>
          <w:szCs w:val="28"/>
        </w:rPr>
        <w:t>является объектом купли-продажи, и его цена меняется в зависимости от изменения учетной процентной ставки и оставшегося срока до платежа по векселю. На векселе указывается срок платежа, место платежа, наименование того, кому или по приказу кого платеж должен быть совершен, указаны дата и место составления векселя, имеется подпись лица, выдавшего документ. Простой вексель - это ничем не обусловленное бесспорное обещание должника уплатить определенную сумму по истечении срока векселя. Переводной вексель или тратта (письменный приказ кредитора заемщику уплатить определенную сумму денег третьему лицу (ремитенту). Выписывается и подписывается кредитором (трассантом)) - это письменное предложение уплатить определенную сумму. Выдача переводного векселя называется трассированием. Лицо, которое выписывает тратту - трассант, лицо, на</w:t>
      </w:r>
    </w:p>
    <w:p w:rsidR="00F2715D" w:rsidRDefault="00403C74">
      <w:pPr>
        <w:pStyle w:val="a3"/>
        <w:spacing w:line="360" w:lineRule="auto"/>
        <w:jc w:val="both"/>
        <w:rPr>
          <w:sz w:val="28"/>
          <w:szCs w:val="28"/>
        </w:rPr>
      </w:pPr>
      <w:r>
        <w:rPr>
          <w:sz w:val="28"/>
          <w:szCs w:val="28"/>
        </w:rPr>
        <w:t xml:space="preserve">которое выдан вексель и которое должно произвести по нему платеж - трассат, лицо, в пользу, на имя которого трассат должен произвести платеж - ремитент. </w:t>
      </w:r>
    </w:p>
    <w:p w:rsidR="00F2715D" w:rsidRDefault="00403C74">
      <w:pPr>
        <w:pStyle w:val="a3"/>
        <w:spacing w:line="360" w:lineRule="auto"/>
        <w:jc w:val="both"/>
        <w:rPr>
          <w:sz w:val="28"/>
          <w:szCs w:val="28"/>
        </w:rPr>
      </w:pPr>
      <w:r>
        <w:rPr>
          <w:sz w:val="28"/>
          <w:szCs w:val="28"/>
        </w:rPr>
        <w:t>Казначейские векселя выпускаются государством для покрытия своих расходов. Они являются</w:t>
      </w:r>
    </w:p>
    <w:p w:rsidR="00F2715D" w:rsidRDefault="00403C74">
      <w:pPr>
        <w:pStyle w:val="a3"/>
        <w:spacing w:line="360" w:lineRule="auto"/>
        <w:jc w:val="both"/>
        <w:rPr>
          <w:sz w:val="28"/>
          <w:szCs w:val="28"/>
        </w:rPr>
      </w:pPr>
      <w:r>
        <w:rPr>
          <w:sz w:val="28"/>
          <w:szCs w:val="28"/>
        </w:rPr>
        <w:t xml:space="preserve">краткосрочными ценными бумагами и широко используются как средство платежа. Казначейские векселя существуют только в книжной форме записи и инвесторы не имеют на руках сертификатов. </w:t>
      </w:r>
    </w:p>
    <w:p w:rsidR="00F2715D" w:rsidRDefault="00403C74">
      <w:pPr>
        <w:pStyle w:val="a3"/>
        <w:spacing w:line="360" w:lineRule="auto"/>
        <w:jc w:val="both"/>
        <w:rPr>
          <w:sz w:val="28"/>
          <w:szCs w:val="28"/>
        </w:rPr>
      </w:pPr>
      <w:r>
        <w:rPr>
          <w:sz w:val="28"/>
          <w:szCs w:val="28"/>
        </w:rPr>
        <w:t>Характерной деятельностью банков является учет векселей (Учет - процесс начисления и удержания процентов вперед. Учет банковский - способ определения современной величины по простой учетной ставке.</w:t>
      </w:r>
    </w:p>
    <w:p w:rsidR="00F2715D" w:rsidRDefault="00403C74">
      <w:pPr>
        <w:pStyle w:val="a3"/>
        <w:spacing w:line="360" w:lineRule="auto"/>
        <w:jc w:val="both"/>
        <w:rPr>
          <w:sz w:val="28"/>
          <w:szCs w:val="28"/>
        </w:rPr>
      </w:pPr>
      <w:r>
        <w:rPr>
          <w:sz w:val="28"/>
          <w:szCs w:val="28"/>
        </w:rPr>
        <w:t xml:space="preserve">Учетная ставка - ставка процентов при начислении и удержании процентов из суммы кредита в начале срока операции). Владелец векселя может не ждать наступления срока платежа по векселю, а продать вексель банку, т.е. учесть вексель. Теперь уже банк будет хранить вексель и при наступлении назначенного срока предъявит его к платежу. За свою услугу банк удержит с продавца векселя учетную процентную ставку. </w:t>
      </w:r>
    </w:p>
    <w:p w:rsidR="00F2715D" w:rsidRDefault="00403C74">
      <w:pPr>
        <w:pStyle w:val="a3"/>
        <w:spacing w:line="360" w:lineRule="auto"/>
        <w:jc w:val="both"/>
        <w:rPr>
          <w:sz w:val="28"/>
          <w:szCs w:val="28"/>
        </w:rPr>
      </w:pPr>
      <w:r>
        <w:rPr>
          <w:sz w:val="28"/>
          <w:szCs w:val="28"/>
        </w:rPr>
        <w:t xml:space="preserve">Векселя характеризуются следующими параметрами: </w:t>
      </w:r>
    </w:p>
    <w:p w:rsidR="00F2715D" w:rsidRDefault="00403C74">
      <w:pPr>
        <w:pStyle w:val="a3"/>
        <w:spacing w:line="360" w:lineRule="auto"/>
        <w:jc w:val="both"/>
        <w:rPr>
          <w:sz w:val="28"/>
          <w:szCs w:val="28"/>
        </w:rPr>
      </w:pPr>
      <w:r>
        <w:rPr>
          <w:sz w:val="28"/>
          <w:szCs w:val="28"/>
        </w:rPr>
        <w:t xml:space="preserve">     FV - номинальной стоимостью; </w:t>
      </w:r>
    </w:p>
    <w:p w:rsidR="00F2715D" w:rsidRDefault="00403C74">
      <w:pPr>
        <w:pStyle w:val="a3"/>
        <w:spacing w:line="360" w:lineRule="auto"/>
        <w:jc w:val="both"/>
        <w:rPr>
          <w:sz w:val="28"/>
          <w:szCs w:val="28"/>
        </w:rPr>
      </w:pPr>
      <w:r>
        <w:rPr>
          <w:sz w:val="28"/>
          <w:szCs w:val="28"/>
        </w:rPr>
        <w:t xml:space="preserve">     T - сроком до платежа; </w:t>
      </w:r>
    </w:p>
    <w:p w:rsidR="00F2715D" w:rsidRDefault="00403C74">
      <w:pPr>
        <w:pStyle w:val="a3"/>
        <w:spacing w:line="360" w:lineRule="auto"/>
        <w:jc w:val="both"/>
        <w:rPr>
          <w:sz w:val="28"/>
          <w:szCs w:val="28"/>
        </w:rPr>
      </w:pPr>
      <w:r>
        <w:rPr>
          <w:sz w:val="28"/>
          <w:szCs w:val="28"/>
        </w:rPr>
        <w:t xml:space="preserve">     dt - дисконтной или учетной процентной ставкой; </w:t>
      </w:r>
    </w:p>
    <w:p w:rsidR="00F2715D" w:rsidRDefault="00403C74">
      <w:pPr>
        <w:pStyle w:val="a3"/>
        <w:spacing w:line="360" w:lineRule="auto"/>
        <w:jc w:val="both"/>
        <w:rPr>
          <w:sz w:val="28"/>
          <w:szCs w:val="28"/>
        </w:rPr>
      </w:pPr>
      <w:r>
        <w:rPr>
          <w:sz w:val="28"/>
          <w:szCs w:val="28"/>
        </w:rPr>
        <w:t xml:space="preserve">     St - текущей рыночной ценой; </w:t>
      </w:r>
    </w:p>
    <w:p w:rsidR="00F2715D" w:rsidRDefault="00403C74">
      <w:pPr>
        <w:pStyle w:val="a3"/>
        <w:spacing w:line="360" w:lineRule="auto"/>
        <w:jc w:val="both"/>
        <w:rPr>
          <w:sz w:val="28"/>
          <w:szCs w:val="28"/>
        </w:rPr>
      </w:pPr>
      <w:r>
        <w:rPr>
          <w:sz w:val="28"/>
          <w:szCs w:val="28"/>
        </w:rPr>
        <w:t xml:space="preserve">     Vt - текущей стоимостью; </w:t>
      </w:r>
    </w:p>
    <w:p w:rsidR="00F2715D" w:rsidRDefault="00403C74">
      <w:pPr>
        <w:pStyle w:val="a3"/>
        <w:spacing w:line="360" w:lineRule="auto"/>
        <w:jc w:val="both"/>
        <w:rPr>
          <w:sz w:val="28"/>
          <w:szCs w:val="28"/>
        </w:rPr>
      </w:pPr>
      <w:r>
        <w:rPr>
          <w:sz w:val="28"/>
          <w:szCs w:val="28"/>
        </w:rPr>
        <w:t xml:space="preserve">     Yt - доходностью. </w:t>
      </w:r>
    </w:p>
    <w:p w:rsidR="00F2715D" w:rsidRDefault="00F2715D">
      <w:pPr>
        <w:pStyle w:val="a3"/>
        <w:spacing w:line="360" w:lineRule="auto"/>
        <w:jc w:val="both"/>
        <w:rPr>
          <w:sz w:val="28"/>
          <w:szCs w:val="28"/>
        </w:rPr>
      </w:pPr>
    </w:p>
    <w:p w:rsidR="00F2715D" w:rsidRDefault="00403C74">
      <w:pPr>
        <w:pStyle w:val="a3"/>
        <w:spacing w:line="360" w:lineRule="auto"/>
        <w:jc w:val="both"/>
        <w:rPr>
          <w:sz w:val="28"/>
          <w:szCs w:val="28"/>
        </w:rPr>
      </w:pPr>
      <w:r>
        <w:rPr>
          <w:sz w:val="28"/>
          <w:szCs w:val="28"/>
        </w:rPr>
        <w:t>Новые выпуски векселей осуществляются на регулярных еженедельных аукционах, на которых устанавливается начальная дисконтная процентная ставка векселя. В течение периода снижающихся процентных ставок</w:t>
      </w:r>
    </w:p>
    <w:p w:rsidR="00F2715D" w:rsidRDefault="00403C74">
      <w:pPr>
        <w:pStyle w:val="a3"/>
        <w:spacing w:line="360" w:lineRule="auto"/>
        <w:jc w:val="both"/>
        <w:rPr>
          <w:sz w:val="28"/>
          <w:szCs w:val="28"/>
        </w:rPr>
      </w:pPr>
      <w:r>
        <w:rPr>
          <w:sz w:val="28"/>
          <w:szCs w:val="28"/>
        </w:rPr>
        <w:t>рыночная стоимость векселя растет, а при возрастании процентных ставок - падает. Изменение процентной ставки не имеет никакого значения для инвестора, который собирается держать вексель до наступления срока платежа.</w:t>
      </w:r>
    </w:p>
    <w:p w:rsidR="00F2715D" w:rsidRDefault="00403C74">
      <w:pPr>
        <w:pStyle w:val="a3"/>
        <w:spacing w:line="360" w:lineRule="auto"/>
        <w:jc w:val="both"/>
        <w:rPr>
          <w:sz w:val="28"/>
          <w:szCs w:val="28"/>
        </w:rPr>
      </w:pPr>
      <w:r>
        <w:rPr>
          <w:sz w:val="28"/>
          <w:szCs w:val="28"/>
        </w:rPr>
        <w:t xml:space="preserve">Банковский вексель - это вексель эмитируемый банком, одностороннее ничем не обусловленное обязательства банка оплатить обозначенному в нём лицу или по приказу определённую денежную сумму в установленный срок.  </w:t>
      </w:r>
    </w:p>
    <w:p w:rsidR="00F2715D" w:rsidRDefault="00403C74">
      <w:pPr>
        <w:pStyle w:val="a3"/>
        <w:spacing w:line="360" w:lineRule="auto"/>
        <w:jc w:val="both"/>
        <w:rPr>
          <w:sz w:val="28"/>
          <w:szCs w:val="28"/>
          <w:lang w:val="en-US"/>
        </w:rPr>
      </w:pPr>
      <w:r>
        <w:rPr>
          <w:sz w:val="28"/>
          <w:szCs w:val="28"/>
        </w:rPr>
        <w:t>Текущая стоимость векселя рассчитывается по формуле</w:t>
      </w:r>
      <w:r>
        <w:rPr>
          <w:sz w:val="28"/>
          <w:szCs w:val="28"/>
          <w:lang w:val="en-US"/>
        </w:rPr>
        <w:t>:</w:t>
      </w:r>
    </w:p>
    <w:p w:rsidR="00F2715D" w:rsidRDefault="00F2715D">
      <w:pPr>
        <w:pStyle w:val="a3"/>
        <w:spacing w:line="240" w:lineRule="exact"/>
        <w:jc w:val="both"/>
        <w:rPr>
          <w:sz w:val="28"/>
          <w:szCs w:val="28"/>
          <w:lang w:val="en-US"/>
        </w:rPr>
      </w:pPr>
    </w:p>
    <w:p w:rsidR="00F2715D" w:rsidRDefault="00403C74">
      <w:pPr>
        <w:pStyle w:val="a3"/>
        <w:spacing w:line="240" w:lineRule="exact"/>
        <w:jc w:val="center"/>
        <w:rPr>
          <w:sz w:val="28"/>
          <w:szCs w:val="28"/>
          <w:lang w:val="en-US"/>
        </w:rPr>
      </w:pPr>
      <w:r>
        <w:rPr>
          <w:sz w:val="28"/>
          <w:szCs w:val="28"/>
          <w:lang w:val="en-US"/>
        </w:rPr>
        <w:tab/>
        <w:t xml:space="preserve">        d</w:t>
      </w:r>
      <w:r>
        <w:rPr>
          <w:lang w:val="en-US"/>
        </w:rPr>
        <w:t xml:space="preserve">t              </w:t>
      </w:r>
      <w:r>
        <w:rPr>
          <w:sz w:val="28"/>
          <w:szCs w:val="28"/>
          <w:lang w:val="en-US"/>
        </w:rPr>
        <w:t>T -t</w:t>
      </w:r>
    </w:p>
    <w:p w:rsidR="00F2715D" w:rsidRDefault="00403C74">
      <w:pPr>
        <w:pStyle w:val="a3"/>
        <w:spacing w:line="240" w:lineRule="exact"/>
        <w:jc w:val="center"/>
        <w:rPr>
          <w:sz w:val="28"/>
          <w:szCs w:val="28"/>
          <w:lang w:val="en-US"/>
        </w:rPr>
      </w:pPr>
      <w:r>
        <w:rPr>
          <w:sz w:val="28"/>
          <w:szCs w:val="28"/>
          <w:lang w:val="en-US"/>
        </w:rPr>
        <w:t xml:space="preserve">Vt = FV ( </w:t>
      </w:r>
      <w:r>
        <w:rPr>
          <w:sz w:val="28"/>
          <w:szCs w:val="28"/>
          <w:lang w:val="en-US"/>
        </w:rPr>
        <w:sym w:font="Symbol" w:char="F0BE"/>
      </w:r>
      <w:r>
        <w:rPr>
          <w:sz w:val="28"/>
          <w:szCs w:val="28"/>
          <w:lang w:val="en-US"/>
        </w:rPr>
        <w:sym w:font="Symbol" w:char="F0BE"/>
      </w:r>
      <w:r>
        <w:rPr>
          <w:sz w:val="28"/>
          <w:szCs w:val="28"/>
          <w:lang w:val="en-US"/>
        </w:rPr>
        <w:t xml:space="preserve"> </w:t>
      </w:r>
      <w:r>
        <w:rPr>
          <w:sz w:val="28"/>
          <w:szCs w:val="28"/>
          <w:lang w:val="en-US"/>
        </w:rPr>
        <w:sym w:font="Symbol" w:char="F02A"/>
      </w:r>
      <w:r>
        <w:rPr>
          <w:sz w:val="28"/>
          <w:szCs w:val="28"/>
          <w:lang w:val="en-US"/>
        </w:rPr>
        <w:t xml:space="preserve"> </w:t>
      </w:r>
      <w:r>
        <w:rPr>
          <w:sz w:val="28"/>
          <w:szCs w:val="28"/>
          <w:lang w:val="en-US"/>
        </w:rPr>
        <w:sym w:font="Symbol" w:char="F0BE"/>
      </w:r>
      <w:r>
        <w:rPr>
          <w:sz w:val="28"/>
          <w:szCs w:val="28"/>
          <w:lang w:val="en-US"/>
        </w:rPr>
        <w:sym w:font="Symbol" w:char="F0BE"/>
      </w:r>
      <w:r>
        <w:rPr>
          <w:sz w:val="28"/>
          <w:szCs w:val="28"/>
        </w:rPr>
        <w:t xml:space="preserve"> )</w:t>
      </w:r>
    </w:p>
    <w:p w:rsidR="00F2715D" w:rsidRDefault="00403C74">
      <w:pPr>
        <w:pStyle w:val="a3"/>
        <w:spacing w:line="240" w:lineRule="exact"/>
        <w:jc w:val="center"/>
      </w:pPr>
      <w:r>
        <w:rPr>
          <w:sz w:val="28"/>
          <w:szCs w:val="28"/>
          <w:lang w:val="en-US"/>
        </w:rPr>
        <w:t xml:space="preserve">                100        T</w:t>
      </w:r>
      <w:r>
        <w:t>год</w:t>
      </w:r>
    </w:p>
    <w:p w:rsidR="00F2715D" w:rsidRDefault="00F2715D">
      <w:pPr>
        <w:pStyle w:val="a3"/>
        <w:spacing w:line="240" w:lineRule="exact"/>
        <w:jc w:val="both"/>
      </w:pPr>
    </w:p>
    <w:p w:rsidR="00F2715D" w:rsidRDefault="00403C74">
      <w:pPr>
        <w:pStyle w:val="a3"/>
        <w:rPr>
          <w:lang w:val="en-US"/>
        </w:rPr>
      </w:pPr>
      <w:r>
        <w:rPr>
          <w:sz w:val="28"/>
          <w:szCs w:val="28"/>
        </w:rPr>
        <w:t>а доходность по формуле</w:t>
      </w:r>
      <w:r>
        <w:t xml:space="preserve"> </w:t>
      </w:r>
      <w:r>
        <w:rPr>
          <w:lang w:val="en-US"/>
        </w:rPr>
        <w:t>:</w:t>
      </w:r>
    </w:p>
    <w:p w:rsidR="00F2715D" w:rsidRDefault="00F2715D">
      <w:pPr>
        <w:pStyle w:val="a3"/>
        <w:spacing w:line="240" w:lineRule="exact"/>
        <w:jc w:val="center"/>
        <w:rPr>
          <w:lang w:val="en-US"/>
        </w:rPr>
      </w:pPr>
    </w:p>
    <w:p w:rsidR="00F2715D" w:rsidRDefault="00403C74">
      <w:pPr>
        <w:pStyle w:val="a3"/>
        <w:spacing w:line="240" w:lineRule="exact"/>
        <w:jc w:val="center"/>
        <w:rPr>
          <w:lang w:val="en-US"/>
        </w:rPr>
      </w:pPr>
      <w:r>
        <w:rPr>
          <w:sz w:val="28"/>
          <w:szCs w:val="28"/>
          <w:lang w:val="en-US"/>
        </w:rPr>
        <w:t>FV - Vt        365                              365</w:t>
      </w:r>
    </w:p>
    <w:p w:rsidR="00F2715D" w:rsidRDefault="00403C74">
      <w:pPr>
        <w:pStyle w:val="a3"/>
        <w:spacing w:line="240" w:lineRule="exact"/>
        <w:jc w:val="center"/>
        <w:rPr>
          <w:lang w:val="en-US"/>
        </w:rPr>
      </w:pPr>
      <w:r>
        <w:rPr>
          <w:sz w:val="28"/>
          <w:szCs w:val="28"/>
          <w:lang w:val="en-US"/>
        </w:rPr>
        <w:t xml:space="preserve">Yt = </w:t>
      </w:r>
      <w:r>
        <w:rPr>
          <w:sz w:val="28"/>
          <w:szCs w:val="28"/>
          <w:lang w:val="en-US"/>
        </w:rPr>
        <w:sym w:font="Symbol" w:char="F0BE"/>
      </w:r>
      <w:r>
        <w:rPr>
          <w:sz w:val="28"/>
          <w:szCs w:val="28"/>
          <w:lang w:val="en-US"/>
        </w:rPr>
        <w:sym w:font="Symbol" w:char="F0BE"/>
      </w:r>
      <w:r>
        <w:rPr>
          <w:sz w:val="28"/>
          <w:szCs w:val="28"/>
          <w:lang w:val="en-US"/>
        </w:rPr>
        <w:sym w:font="Symbol" w:char="F0BE"/>
      </w:r>
      <w:r>
        <w:rPr>
          <w:sz w:val="28"/>
          <w:szCs w:val="28"/>
          <w:lang w:val="en-US"/>
        </w:rPr>
        <w:sym w:font="Symbol" w:char="F0BE"/>
      </w:r>
      <w:r>
        <w:rPr>
          <w:sz w:val="28"/>
          <w:szCs w:val="28"/>
          <w:lang w:val="en-US"/>
        </w:rPr>
        <w:t xml:space="preserve"> </w:t>
      </w:r>
      <w:r>
        <w:rPr>
          <w:sz w:val="28"/>
          <w:szCs w:val="28"/>
          <w:lang w:val="en-US"/>
        </w:rPr>
        <w:sym w:font="Symbol" w:char="F02A"/>
      </w:r>
      <w:r>
        <w:rPr>
          <w:sz w:val="28"/>
          <w:szCs w:val="28"/>
          <w:lang w:val="en-US"/>
        </w:rPr>
        <w:t xml:space="preserve"> </w:t>
      </w:r>
      <w:r>
        <w:rPr>
          <w:sz w:val="28"/>
          <w:szCs w:val="28"/>
          <w:lang w:val="en-US"/>
        </w:rPr>
        <w:sym w:font="Symbol" w:char="F0BE"/>
      </w:r>
      <w:r>
        <w:rPr>
          <w:sz w:val="28"/>
          <w:szCs w:val="28"/>
          <w:lang w:val="en-US"/>
        </w:rPr>
        <w:sym w:font="Symbol" w:char="F0BE"/>
      </w:r>
      <w:r>
        <w:rPr>
          <w:sz w:val="28"/>
          <w:szCs w:val="28"/>
          <w:lang w:val="en-US"/>
        </w:rPr>
        <w:sym w:font="Symbol" w:char="F0BE"/>
      </w:r>
      <w:r>
        <w:rPr>
          <w:sz w:val="28"/>
          <w:szCs w:val="28"/>
          <w:lang w:val="en-US"/>
        </w:rPr>
        <w:sym w:font="Symbol" w:char="F0BE"/>
      </w:r>
      <w:r>
        <w:rPr>
          <w:sz w:val="28"/>
          <w:szCs w:val="28"/>
          <w:lang w:val="en-US"/>
        </w:rPr>
        <w:t xml:space="preserve"> </w:t>
      </w:r>
      <w:r>
        <w:rPr>
          <w:sz w:val="28"/>
          <w:szCs w:val="28"/>
          <w:lang w:val="en-US"/>
        </w:rPr>
        <w:sym w:font="Symbol" w:char="F02A"/>
      </w:r>
      <w:r>
        <w:rPr>
          <w:sz w:val="28"/>
          <w:szCs w:val="28"/>
          <w:lang w:val="en-US"/>
        </w:rPr>
        <w:t xml:space="preserve"> 100% =  </w:t>
      </w:r>
      <w:r>
        <w:rPr>
          <w:sz w:val="28"/>
          <w:szCs w:val="28"/>
          <w:lang w:val="en-US"/>
        </w:rPr>
        <w:sym w:font="Symbol" w:char="F0BE"/>
      </w:r>
      <w:r>
        <w:rPr>
          <w:sz w:val="28"/>
          <w:szCs w:val="28"/>
          <w:lang w:val="en-US"/>
        </w:rPr>
        <w:sym w:font="Symbol" w:char="F0BE"/>
      </w:r>
      <w:r>
        <w:rPr>
          <w:sz w:val="28"/>
          <w:szCs w:val="28"/>
          <w:lang w:val="en-US"/>
        </w:rPr>
        <w:sym w:font="Symbol" w:char="F0BE"/>
      </w:r>
      <w:r>
        <w:rPr>
          <w:sz w:val="28"/>
          <w:szCs w:val="28"/>
          <w:lang w:val="en-US"/>
        </w:rPr>
        <w:sym w:font="Symbol" w:char="F0BE"/>
      </w:r>
      <w:r>
        <w:rPr>
          <w:sz w:val="28"/>
          <w:szCs w:val="28"/>
          <w:lang w:val="en-US"/>
        </w:rPr>
        <w:sym w:font="Symbol" w:char="F0BE"/>
      </w:r>
      <w:r>
        <w:rPr>
          <w:sz w:val="28"/>
          <w:szCs w:val="28"/>
          <w:lang w:val="en-US"/>
        </w:rPr>
        <w:sym w:font="Symbol" w:char="F0BE"/>
      </w:r>
      <w:r>
        <w:rPr>
          <w:sz w:val="28"/>
          <w:szCs w:val="28"/>
          <w:lang w:val="en-US"/>
        </w:rPr>
        <w:sym w:font="Symbol" w:char="F0BE"/>
      </w:r>
      <w:r>
        <w:rPr>
          <w:sz w:val="28"/>
          <w:szCs w:val="28"/>
          <w:lang w:val="en-US"/>
        </w:rPr>
        <w:sym w:font="Symbol" w:char="F0BE"/>
      </w:r>
    </w:p>
    <w:p w:rsidR="00F2715D" w:rsidRDefault="00403C74">
      <w:pPr>
        <w:pStyle w:val="a3"/>
        <w:spacing w:line="240" w:lineRule="exact"/>
        <w:jc w:val="center"/>
        <w:rPr>
          <w:sz w:val="32"/>
          <w:szCs w:val="32"/>
          <w:lang w:val="en-US"/>
        </w:rPr>
      </w:pPr>
      <w:r>
        <w:rPr>
          <w:lang w:val="en-US"/>
        </w:rPr>
        <w:tab/>
      </w:r>
      <w:r>
        <w:rPr>
          <w:sz w:val="28"/>
          <w:szCs w:val="28"/>
          <w:lang w:val="en-US"/>
        </w:rPr>
        <w:t xml:space="preserve">    Vt</w:t>
      </w:r>
      <w:r>
        <w:rPr>
          <w:sz w:val="28"/>
          <w:szCs w:val="28"/>
          <w:lang w:val="en-US"/>
        </w:rPr>
        <w:tab/>
      </w:r>
      <w:r>
        <w:rPr>
          <w:sz w:val="28"/>
          <w:szCs w:val="28"/>
          <w:lang w:val="en-US"/>
        </w:rPr>
        <w:tab/>
        <w:t>T - t</w:t>
      </w:r>
      <w:r>
        <w:rPr>
          <w:sz w:val="28"/>
          <w:szCs w:val="28"/>
          <w:lang w:val="en-US"/>
        </w:rPr>
        <w:tab/>
      </w:r>
      <w:r>
        <w:rPr>
          <w:sz w:val="28"/>
          <w:szCs w:val="28"/>
          <w:lang w:val="en-US"/>
        </w:rPr>
        <w:tab/>
        <w:t xml:space="preserve">      (T</w:t>
      </w:r>
      <w:r>
        <w:t>год/</w:t>
      </w:r>
      <w:r>
        <w:rPr>
          <w:sz w:val="32"/>
          <w:szCs w:val="32"/>
          <w:lang w:val="en-US"/>
        </w:rPr>
        <w:t>dt)- (T-t/100)</w:t>
      </w:r>
    </w:p>
    <w:p w:rsidR="00F2715D" w:rsidRDefault="00F2715D">
      <w:pPr>
        <w:pStyle w:val="a3"/>
        <w:spacing w:line="240" w:lineRule="exact"/>
        <w:rPr>
          <w:sz w:val="32"/>
          <w:szCs w:val="32"/>
          <w:lang w:val="en-US"/>
        </w:rPr>
      </w:pPr>
    </w:p>
    <w:p w:rsidR="00F2715D" w:rsidRDefault="00403C74">
      <w:pPr>
        <w:pStyle w:val="a3"/>
        <w:spacing w:line="360" w:lineRule="auto"/>
        <w:rPr>
          <w:sz w:val="32"/>
          <w:szCs w:val="32"/>
          <w:lang w:val="en-US"/>
        </w:rPr>
      </w:pPr>
      <w:r>
        <w:rPr>
          <w:sz w:val="32"/>
          <w:szCs w:val="32"/>
        </w:rPr>
        <w:t>доходность от операций купли-продажи векселей определяется по формуле</w:t>
      </w:r>
      <w:r>
        <w:rPr>
          <w:sz w:val="32"/>
          <w:szCs w:val="32"/>
          <w:lang w:val="en-US"/>
        </w:rPr>
        <w:t>:</w:t>
      </w:r>
    </w:p>
    <w:p w:rsidR="00F2715D" w:rsidRDefault="00403C74">
      <w:pPr>
        <w:pStyle w:val="a3"/>
        <w:spacing w:line="240" w:lineRule="exact"/>
        <w:rPr>
          <w:sz w:val="32"/>
          <w:szCs w:val="32"/>
        </w:rPr>
      </w:pPr>
      <w:r>
        <w:rPr>
          <w:sz w:val="32"/>
          <w:szCs w:val="32"/>
          <w:lang w:val="en-US"/>
        </w:rPr>
        <w:t xml:space="preserve">   </w:t>
      </w:r>
    </w:p>
    <w:p w:rsidR="00F2715D" w:rsidRDefault="00403C74">
      <w:pPr>
        <w:pStyle w:val="a3"/>
        <w:spacing w:line="240" w:lineRule="exact"/>
        <w:jc w:val="center"/>
        <w:rPr>
          <w:sz w:val="32"/>
          <w:szCs w:val="32"/>
        </w:rPr>
      </w:pPr>
      <w:r>
        <w:rPr>
          <w:sz w:val="32"/>
          <w:szCs w:val="32"/>
          <w:lang w:val="en-US"/>
        </w:rPr>
        <w:t xml:space="preserve">              S2 - S1</w:t>
      </w:r>
      <w:r>
        <w:rPr>
          <w:sz w:val="32"/>
          <w:szCs w:val="32"/>
          <w:lang w:val="en-US"/>
        </w:rPr>
        <w:tab/>
        <w:t xml:space="preserve">     T</w:t>
      </w:r>
      <w:r>
        <w:t>год</w:t>
      </w:r>
    </w:p>
    <w:p w:rsidR="00F2715D" w:rsidRDefault="00403C74">
      <w:pPr>
        <w:pStyle w:val="a3"/>
        <w:spacing w:line="240" w:lineRule="exact"/>
        <w:jc w:val="center"/>
        <w:rPr>
          <w:sz w:val="32"/>
          <w:szCs w:val="32"/>
        </w:rPr>
      </w:pPr>
      <w:r>
        <w:rPr>
          <w:sz w:val="28"/>
          <w:szCs w:val="28"/>
          <w:lang w:val="en-US"/>
        </w:rPr>
        <w:t xml:space="preserve">Yield = </w:t>
      </w:r>
      <w:r>
        <w:rPr>
          <w:sz w:val="28"/>
          <w:szCs w:val="28"/>
          <w:lang w:val="en-US"/>
        </w:rPr>
        <w:sym w:font="Symbol" w:char="F0BE"/>
      </w:r>
      <w:r>
        <w:rPr>
          <w:sz w:val="28"/>
          <w:szCs w:val="28"/>
          <w:lang w:val="en-US"/>
        </w:rPr>
        <w:sym w:font="Symbol" w:char="F0BE"/>
      </w:r>
      <w:r>
        <w:rPr>
          <w:sz w:val="28"/>
          <w:szCs w:val="28"/>
          <w:lang w:val="en-US"/>
        </w:rPr>
        <w:sym w:font="Symbol" w:char="F0BE"/>
      </w:r>
      <w:r>
        <w:rPr>
          <w:sz w:val="28"/>
          <w:szCs w:val="28"/>
          <w:lang w:val="en-US"/>
        </w:rPr>
        <w:sym w:font="Symbol" w:char="F0BE"/>
      </w:r>
      <w:r>
        <w:rPr>
          <w:sz w:val="28"/>
          <w:szCs w:val="28"/>
          <w:lang w:val="en-US"/>
        </w:rPr>
        <w:t xml:space="preserve"> </w:t>
      </w:r>
      <w:r>
        <w:rPr>
          <w:sz w:val="28"/>
          <w:szCs w:val="28"/>
          <w:lang w:val="en-US"/>
        </w:rPr>
        <w:sym w:font="Symbol" w:char="F02A"/>
      </w:r>
      <w:r>
        <w:rPr>
          <w:sz w:val="28"/>
          <w:szCs w:val="28"/>
          <w:lang w:val="en-US"/>
        </w:rPr>
        <w:t xml:space="preserve"> </w:t>
      </w:r>
      <w:r>
        <w:rPr>
          <w:sz w:val="28"/>
          <w:szCs w:val="28"/>
          <w:lang w:val="en-US"/>
        </w:rPr>
        <w:sym w:font="Symbol" w:char="F0BE"/>
      </w:r>
      <w:r>
        <w:rPr>
          <w:sz w:val="28"/>
          <w:szCs w:val="28"/>
          <w:lang w:val="en-US"/>
        </w:rPr>
        <w:sym w:font="Symbol" w:char="F0BE"/>
      </w:r>
      <w:r>
        <w:rPr>
          <w:sz w:val="28"/>
          <w:szCs w:val="28"/>
          <w:lang w:val="en-US"/>
        </w:rPr>
        <w:sym w:font="Symbol" w:char="F0BE"/>
      </w:r>
    </w:p>
    <w:p w:rsidR="00F2715D" w:rsidRDefault="00403C74">
      <w:pPr>
        <w:pStyle w:val="a3"/>
        <w:spacing w:line="360" w:lineRule="auto"/>
        <w:jc w:val="center"/>
        <w:rPr>
          <w:lang w:val="en-US"/>
        </w:rPr>
      </w:pPr>
      <w:r>
        <w:rPr>
          <w:sz w:val="32"/>
          <w:szCs w:val="32"/>
          <w:lang w:val="en-US"/>
        </w:rPr>
        <w:tab/>
      </w:r>
      <w:r>
        <w:rPr>
          <w:sz w:val="32"/>
          <w:szCs w:val="32"/>
          <w:lang w:val="en-US"/>
        </w:rPr>
        <w:tab/>
        <w:t>S1</w:t>
      </w:r>
      <w:r>
        <w:rPr>
          <w:sz w:val="32"/>
          <w:szCs w:val="32"/>
        </w:rPr>
        <w:tab/>
        <w:t xml:space="preserve">       </w:t>
      </w:r>
      <w:r>
        <w:rPr>
          <w:sz w:val="32"/>
          <w:szCs w:val="32"/>
          <w:lang w:val="en-US"/>
        </w:rPr>
        <w:t>t</w:t>
      </w:r>
      <w:r>
        <w:rPr>
          <w:lang w:val="en-US"/>
        </w:rPr>
        <w:t>c</w:t>
      </w:r>
    </w:p>
    <w:p w:rsidR="00F2715D" w:rsidRDefault="00403C74">
      <w:pPr>
        <w:pStyle w:val="a3"/>
        <w:spacing w:line="360" w:lineRule="auto"/>
        <w:jc w:val="both"/>
        <w:rPr>
          <w:sz w:val="28"/>
          <w:szCs w:val="28"/>
        </w:rPr>
      </w:pPr>
      <w:r>
        <w:rPr>
          <w:sz w:val="28"/>
          <w:szCs w:val="28"/>
        </w:rPr>
        <w:t>Опираясь на формулы можно привести следующий пример . Предположим, что тратта выдана на 10 тысяч рублей с уплатой 17.11.98. Владелец  документа учел его в банке 23.09.98.  Учетная ставка равна 8% годовых. FV = 10000; Tгод = 360; T-t = 55; dt = 8;</w:t>
      </w:r>
    </w:p>
    <w:p w:rsidR="00F2715D" w:rsidRDefault="00403C74">
      <w:pPr>
        <w:pStyle w:val="a3"/>
        <w:spacing w:line="360" w:lineRule="auto"/>
        <w:jc w:val="both"/>
        <w:rPr>
          <w:sz w:val="28"/>
          <w:szCs w:val="28"/>
        </w:rPr>
      </w:pPr>
      <w:r>
        <w:rPr>
          <w:sz w:val="28"/>
          <w:szCs w:val="28"/>
        </w:rPr>
        <w:t>Следовательно  Yt (доходность)=8,21%; Vt (текущая стоимость векселя) = 9877,778. Эту сумму получит владелец векселя при его учёте. Отсюда можно сделать вывод, что банк получит прибыль,  при условии если сохранит данный вексель до 17.11.98, то есть до срока его оплаты, в размере 10000 - 9877,778 = 122,222</w:t>
      </w:r>
    </w:p>
    <w:p w:rsidR="00F2715D" w:rsidRDefault="00403C74">
      <w:pPr>
        <w:pStyle w:val="a3"/>
        <w:spacing w:line="360" w:lineRule="auto"/>
        <w:jc w:val="both"/>
        <w:rPr>
          <w:sz w:val="28"/>
          <w:szCs w:val="28"/>
        </w:rPr>
      </w:pPr>
      <w:r>
        <w:rPr>
          <w:sz w:val="28"/>
          <w:szCs w:val="28"/>
        </w:rPr>
        <w:t>Принцип вексельного кредита заключается в том, что предприятие ссудозаемщик расплачивается с     кредитором не реальными денежными средствами, а банковскими обязательствами заплатить в   определенный срок, оформленными в виде векселей. Основное преимущество вексельного     кредитования для предприятий заключается, прежде всего в низкой стоимости пополнения     оборотных средств (низкой процентной ставкой по кредиту 7-15%) и объясняется тем, что банку     не требуется отвлекать денежные средства на длительный срок для осуществления операции.     Кроме того, при использовании банковских векселей отпадает необходимость требования     предоплаты за поставку продукции или оказания услуг и одновременно производится "расшивка"     неплатежей между предприятиями с минимальными временными и трудовыми затратами.     Ссудозаемщик, получая кредит в виде банковских векселей использует их в дальнейшем в качестве     платежного средства с целью погашения кредиторской задолженности и снижения себестоимости     продукции по статье произведенных затрат. Его кредитор, приняв вексель в счет погашения     текущей или просроченной задолженности, получает банковскую гарантию оплаты определенной     суммы в определенный срок. Кроме этого, в случае острой нехватки денежных средств     векселедержатель, может, не дожидаясь срока оплаты векселя, досрочно учесть его с дисконтом в     банке-эмитенте (или продать его на вторичном рынке) либо под залог векселя получить     коммерческий кредит. Однако наиболее целесообразным предоставляется дальнейшее     использование векселя в расчетах, т.е. погашения собственной текущей или просроченной     кредиторской задолженности. Поэтому при подготовке вексельного кредита ссудозаемщику нужно     определить перечень предприятий, расчеты с которыми возможно осуществлять векселями,     предполагаемые суммы и сроки погашения векселей.</w:t>
      </w:r>
    </w:p>
    <w:p w:rsidR="00F2715D" w:rsidRDefault="00403C74">
      <w:pPr>
        <w:pStyle w:val="a3"/>
        <w:spacing w:line="360" w:lineRule="auto"/>
        <w:jc w:val="both"/>
        <w:rPr>
          <w:i/>
          <w:iCs/>
          <w:sz w:val="28"/>
          <w:szCs w:val="28"/>
        </w:rPr>
      </w:pPr>
      <w:r>
        <w:rPr>
          <w:sz w:val="28"/>
          <w:szCs w:val="28"/>
        </w:rPr>
        <w:t xml:space="preserve">По признаку "Эмитент" векселя Российской Федерации можно условно разделить на </w:t>
      </w:r>
      <w:r>
        <w:rPr>
          <w:i/>
          <w:iCs/>
          <w:sz w:val="28"/>
          <w:szCs w:val="28"/>
        </w:rPr>
        <w:t>государственные, частные и муниципальные.</w:t>
      </w:r>
    </w:p>
    <w:p w:rsidR="00F2715D" w:rsidRDefault="00403C74">
      <w:pPr>
        <w:pStyle w:val="a3"/>
        <w:spacing w:line="360" w:lineRule="auto"/>
        <w:jc w:val="both"/>
        <w:rPr>
          <w:sz w:val="28"/>
          <w:szCs w:val="28"/>
        </w:rPr>
      </w:pPr>
      <w:r>
        <w:rPr>
          <w:sz w:val="28"/>
          <w:szCs w:val="28"/>
        </w:rPr>
        <w:t>К государственным векселям относятся долговые обязательства, выпускаемые правительством РФ     при посредничестве Центрального Банка России или Министерства финансов. Первыми в     сентябре 1994 года появились казначейские обязательства (КО). В период их расцвета, общий     находящийся в обращении объем КО достигал 10-15% суммарной капитализации рынка ГКО,     ОФЗ, а сумма взаимозачетов между бюджетом и предприятиями составляла пятую часть     налоговых поступлений в федеральный бюджет. Под давлением Международного валютного     фонда с января 1996 года Минфин прекратил выпуск КО. На смену им были выпущены     казначейские налоговые освобождения (КНО), но под давлением того же МВФ выдача КНО в июле     1996 года была прекращена, и в настоящее время обращение этих бумаг постепенно затухает,     вследствие чего они не представляют интереса для иностранного инвестора. Еще одним видом государственных долговых обязательств являются векселя Министерства финансов РФ серий "АПК" и "КамАЗ". Источником возникновения задолженности по первой серии векселей стал агропромышленный комплекс, который получал централизованные кредиты в 1992-1994 гг. Предприятия АПК в условиях инфляции не смогли обеспечить эффективное использование заемных ресурсов и в полной мере возвратить кредиты. Вследствие этого пострадали коммерческие банки, осуществлявшие кредитование АПК за счет централизованных кредитов. Номинально сумма просроченной задолженности предприятий АПК коммерческим банкам оказалась равной нескольким триллионам рублей. Взамен этого Минфин РФ выдал указаным банкам простые векселя на соответствующую сумму с учетом накопленных процентов. Таким образом, банки получили новые государственные ценные бумаги высокой надежности. Они имеют следующие отличительные черты (характеристики):</w:t>
      </w:r>
    </w:p>
    <w:p w:rsidR="00F2715D" w:rsidRDefault="00403C74">
      <w:pPr>
        <w:pStyle w:val="a3"/>
        <w:numPr>
          <w:ilvl w:val="0"/>
          <w:numId w:val="6"/>
        </w:numPr>
        <w:spacing w:line="360" w:lineRule="auto"/>
        <w:ind w:left="283" w:firstLine="1"/>
        <w:jc w:val="both"/>
        <w:rPr>
          <w:sz w:val="28"/>
          <w:szCs w:val="28"/>
        </w:rPr>
      </w:pPr>
      <w:r>
        <w:rPr>
          <w:sz w:val="28"/>
          <w:szCs w:val="28"/>
        </w:rPr>
        <w:t>срок обращения 10 лет, с 1 сентября 1995 г. по 31 августа 2005 г.;</w:t>
      </w:r>
    </w:p>
    <w:p w:rsidR="00F2715D" w:rsidRDefault="00403C74">
      <w:pPr>
        <w:pStyle w:val="a3"/>
        <w:numPr>
          <w:ilvl w:val="0"/>
          <w:numId w:val="6"/>
        </w:numPr>
        <w:spacing w:line="360" w:lineRule="auto"/>
        <w:ind w:left="283" w:firstLine="1"/>
        <w:jc w:val="both"/>
        <w:rPr>
          <w:sz w:val="28"/>
          <w:szCs w:val="28"/>
        </w:rPr>
      </w:pPr>
      <w:r>
        <w:rPr>
          <w:sz w:val="28"/>
          <w:szCs w:val="28"/>
        </w:rPr>
        <w:t>срок погашения -- равными долями в течение 8 лет, причем первая серия (АПН-1) была</w:t>
      </w:r>
    </w:p>
    <w:p w:rsidR="00F2715D" w:rsidRDefault="00403C74">
      <w:pPr>
        <w:pStyle w:val="a3"/>
        <w:spacing w:line="360" w:lineRule="auto"/>
        <w:ind w:firstLine="284"/>
        <w:jc w:val="both"/>
        <w:rPr>
          <w:sz w:val="28"/>
          <w:szCs w:val="28"/>
        </w:rPr>
      </w:pPr>
      <w:r>
        <w:rPr>
          <w:sz w:val="28"/>
          <w:szCs w:val="28"/>
        </w:rPr>
        <w:t xml:space="preserve">      погашена 31 августа 1998 года, последняя (АПК-8) 31 августа 2005 года;</w:t>
      </w:r>
    </w:p>
    <w:p w:rsidR="00F2715D" w:rsidRDefault="00403C74">
      <w:pPr>
        <w:pStyle w:val="a3"/>
        <w:numPr>
          <w:ilvl w:val="0"/>
          <w:numId w:val="6"/>
        </w:numPr>
        <w:spacing w:line="360" w:lineRule="auto"/>
        <w:ind w:left="283" w:firstLine="1"/>
        <w:jc w:val="both"/>
        <w:rPr>
          <w:sz w:val="28"/>
          <w:szCs w:val="28"/>
        </w:rPr>
      </w:pPr>
      <w:r>
        <w:rPr>
          <w:sz w:val="28"/>
          <w:szCs w:val="28"/>
        </w:rPr>
        <w:t>векселя номинальные, без начисления процентов годовых;</w:t>
      </w:r>
    </w:p>
    <w:p w:rsidR="00F2715D" w:rsidRDefault="00403C74">
      <w:pPr>
        <w:pStyle w:val="a3"/>
        <w:numPr>
          <w:ilvl w:val="0"/>
          <w:numId w:val="6"/>
        </w:numPr>
        <w:spacing w:line="360" w:lineRule="auto"/>
        <w:ind w:left="283" w:firstLine="1"/>
        <w:jc w:val="both"/>
        <w:rPr>
          <w:sz w:val="28"/>
          <w:szCs w:val="28"/>
        </w:rPr>
      </w:pPr>
      <w:r>
        <w:rPr>
          <w:sz w:val="28"/>
          <w:szCs w:val="28"/>
        </w:rPr>
        <w:t>номинальная сумма векселя, кратная 10 млн.руб.;</w:t>
      </w:r>
    </w:p>
    <w:p w:rsidR="00F2715D" w:rsidRDefault="00403C74">
      <w:pPr>
        <w:pStyle w:val="a3"/>
        <w:numPr>
          <w:ilvl w:val="0"/>
          <w:numId w:val="6"/>
        </w:numPr>
        <w:spacing w:line="360" w:lineRule="auto"/>
        <w:ind w:left="283" w:firstLine="1"/>
        <w:jc w:val="both"/>
        <w:rPr>
          <w:sz w:val="28"/>
          <w:szCs w:val="28"/>
        </w:rPr>
      </w:pPr>
      <w:r>
        <w:rPr>
          <w:sz w:val="28"/>
          <w:szCs w:val="28"/>
        </w:rPr>
        <w:t>форма выпуска документарная, бумажная, на бланке простого векселя.</w:t>
      </w:r>
    </w:p>
    <w:p w:rsidR="00F2715D" w:rsidRDefault="00F2715D">
      <w:pPr>
        <w:pStyle w:val="a3"/>
        <w:spacing w:line="360" w:lineRule="auto"/>
        <w:jc w:val="both"/>
        <w:rPr>
          <w:sz w:val="28"/>
          <w:szCs w:val="28"/>
        </w:rPr>
      </w:pPr>
    </w:p>
    <w:p w:rsidR="00F2715D" w:rsidRDefault="00403C74">
      <w:pPr>
        <w:pStyle w:val="a3"/>
        <w:spacing w:line="360" w:lineRule="auto"/>
        <w:jc w:val="both"/>
        <w:rPr>
          <w:sz w:val="28"/>
          <w:szCs w:val="28"/>
        </w:rPr>
      </w:pPr>
      <w:r>
        <w:rPr>
          <w:sz w:val="28"/>
          <w:szCs w:val="28"/>
        </w:rPr>
        <w:t>По мнению специалистов ОАО "ИК Баррель" (г. Москва), векселя серии "АПК" (особенно первой      серии) могут представить несомненный интерес для зарубежного инвестора, так как помимо     надежности они обладают высокой доходностью. Операции с ними могут принести до 80%     годовых. То же самое можно сказать о векселях серии "КамАЗ", которые были выпущены с целью     поддержки структурной перестройки развития предприятий акционерного общества "КамАЗ". Эти     векселя, правда, значительно менее ликвидны, чем векселя серии "АПК", но данное обстоятельство     во многом компенсируется близким сроком погашения (февраль-апрель 1999 г.).</w:t>
      </w:r>
    </w:p>
    <w:p w:rsidR="00F2715D" w:rsidRDefault="00403C74">
      <w:pPr>
        <w:pStyle w:val="a3"/>
        <w:spacing w:line="360" w:lineRule="auto"/>
        <w:jc w:val="both"/>
        <w:rPr>
          <w:sz w:val="28"/>
          <w:szCs w:val="28"/>
        </w:rPr>
      </w:pPr>
      <w:r>
        <w:rPr>
          <w:sz w:val="28"/>
          <w:szCs w:val="28"/>
        </w:rPr>
        <w:t>Частные векселя эмитируются коммерческими банками и промышленными предприятиями.     Природа этих векселей различна.</w:t>
      </w:r>
    </w:p>
    <w:p w:rsidR="00F2715D" w:rsidRDefault="00403C74">
      <w:pPr>
        <w:pStyle w:val="a3"/>
        <w:spacing w:line="360" w:lineRule="auto"/>
        <w:jc w:val="both"/>
        <w:rPr>
          <w:sz w:val="28"/>
          <w:szCs w:val="28"/>
        </w:rPr>
      </w:pPr>
      <w:r>
        <w:rPr>
          <w:i/>
          <w:iCs/>
          <w:sz w:val="28"/>
          <w:szCs w:val="28"/>
        </w:rPr>
        <w:t>Банковские векселя</w:t>
      </w:r>
      <w:r>
        <w:rPr>
          <w:sz w:val="28"/>
          <w:szCs w:val="28"/>
        </w:rPr>
        <w:t xml:space="preserve"> по сути являются денежными (т.е. обеспечены денежными средствами). Объем, находящихся сейчас в обращении банковских векселей, превышает 30 трлн.руб. И в сложившейся экономической ситуации наиболее предпочтительными для расчетов являются именно банковские векселя. Их ликвидность обеспечивается рядом мер, принятых Центральным банком РФ. До октября 1996 года нормативное регулирование операций коммерческих банков с векселями носило опосредованный характер через коэффициенты достаточности собственного капитала и сводные показатели ликвидности баланса банка. В настоящее время наряду с ними в  число экономических нормативов, обязательных к исполнению коммерческими банками введен показатель (Н 13- инструкция №1 ЦБ РФ), характеризующий допустимое соотношение собственного капитала банка и выпущенных долговых обязательств в форме векселей, уровень которого определен в размере, не     превышающем 100%, начиная с марта 1997 года.</w:t>
      </w:r>
    </w:p>
    <w:p w:rsidR="00F2715D" w:rsidRDefault="00403C74">
      <w:pPr>
        <w:pStyle w:val="a3"/>
        <w:spacing w:line="360" w:lineRule="auto"/>
        <w:jc w:val="both"/>
        <w:rPr>
          <w:sz w:val="28"/>
          <w:szCs w:val="28"/>
        </w:rPr>
      </w:pPr>
      <w:r>
        <w:rPr>
          <w:sz w:val="28"/>
          <w:szCs w:val="28"/>
        </w:rPr>
        <w:t>Доходность векселей обычно определяется относительно доходности ГКО. Для оценки     абсолютных величин доходности векселей различных групп берется число средневзвешенной     доходности ГКО на данный момент времени. Реальные котировки векселей, конечно, отличаются     от усредненных. Отраженный в ней подход Центрального банка РФ к векселям     коммерческих банков означает прямое регулирование структуры банковских пассивов и не вполне     учитывает характер операций банка с собственными векселями. В настоящее время несколько десятков банков осуществляют вексельное кредитование различных государственных программ под гарантии Минфина РФ. Возникающее при этом у банков вексельные обязательства также попадают под действие уже названного норматива Н 13. Таким образом с одной стороны, государство в лице одного государственного органа предоставляет гарантии по своим обязательствам. С другой -- в лице другого государственного органа устанавливает, по существу, пределы таких обязательств. То есть государство охотно пользуется услугами коммерческих банков при решении проблемы бюджетной задолженности, но в то же время осложняет их деятельность. Заметное влияние новый порядок регулирования окажет и на такое направление банковской деятельности, как выпуск банками собственных векселей с целью осуществления их клиентами расчетов со значительным количеством участников, позволяющих урегулировать взаимные неплатежи между предприятиями, местными бюджетами, пенсионными и дорожными фондами. Сложившаяся общая экономическая ситуация делает организацию схем взаимных расчетов предприятий векселями банков одним из перспективных направлений работы. Вместе с тем,  следует признать, что наряду с имеющимися спорными вопросами, векселя банков с учетом     деловой практики в наибольшей степени соответствуют положениям Женевской Конвенции и     имеют в наиболее отработанную систему регулирования.</w:t>
      </w:r>
    </w:p>
    <w:p w:rsidR="00F2715D" w:rsidRDefault="00403C74">
      <w:pPr>
        <w:pStyle w:val="a3"/>
        <w:spacing w:line="360" w:lineRule="auto"/>
        <w:jc w:val="center"/>
        <w:rPr>
          <w:sz w:val="28"/>
          <w:szCs w:val="28"/>
        </w:rPr>
      </w:pPr>
      <w:r>
        <w:rPr>
          <w:b/>
          <w:bCs/>
          <w:sz w:val="28"/>
          <w:szCs w:val="28"/>
        </w:rPr>
        <w:t>Построение рейтинга векселей</w:t>
      </w:r>
    </w:p>
    <w:p w:rsidR="00F2715D" w:rsidRDefault="00403C74">
      <w:pPr>
        <w:pStyle w:val="a3"/>
        <w:spacing w:line="360" w:lineRule="auto"/>
        <w:jc w:val="both"/>
        <w:rPr>
          <w:sz w:val="28"/>
          <w:szCs w:val="28"/>
        </w:rPr>
      </w:pPr>
      <w:r>
        <w:rPr>
          <w:sz w:val="28"/>
          <w:szCs w:val="28"/>
        </w:rPr>
        <w:t>Учитывая международный опыт в России разработана методика построения рейтинга     векселей с учетом российских особенностей. В частности помимо ликвидности, менеджмента,     рентабельности и т.д. учитываются мнения экспертов и котировки операторов, выставляющих     заявки в базе данных. Субъективная информация представляется не только приемлемой, но и    совершенно необходимой в наших условиях, когда данные финансовой отчетности не всегда     отражают реальное положение вещей.  Сводный рейтинг векселей включает:</w:t>
      </w:r>
    </w:p>
    <w:p w:rsidR="00F2715D" w:rsidRDefault="00403C74">
      <w:pPr>
        <w:pStyle w:val="a3"/>
        <w:numPr>
          <w:ilvl w:val="0"/>
          <w:numId w:val="6"/>
        </w:numPr>
        <w:spacing w:line="360" w:lineRule="auto"/>
        <w:ind w:left="333"/>
        <w:jc w:val="both"/>
        <w:rPr>
          <w:sz w:val="28"/>
          <w:szCs w:val="28"/>
        </w:rPr>
      </w:pPr>
      <w:r>
        <w:rPr>
          <w:sz w:val="28"/>
          <w:szCs w:val="28"/>
        </w:rPr>
        <w:t>экспертный рейтинг векселей, который формируется по результатам опроса специалистов</w:t>
      </w:r>
    </w:p>
    <w:p w:rsidR="00F2715D" w:rsidRDefault="00403C74">
      <w:pPr>
        <w:pStyle w:val="a3"/>
        <w:spacing w:line="360" w:lineRule="auto"/>
        <w:ind w:left="333"/>
        <w:jc w:val="both"/>
        <w:rPr>
          <w:sz w:val="28"/>
          <w:szCs w:val="28"/>
        </w:rPr>
      </w:pPr>
      <w:r>
        <w:rPr>
          <w:sz w:val="28"/>
          <w:szCs w:val="28"/>
        </w:rPr>
        <w:t>фондового рынка;</w:t>
      </w:r>
    </w:p>
    <w:p w:rsidR="00F2715D" w:rsidRDefault="00403C74">
      <w:pPr>
        <w:pStyle w:val="a3"/>
        <w:numPr>
          <w:ilvl w:val="0"/>
          <w:numId w:val="6"/>
        </w:numPr>
        <w:spacing w:line="360" w:lineRule="auto"/>
        <w:ind w:left="333"/>
        <w:jc w:val="both"/>
        <w:rPr>
          <w:sz w:val="28"/>
          <w:szCs w:val="28"/>
        </w:rPr>
      </w:pPr>
      <w:r>
        <w:rPr>
          <w:sz w:val="28"/>
          <w:szCs w:val="28"/>
        </w:rPr>
        <w:t>рейтинг надежности векселей, формируемый на основе финансовой отчетности с учетом ряда</w:t>
      </w:r>
    </w:p>
    <w:p w:rsidR="00F2715D" w:rsidRDefault="00403C74">
      <w:pPr>
        <w:pStyle w:val="a3"/>
        <w:numPr>
          <w:ilvl w:val="0"/>
          <w:numId w:val="6"/>
        </w:numPr>
        <w:spacing w:line="360" w:lineRule="auto"/>
        <w:ind w:left="333"/>
        <w:jc w:val="both"/>
        <w:rPr>
          <w:sz w:val="28"/>
          <w:szCs w:val="28"/>
        </w:rPr>
      </w:pPr>
      <w:r>
        <w:rPr>
          <w:sz w:val="28"/>
          <w:szCs w:val="28"/>
        </w:rPr>
        <w:t>дополнительных показателей;</w:t>
      </w:r>
    </w:p>
    <w:p w:rsidR="00F2715D" w:rsidRDefault="00403C74">
      <w:pPr>
        <w:pStyle w:val="a3"/>
        <w:numPr>
          <w:ilvl w:val="0"/>
          <w:numId w:val="6"/>
        </w:numPr>
        <w:spacing w:line="360" w:lineRule="auto"/>
        <w:ind w:left="333"/>
        <w:jc w:val="both"/>
        <w:rPr>
          <w:sz w:val="28"/>
          <w:szCs w:val="28"/>
        </w:rPr>
      </w:pPr>
      <w:r>
        <w:rPr>
          <w:sz w:val="28"/>
          <w:szCs w:val="28"/>
        </w:rPr>
        <w:t>рейтинг рыночной конъюнктуры, который рассчитывается на основе котировки базы данных.</w:t>
      </w:r>
    </w:p>
    <w:p w:rsidR="00F2715D" w:rsidRDefault="00403C74">
      <w:pPr>
        <w:pStyle w:val="a3"/>
        <w:spacing w:line="360" w:lineRule="auto"/>
        <w:jc w:val="both"/>
        <w:rPr>
          <w:sz w:val="28"/>
          <w:szCs w:val="28"/>
        </w:rPr>
      </w:pPr>
      <w:r>
        <w:rPr>
          <w:sz w:val="28"/>
          <w:szCs w:val="28"/>
        </w:rPr>
        <w:t xml:space="preserve"> Экспертный рейтинг составляется на основе мнений специалистов различных компаний, активно работающих на рынке векселей. Оцениваются векселя по критериям ликвидности,     платежеспособности эмитентов и своевременности погашения.</w:t>
      </w:r>
    </w:p>
    <w:p w:rsidR="00F2715D" w:rsidRDefault="00403C74">
      <w:pPr>
        <w:pStyle w:val="a3"/>
        <w:spacing w:line="360" w:lineRule="auto"/>
        <w:jc w:val="both"/>
        <w:rPr>
          <w:sz w:val="28"/>
          <w:szCs w:val="28"/>
        </w:rPr>
      </w:pPr>
      <w:r>
        <w:rPr>
          <w:sz w:val="28"/>
          <w:szCs w:val="28"/>
        </w:rPr>
        <w:t xml:space="preserve"> В IV квартале 1996 года такой     опрос был проведен среди более чем 200 профучастников вексельного рынка. В результате     лидером по показателю ликвидности векселей был признан "Сбербанк РФ", а по показателю     платежеспособности -- "ОНЕКСИМбанк". Из промышленных предприятий лучшим векседателем было названо АО "Северсталь". Вторую и третью позиции в экспертном рейтинге предприятий занимают "ЛУКойл" и "Газпром". На основании рейтинга, приведенного начальником управления долговых обязательств АКБ  МФК, весь спектр банковских векселей можно условно разделить на несколько групп  (так называемых "эшелонов").</w:t>
      </w:r>
    </w:p>
    <w:p w:rsidR="00F2715D" w:rsidRDefault="00403C74">
      <w:pPr>
        <w:pStyle w:val="a3"/>
        <w:spacing w:line="360" w:lineRule="auto"/>
        <w:jc w:val="both"/>
        <w:rPr>
          <w:sz w:val="28"/>
          <w:szCs w:val="28"/>
        </w:rPr>
      </w:pPr>
      <w:r>
        <w:rPr>
          <w:sz w:val="28"/>
          <w:szCs w:val="28"/>
        </w:rPr>
        <w:t>Первый эшелон-- "Группа высшей надежности". К этой группе можно отнести векселя     "ОНЕКСИМбанка", "Сбербанка" и банка "Менатеп". Они по надежности и ликвидности     практически соответствовали государственным ценным бумагам, поэтому и не удивительно, что     доходность этих векселей равна доходности по ГКО + 5%. При этом операторы рынка, ввиду     высокого рейтинга названных банков, не делают различий между "гарантированными" и     "негарантированными" векселями.</w:t>
      </w:r>
    </w:p>
    <w:p w:rsidR="00F2715D" w:rsidRDefault="00403C74">
      <w:pPr>
        <w:pStyle w:val="a3"/>
        <w:spacing w:line="360" w:lineRule="auto"/>
        <w:jc w:val="both"/>
        <w:rPr>
          <w:sz w:val="28"/>
          <w:szCs w:val="28"/>
        </w:rPr>
      </w:pPr>
      <w:r>
        <w:rPr>
          <w:sz w:val="28"/>
          <w:szCs w:val="28"/>
        </w:rPr>
        <w:t>Второй эшелон -- "Группа крупных банков". К этой группе можно отнести векселя банков     "Российский кредит", "Инкомбанк", "Возрождение" и некоторые другие. В этой группе отдается     предпочтение векселям, имеющим гарантию Минфина. Такие векселя имеют приблизительную     доходность ГКО + 10-15%. Оператору для извлечения максимальной прибыли важно вовремя     оценить момент вхождения векселя в данную группу (пока у него сохраняется высокая     доходность), так как по мере приобретения популярности доходность такого векселя быстро     приближается к средней доходности всей группы.</w:t>
      </w:r>
    </w:p>
    <w:p w:rsidR="00F2715D" w:rsidRDefault="00403C74">
      <w:pPr>
        <w:pStyle w:val="a3"/>
        <w:spacing w:line="360" w:lineRule="auto"/>
        <w:jc w:val="both"/>
        <w:rPr>
          <w:sz w:val="28"/>
          <w:szCs w:val="28"/>
        </w:rPr>
      </w:pPr>
      <w:r>
        <w:rPr>
          <w:sz w:val="28"/>
          <w:szCs w:val="28"/>
        </w:rPr>
        <w:t>Третий эшелон -- "Группа менее известных банков". К этой группе отнесли векселя таких банков,  как "Металлинвестбанк", "Ростбанк", "Московский национальный банк" и некоторые другие. Кроме того, сюда можно отнести векселя, выпущенные для кредитования государственных (в первуюочередь оборонных) программ. Формально такие векселя не гарантированы Минфином РФ, но  поскольку названные программы находятся под патронажем российского правительства, то участники рынка справедливо подразумевают наличие у этих векселей государственных гарантий.  В этой группе вероятная доходность векселей - ГКО + 20-35%.</w:t>
      </w:r>
    </w:p>
    <w:p w:rsidR="00F2715D" w:rsidRDefault="00403C74">
      <w:pPr>
        <w:pStyle w:val="a3"/>
        <w:spacing w:line="360" w:lineRule="auto"/>
        <w:jc w:val="both"/>
        <w:rPr>
          <w:sz w:val="28"/>
          <w:szCs w:val="28"/>
        </w:rPr>
      </w:pPr>
      <w:r>
        <w:rPr>
          <w:sz w:val="28"/>
          <w:szCs w:val="28"/>
        </w:rPr>
        <w:t xml:space="preserve"> Четвертый эшелон -- "Иные векселя". К этой группе можно отнести векселя банков не из первой десятки, не имеющих государственных гарантий. Такие векселя пользуются значительно меньшим  спросом у инвесторов.</w:t>
      </w:r>
    </w:p>
    <w:p w:rsidR="00F2715D" w:rsidRDefault="00403C74">
      <w:pPr>
        <w:pStyle w:val="a3"/>
        <w:spacing w:line="360" w:lineRule="auto"/>
        <w:jc w:val="both"/>
        <w:rPr>
          <w:sz w:val="28"/>
          <w:szCs w:val="28"/>
        </w:rPr>
      </w:pPr>
      <w:r>
        <w:rPr>
          <w:sz w:val="28"/>
          <w:szCs w:val="28"/>
        </w:rPr>
        <w:t xml:space="preserve"> В рейтинге надежности оценивается способность предприятия расплатиться по векселю в     указанный срок. Для построения рейтинга используется информация из бухгалтерского баланса и отчета о финансовых результатах за последний завершенный год (квартал). Для расчета и оценки дополнительных показателей используется нефинансовая информация, предоставленная     предприятием (анкеты, материалы собрания акционеров, и так далее), данные ГосКомстата,     сообщения средств массовой информации. При построении рейтинга надежности различные     показатели, влияющие на платежеспособность предприятия, разбиваются на пять групп:</w:t>
      </w:r>
    </w:p>
    <w:p w:rsidR="00F2715D" w:rsidRDefault="00403C74">
      <w:pPr>
        <w:pStyle w:val="a3"/>
        <w:spacing w:line="360" w:lineRule="auto"/>
        <w:jc w:val="both"/>
        <w:rPr>
          <w:sz w:val="28"/>
          <w:szCs w:val="28"/>
        </w:rPr>
      </w:pPr>
      <w:r>
        <w:rPr>
          <w:sz w:val="28"/>
          <w:szCs w:val="28"/>
        </w:rPr>
        <w:t xml:space="preserve">     1. Показатели ликвидности активов</w:t>
      </w:r>
    </w:p>
    <w:p w:rsidR="00F2715D" w:rsidRDefault="00403C74">
      <w:pPr>
        <w:pStyle w:val="a3"/>
        <w:spacing w:line="360" w:lineRule="auto"/>
        <w:jc w:val="both"/>
        <w:rPr>
          <w:sz w:val="28"/>
          <w:szCs w:val="28"/>
        </w:rPr>
      </w:pPr>
      <w:r>
        <w:rPr>
          <w:sz w:val="28"/>
          <w:szCs w:val="28"/>
        </w:rPr>
        <w:t xml:space="preserve">     2. Показатели эффективности управления</w:t>
      </w:r>
    </w:p>
    <w:p w:rsidR="00F2715D" w:rsidRDefault="00403C74">
      <w:pPr>
        <w:pStyle w:val="a3"/>
        <w:spacing w:line="360" w:lineRule="auto"/>
        <w:jc w:val="both"/>
        <w:rPr>
          <w:sz w:val="28"/>
          <w:szCs w:val="28"/>
        </w:rPr>
      </w:pPr>
      <w:r>
        <w:rPr>
          <w:sz w:val="28"/>
          <w:szCs w:val="28"/>
        </w:rPr>
        <w:t xml:space="preserve">     3. Показатели деловой активности</w:t>
      </w:r>
    </w:p>
    <w:p w:rsidR="00F2715D" w:rsidRDefault="00403C74">
      <w:pPr>
        <w:pStyle w:val="a3"/>
        <w:spacing w:line="360" w:lineRule="auto"/>
        <w:jc w:val="both"/>
        <w:rPr>
          <w:sz w:val="28"/>
          <w:szCs w:val="28"/>
        </w:rPr>
      </w:pPr>
      <w:r>
        <w:rPr>
          <w:sz w:val="28"/>
          <w:szCs w:val="28"/>
        </w:rPr>
        <w:t xml:space="preserve">     4. Показатели рентабельности</w:t>
      </w:r>
    </w:p>
    <w:p w:rsidR="00F2715D" w:rsidRDefault="00403C74">
      <w:pPr>
        <w:pStyle w:val="a3"/>
        <w:spacing w:line="360" w:lineRule="auto"/>
        <w:jc w:val="both"/>
        <w:rPr>
          <w:sz w:val="28"/>
          <w:szCs w:val="28"/>
        </w:rPr>
      </w:pPr>
      <w:r>
        <w:rPr>
          <w:sz w:val="28"/>
          <w:szCs w:val="28"/>
        </w:rPr>
        <w:t xml:space="preserve">     5. Дополнительные показатели.</w:t>
      </w:r>
    </w:p>
    <w:p w:rsidR="00F2715D" w:rsidRDefault="00403C74">
      <w:pPr>
        <w:pStyle w:val="a3"/>
        <w:spacing w:line="360" w:lineRule="auto"/>
        <w:jc w:val="both"/>
        <w:rPr>
          <w:sz w:val="28"/>
          <w:szCs w:val="28"/>
        </w:rPr>
      </w:pPr>
      <w:r>
        <w:rPr>
          <w:sz w:val="28"/>
          <w:szCs w:val="28"/>
        </w:rPr>
        <w:t>Предприятия включаются в список эмитентов векселей и для них производится расчет рейтинга     только в том случае, если можно рассчитать показатели по первым четырем группам.     Дополнительные показатели рассчитываются при наличии необходимой информации и     используются для коррекции полученных результатов. В настоящее время рейтинги     промышленных предприятий находятся в стадии разработки. Для составления рейтинга рыночной конъюнктуры используются усредненные показатели рыночной конъюнктуры, рассчитанные на основе котировок базы данных. В качестве основного показателя берется среднее число заявок на покупку (продажу), предшествующие дате расчета рейтинга.</w:t>
      </w:r>
    </w:p>
    <w:p w:rsidR="00F2715D" w:rsidRDefault="00403C74">
      <w:pPr>
        <w:pStyle w:val="a3"/>
        <w:spacing w:line="360" w:lineRule="auto"/>
        <w:jc w:val="both"/>
        <w:rPr>
          <w:sz w:val="28"/>
          <w:szCs w:val="28"/>
        </w:rPr>
      </w:pPr>
      <w:r>
        <w:rPr>
          <w:b/>
          <w:bCs/>
          <w:sz w:val="28"/>
          <w:szCs w:val="28"/>
        </w:rPr>
        <w:t xml:space="preserve">Инвестиционная привлекательность векселя - </w:t>
      </w:r>
      <w:r>
        <w:rPr>
          <w:sz w:val="28"/>
          <w:szCs w:val="28"/>
        </w:rPr>
        <w:t>это, может быть, самый злободневный на     сегодняшний день вопрос. Оценивая состояние и перспективы рынка российских векселей в свете их инвестиционной привлекательности, можно высказать следующее соображения.</w:t>
      </w:r>
    </w:p>
    <w:p w:rsidR="00F2715D" w:rsidRDefault="00403C74">
      <w:pPr>
        <w:pStyle w:val="a3"/>
        <w:spacing w:line="360" w:lineRule="auto"/>
        <w:jc w:val="both"/>
        <w:rPr>
          <w:sz w:val="28"/>
          <w:szCs w:val="28"/>
        </w:rPr>
      </w:pPr>
      <w:r>
        <w:rPr>
          <w:sz w:val="28"/>
          <w:szCs w:val="28"/>
        </w:rPr>
        <w:t>За последние два года произошли значительные перемены в том секторе финансового рынка, который занимают векселя российских банков и предприятий. Из малоликвидного финансового инструмента, пригодного лишь для ограниченного внутреннего использования, вексель становится ценной бумагой, представляющей несомненный интерес, не только для широкого круга российских инвесторов, но и для международного инвестиционного сообщества. Общее развитие фондового рынка в стране, сопровождающее процесс реформирования российской экономики, вызвало рост активности банков, промышленных предприятий в выпуске и использовании векселей, объем эмиссии которых увеличился многократно. Вместе с тем, несмотря на относительно высокую доходность векселя в сочетании с надежностью и ликвидностью многих категорий векселей, зарубежные инвесторы используют этот финансовый инструмент пока не достаточно активно. По мнению специалистов, это явление временное и уже в ближайшем будущем вексельный рынок России может ощутить приток  зарубежного капитала. В пользу данного вывода говорит несколько факторов. Во-первых, правовые нормы, регулирующие обращение векселя в России, в основном соответсвуют международным и признают главенство последних. Во-вторых, риски, связанные с  использованием значительной части обращающихся на вторичном рынке векселей, минимизированы предоставленными правительственными гарантиями. Некоторые категории векселей по показателям надежности и ликвидности соответствуют государственным ценным бумагам. Активно развивается инфрастуктура вексельного рынка, повышается его прозрачность, уровень услуг предоставляемых отдельными компаниями соответствует общепринятым нормам. Кроме того, совершенствованию рынка векселей способствует активизировавшееся использование     субъектами хозяйствования данного финансового инструмента для взаимокредитования и     взаимозачетов, уменьшения негативных последствий кризиса неплатежей. Вместе с тем в     настоящее время достаточно трудно оценить емкость вексельного рынка, поэтому наибольшего     успеха добьются те инвесторы, которые придут на рынок в числе первых. С этой точки зрения     текущее время является оптимальным, для вхождения иностранного инвестора в рынок.</w:t>
      </w:r>
    </w:p>
    <w:p w:rsidR="00F2715D" w:rsidRDefault="00403C74">
      <w:pPr>
        <w:pStyle w:val="a3"/>
        <w:spacing w:line="360" w:lineRule="auto"/>
        <w:jc w:val="center"/>
        <w:rPr>
          <w:b/>
          <w:bCs/>
          <w:sz w:val="28"/>
          <w:szCs w:val="28"/>
        </w:rPr>
      </w:pPr>
      <w:r>
        <w:rPr>
          <w:b/>
          <w:bCs/>
          <w:sz w:val="28"/>
          <w:szCs w:val="28"/>
        </w:rPr>
        <w:t>Корпоративные векселя</w:t>
      </w:r>
      <w:r>
        <w:rPr>
          <w:b/>
          <w:bCs/>
          <w:sz w:val="28"/>
          <w:szCs w:val="28"/>
          <w:lang w:val="en-US"/>
        </w:rPr>
        <w:t xml:space="preserve"> </w:t>
      </w:r>
      <w:r>
        <w:rPr>
          <w:b/>
          <w:bCs/>
          <w:sz w:val="28"/>
          <w:szCs w:val="28"/>
        </w:rPr>
        <w:t>в сравнении с банковскими векселями</w:t>
      </w:r>
    </w:p>
    <w:p w:rsidR="00F2715D" w:rsidRDefault="00403C74">
      <w:pPr>
        <w:pStyle w:val="a3"/>
        <w:spacing w:line="360" w:lineRule="auto"/>
        <w:jc w:val="both"/>
        <w:rPr>
          <w:sz w:val="28"/>
          <w:szCs w:val="28"/>
        </w:rPr>
      </w:pPr>
      <w:r>
        <w:rPr>
          <w:sz w:val="28"/>
          <w:szCs w:val="28"/>
        </w:rPr>
        <w:t>При помощи корпоративных векселей предприятия оформляют различные кредитные     обязательства: оплачивают купленный товар или предоставленные услуги на условиях     коммерческого кредита, возвращает полученную ссуду, представляют кредит и так далее.     Корпоративные векселя, также как и банковские, можно условно разделить на несколько эшелонов или групп:</w:t>
      </w:r>
    </w:p>
    <w:p w:rsidR="00F2715D" w:rsidRDefault="00403C74">
      <w:pPr>
        <w:pStyle w:val="a3"/>
        <w:spacing w:line="360" w:lineRule="auto"/>
        <w:jc w:val="both"/>
        <w:rPr>
          <w:sz w:val="28"/>
          <w:szCs w:val="28"/>
        </w:rPr>
      </w:pPr>
      <w:r>
        <w:rPr>
          <w:sz w:val="28"/>
          <w:szCs w:val="28"/>
        </w:rPr>
        <w:t>Первая -- векселя "Blue Chips". В эту группу входят векселя лучших российских корпораций, так     называемые "голубые фишки", акции которых занимают значительный сектор фондового рынка.     Это, например, РАО "Газпром", АО "Черногорнефть", АО "Сургутнефтегаз", АО "Северсталь",     нефтяная компания "ЛУКойл". К ним можно добавить нефтяную компанию "Сиданко", Компанию "Алмазы России - Саха", которые являются лидерами в своих отраслях и аккуратно производят выплаты по своим векселям. Доходность векселей этой группы доходит до 70% годовых при  достаточно высокой надежности и ликвидности.</w:t>
      </w:r>
    </w:p>
    <w:p w:rsidR="00F2715D" w:rsidRDefault="00403C74">
      <w:pPr>
        <w:pStyle w:val="a3"/>
        <w:spacing w:line="360" w:lineRule="auto"/>
        <w:jc w:val="both"/>
        <w:rPr>
          <w:sz w:val="28"/>
          <w:szCs w:val="28"/>
        </w:rPr>
      </w:pPr>
      <w:r>
        <w:rPr>
          <w:sz w:val="28"/>
          <w:szCs w:val="28"/>
        </w:rPr>
        <w:t>Вторая -- "энергетические" и "железнодорожные" векселя. Векселя железнодорожных и     энергетических компаний пользуются достаточным спросом на российском рынке. Они в     определенной мере надежны и ликвидны. Однако используются они только как средства     взаиморасчетов между хозяйствующими субъектами. Эмитенты данных векселей не столько     оплачивают их денежными средствами, сколько зачитывают в оплату поставляемой     электроэнергии и осуществляемых железнодорожных перевозок. Это заставляет относиться к ним   с осторожностью, в каждом конкретном случае определять степень надежности эмитента в     рассматриваемый отрезок времени. Для инвесторов данные бумаги являются     высокорискованными.</w:t>
      </w:r>
    </w:p>
    <w:p w:rsidR="00F2715D" w:rsidRDefault="00403C74">
      <w:pPr>
        <w:pStyle w:val="a3"/>
        <w:spacing w:line="360" w:lineRule="auto"/>
        <w:jc w:val="both"/>
        <w:rPr>
          <w:sz w:val="28"/>
          <w:szCs w:val="28"/>
        </w:rPr>
      </w:pPr>
      <w:r>
        <w:rPr>
          <w:sz w:val="28"/>
          <w:szCs w:val="28"/>
        </w:rPr>
        <w:t xml:space="preserve"> Третья -- иные векселя. Это векселя иных отраслей (например, машиностроения) и    муниципальные векселя (с введением нового Федерального закона последние прекратят свое     существование). Они являются менее ликвидными и надежными, чем "энергетические" и     "железнодорожные" векселя, и поэтому менее интересны зарубежному инвестору.</w:t>
      </w:r>
    </w:p>
    <w:p w:rsidR="00F2715D" w:rsidRDefault="00403C74">
      <w:pPr>
        <w:pStyle w:val="a3"/>
        <w:spacing w:line="360" w:lineRule="auto"/>
        <w:jc w:val="both"/>
        <w:rPr>
          <w:sz w:val="28"/>
          <w:szCs w:val="28"/>
        </w:rPr>
      </w:pPr>
      <w:r>
        <w:rPr>
          <w:sz w:val="28"/>
          <w:szCs w:val="28"/>
        </w:rPr>
        <w:t>Точка зрения АКБ МФК о делении частных векселей на группы, а особенно распределение     профучастников рынка векселей по этим группам осуществляется самими профучастниками     по-разному. Если банковские векселя, их выпуск и обращение в какой-то мере регулируются государством, то этого нельзя сказать о корпоративных векселях, предназначенных, как правило, для пополнения собственных оборотных средств предприятий в условиях дефицита денежной массы. Однако векселя не обладают свойством безусловности обязательств по ним. Этому способствует неразрабротанность процедуры опротестования векселей и массовое нарушение вексельного законодательства. В настоящее время практически ни одно российское предприятие, выпускающее векселя, не производит их погашение в соответствии с положением вексельного права. В качестве погашения векселей предлагаются услуги или поставка продукции. Таким образом, обращение корпоративных векселей в настоящее время находится практически вне вексельного  законодательства, так как правила обращения конкретных векселей и условия их погашения  устанавливаются исключительно векселедателем. Кроме того, в условиях отсутствия регулирования количественных параметров получила распространение практика выпуска векселей предприятиями     под просроченную дебиторскую задолженность, необеспеченных векселей. Результатом стало переполнение рынка разнообразными векселями, снижение ликвидности, падение рыночной  цены векселя, которая по корпоративным векселям напрямую связана с возможностью их использования в расчетных схемах урегулирования взаимной задолженности. По своей сути  корпоративные векселя стали оформлением товарного бартера. Следует отметить, что расчеты корпоративными векселями ведут к нарастанию задолженности предприятий перед бюджетом. Если деньги не появляются ни в процессе расчетов, ни в конце вексельной цепочки, то платить налоги нечем. Естественно, все это не может устраивать государство, и предприятия рискуют попасть под жесткие санкции с его стороны. По мнению специалистов вексельного рынка, для того, чтобы вексель занял подобающее место в структуре корпоративных финансов и стал  элементом, который внесет свой позитивный вклад в развитие российской экономики, необходимо скорейшее формирование и реализация единой государственной политики по отношению к организации вексельного обращения.</w:t>
      </w:r>
    </w:p>
    <w:p w:rsidR="00F2715D" w:rsidRDefault="00403C74">
      <w:pPr>
        <w:pStyle w:val="a3"/>
        <w:spacing w:line="360" w:lineRule="auto"/>
        <w:jc w:val="center"/>
        <w:rPr>
          <w:b/>
          <w:bCs/>
          <w:sz w:val="28"/>
          <w:szCs w:val="28"/>
        </w:rPr>
      </w:pPr>
      <w:r>
        <w:rPr>
          <w:b/>
          <w:bCs/>
          <w:sz w:val="28"/>
          <w:szCs w:val="28"/>
        </w:rPr>
        <w:t xml:space="preserve">Состояние рынка банковских векселей в марте 1999 года. </w:t>
      </w:r>
    </w:p>
    <w:p w:rsidR="00F2715D" w:rsidRDefault="00403C74">
      <w:pPr>
        <w:pStyle w:val="a3"/>
        <w:spacing w:line="360" w:lineRule="auto"/>
        <w:jc w:val="both"/>
        <w:rPr>
          <w:sz w:val="28"/>
          <w:szCs w:val="28"/>
        </w:rPr>
      </w:pPr>
      <w:r>
        <w:rPr>
          <w:sz w:val="28"/>
          <w:szCs w:val="28"/>
        </w:rPr>
        <w:t xml:space="preserve"> Неделя (с 22.03.99 по 26.03.99гг.) для рынка векселей инвестиционного характера характеризовалась продолжением медвежьего тренда. Предложения значительно превышали спрос. Желание поскорее избавиться от рублевых активов вполне закономерно: доллар продолжил освоение новых высот, прощупывая отметку 28 руб. за $. К тому же резкое осложнение политической ситуации, связанной с военным конфликтом в Югославии, неопределенность с получением кредита, возросшие темпы рублевой эмиссии и уменьшение золотовалютных резервов психологически давят на участников вексельного рынка, заставляя их сбрасывать бумаги. Покупать же под низкие доходности никто не спешит. Доходность по дальним векселям Газпрома превышает 70% годовых, по ближним векселям со сроком погашения не более 3-х месяцев доходности находятся у отметки 50% годовых. Также котируются векселя Газпромбанка. Доходности Собина находятся у отметки 55% годовых. В качестве расчетных векселей как обычно используются векселя Сбербанка по предъявлению. Их цена колеблется  от 99.2% до 100%. На рынке корпоративных векселей продолжаются процессы сокращения ликвидности. По векселям Северстали товарной серии реальные цены сделок на уровне 28-29% от номинала, спросом пользуются векселя ММК, цены по которым на уровне 57-58%,  однако предложений очень мало. По нефтяным векселям объемы также невелики. Их цены                     колеблются в районе 51%. Векселя Сибнефти котируются в районе 34%. Рынок банковских долгов можно отметить как неоднородный в своих процессах. Так если по СБС-АГРО отмечается высокая активность участников рынка: цены сделок котировались на уровне 67-68%, - то по векселям Мосбизнесбанка, Менатепа рынок достаточно узкий. По Мосбизнесбанку проблемы связаны с комиссией самого банка, взимаемой при переводе на счета заемщиков банка (30% от суммы перевода). По Менатепу предложения на продажу присутствуют в основном с транзитных счетов, образованных при закрытии одних филиалов и переводе денег клиентов в другие филиалы. Это значительно растягивает процесс перевода денег во времени. Цены сделок колеблются в районе 37-38%. По Российскому Кредиту ситуация пока неизменна. Цены находятся в коридоре 35-37%. </w:t>
      </w:r>
    </w:p>
    <w:p w:rsidR="00F2715D" w:rsidRDefault="00403C74">
      <w:pPr>
        <w:pStyle w:val="a3"/>
        <w:spacing w:line="360" w:lineRule="auto"/>
        <w:ind w:left="993"/>
        <w:jc w:val="center"/>
        <w:rPr>
          <w:b/>
          <w:bCs/>
          <w:sz w:val="28"/>
          <w:szCs w:val="28"/>
        </w:rPr>
      </w:pPr>
      <w:r>
        <w:rPr>
          <w:b/>
          <w:bCs/>
          <w:sz w:val="28"/>
          <w:szCs w:val="28"/>
        </w:rPr>
        <w:t xml:space="preserve">Анализ работы Сбербанка с векселями </w:t>
      </w:r>
    </w:p>
    <w:p w:rsidR="00F2715D" w:rsidRDefault="00403C74">
      <w:pPr>
        <w:pStyle w:val="a3"/>
        <w:spacing w:line="360" w:lineRule="auto"/>
        <w:jc w:val="both"/>
        <w:rPr>
          <w:sz w:val="28"/>
          <w:szCs w:val="28"/>
        </w:rPr>
      </w:pPr>
      <w:r>
        <w:rPr>
          <w:sz w:val="28"/>
          <w:szCs w:val="28"/>
        </w:rPr>
        <w:t>В Сбербанке России аккумулируется около 70% всех вкладов населения, обслуживается 425 тысяч счетов предприятий и организаций, на которых сосредоточены 5% от общей суммы средств на счетах юридических</w:t>
      </w:r>
      <w:r>
        <w:rPr>
          <w:sz w:val="28"/>
          <w:szCs w:val="28"/>
          <w:lang w:val="en-US"/>
        </w:rPr>
        <w:t xml:space="preserve"> </w:t>
      </w:r>
      <w:r>
        <w:rPr>
          <w:sz w:val="28"/>
          <w:szCs w:val="28"/>
        </w:rPr>
        <w:t>лиц в коммерческих банках страны.</w:t>
      </w:r>
    </w:p>
    <w:p w:rsidR="00F2715D" w:rsidRDefault="00403C74">
      <w:pPr>
        <w:pStyle w:val="a3"/>
        <w:spacing w:line="360" w:lineRule="auto"/>
        <w:jc w:val="both"/>
        <w:rPr>
          <w:sz w:val="28"/>
          <w:szCs w:val="28"/>
        </w:rPr>
      </w:pPr>
      <w:r>
        <w:rPr>
          <w:sz w:val="28"/>
          <w:szCs w:val="28"/>
        </w:rPr>
        <w:t>Сбербанк эмитировал свои векселя. В обращении находятся простые, переводные,  процентные рублевые и валютные</w:t>
      </w:r>
      <w:r>
        <w:rPr>
          <w:sz w:val="28"/>
          <w:szCs w:val="28"/>
          <w:lang w:val="en-US"/>
        </w:rPr>
        <w:t xml:space="preserve"> </w:t>
      </w:r>
      <w:r>
        <w:rPr>
          <w:sz w:val="28"/>
          <w:szCs w:val="28"/>
        </w:rPr>
        <w:t>векселя банка для юридических лиц. Банк осуществляет вексельное кредитование юридических лиц, не давно приступил  к размещению дисконтных векселей.</w:t>
      </w:r>
    </w:p>
    <w:p w:rsidR="00F2715D" w:rsidRDefault="00403C74">
      <w:pPr>
        <w:pStyle w:val="a3"/>
        <w:spacing w:line="360" w:lineRule="auto"/>
        <w:jc w:val="both"/>
        <w:rPr>
          <w:sz w:val="28"/>
          <w:szCs w:val="28"/>
        </w:rPr>
      </w:pPr>
      <w:r>
        <w:rPr>
          <w:sz w:val="28"/>
          <w:szCs w:val="28"/>
        </w:rPr>
        <w:t>Вексель Сбербанка России - это, в первую очередь, расчетный инструмент, позволяющий ускорить расчеты</w:t>
      </w:r>
      <w:r>
        <w:rPr>
          <w:sz w:val="28"/>
          <w:szCs w:val="28"/>
          <w:lang w:val="en-US"/>
        </w:rPr>
        <w:t xml:space="preserve"> </w:t>
      </w:r>
      <w:r>
        <w:rPr>
          <w:sz w:val="28"/>
          <w:szCs w:val="28"/>
        </w:rPr>
        <w:t>между контрагентами. Кроме того, вексель это средство сбережения, позволяющее приумножить свободные</w:t>
      </w:r>
      <w:r>
        <w:rPr>
          <w:sz w:val="28"/>
          <w:szCs w:val="28"/>
          <w:lang w:val="en-US"/>
        </w:rPr>
        <w:t xml:space="preserve"> </w:t>
      </w:r>
      <w:r>
        <w:rPr>
          <w:sz w:val="28"/>
          <w:szCs w:val="28"/>
        </w:rPr>
        <w:t>средства юридического лица. Его привлекательность объясняется надежностью и стабильностью банка, а также</w:t>
      </w:r>
      <w:r>
        <w:rPr>
          <w:sz w:val="28"/>
          <w:szCs w:val="28"/>
          <w:lang w:val="en-US"/>
        </w:rPr>
        <w:t xml:space="preserve"> </w:t>
      </w:r>
      <w:r>
        <w:rPr>
          <w:sz w:val="28"/>
          <w:szCs w:val="28"/>
        </w:rPr>
        <w:t>наличием его разветвленной сети, позволяющей оплатить ценную бумагу в любом регионе России.</w:t>
      </w:r>
    </w:p>
    <w:p w:rsidR="00F2715D" w:rsidRDefault="00403C74">
      <w:pPr>
        <w:pStyle w:val="a3"/>
        <w:spacing w:line="360" w:lineRule="auto"/>
        <w:jc w:val="both"/>
        <w:rPr>
          <w:sz w:val="28"/>
          <w:szCs w:val="28"/>
        </w:rPr>
      </w:pPr>
      <w:r>
        <w:rPr>
          <w:sz w:val="28"/>
          <w:szCs w:val="28"/>
        </w:rPr>
        <w:t>Об этом свидетельствуют возрастающие объемы реализации векселей банка по Московскому региону: (млрд.</w:t>
      </w:r>
      <w:r>
        <w:rPr>
          <w:sz w:val="28"/>
          <w:szCs w:val="28"/>
          <w:lang w:val="en-US"/>
        </w:rPr>
        <w:t xml:space="preserve"> </w:t>
      </w:r>
      <w:r>
        <w:rPr>
          <w:sz w:val="28"/>
          <w:szCs w:val="28"/>
        </w:rPr>
        <w:t>руб. - соответственно):</w:t>
      </w:r>
    </w:p>
    <w:p w:rsidR="00F2715D" w:rsidRDefault="00403C74">
      <w:pPr>
        <w:pStyle w:val="a3"/>
        <w:spacing w:line="360" w:lineRule="auto"/>
        <w:jc w:val="both"/>
        <w:rPr>
          <w:sz w:val="28"/>
          <w:szCs w:val="28"/>
        </w:rPr>
      </w:pPr>
      <w:r>
        <w:rPr>
          <w:sz w:val="28"/>
          <w:szCs w:val="28"/>
        </w:rPr>
        <w:t>На 01.01.95 - 3,6</w:t>
      </w:r>
    </w:p>
    <w:p w:rsidR="00F2715D" w:rsidRDefault="00403C74">
      <w:pPr>
        <w:pStyle w:val="a3"/>
        <w:spacing w:line="360" w:lineRule="auto"/>
        <w:jc w:val="both"/>
        <w:rPr>
          <w:sz w:val="28"/>
          <w:szCs w:val="28"/>
        </w:rPr>
      </w:pPr>
      <w:r>
        <w:rPr>
          <w:sz w:val="28"/>
          <w:szCs w:val="28"/>
        </w:rPr>
        <w:t>На 01.01.96 - 93,4</w:t>
      </w:r>
    </w:p>
    <w:p w:rsidR="00F2715D" w:rsidRDefault="00403C74">
      <w:pPr>
        <w:pStyle w:val="a3"/>
        <w:spacing w:line="360" w:lineRule="auto"/>
        <w:jc w:val="both"/>
        <w:rPr>
          <w:sz w:val="28"/>
          <w:szCs w:val="28"/>
        </w:rPr>
      </w:pPr>
      <w:r>
        <w:rPr>
          <w:sz w:val="28"/>
          <w:szCs w:val="28"/>
        </w:rPr>
        <w:t>На 01.06.96 - 879,5</w:t>
      </w:r>
    </w:p>
    <w:p w:rsidR="00F2715D" w:rsidRDefault="00403C74">
      <w:pPr>
        <w:pStyle w:val="a3"/>
        <w:spacing w:line="360" w:lineRule="auto"/>
        <w:jc w:val="both"/>
        <w:rPr>
          <w:sz w:val="28"/>
          <w:szCs w:val="28"/>
        </w:rPr>
      </w:pPr>
      <w:r>
        <w:rPr>
          <w:sz w:val="28"/>
          <w:szCs w:val="28"/>
        </w:rPr>
        <w:t>На 01.01.98 - 1265,2</w:t>
      </w:r>
    </w:p>
    <w:p w:rsidR="00F2715D" w:rsidRDefault="00403C74">
      <w:pPr>
        <w:pStyle w:val="a3"/>
        <w:spacing w:line="360" w:lineRule="auto"/>
        <w:jc w:val="both"/>
        <w:rPr>
          <w:sz w:val="28"/>
          <w:szCs w:val="28"/>
        </w:rPr>
      </w:pPr>
      <w:r>
        <w:rPr>
          <w:sz w:val="28"/>
          <w:szCs w:val="28"/>
        </w:rPr>
        <w:t>На 01.05.99 - 2000,4</w:t>
      </w:r>
    </w:p>
    <w:p w:rsidR="00F2715D" w:rsidRDefault="00403C74">
      <w:pPr>
        <w:pStyle w:val="a3"/>
        <w:spacing w:line="360" w:lineRule="auto"/>
        <w:jc w:val="both"/>
        <w:rPr>
          <w:sz w:val="28"/>
          <w:szCs w:val="28"/>
        </w:rPr>
      </w:pPr>
      <w:r>
        <w:rPr>
          <w:sz w:val="28"/>
          <w:szCs w:val="28"/>
        </w:rPr>
        <w:t>Простой вексель Сбербанка выпущен в обращение в апреле 1994 года. Доходы по нему формируются за счет</w:t>
      </w:r>
      <w:r>
        <w:rPr>
          <w:sz w:val="28"/>
          <w:szCs w:val="28"/>
          <w:lang w:val="en-US"/>
        </w:rPr>
        <w:t xml:space="preserve"> </w:t>
      </w:r>
      <w:r>
        <w:rPr>
          <w:sz w:val="28"/>
          <w:szCs w:val="28"/>
        </w:rPr>
        <w:t>процентов, начисляемых на вексельную сумму. Сроки платежа: по предъявлении, на определенный день.</w:t>
      </w:r>
      <w:r>
        <w:rPr>
          <w:sz w:val="28"/>
          <w:szCs w:val="28"/>
          <w:lang w:val="en-US"/>
        </w:rPr>
        <w:t xml:space="preserve"> </w:t>
      </w:r>
      <w:r>
        <w:rPr>
          <w:sz w:val="28"/>
          <w:szCs w:val="28"/>
        </w:rPr>
        <w:t>Допускается и досрочная оплата. Процентная ставка устанавливается в зависимости от номинала векселя и его</w:t>
      </w:r>
      <w:r>
        <w:rPr>
          <w:sz w:val="28"/>
          <w:szCs w:val="28"/>
          <w:lang w:val="en-US"/>
        </w:rPr>
        <w:t xml:space="preserve"> </w:t>
      </w:r>
      <w:r>
        <w:rPr>
          <w:sz w:val="28"/>
          <w:szCs w:val="28"/>
        </w:rPr>
        <w:t>срока обращения. Векселя оформляются на любую сумму, минимальный срок обращения процентного векселя -7 дней. При использовании его в качестве расчета срок обращения может составить и 1-3 дня, но в данном</w:t>
      </w:r>
      <w:r>
        <w:rPr>
          <w:sz w:val="28"/>
          <w:szCs w:val="28"/>
          <w:lang w:val="en-US"/>
        </w:rPr>
        <w:t xml:space="preserve"> </w:t>
      </w:r>
      <w:r>
        <w:rPr>
          <w:sz w:val="28"/>
          <w:szCs w:val="28"/>
        </w:rPr>
        <w:t>случае он будет беспроцентным.</w:t>
      </w:r>
      <w:r>
        <w:rPr>
          <w:sz w:val="28"/>
          <w:szCs w:val="28"/>
          <w:lang w:val="en-US"/>
        </w:rPr>
        <w:t xml:space="preserve">  </w:t>
      </w:r>
      <w:r>
        <w:rPr>
          <w:sz w:val="28"/>
          <w:szCs w:val="28"/>
        </w:rPr>
        <w:t>Реализацию и оплату осуществляют все отделения Сбербанка России. В Москве этими операциями</w:t>
      </w:r>
      <w:r>
        <w:rPr>
          <w:sz w:val="28"/>
          <w:szCs w:val="28"/>
          <w:lang w:val="en-US"/>
        </w:rPr>
        <w:t xml:space="preserve"> </w:t>
      </w:r>
      <w:r>
        <w:rPr>
          <w:sz w:val="28"/>
          <w:szCs w:val="28"/>
        </w:rPr>
        <w:t>занимаются 54 отделения банка - отделы обслуживания юридических лиц и подразделения Московского банка</w:t>
      </w:r>
      <w:r>
        <w:rPr>
          <w:sz w:val="28"/>
          <w:szCs w:val="28"/>
          <w:lang w:val="en-US"/>
        </w:rPr>
        <w:t xml:space="preserve"> </w:t>
      </w:r>
      <w:r>
        <w:rPr>
          <w:sz w:val="28"/>
          <w:szCs w:val="28"/>
        </w:rPr>
        <w:t>(центральное, коммерческое и валютное управления).</w:t>
      </w:r>
      <w:r>
        <w:rPr>
          <w:sz w:val="28"/>
          <w:szCs w:val="28"/>
          <w:lang w:val="en-US"/>
        </w:rPr>
        <w:t xml:space="preserve"> </w:t>
      </w:r>
      <w:r>
        <w:rPr>
          <w:sz w:val="28"/>
          <w:szCs w:val="28"/>
        </w:rPr>
        <w:t>Вексель выдается на основании договора, заключенного между учреждением Сбербанка и ремитентом (первым</w:t>
      </w:r>
      <w:r>
        <w:rPr>
          <w:sz w:val="28"/>
          <w:szCs w:val="28"/>
          <w:lang w:val="en-US"/>
        </w:rPr>
        <w:t xml:space="preserve"> </w:t>
      </w:r>
      <w:r>
        <w:rPr>
          <w:sz w:val="28"/>
          <w:szCs w:val="28"/>
        </w:rPr>
        <w:t>векселедержателем, приобретателем векселя), после зачисления вексельной суммы на счет банка. Выданный</w:t>
      </w:r>
      <w:r>
        <w:rPr>
          <w:sz w:val="28"/>
          <w:szCs w:val="28"/>
          <w:lang w:val="en-US"/>
        </w:rPr>
        <w:t xml:space="preserve"> </w:t>
      </w:r>
      <w:r>
        <w:rPr>
          <w:sz w:val="28"/>
          <w:szCs w:val="28"/>
        </w:rPr>
        <w:t>вексель может быть передан другому юридическому лицу путем оформления индоссамента. Передаточная надпись оформляется на всю сумму векселя (частичный индоссамент недействителен). Количество</w:t>
      </w:r>
      <w:r>
        <w:rPr>
          <w:sz w:val="28"/>
          <w:szCs w:val="28"/>
          <w:lang w:val="en-US"/>
        </w:rPr>
        <w:t xml:space="preserve"> </w:t>
      </w:r>
      <w:r>
        <w:rPr>
          <w:sz w:val="28"/>
          <w:szCs w:val="28"/>
        </w:rPr>
        <w:t>передаточных надписей не ограничено. Оплата ценной бумаги осуществляется только безналичным путем.</w:t>
      </w:r>
      <w:r>
        <w:rPr>
          <w:sz w:val="28"/>
          <w:szCs w:val="28"/>
          <w:lang w:val="en-US"/>
        </w:rPr>
        <w:t xml:space="preserve"> </w:t>
      </w:r>
      <w:r>
        <w:rPr>
          <w:sz w:val="28"/>
          <w:szCs w:val="28"/>
        </w:rPr>
        <w:t>Перечисление средств на счет векселедержателя осуществляется в течение трех дней с момента передачи</w:t>
      </w:r>
      <w:r>
        <w:rPr>
          <w:sz w:val="28"/>
          <w:szCs w:val="28"/>
          <w:lang w:val="en-US"/>
        </w:rPr>
        <w:t xml:space="preserve"> </w:t>
      </w:r>
      <w:r>
        <w:rPr>
          <w:sz w:val="28"/>
          <w:szCs w:val="28"/>
        </w:rPr>
        <w:t>ценной бумаги к оплате в учреждение банка.</w:t>
      </w:r>
      <w:r>
        <w:rPr>
          <w:sz w:val="28"/>
          <w:szCs w:val="28"/>
          <w:lang w:val="en-US"/>
        </w:rPr>
        <w:t xml:space="preserve"> </w:t>
      </w:r>
      <w:r>
        <w:rPr>
          <w:sz w:val="28"/>
          <w:szCs w:val="28"/>
        </w:rPr>
        <w:t>При предъявлении векселя к оплате в установленный срок его владельцу наряду с вексельной суммой перечисляются начисленные проценты в соответствии с заключенным договором.</w:t>
      </w:r>
      <w:r>
        <w:rPr>
          <w:sz w:val="28"/>
          <w:szCs w:val="28"/>
          <w:lang w:val="en-US"/>
        </w:rPr>
        <w:t xml:space="preserve"> </w:t>
      </w:r>
      <w:r>
        <w:rPr>
          <w:sz w:val="28"/>
          <w:szCs w:val="28"/>
        </w:rPr>
        <w:t xml:space="preserve">При </w:t>
      </w:r>
      <w:r>
        <w:rPr>
          <w:sz w:val="28"/>
          <w:szCs w:val="28"/>
          <w:lang w:val="en-US"/>
        </w:rPr>
        <w:t xml:space="preserve"> </w:t>
      </w:r>
      <w:r>
        <w:rPr>
          <w:sz w:val="28"/>
          <w:szCs w:val="28"/>
        </w:rPr>
        <w:t>срочном предъявлении доход начисляется по пониженной процентной ставке, соответствующей ставке Сбербанка по вкладам до востребования (10 % годовых).</w:t>
      </w:r>
      <w:r>
        <w:rPr>
          <w:sz w:val="28"/>
          <w:szCs w:val="28"/>
          <w:lang w:val="en-US"/>
        </w:rPr>
        <w:t xml:space="preserve"> </w:t>
      </w:r>
      <w:r>
        <w:rPr>
          <w:sz w:val="28"/>
          <w:szCs w:val="28"/>
        </w:rPr>
        <w:t>Простой вексель является расчетным инструментом. Среднее количество индоссаментов по долговому</w:t>
      </w:r>
      <w:r>
        <w:rPr>
          <w:sz w:val="28"/>
          <w:szCs w:val="28"/>
          <w:lang w:val="en-US"/>
        </w:rPr>
        <w:t xml:space="preserve">  </w:t>
      </w:r>
      <w:r>
        <w:rPr>
          <w:sz w:val="28"/>
          <w:szCs w:val="28"/>
        </w:rPr>
        <w:t xml:space="preserve">обязательству банка </w:t>
      </w:r>
      <w:r>
        <w:rPr>
          <w:sz w:val="28"/>
          <w:szCs w:val="28"/>
          <w:lang w:val="en-US"/>
        </w:rPr>
        <w:t xml:space="preserve"> </w:t>
      </w:r>
      <w:r>
        <w:rPr>
          <w:sz w:val="28"/>
          <w:szCs w:val="28"/>
        </w:rPr>
        <w:t>составляет  1-2, но бывают случаи, когда количество передаточных надписей составляет</w:t>
      </w:r>
      <w:r>
        <w:rPr>
          <w:sz w:val="28"/>
          <w:szCs w:val="28"/>
          <w:lang w:val="en-US"/>
        </w:rPr>
        <w:t xml:space="preserve">  </w:t>
      </w:r>
      <w:r>
        <w:rPr>
          <w:sz w:val="28"/>
          <w:szCs w:val="28"/>
        </w:rPr>
        <w:t>5-7, максимум - 22. Эти ценные бумаги покупают как юридические лица, находящиеся на обслуживании в</w:t>
      </w:r>
      <w:r>
        <w:rPr>
          <w:sz w:val="28"/>
          <w:szCs w:val="28"/>
          <w:lang w:val="en-US"/>
        </w:rPr>
        <w:t xml:space="preserve"> </w:t>
      </w:r>
      <w:r>
        <w:rPr>
          <w:sz w:val="28"/>
          <w:szCs w:val="28"/>
        </w:rPr>
        <w:t>учреждениях Сбербанка, так и сторонние организации, заинтересованные в ускорении расчетов с</w:t>
      </w:r>
      <w:r>
        <w:rPr>
          <w:sz w:val="28"/>
          <w:szCs w:val="28"/>
          <w:lang w:val="en-US"/>
        </w:rPr>
        <w:t xml:space="preserve"> </w:t>
      </w:r>
      <w:r>
        <w:rPr>
          <w:sz w:val="28"/>
          <w:szCs w:val="28"/>
        </w:rPr>
        <w:t>контрагентами в России. Данный тип векселей выгодно применять для расчетов с последующим получением прибыли.</w:t>
      </w:r>
    </w:p>
    <w:p w:rsidR="00F2715D" w:rsidRDefault="00F2715D">
      <w:pPr>
        <w:pStyle w:val="a3"/>
        <w:spacing w:line="360" w:lineRule="auto"/>
        <w:ind w:left="993"/>
        <w:jc w:val="center"/>
        <w:rPr>
          <w:b/>
          <w:bCs/>
          <w:sz w:val="28"/>
          <w:szCs w:val="28"/>
        </w:rPr>
      </w:pPr>
    </w:p>
    <w:p w:rsidR="00F2715D" w:rsidRDefault="00403C74">
      <w:pPr>
        <w:pStyle w:val="a3"/>
        <w:spacing w:line="360" w:lineRule="auto"/>
        <w:jc w:val="center"/>
        <w:rPr>
          <w:b/>
          <w:bCs/>
          <w:sz w:val="28"/>
          <w:szCs w:val="28"/>
        </w:rPr>
      </w:pPr>
      <w:r>
        <w:rPr>
          <w:b/>
          <w:bCs/>
          <w:sz w:val="28"/>
          <w:szCs w:val="28"/>
        </w:rPr>
        <w:t xml:space="preserve">                Вексельные операции в банке.</w:t>
      </w:r>
    </w:p>
    <w:p w:rsidR="00F2715D" w:rsidRDefault="00403C74">
      <w:pPr>
        <w:pStyle w:val="a3"/>
        <w:spacing w:line="360" w:lineRule="auto"/>
        <w:jc w:val="both"/>
        <w:rPr>
          <w:sz w:val="28"/>
          <w:szCs w:val="28"/>
        </w:rPr>
      </w:pPr>
      <w:r>
        <w:rPr>
          <w:sz w:val="28"/>
          <w:szCs w:val="28"/>
        </w:rPr>
        <w:t>Очевидно, что используя векселя в своей деятельности банк получает не малую выгоду.</w:t>
      </w:r>
    </w:p>
    <w:p w:rsidR="00F2715D" w:rsidRDefault="00403C74">
      <w:pPr>
        <w:pStyle w:val="a3"/>
        <w:spacing w:line="360" w:lineRule="auto"/>
        <w:jc w:val="both"/>
        <w:rPr>
          <w:sz w:val="28"/>
          <w:szCs w:val="28"/>
        </w:rPr>
      </w:pPr>
      <w:r>
        <w:rPr>
          <w:sz w:val="28"/>
          <w:szCs w:val="28"/>
        </w:rPr>
        <w:t>Во-первых, кредитуя клиентов векселями банк не выпячивает денежные средства, тем самым увеличивает свою ликвидность. При этом стоит отметить, что вексель - это простое и ничем не обусловленное обещание  (для простого векселя) или предложение, указание (для переводного векселя) уплатить определенную сумму денег и не требует больших затрат для выпуска.</w:t>
      </w:r>
    </w:p>
    <w:p w:rsidR="00F2715D" w:rsidRDefault="00F2715D">
      <w:pPr>
        <w:pStyle w:val="a3"/>
        <w:spacing w:line="360" w:lineRule="auto"/>
        <w:jc w:val="both"/>
        <w:rPr>
          <w:sz w:val="28"/>
          <w:szCs w:val="28"/>
        </w:rPr>
      </w:pPr>
    </w:p>
    <w:p w:rsidR="00F2715D" w:rsidRDefault="00403C74">
      <w:pPr>
        <w:pStyle w:val="a3"/>
        <w:spacing w:line="360" w:lineRule="auto"/>
        <w:jc w:val="both"/>
        <w:rPr>
          <w:sz w:val="28"/>
          <w:szCs w:val="28"/>
        </w:rPr>
      </w:pPr>
      <w:r>
        <w:rPr>
          <w:sz w:val="28"/>
          <w:szCs w:val="28"/>
        </w:rPr>
        <w:t>Во-вторых, банк может выкупить (учесть) вексель эмитируемый другим банком раньше срока его погашения удерживая тем самым часть стоимости векселя. Банк, в свою очередь, при необходимости может передать вексель центральному банку страны (переучесть вексель). В этом случае уже центральный банк удержит часть стоимости векселя, которая будет называться официальной учетной ставкой (она обычно несколько ниже учетных ставок коммерческих банков, которые могут различаться в зависимости от времени, остающегося до срока оплаты обязательства, степени надежности, обеспеченности учитываемого векселя). Учётный процент (учетная ставка) - процент, взимаемый банками при учете векселей, т.е. при покупке их банком  до  наступления срока  платежа. При учете векселей банк выплачивает предъявителю векселя его номинальную стоимость за вычетом скидки (дисконта), соответствующей плате за банковский кредит. Право требования денег по векселю переходит к банку,  который либо ждет истечения срока и получает с векселедателя сумму,  указанную на векселе, либо перепродает (также со скидкой) вексель на  денежном  рынке. Если реализация векселя на рынке затруднена, частный  банк  может, как уже говорилось,  переучесть вексель в центральном государственном банке с  уплатой за эту операцию установленной банком официальной учетной процентной ставки.  Официальная учетная ставка используется для регулирования  всей структуры процентных ставок на денежном рынке страны и служит одним из важных инструментов экономики, в частности, к повышению  официального  учётного процента прибегают для борьбы с инфляцией, к понижению - для  стимулирования капиталовложений в экономику.</w:t>
      </w:r>
    </w:p>
    <w:p w:rsidR="00F2715D" w:rsidRDefault="00403C74">
      <w:pPr>
        <w:pStyle w:val="a3"/>
        <w:spacing w:line="360" w:lineRule="auto"/>
        <w:jc w:val="both"/>
        <w:rPr>
          <w:sz w:val="28"/>
          <w:szCs w:val="28"/>
        </w:rPr>
      </w:pPr>
      <w:r>
        <w:rPr>
          <w:sz w:val="28"/>
          <w:szCs w:val="28"/>
        </w:rPr>
        <w:t>Удельный вес учета векселей  в  банковских  операциях  сокращается  по</w:t>
      </w:r>
    </w:p>
    <w:p w:rsidR="00F2715D" w:rsidRDefault="00403C74">
      <w:pPr>
        <w:pStyle w:val="a3"/>
        <w:spacing w:line="360" w:lineRule="auto"/>
        <w:jc w:val="both"/>
        <w:rPr>
          <w:sz w:val="28"/>
          <w:szCs w:val="28"/>
        </w:rPr>
      </w:pPr>
      <w:r>
        <w:rPr>
          <w:sz w:val="28"/>
          <w:szCs w:val="28"/>
        </w:rPr>
        <w:t>сравнению с удельным весом ссуд и инвестиций  в  государственные облигации. Происходят изменения и в структуре учета векселей за счет повышения доли учета казначейских векселей, которые используются  для финансирования государственных расходов на военные цели и покрытие  бюджетных дефицитов.</w:t>
      </w:r>
    </w:p>
    <w:p w:rsidR="00F2715D" w:rsidRDefault="00F2715D">
      <w:pPr>
        <w:pStyle w:val="a3"/>
        <w:spacing w:line="360" w:lineRule="auto"/>
        <w:jc w:val="both"/>
        <w:rPr>
          <w:sz w:val="28"/>
          <w:szCs w:val="28"/>
        </w:rPr>
      </w:pPr>
    </w:p>
    <w:p w:rsidR="00F2715D" w:rsidRDefault="00403C74">
      <w:pPr>
        <w:pStyle w:val="a3"/>
        <w:spacing w:line="360" w:lineRule="auto"/>
        <w:jc w:val="both"/>
        <w:rPr>
          <w:sz w:val="28"/>
          <w:szCs w:val="28"/>
        </w:rPr>
      </w:pPr>
      <w:r>
        <w:rPr>
          <w:sz w:val="28"/>
          <w:szCs w:val="28"/>
        </w:rPr>
        <w:t>В-третьих банк может инкассировать векселя, то есть банк по поручению клиента получает причитающиеся последнему денежные суммы на основании денежно-товарных или расчетных документов, получая при этом комиссионное вознаграждение.</w:t>
      </w:r>
    </w:p>
    <w:p w:rsidR="00F2715D" w:rsidRDefault="00403C74">
      <w:pPr>
        <w:pStyle w:val="a3"/>
        <w:spacing w:line="360" w:lineRule="auto"/>
        <w:jc w:val="both"/>
        <w:rPr>
          <w:sz w:val="28"/>
          <w:szCs w:val="28"/>
        </w:rPr>
      </w:pPr>
      <w:r>
        <w:rPr>
          <w:sz w:val="28"/>
          <w:szCs w:val="28"/>
        </w:rPr>
        <w:t>Наряду с выдачей и оплатой векселей учреждения Сбербанка осуществляют с ними следующие операции;</w:t>
      </w:r>
    </w:p>
    <w:p w:rsidR="00F2715D" w:rsidRDefault="00403C74">
      <w:pPr>
        <w:pStyle w:val="a3"/>
        <w:spacing w:line="360" w:lineRule="auto"/>
        <w:jc w:val="both"/>
        <w:rPr>
          <w:sz w:val="28"/>
          <w:szCs w:val="28"/>
        </w:rPr>
      </w:pPr>
      <w:r>
        <w:rPr>
          <w:sz w:val="28"/>
          <w:szCs w:val="28"/>
        </w:rPr>
        <w:t>- хранение векселей;</w:t>
      </w:r>
    </w:p>
    <w:p w:rsidR="00F2715D" w:rsidRDefault="00403C74">
      <w:pPr>
        <w:pStyle w:val="a3"/>
        <w:spacing w:line="360" w:lineRule="auto"/>
        <w:jc w:val="both"/>
        <w:rPr>
          <w:sz w:val="28"/>
          <w:szCs w:val="28"/>
        </w:rPr>
      </w:pPr>
      <w:r>
        <w:rPr>
          <w:sz w:val="28"/>
          <w:szCs w:val="28"/>
        </w:rPr>
        <w:t>- проведение бесплатных консультаций по порядку обращения векселей банка;</w:t>
      </w:r>
    </w:p>
    <w:p w:rsidR="00F2715D" w:rsidRDefault="00403C74">
      <w:pPr>
        <w:pStyle w:val="a3"/>
        <w:spacing w:line="360" w:lineRule="auto"/>
        <w:jc w:val="both"/>
        <w:rPr>
          <w:sz w:val="28"/>
          <w:szCs w:val="28"/>
        </w:rPr>
      </w:pPr>
      <w:r>
        <w:rPr>
          <w:sz w:val="28"/>
          <w:szCs w:val="28"/>
        </w:rPr>
        <w:t>- кредитование юридических лиц под залог простых векселей банка.</w:t>
      </w:r>
    </w:p>
    <w:p w:rsidR="00F2715D" w:rsidRDefault="00403C74">
      <w:pPr>
        <w:pStyle w:val="a3"/>
        <w:spacing w:line="360" w:lineRule="auto"/>
        <w:jc w:val="both"/>
        <w:rPr>
          <w:i/>
          <w:iCs/>
          <w:sz w:val="28"/>
          <w:szCs w:val="28"/>
        </w:rPr>
      </w:pPr>
      <w:r>
        <w:rPr>
          <w:sz w:val="28"/>
          <w:szCs w:val="28"/>
        </w:rPr>
        <w:t>Итак, рассмотрим подробнее некоторые  операции банка с векселями.</w:t>
      </w:r>
    </w:p>
    <w:p w:rsidR="00F2715D" w:rsidRDefault="00403C74">
      <w:pPr>
        <w:pStyle w:val="a3"/>
        <w:spacing w:line="360" w:lineRule="auto"/>
        <w:rPr>
          <w:sz w:val="28"/>
          <w:szCs w:val="28"/>
        </w:rPr>
      </w:pPr>
      <w:r>
        <w:rPr>
          <w:i/>
          <w:iCs/>
          <w:sz w:val="28"/>
          <w:szCs w:val="28"/>
        </w:rPr>
        <w:t>1.Вексельное кредитование Сбербанка России</w:t>
      </w:r>
    </w:p>
    <w:p w:rsidR="00F2715D" w:rsidRDefault="00403C74">
      <w:pPr>
        <w:pStyle w:val="a3"/>
        <w:spacing w:line="360" w:lineRule="auto"/>
        <w:jc w:val="both"/>
        <w:rPr>
          <w:sz w:val="28"/>
          <w:szCs w:val="28"/>
        </w:rPr>
      </w:pPr>
      <w:r>
        <w:rPr>
          <w:sz w:val="28"/>
          <w:szCs w:val="28"/>
        </w:rPr>
        <w:t>Учреждения Сбербанка предоставляют краткосрочные (до 6 месяцев) вексельные кредиты юридическим лицам</w:t>
      </w:r>
      <w:r>
        <w:rPr>
          <w:sz w:val="28"/>
          <w:szCs w:val="28"/>
          <w:lang w:val="en-US"/>
        </w:rPr>
        <w:t xml:space="preserve"> </w:t>
      </w:r>
      <w:r>
        <w:rPr>
          <w:sz w:val="28"/>
          <w:szCs w:val="28"/>
        </w:rPr>
        <w:t>любой формы собственности, предусмотренной законодательством РФ.</w:t>
      </w:r>
    </w:p>
    <w:p w:rsidR="00F2715D" w:rsidRDefault="00403C74">
      <w:pPr>
        <w:pStyle w:val="a3"/>
        <w:spacing w:line="360" w:lineRule="auto"/>
        <w:jc w:val="both"/>
        <w:rPr>
          <w:sz w:val="28"/>
          <w:szCs w:val="28"/>
        </w:rPr>
      </w:pPr>
      <w:r>
        <w:rPr>
          <w:sz w:val="28"/>
          <w:szCs w:val="28"/>
        </w:rPr>
        <w:t>При оформлении вексельного кредита заключается кредитный договор, согласно которому заемщик получает простые векселя Сбербанка со сроком погашения не ранее фиксированной даты.</w:t>
      </w:r>
    </w:p>
    <w:p w:rsidR="00F2715D" w:rsidRDefault="00403C74">
      <w:pPr>
        <w:pStyle w:val="a3"/>
        <w:spacing w:line="360" w:lineRule="auto"/>
        <w:jc w:val="both"/>
        <w:rPr>
          <w:sz w:val="28"/>
          <w:szCs w:val="28"/>
        </w:rPr>
      </w:pPr>
      <w:r>
        <w:rPr>
          <w:sz w:val="28"/>
          <w:szCs w:val="28"/>
        </w:rPr>
        <w:t>Вексель либо пакет векселей выписывается на сумму предоставляемого кредита. При этом векселя могут</w:t>
      </w:r>
      <w:r>
        <w:rPr>
          <w:sz w:val="28"/>
          <w:szCs w:val="28"/>
          <w:lang w:val="en-US"/>
        </w:rPr>
        <w:t xml:space="preserve"> </w:t>
      </w:r>
      <w:r>
        <w:rPr>
          <w:sz w:val="28"/>
          <w:szCs w:val="28"/>
        </w:rPr>
        <w:t>выписываться с разными сроками платежа под конкретные потоки платежей юридического лица.</w:t>
      </w:r>
    </w:p>
    <w:p w:rsidR="00F2715D" w:rsidRDefault="00403C74">
      <w:pPr>
        <w:pStyle w:val="a3"/>
        <w:spacing w:line="360" w:lineRule="auto"/>
        <w:jc w:val="both"/>
        <w:rPr>
          <w:sz w:val="28"/>
          <w:szCs w:val="28"/>
        </w:rPr>
      </w:pPr>
      <w:r>
        <w:rPr>
          <w:sz w:val="28"/>
          <w:szCs w:val="28"/>
        </w:rPr>
        <w:t>В том случае, когда срок вексельного кредита соответствует сроку обращения векселей, процентная ставка по</w:t>
      </w:r>
      <w:r>
        <w:rPr>
          <w:sz w:val="28"/>
          <w:szCs w:val="28"/>
          <w:lang w:val="en-US"/>
        </w:rPr>
        <w:t xml:space="preserve"> </w:t>
      </w:r>
      <w:r>
        <w:rPr>
          <w:sz w:val="28"/>
          <w:szCs w:val="28"/>
        </w:rPr>
        <w:t>кредиту составляет 40-50% годовых.</w:t>
      </w:r>
    </w:p>
    <w:p w:rsidR="00F2715D" w:rsidRDefault="00403C74">
      <w:pPr>
        <w:pStyle w:val="a3"/>
        <w:spacing w:line="360" w:lineRule="auto"/>
        <w:jc w:val="both"/>
        <w:rPr>
          <w:sz w:val="28"/>
          <w:szCs w:val="28"/>
        </w:rPr>
      </w:pPr>
      <w:r>
        <w:rPr>
          <w:sz w:val="28"/>
          <w:szCs w:val="28"/>
        </w:rPr>
        <w:t>При значительном разрыве между сроком выдачи кредита и сроком погашения векселей процентная ставка по</w:t>
      </w:r>
      <w:r>
        <w:rPr>
          <w:sz w:val="28"/>
          <w:szCs w:val="28"/>
          <w:lang w:val="en-US"/>
        </w:rPr>
        <w:t xml:space="preserve"> </w:t>
      </w:r>
      <w:r>
        <w:rPr>
          <w:sz w:val="28"/>
          <w:szCs w:val="28"/>
        </w:rPr>
        <w:t>кредиту может быть ниже.</w:t>
      </w:r>
    </w:p>
    <w:p w:rsidR="00F2715D" w:rsidRDefault="00403C74">
      <w:pPr>
        <w:pStyle w:val="a3"/>
        <w:spacing w:line="360" w:lineRule="auto"/>
        <w:jc w:val="both"/>
        <w:rPr>
          <w:sz w:val="28"/>
          <w:szCs w:val="28"/>
        </w:rPr>
      </w:pPr>
      <w:r>
        <w:rPr>
          <w:sz w:val="28"/>
          <w:szCs w:val="28"/>
        </w:rPr>
        <w:t>Порядок получения вексельного кредита аналогичен порядку получения обычного кредита. То есть клиент</w:t>
      </w:r>
      <w:r>
        <w:rPr>
          <w:sz w:val="28"/>
          <w:szCs w:val="28"/>
          <w:lang w:val="en-US"/>
        </w:rPr>
        <w:t xml:space="preserve"> </w:t>
      </w:r>
      <w:r>
        <w:rPr>
          <w:sz w:val="28"/>
          <w:szCs w:val="28"/>
        </w:rPr>
        <w:t>оформляет заявку на получение кредита и представляет пакет следующих документов:</w:t>
      </w:r>
    </w:p>
    <w:p w:rsidR="00F2715D" w:rsidRDefault="00403C74">
      <w:pPr>
        <w:pStyle w:val="a3"/>
        <w:spacing w:line="360" w:lineRule="auto"/>
        <w:jc w:val="both"/>
        <w:rPr>
          <w:sz w:val="28"/>
          <w:szCs w:val="28"/>
        </w:rPr>
      </w:pPr>
      <w:r>
        <w:rPr>
          <w:sz w:val="28"/>
          <w:szCs w:val="28"/>
        </w:rPr>
        <w:t>- нотариально заверенные учредительные и регистрационные документы;</w:t>
      </w:r>
    </w:p>
    <w:p w:rsidR="00F2715D" w:rsidRDefault="00403C74">
      <w:pPr>
        <w:pStyle w:val="a3"/>
        <w:spacing w:line="360" w:lineRule="auto"/>
        <w:jc w:val="both"/>
        <w:rPr>
          <w:sz w:val="28"/>
          <w:szCs w:val="28"/>
        </w:rPr>
      </w:pPr>
      <w:r>
        <w:rPr>
          <w:sz w:val="28"/>
          <w:szCs w:val="28"/>
        </w:rPr>
        <w:t>- бухгалтерскую отчетность (баланс с приложениями) за два отчетных периода;</w:t>
      </w:r>
    </w:p>
    <w:p w:rsidR="00F2715D" w:rsidRDefault="00403C74">
      <w:pPr>
        <w:pStyle w:val="a3"/>
        <w:spacing w:line="360" w:lineRule="auto"/>
        <w:jc w:val="both"/>
        <w:rPr>
          <w:sz w:val="28"/>
          <w:szCs w:val="28"/>
        </w:rPr>
      </w:pPr>
      <w:r>
        <w:rPr>
          <w:sz w:val="28"/>
          <w:szCs w:val="28"/>
        </w:rPr>
        <w:t>- технико-экономическое обоснование кредита и др.</w:t>
      </w:r>
    </w:p>
    <w:p w:rsidR="00F2715D" w:rsidRDefault="00403C74">
      <w:pPr>
        <w:pStyle w:val="a3"/>
        <w:spacing w:line="360" w:lineRule="auto"/>
        <w:jc w:val="both"/>
        <w:rPr>
          <w:sz w:val="28"/>
          <w:szCs w:val="28"/>
        </w:rPr>
      </w:pPr>
      <w:r>
        <w:rPr>
          <w:sz w:val="28"/>
          <w:szCs w:val="28"/>
        </w:rPr>
        <w:t>В настоящее время Московский банк осуществляет вексельное кредитование программ правительства России и</w:t>
      </w:r>
      <w:r>
        <w:rPr>
          <w:sz w:val="28"/>
          <w:szCs w:val="28"/>
          <w:lang w:val="en-US"/>
        </w:rPr>
        <w:t xml:space="preserve"> </w:t>
      </w:r>
      <w:r>
        <w:rPr>
          <w:sz w:val="28"/>
          <w:szCs w:val="28"/>
        </w:rPr>
        <w:t>Москвы (финансирование в соответствии с постановлением правительства РФ от 07.02.96 г. N 135 "О мерах</w:t>
      </w:r>
      <w:r>
        <w:rPr>
          <w:sz w:val="28"/>
          <w:szCs w:val="28"/>
          <w:lang w:val="en-US"/>
        </w:rPr>
        <w:t xml:space="preserve"> </w:t>
      </w:r>
      <w:r>
        <w:rPr>
          <w:sz w:val="28"/>
          <w:szCs w:val="28"/>
        </w:rPr>
        <w:t>по стабилизации экономического положения агропромышленного комплекса РФ", финансирование</w:t>
      </w:r>
      <w:r>
        <w:rPr>
          <w:sz w:val="28"/>
          <w:szCs w:val="28"/>
          <w:lang w:val="en-US"/>
        </w:rPr>
        <w:t xml:space="preserve"> </w:t>
      </w:r>
      <w:r>
        <w:rPr>
          <w:sz w:val="28"/>
          <w:szCs w:val="28"/>
        </w:rPr>
        <w:t>проведения работ по реконструкции Московской кольцевой дороги и др.).</w:t>
      </w:r>
    </w:p>
    <w:p w:rsidR="00F2715D" w:rsidRDefault="00403C74">
      <w:pPr>
        <w:pStyle w:val="a3"/>
        <w:spacing w:line="360" w:lineRule="auto"/>
        <w:jc w:val="both"/>
        <w:rPr>
          <w:sz w:val="28"/>
          <w:szCs w:val="28"/>
        </w:rPr>
      </w:pPr>
      <w:r>
        <w:rPr>
          <w:sz w:val="28"/>
          <w:szCs w:val="28"/>
        </w:rPr>
        <w:t>При выдаче вексельного кредита определенному юридическому лицу круг пользователей векселей значительно расширяется. Владельцами таких векселей являются предприятия, организации, банки, финансовые компании</w:t>
      </w:r>
      <w:r>
        <w:rPr>
          <w:sz w:val="28"/>
          <w:szCs w:val="28"/>
          <w:lang w:val="en-US"/>
        </w:rPr>
        <w:t xml:space="preserve"> </w:t>
      </w:r>
      <w:r>
        <w:rPr>
          <w:sz w:val="28"/>
          <w:szCs w:val="28"/>
        </w:rPr>
        <w:t>России.</w:t>
      </w:r>
    </w:p>
    <w:p w:rsidR="00F2715D" w:rsidRDefault="00403C74">
      <w:pPr>
        <w:pStyle w:val="a3"/>
        <w:spacing w:line="360" w:lineRule="auto"/>
        <w:jc w:val="both"/>
        <w:rPr>
          <w:sz w:val="28"/>
          <w:szCs w:val="28"/>
        </w:rPr>
      </w:pPr>
      <w:r>
        <w:rPr>
          <w:sz w:val="28"/>
          <w:szCs w:val="28"/>
        </w:rPr>
        <w:t>Реализация дисконтных векселей банка начнется с августа-сентября нынешнего года. Интерес к этим ценным</w:t>
      </w:r>
      <w:r>
        <w:rPr>
          <w:sz w:val="28"/>
          <w:szCs w:val="28"/>
          <w:lang w:val="en-US"/>
        </w:rPr>
        <w:t xml:space="preserve"> </w:t>
      </w:r>
      <w:r>
        <w:rPr>
          <w:sz w:val="28"/>
          <w:szCs w:val="28"/>
        </w:rPr>
        <w:t>бумагам в основном проявляют юридические лица, имеющие налоговые льготы либо работающие с</w:t>
      </w:r>
      <w:r>
        <w:rPr>
          <w:sz w:val="28"/>
          <w:szCs w:val="28"/>
          <w:lang w:val="en-US"/>
        </w:rPr>
        <w:t xml:space="preserve"> </w:t>
      </w:r>
      <w:r>
        <w:rPr>
          <w:sz w:val="28"/>
          <w:szCs w:val="28"/>
        </w:rPr>
        <w:t>минимальной прибылью. Их приобретение освобождает клиента от налога с дохода (15%).</w:t>
      </w:r>
    </w:p>
    <w:p w:rsidR="00F2715D" w:rsidRDefault="00403C74">
      <w:pPr>
        <w:pStyle w:val="a3"/>
        <w:spacing w:line="360" w:lineRule="auto"/>
        <w:jc w:val="both"/>
        <w:rPr>
          <w:sz w:val="28"/>
          <w:szCs w:val="28"/>
        </w:rPr>
      </w:pPr>
      <w:r>
        <w:rPr>
          <w:sz w:val="28"/>
          <w:szCs w:val="28"/>
        </w:rPr>
        <w:t xml:space="preserve">Предположим организация компания КОМИТЭК (занимающаяся производством нефтепродуктов) предложила сбытовой компании РОСОПТТОРГ большую партию своего товара (на сумму 300 000 рублей). РОСОПТТОРГ не желая упускать выгодную сделку, обращается в банк с просьбой выдать ему кредит. При наличии всех необходимых документов банк предлагает выписать процентный вексель на сумму кредита, то есть 300 000 рублей со сроком погашения 3 месяца. Но обязательным условием является то, что кредит выданный под 72% годовых (или 6% в месяц). Пусть доход по векселю составляет 30% годовых. РОСОПТТОРГ  принимает вексель и расплачивается с КОМИТЭК за предоставленную продукцию. Реализуя горюче смазочные материалы, в течении 2-х месяцев, РОСОПТТОРГ получает денежные средства и расплачивается по кредиту отдавая банку уже 336 000 рублей. КОМИТЭК может либо расплатится векселем с поставщиками, либо додержит его до конца срока его погашения, что позволит получить ему 300 000 + 22500 (проценты по векселю). В это случае банк получит  доход в виде разницы  36 000 - 22500 = 13500 рублей. Но это не единственная выгода которую получит банк. С помощью векселей он высвобождает денежные средства, которые может использовать с целью получения дополнительной прибыли. Например на валютном ранке, рынке ГКО  или кредитуя других клиентов. Предположим , что за это время (пока вексель находился на руках) банк получил ещё </w:t>
      </w:r>
      <w:r>
        <w:rPr>
          <w:sz w:val="28"/>
          <w:szCs w:val="28"/>
          <w:lang w:val="en-US"/>
        </w:rPr>
        <w:t>11</w:t>
      </w:r>
      <w:r>
        <w:rPr>
          <w:sz w:val="28"/>
          <w:szCs w:val="28"/>
        </w:rPr>
        <w:t xml:space="preserve">500 рублей, тогда доход банка при этой операции составит </w:t>
      </w:r>
      <w:r>
        <w:rPr>
          <w:sz w:val="28"/>
          <w:szCs w:val="28"/>
          <w:lang w:val="en-US"/>
        </w:rPr>
        <w:t>25000</w:t>
      </w:r>
      <w:r>
        <w:rPr>
          <w:sz w:val="28"/>
          <w:szCs w:val="28"/>
        </w:rPr>
        <w:t xml:space="preserve"> рублей. Движение векселя при банковском кредитовании представлены в схеме №1.</w:t>
      </w:r>
    </w:p>
    <w:p w:rsidR="00F2715D" w:rsidRDefault="00F2715D">
      <w:pPr>
        <w:pStyle w:val="a3"/>
        <w:spacing w:line="480" w:lineRule="auto"/>
        <w:jc w:val="both"/>
        <w:rPr>
          <w:sz w:val="24"/>
          <w:szCs w:val="24"/>
        </w:rPr>
        <w:sectPr w:rsidR="00F2715D">
          <w:headerReference w:type="default" r:id="rId7"/>
          <w:footerReference w:type="default" r:id="rId8"/>
          <w:pgSz w:w="11907" w:h="16840"/>
          <w:pgMar w:top="1418" w:right="851" w:bottom="1418" w:left="1985" w:header="709" w:footer="709" w:gutter="0"/>
          <w:cols w:space="709"/>
          <w:titlePg/>
        </w:sectPr>
      </w:pPr>
    </w:p>
    <w:p w:rsidR="00F2715D" w:rsidRDefault="00F2715D">
      <w:pPr>
        <w:pStyle w:val="a3"/>
        <w:spacing w:line="480" w:lineRule="auto"/>
        <w:jc w:val="both"/>
        <w:rPr>
          <w:sz w:val="24"/>
          <w:szCs w:val="24"/>
        </w:rPr>
      </w:pPr>
    </w:p>
    <w:p w:rsidR="00F2715D" w:rsidRDefault="00D542C9">
      <w:pPr>
        <w:pStyle w:val="a3"/>
        <w:spacing w:line="480" w:lineRule="auto"/>
        <w:jc w:val="both"/>
        <w:rPr>
          <w:sz w:val="24"/>
          <w:szCs w:val="24"/>
        </w:rPr>
      </w:pPr>
      <w:r>
        <w:rPr>
          <w:noProof/>
        </w:rPr>
        <w:pict>
          <v:rect id="_x0000_s1026" style="position:absolute;left:0;text-align:left;margin-left:111.6pt;margin-top:23.05pt;width:201.65pt;height:28.85pt;z-index:251651072;mso-position-horizontal-relative:text;mso-position-vertical-relative:text" o:allowincell="f" fillcolor="#7f7f7f" strokeweight="1pt">
            <v:textbox inset="1pt,1pt,1pt,1pt">
              <w:txbxContent>
                <w:p w:rsidR="00F2715D" w:rsidRDefault="00403C74">
                  <w:pPr>
                    <w:pStyle w:val="a3"/>
                    <w:jc w:val="center"/>
                  </w:pPr>
                  <w:r>
                    <w:rPr>
                      <w:b/>
                      <w:bCs/>
                      <w:sz w:val="24"/>
                      <w:szCs w:val="24"/>
                    </w:rPr>
                    <w:t>СБЕРБАНК РОССИИ</w:t>
                  </w:r>
                </w:p>
              </w:txbxContent>
            </v:textbox>
          </v:rect>
        </w:pict>
      </w:r>
    </w:p>
    <w:p w:rsidR="00F2715D" w:rsidRDefault="00D542C9">
      <w:pPr>
        <w:pStyle w:val="a3"/>
        <w:jc w:val="both"/>
        <w:rPr>
          <w:sz w:val="24"/>
          <w:szCs w:val="24"/>
        </w:rPr>
      </w:pPr>
      <w:r>
        <w:rPr>
          <w:noProof/>
        </w:rPr>
        <w:pict>
          <v:line id="_x0000_s1027" style="position:absolute;left:0;text-align:left;z-index:251664384;mso-position-horizontal-relative:text;mso-position-vertical-relative:text" from="-3.6pt,2.9pt" to="111.65pt,2.95pt" o:allowincell="f" strokecolor="blue">
            <v:stroke startarrowwidth="narrow" startarrowlength="short" endarrow="block" endarrowwidth="narrow" endarrowlength="short"/>
          </v:line>
        </w:pict>
      </w:r>
      <w:r>
        <w:rPr>
          <w:noProof/>
        </w:rPr>
        <w:pict>
          <v:line id="_x0000_s1028" style="position:absolute;left:0;text-align:left;z-index:251663360;mso-position-horizontal-relative:text;mso-position-vertical-relative:text" from="-3.6pt,2.9pt" to="111.65pt,2.95pt" o:allowincell="f" strokecolor="blue" strokeweight="2pt">
            <v:stroke startarrowwidth="narrow" startarrowlength="short" endarrowwidth="narrow" endarrowlength="short"/>
          </v:line>
        </w:pict>
      </w:r>
      <w:r w:rsidR="00403C74">
        <w:rPr>
          <w:sz w:val="24"/>
          <w:szCs w:val="24"/>
        </w:rPr>
        <w:t xml:space="preserve">      </w:t>
      </w:r>
      <w:r w:rsidR="00403C74">
        <w:rPr>
          <w:i/>
          <w:iCs/>
          <w:sz w:val="18"/>
          <w:szCs w:val="18"/>
        </w:rPr>
        <w:t>Д е н ь г и</w:t>
      </w:r>
      <w:r w:rsidR="00403C74">
        <w:rPr>
          <w:sz w:val="24"/>
          <w:szCs w:val="24"/>
        </w:rPr>
        <w:t xml:space="preserve">                                                     </w:t>
      </w:r>
    </w:p>
    <w:p w:rsidR="00F2715D" w:rsidRDefault="00D542C9">
      <w:pPr>
        <w:pStyle w:val="a3"/>
        <w:spacing w:line="240" w:lineRule="atLeast"/>
        <w:jc w:val="both"/>
        <w:rPr>
          <w:i/>
          <w:iCs/>
          <w:sz w:val="24"/>
          <w:szCs w:val="24"/>
        </w:rPr>
      </w:pPr>
      <w:r>
        <w:rPr>
          <w:noProof/>
        </w:rPr>
        <w:pict>
          <v:line id="_x0000_s1029" style="position:absolute;left:0;text-align:left;flip:x;z-index:251662336;mso-position-horizontal-relative:text;mso-position-vertical-relative:text" from="-3.6pt,3.65pt" to="111.65pt,3.7pt" o:allowincell="f" strokecolor="blue">
            <v:stroke startarrowwidth="narrow" startarrowlength="short" endarrow="block" endarrowwidth="narrow" endarrowlength="short"/>
          </v:line>
        </w:pict>
      </w:r>
      <w:r>
        <w:rPr>
          <w:noProof/>
        </w:rPr>
        <w:pict>
          <v:line id="_x0000_s1030" style="position:absolute;left:0;text-align:left;z-index:251660288;mso-position-horizontal-relative:text;mso-position-vertical-relative:text" from="291.6pt,10.85pt" to="291.65pt,104.5pt" o:allowincell="f" strokecolor="blue">
            <v:stroke startarrowwidth="narrow" startarrowlength="short" endarrow="block" endarrowwidth="narrow" endarrowlength="short"/>
          </v:line>
        </w:pict>
      </w:r>
      <w:r>
        <w:rPr>
          <w:noProof/>
        </w:rPr>
        <w:pict>
          <v:line id="_x0000_s1031" style="position:absolute;left:0;text-align:left;z-index:251659264;mso-position-horizontal-relative:text;mso-position-vertical-relative:text" from="133.2pt,10.85pt" to="133.25pt,104.5pt" o:allowincell="f" strokecolor="blue">
            <v:stroke startarrow="block" startarrowwidth="narrow" startarrowlength="short" endarrowwidth="narrow" endarrowlength="short"/>
          </v:line>
        </w:pict>
      </w:r>
      <w:r>
        <w:rPr>
          <w:noProof/>
        </w:rPr>
        <w:pict>
          <v:line id="_x0000_s1032" style="position:absolute;left:0;text-align:left;flip:y;z-index:251658240;mso-position-horizontal-relative:text;mso-position-vertical-relative:text" from="277.2pt,10.85pt" to="277.25pt,104.5pt" o:allowincell="f" strokecolor="fuchsia">
            <v:stroke startarrowwidth="narrow" startarrowlength="short" endarrow="block" endarrowwidth="narrow" endarrowlength="short"/>
          </v:line>
        </w:pict>
      </w:r>
      <w:r>
        <w:rPr>
          <w:noProof/>
        </w:rPr>
        <w:pict>
          <v:line id="_x0000_s1033" style="position:absolute;left:0;text-align:left;z-index:251656192;mso-position-horizontal-relative:text;mso-position-vertical-relative:text" from="147.6pt,10.85pt" to="147.65pt,104.5pt" o:allowincell="f" strokecolor="fuchsia">
            <v:stroke startarrowwidth="narrow" startarrowlength="short" endarrow="block" endarrowwidth="narrow" endarrowlength="short"/>
          </v:line>
        </w:pict>
      </w:r>
      <w:r w:rsidR="00403C74">
        <w:rPr>
          <w:i/>
          <w:iCs/>
          <w:sz w:val="24"/>
          <w:szCs w:val="24"/>
        </w:rPr>
        <w:t xml:space="preserve">                                                   </w:t>
      </w:r>
    </w:p>
    <w:p w:rsidR="00F2715D" w:rsidRDefault="00403C74">
      <w:pPr>
        <w:pStyle w:val="a3"/>
        <w:spacing w:line="240" w:lineRule="atLeast"/>
        <w:ind w:firstLine="1"/>
        <w:jc w:val="both"/>
        <w:rPr>
          <w:i/>
          <w:iCs/>
          <w:sz w:val="24"/>
          <w:szCs w:val="24"/>
        </w:rPr>
      </w:pPr>
      <w:r>
        <w:rPr>
          <w:i/>
          <w:iCs/>
          <w:sz w:val="24"/>
          <w:szCs w:val="24"/>
        </w:rPr>
        <w:t xml:space="preserve">                                          </w:t>
      </w:r>
      <w:r>
        <w:rPr>
          <w:i/>
          <w:iCs/>
          <w:sz w:val="18"/>
          <w:szCs w:val="18"/>
        </w:rPr>
        <w:t xml:space="preserve">д </w:t>
      </w:r>
      <w:r>
        <w:rPr>
          <w:i/>
          <w:iCs/>
          <w:sz w:val="24"/>
          <w:szCs w:val="24"/>
        </w:rPr>
        <w:t xml:space="preserve">       </w:t>
      </w:r>
      <w:r>
        <w:rPr>
          <w:i/>
          <w:iCs/>
          <w:sz w:val="18"/>
          <w:szCs w:val="18"/>
        </w:rPr>
        <w:t>в                                                  в         д</w:t>
      </w:r>
    </w:p>
    <w:p w:rsidR="00F2715D" w:rsidRDefault="00403C74">
      <w:pPr>
        <w:pStyle w:val="a3"/>
        <w:spacing w:line="240" w:lineRule="atLeast"/>
        <w:jc w:val="both"/>
        <w:rPr>
          <w:b/>
          <w:bCs/>
          <w:i/>
          <w:iCs/>
          <w:sz w:val="24"/>
          <w:szCs w:val="24"/>
        </w:rPr>
      </w:pPr>
      <w:r>
        <w:rPr>
          <w:b/>
          <w:bCs/>
          <w:i/>
          <w:iCs/>
          <w:sz w:val="24"/>
          <w:szCs w:val="24"/>
        </w:rPr>
        <w:t xml:space="preserve">                                          </w:t>
      </w:r>
      <w:r>
        <w:rPr>
          <w:b/>
          <w:bCs/>
          <w:i/>
          <w:iCs/>
          <w:sz w:val="18"/>
          <w:szCs w:val="18"/>
        </w:rPr>
        <w:t xml:space="preserve">е </w:t>
      </w:r>
      <w:r>
        <w:rPr>
          <w:b/>
          <w:bCs/>
          <w:i/>
          <w:iCs/>
          <w:sz w:val="24"/>
          <w:szCs w:val="24"/>
        </w:rPr>
        <w:t xml:space="preserve">       </w:t>
      </w:r>
      <w:r>
        <w:rPr>
          <w:b/>
          <w:bCs/>
          <w:i/>
          <w:iCs/>
          <w:sz w:val="16"/>
          <w:szCs w:val="16"/>
        </w:rPr>
        <w:t xml:space="preserve">е                                                  е          </w:t>
      </w:r>
      <w:r>
        <w:rPr>
          <w:b/>
          <w:bCs/>
          <w:i/>
          <w:iCs/>
          <w:sz w:val="18"/>
          <w:szCs w:val="18"/>
        </w:rPr>
        <w:t>е</w:t>
      </w:r>
    </w:p>
    <w:p w:rsidR="00F2715D" w:rsidRDefault="00403C74">
      <w:pPr>
        <w:pStyle w:val="a3"/>
        <w:spacing w:line="240" w:lineRule="atLeast"/>
        <w:jc w:val="both"/>
        <w:rPr>
          <w:i/>
          <w:iCs/>
          <w:sz w:val="18"/>
          <w:szCs w:val="18"/>
        </w:rPr>
      </w:pPr>
      <w:r>
        <w:rPr>
          <w:i/>
          <w:iCs/>
          <w:sz w:val="24"/>
          <w:szCs w:val="24"/>
        </w:rPr>
        <w:t xml:space="preserve">                                          </w:t>
      </w:r>
      <w:r>
        <w:rPr>
          <w:i/>
          <w:iCs/>
          <w:sz w:val="18"/>
          <w:szCs w:val="18"/>
        </w:rPr>
        <w:t xml:space="preserve">н </w:t>
      </w:r>
      <w:r>
        <w:rPr>
          <w:i/>
          <w:iCs/>
          <w:sz w:val="24"/>
          <w:szCs w:val="24"/>
        </w:rPr>
        <w:t xml:space="preserve">       </w:t>
      </w:r>
      <w:r>
        <w:rPr>
          <w:i/>
          <w:iCs/>
          <w:sz w:val="18"/>
          <w:szCs w:val="18"/>
        </w:rPr>
        <w:t>к                                                  к         н</w:t>
      </w:r>
    </w:p>
    <w:p w:rsidR="00F2715D" w:rsidRDefault="00403C74">
      <w:pPr>
        <w:pStyle w:val="a3"/>
        <w:spacing w:line="240" w:lineRule="atLeast"/>
        <w:jc w:val="both"/>
        <w:rPr>
          <w:i/>
          <w:iCs/>
          <w:sz w:val="18"/>
          <w:szCs w:val="18"/>
        </w:rPr>
      </w:pPr>
      <w:r>
        <w:rPr>
          <w:i/>
          <w:iCs/>
          <w:sz w:val="18"/>
          <w:szCs w:val="18"/>
        </w:rPr>
        <w:t xml:space="preserve">                                                         ь          с                                                  с          ь</w:t>
      </w:r>
    </w:p>
    <w:p w:rsidR="00F2715D" w:rsidRDefault="00403C74">
      <w:pPr>
        <w:pStyle w:val="a3"/>
        <w:spacing w:line="240" w:lineRule="atLeast"/>
        <w:jc w:val="both"/>
        <w:rPr>
          <w:i/>
          <w:iCs/>
          <w:sz w:val="18"/>
          <w:szCs w:val="18"/>
        </w:rPr>
      </w:pPr>
      <w:r>
        <w:rPr>
          <w:i/>
          <w:iCs/>
          <w:sz w:val="18"/>
          <w:szCs w:val="18"/>
        </w:rPr>
        <w:t xml:space="preserve">                                                         г          е                                                  е          г</w:t>
      </w:r>
    </w:p>
    <w:p w:rsidR="00F2715D" w:rsidRDefault="00403C74">
      <w:pPr>
        <w:pStyle w:val="a3"/>
        <w:spacing w:line="240" w:lineRule="atLeast"/>
        <w:jc w:val="both"/>
        <w:rPr>
          <w:i/>
          <w:iCs/>
          <w:sz w:val="18"/>
          <w:szCs w:val="18"/>
        </w:rPr>
      </w:pPr>
      <w:r>
        <w:rPr>
          <w:i/>
          <w:iCs/>
          <w:sz w:val="24"/>
          <w:szCs w:val="24"/>
        </w:rPr>
        <w:t xml:space="preserve">                                          </w:t>
      </w:r>
      <w:r>
        <w:rPr>
          <w:i/>
          <w:iCs/>
          <w:sz w:val="18"/>
          <w:szCs w:val="18"/>
        </w:rPr>
        <w:t>и</w:t>
      </w:r>
      <w:r>
        <w:rPr>
          <w:i/>
          <w:iCs/>
          <w:sz w:val="24"/>
          <w:szCs w:val="24"/>
        </w:rPr>
        <w:t xml:space="preserve">        </w:t>
      </w:r>
      <w:r>
        <w:rPr>
          <w:i/>
          <w:iCs/>
          <w:sz w:val="18"/>
          <w:szCs w:val="18"/>
        </w:rPr>
        <w:t>л                                                  л          и</w:t>
      </w:r>
    </w:p>
    <w:p w:rsidR="00F2715D" w:rsidRDefault="00D542C9">
      <w:pPr>
        <w:pStyle w:val="a3"/>
        <w:spacing w:line="240" w:lineRule="atLeast"/>
        <w:jc w:val="both"/>
        <w:rPr>
          <w:i/>
          <w:iCs/>
          <w:sz w:val="18"/>
          <w:szCs w:val="18"/>
        </w:rPr>
      </w:pPr>
      <w:r>
        <w:rPr>
          <w:noProof/>
        </w:rPr>
        <w:pict>
          <v:line id="_x0000_s1034" style="position:absolute;left:0;text-align:left;z-index:251657216;mso-position-horizontal-relative:text;mso-position-vertical-relative:text" from="162pt,26.3pt" to="262.85pt,26.35pt" o:allowincell="f" strokecolor="fuchsia">
            <v:stroke startarrowwidth="narrow" startarrowlength="short" endarrow="block" endarrowwidth="narrow" endarrowlength="short"/>
          </v:line>
        </w:pict>
      </w:r>
      <w:r>
        <w:rPr>
          <w:noProof/>
        </w:rPr>
        <w:pict>
          <v:rect id="_x0000_s1035" style="position:absolute;left:0;text-align:left;margin-left:262.8pt;margin-top:19.1pt;width:115.25pt;height:21.6pt;z-index:251653120;mso-position-horizontal-relative:text;mso-position-vertical-relative:text" o:allowincell="f" fillcolor="silver" strokeweight="1pt">
            <v:textbox inset="1pt,1pt,1pt,1pt">
              <w:txbxContent>
                <w:p w:rsidR="00F2715D" w:rsidRDefault="00403C74">
                  <w:pPr>
                    <w:pStyle w:val="a3"/>
                    <w:jc w:val="center"/>
                  </w:pPr>
                  <w:r>
                    <w:rPr>
                      <w:b/>
                      <w:bCs/>
                      <w:sz w:val="24"/>
                      <w:szCs w:val="24"/>
                    </w:rPr>
                    <w:t>КОМИТЭК</w:t>
                  </w:r>
                </w:p>
              </w:txbxContent>
            </v:textbox>
          </v:rect>
        </w:pict>
      </w:r>
      <w:r>
        <w:rPr>
          <w:noProof/>
        </w:rPr>
        <w:pict>
          <v:rect id="_x0000_s1036" style="position:absolute;left:0;text-align:left;margin-left:54pt;margin-top:19.1pt;width:108.05pt;height:21.65pt;z-index:251652096;mso-position-horizontal-relative:text;mso-position-vertical-relative:text" o:allowincell="f" fillcolor="silver" strokeweight="1pt">
            <v:textbox inset="1pt,1pt,1pt,1pt">
              <w:txbxContent>
                <w:p w:rsidR="00F2715D" w:rsidRDefault="00403C74">
                  <w:pPr>
                    <w:pStyle w:val="a3"/>
                  </w:pPr>
                  <w:r>
                    <w:rPr>
                      <w:b/>
                      <w:bCs/>
                      <w:sz w:val="24"/>
                      <w:szCs w:val="24"/>
                    </w:rPr>
                    <w:t xml:space="preserve">   РОСОПТТОРГ</w:t>
                  </w:r>
                </w:p>
              </w:txbxContent>
            </v:textbox>
          </v:rect>
        </w:pict>
      </w:r>
      <w:r w:rsidR="00403C74">
        <w:rPr>
          <w:i/>
          <w:iCs/>
          <w:sz w:val="18"/>
          <w:szCs w:val="18"/>
        </w:rPr>
        <w:t xml:space="preserve">                                                                     ь                                                  ь</w:t>
      </w:r>
    </w:p>
    <w:p w:rsidR="00F2715D" w:rsidRDefault="00D542C9">
      <w:pPr>
        <w:pStyle w:val="a3"/>
        <w:spacing w:line="240" w:lineRule="atLeast"/>
        <w:jc w:val="both"/>
        <w:rPr>
          <w:i/>
          <w:iCs/>
          <w:sz w:val="18"/>
          <w:szCs w:val="18"/>
        </w:rPr>
      </w:pPr>
      <w:r>
        <w:rPr>
          <w:noProof/>
        </w:rPr>
        <w:pict>
          <v:line id="_x0000_s1037" style="position:absolute;left:0;text-align:left;z-index:251655168;mso-position-horizontal-relative:text;mso-position-vertical-relative:text" from="-3.6pt,14.45pt" to="54.05pt,14.5pt" o:allowincell="f" strokecolor="blue">
            <v:stroke startarrowwidth="narrow" startarrowlength="short" endarrow="block" endarrowwidth="narrow" endarrowlength="short"/>
          </v:line>
        </w:pict>
      </w:r>
      <w:r>
        <w:rPr>
          <w:noProof/>
        </w:rPr>
        <w:pict>
          <v:line id="_x0000_s1038" style="position:absolute;left:0;text-align:left;flip:x;z-index:251654144;mso-position-horizontal-relative:text;mso-position-vertical-relative:text" from="-3.6pt,21.65pt" to="54.05pt,21.7pt" o:allowincell="f" strokecolor="lime">
            <v:stroke startarrowwidth="narrow" startarrowlength="short" endarrow="block" endarrowwidth="narrow" endarrowlength="short"/>
          </v:line>
        </w:pict>
      </w:r>
      <w:r>
        <w:rPr>
          <w:noProof/>
        </w:rPr>
        <w:pict>
          <v:line id="_x0000_s1039" style="position:absolute;left:0;text-align:left;flip:x;z-index:251661312;mso-position-horizontal-relative:text;mso-position-vertical-relative:text" from="162pt,21.65pt" to="262.85pt,21.7pt" o:allowincell="f" strokecolor="lime">
            <v:stroke startarrowwidth="narrow" startarrowlength="short" endarrow="block" endarrowwidth="narrow" endarrowlength="short"/>
          </v:line>
        </w:pict>
      </w:r>
      <w:r w:rsidR="00403C74">
        <w:rPr>
          <w:i/>
          <w:iCs/>
          <w:sz w:val="18"/>
          <w:szCs w:val="18"/>
        </w:rPr>
        <w:t xml:space="preserve"> д е н ь г и                                                                        в е к с е л ь</w:t>
      </w:r>
    </w:p>
    <w:p w:rsidR="00F2715D" w:rsidRDefault="00F2715D">
      <w:pPr>
        <w:pStyle w:val="a3"/>
        <w:spacing w:line="240" w:lineRule="atLeast"/>
        <w:jc w:val="both"/>
        <w:rPr>
          <w:i/>
          <w:iCs/>
          <w:sz w:val="18"/>
          <w:szCs w:val="18"/>
        </w:rPr>
      </w:pPr>
    </w:p>
    <w:p w:rsidR="00F2715D" w:rsidRDefault="00403C74">
      <w:pPr>
        <w:pStyle w:val="a3"/>
        <w:spacing w:line="240" w:lineRule="atLeast"/>
        <w:jc w:val="both"/>
        <w:rPr>
          <w:i/>
          <w:iCs/>
          <w:sz w:val="18"/>
          <w:szCs w:val="18"/>
        </w:rPr>
      </w:pPr>
      <w:r>
        <w:rPr>
          <w:i/>
          <w:iCs/>
          <w:sz w:val="18"/>
          <w:szCs w:val="18"/>
        </w:rPr>
        <w:t xml:space="preserve"> т о в а р                                                                           т о в а р</w:t>
      </w:r>
    </w:p>
    <w:p w:rsidR="00F2715D" w:rsidRDefault="00403C74">
      <w:pPr>
        <w:pStyle w:val="a3"/>
        <w:spacing w:line="240" w:lineRule="atLeast"/>
        <w:jc w:val="right"/>
        <w:rPr>
          <w:i/>
          <w:iCs/>
          <w:sz w:val="24"/>
          <w:szCs w:val="24"/>
        </w:rPr>
      </w:pPr>
      <w:r>
        <w:rPr>
          <w:i/>
          <w:iCs/>
          <w:sz w:val="24"/>
          <w:szCs w:val="24"/>
        </w:rPr>
        <w:t>(схема №1)</w:t>
      </w:r>
    </w:p>
    <w:p w:rsidR="00F2715D" w:rsidRDefault="00403C74">
      <w:pPr>
        <w:pStyle w:val="a3"/>
        <w:numPr>
          <w:ilvl w:val="0"/>
          <w:numId w:val="7"/>
        </w:numPr>
        <w:spacing w:line="360" w:lineRule="auto"/>
        <w:jc w:val="both"/>
        <w:rPr>
          <w:i/>
          <w:iCs/>
          <w:sz w:val="28"/>
          <w:szCs w:val="28"/>
        </w:rPr>
      </w:pPr>
      <w:r>
        <w:rPr>
          <w:i/>
          <w:iCs/>
          <w:sz w:val="28"/>
          <w:szCs w:val="28"/>
        </w:rPr>
        <w:t>Учёт векселей.</w:t>
      </w:r>
    </w:p>
    <w:p w:rsidR="00F2715D" w:rsidRDefault="00403C74">
      <w:pPr>
        <w:pStyle w:val="a3"/>
        <w:spacing w:line="360" w:lineRule="auto"/>
        <w:jc w:val="both"/>
        <w:rPr>
          <w:sz w:val="28"/>
          <w:szCs w:val="28"/>
        </w:rPr>
      </w:pPr>
      <w:r>
        <w:rPr>
          <w:sz w:val="28"/>
          <w:szCs w:val="28"/>
        </w:rPr>
        <w:t>Учёт векселя представляет собой покупку банком или  специализированными  кредитными учреждениями векселей до истечения их срока. При учёте векселей банк досрочно уплачивает держателю сумму, на которую выписан вексель, за вычетом процента, размер которого определяется на базе существующего процента на ссудный капитал в зависимости от качества и срока векселя.  Банки принимают к учету только так называемые первоклассные векселя,  т.е. векселя, содержащие обязательства солидных фирм,  плетежеспособность  которых  не вызывает сомнений. Векселя с гарантией крупных банков учитываются по более низким ставкам процента, чем векселя торговых и  промышленных  фирм, не имеющих банковской гарантии  (банковского  аваля)</w:t>
      </w:r>
      <w:r>
        <w:rPr>
          <w:sz w:val="28"/>
          <w:szCs w:val="28"/>
        </w:rPr>
        <w:sym w:font="Symbol" w:char="F02A"/>
      </w:r>
      <w:r>
        <w:rPr>
          <w:sz w:val="28"/>
          <w:szCs w:val="28"/>
        </w:rPr>
        <w:t>.  Векселя  с обязательствами мелких и слабых в финансовом отношении фирм банками не принимаются для учета или учитываются по  индивидуальным,  сильно  завышенным ставкам процента.</w:t>
      </w:r>
    </w:p>
    <w:p w:rsidR="00F2715D" w:rsidRDefault="00403C74">
      <w:pPr>
        <w:pStyle w:val="a3"/>
        <w:spacing w:line="360" w:lineRule="auto"/>
        <w:jc w:val="both"/>
        <w:rPr>
          <w:i/>
          <w:iCs/>
          <w:sz w:val="24"/>
          <w:szCs w:val="24"/>
        </w:rPr>
      </w:pPr>
      <w:r>
        <w:rPr>
          <w:sz w:val="28"/>
          <w:szCs w:val="28"/>
        </w:rPr>
        <w:t>Следовательно при покупке векселя банком (что называется учётным кредитом) банк заплатит бывшему владельцу векселя не всю сумму, указанную в нем, а за вычетом так называемой учетной ставки (дисконта), т.е. процентов, по которым банк "учитывает" (покупает) вексель. Для расчета учетной суммы применяется следующая формула:</w:t>
      </w:r>
    </w:p>
    <w:p w:rsidR="00F2715D" w:rsidRDefault="00403C74">
      <w:pPr>
        <w:pStyle w:val="a3"/>
        <w:spacing w:line="240" w:lineRule="exact"/>
        <w:jc w:val="both"/>
        <w:rPr>
          <w:i/>
          <w:iCs/>
          <w:sz w:val="24"/>
          <w:szCs w:val="24"/>
        </w:rPr>
      </w:pPr>
      <w:r>
        <w:rPr>
          <w:i/>
          <w:iCs/>
          <w:sz w:val="24"/>
          <w:szCs w:val="24"/>
        </w:rPr>
        <w:tab/>
        <w:t>К</w:t>
      </w:r>
      <w:r>
        <w:rPr>
          <w:i/>
          <w:iCs/>
          <w:sz w:val="24"/>
          <w:szCs w:val="24"/>
        </w:rPr>
        <w:sym w:font="Symbol" w:char="F02A"/>
      </w:r>
      <w:r>
        <w:rPr>
          <w:i/>
          <w:iCs/>
          <w:sz w:val="24"/>
          <w:szCs w:val="24"/>
        </w:rPr>
        <w:t xml:space="preserve"> Т </w:t>
      </w:r>
      <w:r>
        <w:rPr>
          <w:i/>
          <w:iCs/>
          <w:sz w:val="24"/>
          <w:szCs w:val="24"/>
        </w:rPr>
        <w:sym w:font="Symbol" w:char="F02A"/>
      </w:r>
      <w:r>
        <w:rPr>
          <w:i/>
          <w:iCs/>
          <w:sz w:val="24"/>
          <w:szCs w:val="24"/>
        </w:rPr>
        <w:t xml:space="preserve"> П</w:t>
      </w:r>
    </w:p>
    <w:p w:rsidR="00F2715D" w:rsidRDefault="00403C74">
      <w:pPr>
        <w:pStyle w:val="a3"/>
        <w:spacing w:line="240" w:lineRule="exact"/>
        <w:jc w:val="both"/>
        <w:rPr>
          <w:i/>
          <w:iCs/>
          <w:sz w:val="24"/>
          <w:szCs w:val="24"/>
        </w:rPr>
      </w:pPr>
      <w:r>
        <w:rPr>
          <w:i/>
          <w:iCs/>
          <w:sz w:val="24"/>
          <w:szCs w:val="24"/>
        </w:rPr>
        <w:t xml:space="preserve">С = </w:t>
      </w:r>
      <w:r>
        <w:rPr>
          <w:i/>
          <w:iCs/>
          <w:sz w:val="24"/>
          <w:szCs w:val="24"/>
        </w:rPr>
        <w:sym w:font="Symbol" w:char="F0BE"/>
      </w:r>
      <w:r>
        <w:rPr>
          <w:i/>
          <w:iCs/>
          <w:sz w:val="24"/>
          <w:szCs w:val="24"/>
        </w:rPr>
        <w:sym w:font="Symbol" w:char="F0BE"/>
      </w:r>
      <w:r>
        <w:rPr>
          <w:i/>
          <w:iCs/>
          <w:sz w:val="24"/>
          <w:szCs w:val="24"/>
        </w:rPr>
        <w:sym w:font="Symbol" w:char="F0BE"/>
      </w:r>
      <w:r>
        <w:rPr>
          <w:i/>
          <w:iCs/>
          <w:sz w:val="24"/>
          <w:szCs w:val="24"/>
        </w:rPr>
        <w:sym w:font="Symbol" w:char="F0BE"/>
      </w:r>
      <w:r>
        <w:rPr>
          <w:i/>
          <w:iCs/>
          <w:sz w:val="24"/>
          <w:szCs w:val="24"/>
        </w:rPr>
        <w:sym w:font="Symbol" w:char="F0BE"/>
      </w:r>
      <w:r>
        <w:rPr>
          <w:i/>
          <w:iCs/>
          <w:sz w:val="24"/>
          <w:szCs w:val="24"/>
        </w:rPr>
        <w:sym w:font="Symbol" w:char="F0BE"/>
      </w:r>
      <w:r>
        <w:rPr>
          <w:i/>
          <w:iCs/>
          <w:sz w:val="24"/>
          <w:szCs w:val="24"/>
        </w:rPr>
        <w:sym w:font="Symbol" w:char="F0BE"/>
      </w:r>
    </w:p>
    <w:p w:rsidR="00F2715D" w:rsidRDefault="00403C74">
      <w:pPr>
        <w:pStyle w:val="a3"/>
        <w:spacing w:line="240" w:lineRule="exact"/>
        <w:jc w:val="both"/>
        <w:rPr>
          <w:i/>
          <w:iCs/>
          <w:sz w:val="24"/>
          <w:szCs w:val="24"/>
        </w:rPr>
      </w:pPr>
      <w:r>
        <w:rPr>
          <w:i/>
          <w:iCs/>
          <w:sz w:val="24"/>
          <w:szCs w:val="24"/>
        </w:rPr>
        <w:tab/>
        <w:t>360</w:t>
      </w:r>
      <w:r>
        <w:rPr>
          <w:i/>
          <w:iCs/>
          <w:sz w:val="24"/>
          <w:szCs w:val="24"/>
        </w:rPr>
        <w:sym w:font="Symbol" w:char="F02A"/>
      </w:r>
      <w:r>
        <w:rPr>
          <w:i/>
          <w:iCs/>
          <w:sz w:val="24"/>
          <w:szCs w:val="24"/>
        </w:rPr>
        <w:t xml:space="preserve"> 100</w:t>
      </w:r>
    </w:p>
    <w:p w:rsidR="00F2715D" w:rsidRDefault="00403C74">
      <w:pPr>
        <w:pStyle w:val="a3"/>
        <w:spacing w:line="360" w:lineRule="auto"/>
        <w:jc w:val="both"/>
        <w:rPr>
          <w:i/>
          <w:iCs/>
          <w:sz w:val="24"/>
          <w:szCs w:val="24"/>
        </w:rPr>
      </w:pPr>
      <w:r>
        <w:rPr>
          <w:i/>
          <w:iCs/>
          <w:sz w:val="24"/>
          <w:szCs w:val="24"/>
        </w:rPr>
        <w:t>где  С - сумма дисконта;</w:t>
      </w:r>
    </w:p>
    <w:p w:rsidR="00F2715D" w:rsidRDefault="00403C74">
      <w:pPr>
        <w:pStyle w:val="a3"/>
        <w:spacing w:line="360" w:lineRule="auto"/>
        <w:ind w:left="426"/>
        <w:jc w:val="both"/>
        <w:rPr>
          <w:i/>
          <w:iCs/>
          <w:sz w:val="24"/>
          <w:szCs w:val="24"/>
        </w:rPr>
      </w:pPr>
      <w:r>
        <w:rPr>
          <w:i/>
          <w:iCs/>
          <w:sz w:val="24"/>
          <w:szCs w:val="24"/>
        </w:rPr>
        <w:t>К - сумма векселя;</w:t>
      </w:r>
    </w:p>
    <w:p w:rsidR="00F2715D" w:rsidRDefault="00403C74">
      <w:pPr>
        <w:pStyle w:val="a3"/>
        <w:spacing w:line="360" w:lineRule="auto"/>
        <w:ind w:left="426"/>
        <w:jc w:val="both"/>
        <w:rPr>
          <w:i/>
          <w:iCs/>
          <w:sz w:val="24"/>
          <w:szCs w:val="24"/>
        </w:rPr>
      </w:pPr>
      <w:r>
        <w:rPr>
          <w:i/>
          <w:iCs/>
          <w:sz w:val="24"/>
          <w:szCs w:val="24"/>
        </w:rPr>
        <w:t>T - количество дней до срока платежа;</w:t>
      </w:r>
    </w:p>
    <w:p w:rsidR="00F2715D" w:rsidRDefault="00403C74">
      <w:pPr>
        <w:pStyle w:val="a3"/>
        <w:spacing w:line="360" w:lineRule="auto"/>
        <w:ind w:left="426"/>
        <w:jc w:val="both"/>
        <w:rPr>
          <w:i/>
          <w:iCs/>
          <w:sz w:val="24"/>
          <w:szCs w:val="24"/>
        </w:rPr>
      </w:pPr>
      <w:r>
        <w:rPr>
          <w:i/>
          <w:iCs/>
          <w:sz w:val="24"/>
          <w:szCs w:val="24"/>
        </w:rPr>
        <w:t>П - учетная ставка банка.</w:t>
      </w:r>
    </w:p>
    <w:p w:rsidR="00F2715D" w:rsidRDefault="00403C74">
      <w:pPr>
        <w:pStyle w:val="a3"/>
        <w:spacing w:line="360" w:lineRule="auto"/>
        <w:jc w:val="both"/>
        <w:rPr>
          <w:sz w:val="28"/>
          <w:szCs w:val="28"/>
        </w:rPr>
      </w:pPr>
      <w:r>
        <w:rPr>
          <w:sz w:val="28"/>
          <w:szCs w:val="28"/>
        </w:rPr>
        <w:t>Предположим</w:t>
      </w:r>
      <w:r>
        <w:rPr>
          <w:i/>
          <w:iCs/>
          <w:sz w:val="28"/>
          <w:szCs w:val="28"/>
        </w:rPr>
        <w:t xml:space="preserve">, </w:t>
      </w:r>
      <w:r>
        <w:rPr>
          <w:sz w:val="28"/>
          <w:szCs w:val="28"/>
        </w:rPr>
        <w:t>что Сбербанк приобретает вексель на сумму 100 000 рублей, который был выпущен Газпромбанком. Дата погашения векселя наступит через 105 дней. Учетная ставка Сбербанка составляет 44,5%.</w:t>
      </w:r>
    </w:p>
    <w:p w:rsidR="00F2715D" w:rsidRDefault="00403C74">
      <w:pPr>
        <w:pStyle w:val="a3"/>
        <w:spacing w:line="360" w:lineRule="auto"/>
        <w:jc w:val="both"/>
        <w:rPr>
          <w:sz w:val="28"/>
          <w:szCs w:val="28"/>
        </w:rPr>
      </w:pPr>
      <w:r>
        <w:rPr>
          <w:sz w:val="28"/>
          <w:szCs w:val="28"/>
        </w:rPr>
        <w:t>Опираясь на вышеуказанную формулу можно рассчитать сумму дисконта</w:t>
      </w:r>
      <w:r>
        <w:rPr>
          <w:sz w:val="28"/>
          <w:szCs w:val="28"/>
          <w:lang w:val="en-US"/>
        </w:rPr>
        <w:t>:</w:t>
      </w:r>
    </w:p>
    <w:p w:rsidR="00F2715D" w:rsidRDefault="00403C74">
      <w:pPr>
        <w:pStyle w:val="a3"/>
        <w:spacing w:line="360" w:lineRule="auto"/>
        <w:jc w:val="both"/>
        <w:rPr>
          <w:sz w:val="28"/>
          <w:szCs w:val="28"/>
        </w:rPr>
      </w:pPr>
      <w:r>
        <w:rPr>
          <w:sz w:val="28"/>
          <w:szCs w:val="28"/>
        </w:rPr>
        <w:t>Дисконт = 100000</w:t>
      </w:r>
      <w:r>
        <w:rPr>
          <w:i/>
          <w:iCs/>
          <w:sz w:val="28"/>
          <w:szCs w:val="28"/>
        </w:rPr>
        <w:t>*</w:t>
      </w:r>
      <w:r>
        <w:rPr>
          <w:sz w:val="28"/>
          <w:szCs w:val="28"/>
        </w:rPr>
        <w:t>105*44,5 / 360*100 = 12 979 рублей.</w:t>
      </w:r>
    </w:p>
    <w:p w:rsidR="00F2715D" w:rsidRDefault="00403C74">
      <w:pPr>
        <w:pStyle w:val="a3"/>
        <w:spacing w:line="360" w:lineRule="auto"/>
        <w:jc w:val="both"/>
        <w:rPr>
          <w:i/>
          <w:iCs/>
          <w:sz w:val="28"/>
          <w:szCs w:val="28"/>
        </w:rPr>
      </w:pPr>
      <w:r>
        <w:rPr>
          <w:sz w:val="28"/>
          <w:szCs w:val="28"/>
        </w:rPr>
        <w:t>Следовательно банк учитывая данный вексель за 105 дней до его погашения получит доход в размере 12979 рублей.</w:t>
      </w:r>
    </w:p>
    <w:p w:rsidR="00F2715D" w:rsidRDefault="00F2715D">
      <w:pPr>
        <w:pStyle w:val="a3"/>
        <w:spacing w:line="360" w:lineRule="auto"/>
        <w:ind w:left="426"/>
        <w:jc w:val="both"/>
        <w:rPr>
          <w:i/>
          <w:iCs/>
          <w:sz w:val="24"/>
          <w:szCs w:val="24"/>
        </w:rPr>
      </w:pPr>
    </w:p>
    <w:p w:rsidR="00F2715D" w:rsidRDefault="00F2715D">
      <w:pPr>
        <w:pStyle w:val="a3"/>
        <w:spacing w:line="360" w:lineRule="auto"/>
        <w:ind w:left="426"/>
        <w:jc w:val="both"/>
        <w:rPr>
          <w:i/>
          <w:iCs/>
          <w:sz w:val="24"/>
          <w:szCs w:val="24"/>
        </w:rPr>
      </w:pPr>
    </w:p>
    <w:p w:rsidR="00F2715D" w:rsidRDefault="00F2715D">
      <w:pPr>
        <w:pStyle w:val="a3"/>
        <w:spacing w:line="360" w:lineRule="auto"/>
        <w:ind w:left="426"/>
        <w:jc w:val="both"/>
        <w:rPr>
          <w:i/>
          <w:iCs/>
          <w:sz w:val="24"/>
          <w:szCs w:val="24"/>
        </w:rPr>
      </w:pPr>
    </w:p>
    <w:p w:rsidR="00F2715D" w:rsidRDefault="00F2715D">
      <w:pPr>
        <w:pStyle w:val="a3"/>
        <w:spacing w:line="360" w:lineRule="auto"/>
        <w:ind w:left="426"/>
        <w:jc w:val="both"/>
        <w:rPr>
          <w:i/>
          <w:iCs/>
          <w:sz w:val="24"/>
          <w:szCs w:val="24"/>
        </w:rPr>
      </w:pPr>
    </w:p>
    <w:p w:rsidR="00F2715D" w:rsidRDefault="00F2715D">
      <w:pPr>
        <w:pStyle w:val="a3"/>
        <w:spacing w:line="360" w:lineRule="auto"/>
        <w:ind w:left="426"/>
        <w:jc w:val="both"/>
        <w:rPr>
          <w:i/>
          <w:iCs/>
          <w:sz w:val="24"/>
          <w:szCs w:val="24"/>
        </w:rPr>
      </w:pPr>
    </w:p>
    <w:p w:rsidR="00F2715D" w:rsidRDefault="00F2715D">
      <w:pPr>
        <w:pStyle w:val="a3"/>
        <w:spacing w:line="360" w:lineRule="auto"/>
        <w:ind w:left="426"/>
        <w:jc w:val="both"/>
        <w:rPr>
          <w:i/>
          <w:iCs/>
          <w:sz w:val="24"/>
          <w:szCs w:val="24"/>
        </w:rPr>
      </w:pPr>
    </w:p>
    <w:p w:rsidR="00F2715D" w:rsidRDefault="00F2715D">
      <w:pPr>
        <w:pStyle w:val="a3"/>
        <w:spacing w:line="360" w:lineRule="auto"/>
        <w:ind w:left="426"/>
        <w:jc w:val="both"/>
        <w:rPr>
          <w:i/>
          <w:iCs/>
          <w:sz w:val="24"/>
          <w:szCs w:val="24"/>
        </w:rPr>
      </w:pPr>
    </w:p>
    <w:p w:rsidR="00F2715D" w:rsidRDefault="00F2715D">
      <w:pPr>
        <w:pStyle w:val="a3"/>
        <w:spacing w:line="360" w:lineRule="auto"/>
        <w:ind w:left="426"/>
        <w:jc w:val="both"/>
        <w:rPr>
          <w:i/>
          <w:iCs/>
          <w:sz w:val="24"/>
          <w:szCs w:val="24"/>
        </w:rPr>
      </w:pPr>
    </w:p>
    <w:p w:rsidR="00F2715D" w:rsidRDefault="00F2715D">
      <w:pPr>
        <w:pStyle w:val="a3"/>
        <w:spacing w:line="360" w:lineRule="auto"/>
        <w:ind w:left="426"/>
        <w:jc w:val="both"/>
        <w:rPr>
          <w:i/>
          <w:iCs/>
          <w:sz w:val="24"/>
          <w:szCs w:val="24"/>
        </w:rPr>
      </w:pPr>
    </w:p>
    <w:p w:rsidR="00F2715D" w:rsidRDefault="00F2715D">
      <w:pPr>
        <w:pStyle w:val="a3"/>
        <w:spacing w:line="360" w:lineRule="auto"/>
        <w:ind w:left="426"/>
        <w:jc w:val="both"/>
        <w:rPr>
          <w:i/>
          <w:iCs/>
          <w:sz w:val="24"/>
          <w:szCs w:val="24"/>
        </w:rPr>
      </w:pPr>
    </w:p>
    <w:p w:rsidR="00F2715D" w:rsidRDefault="00F2715D">
      <w:pPr>
        <w:pStyle w:val="a3"/>
        <w:spacing w:line="360" w:lineRule="auto"/>
        <w:ind w:left="426"/>
        <w:jc w:val="both"/>
        <w:rPr>
          <w:i/>
          <w:iCs/>
          <w:sz w:val="24"/>
          <w:szCs w:val="24"/>
        </w:rPr>
      </w:pPr>
    </w:p>
    <w:p w:rsidR="00F2715D" w:rsidRDefault="00403C74">
      <w:pPr>
        <w:pStyle w:val="a3"/>
        <w:spacing w:line="360" w:lineRule="auto"/>
        <w:ind w:left="426"/>
        <w:jc w:val="center"/>
        <w:rPr>
          <w:b/>
          <w:bCs/>
          <w:sz w:val="28"/>
          <w:szCs w:val="28"/>
        </w:rPr>
      </w:pPr>
      <w:r>
        <w:rPr>
          <w:b/>
          <w:bCs/>
          <w:sz w:val="28"/>
          <w:szCs w:val="28"/>
        </w:rPr>
        <w:t>Заключение</w:t>
      </w:r>
    </w:p>
    <w:p w:rsidR="00F2715D" w:rsidRDefault="00403C74">
      <w:pPr>
        <w:pStyle w:val="a3"/>
        <w:spacing w:line="360" w:lineRule="auto"/>
        <w:ind w:firstLine="567"/>
        <w:jc w:val="both"/>
        <w:rPr>
          <w:sz w:val="28"/>
          <w:szCs w:val="28"/>
        </w:rPr>
      </w:pPr>
      <w:r>
        <w:rPr>
          <w:sz w:val="28"/>
          <w:szCs w:val="28"/>
        </w:rPr>
        <w:t xml:space="preserve">В процессе написания курсового проекта мною были изучены основные тенденции развития на рынке банковских векселей России, были выявлены положительные и отрицательные  стороны при обращении векселей. К положительным можно отнести то, что с помощью векселей  в данной, кризисной для нашей экономики ситуации, когда не хватает денежной наличности , предприятия имеют возможность расплачиваться со своими кредиторами (за поставляемое сырьё и товары). А это значит они могут вести нормальную финансово-хозяйственную деятельность. С помощью векселей ускоряются товарно-денежные отношения. Отрицательной стороной является то, что расчёты векселями ведут к нарастанию задолженности предприятий перед бюджетом. Если деньги не появляются ни в процессе расчетов, ни в конце вексельной цепочки, то платить     налоги нечем. Естественно, все это не может устраивать государство, и предприятия рискуют попасть под жесткие санкции с его стороны. По мнению специалистов вексельного рынка, для     того, чтобы вексель занял подобающее место в структуре финансов и стал элементом, который внесет свой позитивный вклад в развитие российской экономики,     необходимо скорейшее формирование и реализация единой государственной политики по отношению к организации вексельного обращения. </w:t>
      </w:r>
    </w:p>
    <w:p w:rsidR="00F2715D" w:rsidRDefault="00403C74">
      <w:pPr>
        <w:pStyle w:val="a3"/>
        <w:spacing w:line="360" w:lineRule="auto"/>
        <w:ind w:firstLine="567"/>
        <w:jc w:val="both"/>
        <w:rPr>
          <w:sz w:val="28"/>
          <w:szCs w:val="28"/>
        </w:rPr>
      </w:pPr>
      <w:r>
        <w:rPr>
          <w:sz w:val="28"/>
          <w:szCs w:val="28"/>
        </w:rPr>
        <w:t>Так же мною были выявлены некоторые проблемы на вексельном рынке. Так например одной из насущных проблем вексельного рынка России является его недостаточное информационное обеспечение. Осознавая потребность участников рынка в исходных данных,     специалисты приступили к сбору и обработке информации о состоянии вексельной торговли.</w:t>
      </w:r>
    </w:p>
    <w:p w:rsidR="00F2715D" w:rsidRDefault="00403C74">
      <w:pPr>
        <w:pStyle w:val="a3"/>
        <w:spacing w:line="360" w:lineRule="auto"/>
        <w:ind w:firstLine="567"/>
        <w:jc w:val="both"/>
        <w:rPr>
          <w:sz w:val="28"/>
          <w:szCs w:val="28"/>
        </w:rPr>
      </w:pPr>
      <w:r>
        <w:rPr>
          <w:sz w:val="28"/>
          <w:szCs w:val="28"/>
        </w:rPr>
        <w:t>Была получена информация о банковских операциях с векселями и приведены некоторые примеры таких операций.</w:t>
      </w:r>
    </w:p>
    <w:p w:rsidR="00F2715D" w:rsidRDefault="00F2715D">
      <w:pPr>
        <w:pStyle w:val="a3"/>
        <w:jc w:val="both"/>
        <w:rPr>
          <w:sz w:val="28"/>
          <w:szCs w:val="28"/>
        </w:rPr>
      </w:pPr>
    </w:p>
    <w:p w:rsidR="00F2715D" w:rsidRDefault="00F2715D">
      <w:pPr>
        <w:pStyle w:val="a3"/>
        <w:spacing w:line="360" w:lineRule="auto"/>
        <w:ind w:left="426"/>
        <w:jc w:val="both"/>
        <w:rPr>
          <w:i/>
          <w:iCs/>
          <w:sz w:val="24"/>
          <w:szCs w:val="24"/>
        </w:rPr>
      </w:pPr>
    </w:p>
    <w:p w:rsidR="00F2715D" w:rsidRDefault="00F2715D">
      <w:pPr>
        <w:pStyle w:val="a3"/>
        <w:spacing w:line="360" w:lineRule="auto"/>
        <w:ind w:left="426"/>
        <w:jc w:val="both"/>
        <w:rPr>
          <w:i/>
          <w:iCs/>
          <w:sz w:val="24"/>
          <w:szCs w:val="24"/>
        </w:rPr>
      </w:pPr>
    </w:p>
    <w:p w:rsidR="00F2715D" w:rsidRDefault="00F2715D">
      <w:pPr>
        <w:pStyle w:val="a3"/>
        <w:spacing w:line="360" w:lineRule="auto"/>
        <w:ind w:left="426"/>
        <w:jc w:val="both"/>
        <w:rPr>
          <w:i/>
          <w:iCs/>
          <w:sz w:val="24"/>
          <w:szCs w:val="24"/>
        </w:rPr>
      </w:pPr>
    </w:p>
    <w:p w:rsidR="00F2715D" w:rsidRDefault="00403C74">
      <w:pPr>
        <w:pStyle w:val="a3"/>
        <w:spacing w:line="360" w:lineRule="auto"/>
        <w:ind w:left="426"/>
        <w:jc w:val="both"/>
        <w:rPr>
          <w:i/>
          <w:iCs/>
          <w:sz w:val="24"/>
          <w:szCs w:val="24"/>
        </w:rPr>
      </w:pPr>
      <w:r>
        <w:rPr>
          <w:i/>
          <w:iCs/>
          <w:sz w:val="24"/>
          <w:szCs w:val="24"/>
        </w:rPr>
        <w:t>http://www.cfin.ru/management/tusrif/content.shtml</w:t>
      </w:r>
      <w:bookmarkStart w:id="0" w:name="_GoBack"/>
      <w:bookmarkEnd w:id="0"/>
    </w:p>
    <w:sectPr w:rsidR="00F2715D">
      <w:pgSz w:w="11906" w:h="16838"/>
      <w:pgMar w:top="1440" w:right="1800" w:bottom="1440" w:left="1800" w:header="709" w:footer="0"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15D" w:rsidRDefault="00403C74">
      <w:pPr>
        <w:spacing w:after="0" w:line="240" w:lineRule="auto"/>
      </w:pPr>
      <w:r>
        <w:separator/>
      </w:r>
    </w:p>
  </w:endnote>
  <w:endnote w:type="continuationSeparator" w:id="0">
    <w:p w:rsidR="00F2715D" w:rsidRDefault="00403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15D" w:rsidRDefault="00F2715D">
    <w:pPr>
      <w:pStyle w:val="a6"/>
      <w:tabs>
        <w:tab w:val="clear" w:pos="8306"/>
        <w:tab w:val="right" w:pos="9498"/>
      </w:tabs>
      <w:ind w:hanging="1560"/>
    </w:pPr>
  </w:p>
  <w:p w:rsidR="00F2715D" w:rsidRDefault="00F2715D">
    <w:pPr>
      <w:pStyle w:val="a6"/>
      <w:tabs>
        <w:tab w:val="clear" w:pos="8306"/>
        <w:tab w:val="right" w:pos="9498"/>
      </w:tabs>
      <w:ind w:hanging="1560"/>
    </w:pPr>
  </w:p>
  <w:p w:rsidR="00F2715D" w:rsidRDefault="00F2715D">
    <w:pPr>
      <w:pStyle w:val="a6"/>
      <w:tabs>
        <w:tab w:val="clear" w:pos="8306"/>
        <w:tab w:val="right" w:pos="9498"/>
      </w:tabs>
      <w:ind w:hanging="1560"/>
    </w:pPr>
  </w:p>
  <w:p w:rsidR="00F2715D" w:rsidRDefault="00F2715D">
    <w:pPr>
      <w:pStyle w:val="a6"/>
      <w:tabs>
        <w:tab w:val="clear" w:pos="8306"/>
        <w:tab w:val="right" w:pos="9498"/>
      </w:tabs>
      <w:ind w:hanging="15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15D" w:rsidRDefault="00403C74">
      <w:pPr>
        <w:spacing w:after="0" w:line="240" w:lineRule="auto"/>
      </w:pPr>
      <w:r>
        <w:separator/>
      </w:r>
    </w:p>
  </w:footnote>
  <w:footnote w:type="continuationSeparator" w:id="0">
    <w:p w:rsidR="00F2715D" w:rsidRDefault="00403C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15D" w:rsidRDefault="00403C74">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rsidR="00F2715D" w:rsidRDefault="00F2715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C51349D"/>
    <w:multiLevelType w:val="singleLevel"/>
    <w:tmpl w:val="6BF05514"/>
    <w:lvl w:ilvl="0">
      <w:start w:val="5"/>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2">
    <w:nsid w:val="296C5D3D"/>
    <w:multiLevelType w:val="singleLevel"/>
    <w:tmpl w:val="6776A034"/>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3">
    <w:nsid w:val="30932D94"/>
    <w:multiLevelType w:val="singleLevel"/>
    <w:tmpl w:val="9D066B82"/>
    <w:lvl w:ilvl="0">
      <w:start w:val="2"/>
      <w:numFmt w:val="decimal"/>
      <w:lvlText w:val="%1) "/>
      <w:legacy w:legacy="1" w:legacySpace="0" w:legacyIndent="283"/>
      <w:lvlJc w:val="left"/>
      <w:pPr>
        <w:ind w:left="283" w:hanging="283"/>
      </w:pPr>
      <w:rPr>
        <w:rFonts w:ascii="Times New Roman" w:hAnsi="Times New Roman" w:cs="Times New Roman" w:hint="default"/>
        <w:b w:val="0"/>
        <w:bCs w:val="0"/>
        <w:i/>
        <w:iCs/>
        <w:sz w:val="28"/>
        <w:szCs w:val="28"/>
        <w:u w:val="none"/>
      </w:rPr>
    </w:lvl>
  </w:abstractNum>
  <w:abstractNum w:abstractNumId="4">
    <w:nsid w:val="3B6B4AEA"/>
    <w:multiLevelType w:val="singleLevel"/>
    <w:tmpl w:val="7AA44760"/>
    <w:lvl w:ilvl="0">
      <w:start w:val="7"/>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5">
    <w:nsid w:val="55F30337"/>
    <w:multiLevelType w:val="singleLevel"/>
    <w:tmpl w:val="13DE986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num w:numId="1">
    <w:abstractNumId w:val="2"/>
  </w:num>
  <w:num w:numId="2">
    <w:abstractNumId w:val="4"/>
  </w:num>
  <w:num w:numId="3">
    <w:abstractNumId w:val="5"/>
  </w:num>
  <w:num w:numId="4">
    <w:abstractNumId w:val="1"/>
  </w:num>
  <w:num w:numId="5">
    <w:abstractNumId w:val="1"/>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lvlOverride>
  </w:num>
  <w:num w:numId="6">
    <w:abstractNumId w:val="0"/>
    <w:lvlOverride w:ilvl="0">
      <w:lvl w:ilvl="0">
        <w:start w:val="1"/>
        <w:numFmt w:val="bullet"/>
        <w:lvlText w:val=""/>
        <w:legacy w:legacy="1" w:legacySpace="0" w:legacyIndent="283"/>
        <w:lvlJc w:val="left"/>
        <w:pPr>
          <w:ind w:left="567" w:hanging="283"/>
        </w:pPr>
        <w:rPr>
          <w:rFonts w:ascii="Symbol" w:hAnsi="Symbol" w:cs="Symbol" w:hint="default"/>
        </w:rPr>
      </w:lvl>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3C74"/>
    <w:rsid w:val="00403C74"/>
    <w:rsid w:val="00D542C9"/>
    <w:rsid w:val="00F27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docId w15:val="{66505B79-A813-48DF-8D88-C2C7B437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pPr>
      <w:autoSpaceDE w:val="0"/>
      <w:autoSpaceDN w:val="0"/>
      <w:spacing w:after="0" w:line="240" w:lineRule="auto"/>
    </w:pPr>
    <w:rPr>
      <w:rFonts w:ascii="Times New Roman" w:hAnsi="Times New Roman" w:cs="Times New Roman"/>
      <w:sz w:val="20"/>
      <w:szCs w:val="20"/>
    </w:rPr>
  </w:style>
  <w:style w:type="character" w:customStyle="1" w:styleId="a4">
    <w:name w:val="Основной шрифт"/>
    <w:uiPriority w:val="99"/>
  </w:style>
  <w:style w:type="paragraph" w:customStyle="1" w:styleId="a5">
    <w:name w:val="Верхний колонтитул"/>
    <w:basedOn w:val="a3"/>
    <w:uiPriority w:val="99"/>
    <w:pPr>
      <w:tabs>
        <w:tab w:val="center" w:pos="4153"/>
        <w:tab w:val="right" w:pos="8306"/>
      </w:tabs>
    </w:pPr>
  </w:style>
  <w:style w:type="paragraph" w:customStyle="1" w:styleId="a6">
    <w:name w:val="Нижний колонтитул"/>
    <w:basedOn w:val="a3"/>
    <w:uiPriority w:val="99"/>
    <w:pPr>
      <w:tabs>
        <w:tab w:val="center" w:pos="4153"/>
        <w:tab w:val="right" w:pos="8306"/>
      </w:tabs>
    </w:pPr>
  </w:style>
  <w:style w:type="character" w:customStyle="1" w:styleId="a7">
    <w:name w:val="номер страницы"/>
    <w:basedOn w:val="a4"/>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8040</Words>
  <Characters>45829</Characters>
  <Application>Microsoft Office Word</Application>
  <DocSecurity>0</DocSecurity>
  <Lines>381</Lines>
  <Paragraphs>107</Paragraphs>
  <ScaleCrop>false</ScaleCrop>
  <Company>ITC</Company>
  <LinksUpToDate>false</LinksUpToDate>
  <CharactersWithSpaces>53762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Сектор банковских векселей</dc:title>
  <dc:subject/>
  <dc:creator>ITC LAN User</dc:creator>
  <cp:keywords/>
  <dc:description/>
  <cp:lastModifiedBy>Irina</cp:lastModifiedBy>
  <cp:revision>2</cp:revision>
  <dcterms:created xsi:type="dcterms:W3CDTF">2014-07-27T17:13:00Z</dcterms:created>
  <dcterms:modified xsi:type="dcterms:W3CDTF">2014-07-27T17:13:00Z</dcterms:modified>
</cp:coreProperties>
</file>