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01" w:rsidRDefault="00250B3C">
      <w:pPr>
        <w:pStyle w:val="1"/>
        <w:jc w:val="center"/>
      </w:pPr>
      <w:r>
        <w:t>Пушкин а. с. - Береги честь смолоду</w:t>
      </w:r>
    </w:p>
    <w:p w:rsidR="006B7701" w:rsidRPr="00250B3C" w:rsidRDefault="00250B3C">
      <w:pPr>
        <w:pStyle w:val="a3"/>
        <w:spacing w:after="240" w:afterAutospacing="0"/>
      </w:pPr>
      <w:r>
        <w:t>Я считаю, что честь занимает первое место в ряду нравственных символов. Можно пережить распад экономики, можно смириться, хотя очень трудно, с распадом государства, можно, наконец, перетерпеть даже расставание с самыми дорогими людьми и с Родиной, но с разложением нравственности никогда не смирится ни один народ на земле. В человеческом обществе всегда относились с презрением к бесчестным людям.</w:t>
      </w:r>
      <w:r>
        <w:br/>
        <w:t>Потеря чести - это падение моральных устоев, за которым следует неотвратимое наказание: исчезают с карты земли целые государства, пропадают в черной дыре истории народы, погибают отдельные личности.</w:t>
      </w:r>
      <w:r>
        <w:br/>
        <w:t>Русские писатели всегда обращались в своих произведениях к проблеме чести. Можно сказать, что эта проблема была и есть одна из центральных в русской литературе.</w:t>
      </w:r>
      <w:r>
        <w:br/>
        <w:t>Понятие чести воспитывается в человеке с детства. На примере повести А.С. Пушкина “Капитанская дочка” хорошо видно, как это происходит в жизни и к каким приводит результатам.</w:t>
      </w:r>
      <w:r>
        <w:br/>
        <w:t>Главный герой повести Петр Андреевич Гринев с детства воспитывался в обстановке высокой житейской нравственности. Ему было с кого брать пример. Пушкин устами Савельича на первых страницах повести знакомит читателей с нравственными установками рода Гриневых: “Кажется, ни батюшка, ни дедушка пьяницами не бывали; о матушке и говорить нечего...” Такими словами воспитывает старый слуга своего подопечного Петра Гринева, который впервые напился и вел себя неприглядно.</w:t>
      </w:r>
      <w:r>
        <w:br/>
        <w:t>Первый раз Петр Гринев поступил по чести, вернув карточный долг, хотя в той ситуации Савельич пытался его уговорить уклониться от расчета. Но благородство взяло верх.</w:t>
      </w:r>
      <w:r>
        <w:br/>
        <w:t>Человек чести, по-моему, всегда добр и бескорыстен в общении с другими. Например, Петр Гринев, несмотря на недовольство Савельича, отблагодарил бродягу за услугу, подарив ему заячий тулуп. Его поступок в будущем спас им обоим жизни. Этот эпизод как бы говорит, что человека, живущего по чести, сама судьба хранит. Но, конечно, дело не в судьбе, а просто на земле больше людей, которые помнят добро, нежели зло, - значит, у человека благородного больше шансов на житейское счастье.</w:t>
      </w:r>
      <w:r>
        <w:br/>
        <w:t>Нравственные испытания ожидали Гринева и в крепости, где он служил. Офицер Швабрин препятствует любви Гринева к Маше Мироновой, плетет интриги. В конце концов дело доходит до поединка. Швабрин - полная противоположность Гринева. Он человек корыстный и неблагородный. Это проявляется во всем. Даже во время поединка он не погнушался воспользоваться для нанесения удара бесчестной ситуацией. Судьба в будущем также предъявит ему счет за его жизненную позицию, но совсем иной, нежели Гриневу. Швабрин примкнет к Пугачеву, и его осудят как предавшего присягу офицера. На примере Швабрина автор хочет показать, что внешняя культура мало влияет на становление характера человека. Ведь Швабрин был образованнее Гринева. Читал французские романы, стихи. Был умным собеседником. Он даже пристрастил Гринева к чтению. Видимо, решающее значение имеет то, в какой семье воспитывался человек.</w:t>
      </w:r>
      <w:r>
        <w:br/>
        <w:t>Во время пугачевского бунта особенно ярко проявились нравственные качества одних героев повести и низость чувств других. Мы узнали, что капитан Миронов и его жена предпочли смерть, но не сдались на милость восставших. Так же поступил и Петр Гринев, но был помилован Пугачевым. Мне кажется, автор дал понять читателю, что Пугачев проявил великодушие в отношении молодого офицера не только из чувства благодарности за старую услугу. Он в равной степени, как мне показалось, оценил в Гриневе человека чести. Сам предводитель народного восстания ставил перед собой благородные цели, поэтому не был чужд понятиям чести. Более того, Гринев и Маша благодаря Пугачеву навеки обрели друг друга.</w:t>
      </w:r>
      <w:r>
        <w:br/>
        <w:t>Швабрин и здесь оказался бессилен в осуществлении своих корыстных планов. Пугачев не только не поддержал Швабрина, но и явно дал ему понять, что тот бесчестен и поэтому Гриневу не конкурент.</w:t>
      </w:r>
      <w:r>
        <w:br/>
        <w:t>Нравственность Гринева оказала влияние даже на самого Пугачева. Атаман рассказал офицеру сказку, услышанную им от старой калмычки, в которой речь шла о том, что лучше один раз напиться свежей крови, чем-триста лет питаться падалью. Конечно, сказочный орел и ворон спорили в данный момент, решая чисто человеческую проблему. Пугачев явно отдавал предпочтение орлу, питающемуся кровью. Но Гринев смело ответил атаману: “Затейлива... Но жить убийством и разбоем значит, по мне, клевать мертвечину”. Пугачев после такого ответа Гринева погрузился в глубокие размышления. Стало быть, в глубине души Пугачев имел благородные корни.</w:t>
      </w:r>
      <w:r>
        <w:br/>
        <w:t>Интересен финал повести. Казалось бы, связь с мятежным атаманом станет для Гринева роковой. Его действительно арестовывают по доносу. Ему грозит смертная казнь, но Гринев решает из соображений чести не называть имени своей возлюбленной. Если бы он рассказал всю правду о Маше, ради спасения которой он, собственно, и очутился в такой ситуации, то его бы наверняка оправдали. Но в самый последний момент справедливость восторжествовала. Маша сама обращается с просьбой о помиловании Гринева к даме, приближенной к императрице. Дама верит бедной девушке на слово. Этот факт говорит о том, что в обществе, где большинство людей живут по чести, справедливости всегда легче восторжествовать. Дама оказывается самой императрицей, и судьба возлюбленного Маши решается в лучшую сторону.</w:t>
      </w:r>
      <w:r>
        <w:br/>
        <w:t>Гринев до конце остался человеком чести. Он присутствовал на казни Пугачева, которому был обязан своим счастьем. Пугачев узнал его и кивнул головой с эшафота.</w:t>
      </w:r>
      <w:r>
        <w:br/>
        <w:t>Итак, пословица “береги честь смолоду” имеет значение жизненного талисмана, помогающего преодолевать суровые жизненные испытания.</w:t>
      </w:r>
      <w:r>
        <w:br/>
      </w:r>
      <w:r>
        <w:br/>
      </w:r>
      <w:r>
        <w:br/>
      </w:r>
      <w:bookmarkStart w:id="0" w:name="_GoBack"/>
      <w:bookmarkEnd w:id="0"/>
    </w:p>
    <w:sectPr w:rsidR="006B7701" w:rsidRPr="00250B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B3C"/>
    <w:rsid w:val="00250B3C"/>
    <w:rsid w:val="006B7701"/>
    <w:rsid w:val="00E44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E8BBF-FA2B-4F1C-8CBC-20DC77C0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4712</Characters>
  <Application>Microsoft Office Word</Application>
  <DocSecurity>0</DocSecurity>
  <Lines>39</Lines>
  <Paragraphs>11</Paragraphs>
  <ScaleCrop>false</ScaleCrop>
  <Company>diakov.net</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Береги честь смолоду</dc:title>
  <dc:subject/>
  <dc:creator>Irina</dc:creator>
  <cp:keywords/>
  <dc:description/>
  <cp:lastModifiedBy>Irina</cp:lastModifiedBy>
  <cp:revision>2</cp:revision>
  <dcterms:created xsi:type="dcterms:W3CDTF">2014-07-18T19:44:00Z</dcterms:created>
  <dcterms:modified xsi:type="dcterms:W3CDTF">2014-07-18T19:44:00Z</dcterms:modified>
</cp:coreProperties>
</file>