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55DD7">
        <w:rPr>
          <w:b/>
          <w:i/>
          <w:sz w:val="28"/>
          <w:szCs w:val="28"/>
        </w:rPr>
        <w:t>Содержание</w:t>
      </w:r>
    </w:p>
    <w:p w:rsidR="009D069C" w:rsidRPr="00955DD7" w:rsidRDefault="009D069C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74F7C" w:rsidRPr="00955DD7" w:rsidRDefault="009D069C" w:rsidP="00955DD7">
      <w:pPr>
        <w:suppressAutoHyphens/>
        <w:spacing w:line="360" w:lineRule="auto"/>
        <w:rPr>
          <w:sz w:val="28"/>
          <w:szCs w:val="28"/>
        </w:rPr>
      </w:pPr>
      <w:r w:rsidRPr="00955DD7">
        <w:rPr>
          <w:sz w:val="28"/>
          <w:szCs w:val="28"/>
        </w:rPr>
        <w:t>Введение</w:t>
      </w:r>
    </w:p>
    <w:p w:rsidR="00E74F7C" w:rsidRPr="00955DD7" w:rsidRDefault="00E74F7C" w:rsidP="00955DD7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55DD7">
        <w:rPr>
          <w:sz w:val="28"/>
          <w:szCs w:val="28"/>
        </w:rPr>
        <w:t>Звук и смысл</w:t>
      </w:r>
      <w:r w:rsidR="009D069C" w:rsidRPr="00955DD7">
        <w:rPr>
          <w:sz w:val="28"/>
          <w:szCs w:val="28"/>
        </w:rPr>
        <w:t>: теория вопроса</w:t>
      </w:r>
    </w:p>
    <w:p w:rsidR="00E74F7C" w:rsidRPr="00955DD7" w:rsidRDefault="00E74F7C" w:rsidP="00955DD7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55DD7">
        <w:rPr>
          <w:sz w:val="28"/>
          <w:szCs w:val="28"/>
        </w:rPr>
        <w:t xml:space="preserve">Исследование звукового состава стихотворений Лермонтова и </w:t>
      </w:r>
      <w:r w:rsidR="009D069C" w:rsidRPr="00955DD7">
        <w:rPr>
          <w:sz w:val="28"/>
          <w:szCs w:val="28"/>
        </w:rPr>
        <w:t>их восприятия</w:t>
      </w:r>
    </w:p>
    <w:p w:rsidR="009D069C" w:rsidRPr="00955DD7" w:rsidRDefault="009D069C" w:rsidP="00955DD7">
      <w:pPr>
        <w:suppressAutoHyphens/>
        <w:spacing w:line="360" w:lineRule="auto"/>
        <w:rPr>
          <w:sz w:val="28"/>
          <w:szCs w:val="28"/>
        </w:rPr>
      </w:pPr>
      <w:r w:rsidRPr="00955DD7">
        <w:rPr>
          <w:sz w:val="28"/>
          <w:szCs w:val="28"/>
        </w:rPr>
        <w:t>Заключение</w:t>
      </w:r>
    </w:p>
    <w:p w:rsidR="00E74F7C" w:rsidRPr="00955DD7" w:rsidRDefault="00955DD7" w:rsidP="00955DD7">
      <w:pPr>
        <w:suppressAutoHyphens/>
        <w:spacing w:line="360" w:lineRule="auto"/>
        <w:rPr>
          <w:sz w:val="28"/>
          <w:szCs w:val="28"/>
          <w:lang w:val="en-US"/>
        </w:rPr>
      </w:pPr>
      <w:r w:rsidRPr="00955DD7">
        <w:rPr>
          <w:sz w:val="28"/>
          <w:szCs w:val="28"/>
        </w:rPr>
        <w:t>Список литературы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D069C" w:rsidRPr="00955DD7" w:rsidRDefault="009D069C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55DD7">
        <w:rPr>
          <w:sz w:val="28"/>
          <w:szCs w:val="28"/>
        </w:rPr>
        <w:br w:type="page"/>
      </w:r>
      <w:r w:rsidRPr="00955DD7">
        <w:rPr>
          <w:b/>
          <w:i/>
          <w:sz w:val="28"/>
          <w:szCs w:val="28"/>
        </w:rPr>
        <w:t>Введение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left="5670" w:hanging="141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Верь в звук слов:</w:t>
      </w:r>
    </w:p>
    <w:p w:rsidR="00E74F7C" w:rsidRPr="00955DD7" w:rsidRDefault="00E74F7C" w:rsidP="00955DD7">
      <w:pPr>
        <w:suppressAutoHyphens/>
        <w:spacing w:line="360" w:lineRule="auto"/>
        <w:ind w:left="5670" w:hanging="141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Смысл тайн в них.</w:t>
      </w:r>
    </w:p>
    <w:p w:rsidR="00E74F7C" w:rsidRDefault="00E74F7C" w:rsidP="00955DD7">
      <w:pPr>
        <w:suppressAutoHyphens/>
        <w:spacing w:line="360" w:lineRule="auto"/>
        <w:ind w:left="5670" w:hanging="141"/>
        <w:jc w:val="both"/>
        <w:rPr>
          <w:sz w:val="28"/>
          <w:szCs w:val="28"/>
          <w:lang w:val="en-US"/>
        </w:rPr>
      </w:pPr>
      <w:r w:rsidRPr="00955DD7">
        <w:rPr>
          <w:sz w:val="28"/>
          <w:szCs w:val="28"/>
        </w:rPr>
        <w:t>В.Я. Брюсов</w:t>
      </w:r>
    </w:p>
    <w:p w:rsidR="00955DD7" w:rsidRPr="00955DD7" w:rsidRDefault="00955DD7" w:rsidP="00955DD7">
      <w:pPr>
        <w:suppressAutoHyphens/>
        <w:spacing w:line="360" w:lineRule="auto"/>
        <w:ind w:left="5670" w:hanging="141"/>
        <w:jc w:val="both"/>
        <w:rPr>
          <w:sz w:val="28"/>
          <w:szCs w:val="28"/>
          <w:lang w:val="en-US"/>
        </w:rPr>
      </w:pP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Творчество М. Ю. Лермонтова - творчество не только поэта, но 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человека творчески одаренного и в музыке, и в живописи; человека, ощущающего свою тесную взаимосвязь с миром природы. Именно поэтому, поэзия Лермонтова читателями воспринимается не только с точки зрения содержания, смысла стихотворений, но и с точки зрения ее особого звучания, особого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голоса</w:t>
      </w:r>
      <w:r w:rsidR="00955DD7">
        <w:rPr>
          <w:sz w:val="28"/>
          <w:szCs w:val="28"/>
        </w:rPr>
        <w:t xml:space="preserve">" </w:t>
      </w:r>
      <w:r w:rsidRPr="00955DD7">
        <w:rPr>
          <w:sz w:val="28"/>
          <w:szCs w:val="28"/>
        </w:rPr>
        <w:t>лирики; зрительного, цветового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и поэтому эмоционального восприятия ее.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 нашем представлении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лирика Лермонтова эмоциональная и яркая, но не броская, как рисунок масляной краской, а прозрачная и нежная, как акварель. Велик и музыкальный потенциал творчества Лермонтова, используемая активно в его творчестве звукопись делает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лирику поэта утонченной, возвышенной, но в то же время грустно - печальной, как музыкальная поэма или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медленный вальс.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Именно поэтому,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мы и позволили себе попытаться осмыслить с точки зрения фоносемантики именно творчество Лермонтова . Нами были поставлены следующие задачи:</w:t>
      </w:r>
    </w:p>
    <w:p w:rsidR="00E74F7C" w:rsidRPr="00955DD7" w:rsidRDefault="00E74F7C" w:rsidP="00955DD7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познакомиться с некоторыми теориями, связанными с фоносемантикой;</w:t>
      </w:r>
    </w:p>
    <w:p w:rsidR="00E74F7C" w:rsidRPr="00955DD7" w:rsidRDefault="00E74F7C" w:rsidP="00955DD7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опираясь на теоретические знания провести наблюдение над фоносемантическим строем некоторых стихотворений Лермонтова;</w:t>
      </w:r>
    </w:p>
    <w:p w:rsidR="00955DD7" w:rsidRDefault="00E74F7C" w:rsidP="00955DD7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провести исследование восприятия этих стихотворений Лермонтова (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цветовой тест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) и дать интерпретацию результатов.</w:t>
      </w:r>
    </w:p>
    <w:p w:rsidR="00955DD7" w:rsidRPr="00955DD7" w:rsidRDefault="00955DD7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74F7C" w:rsidRPr="00955DD7" w:rsidRDefault="009D069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b/>
          <w:i/>
          <w:sz w:val="28"/>
          <w:szCs w:val="28"/>
        </w:rPr>
        <w:br w:type="page"/>
        <w:t xml:space="preserve">1. </w:t>
      </w:r>
      <w:r w:rsidR="00E74F7C" w:rsidRPr="00955DD7">
        <w:rPr>
          <w:b/>
          <w:i/>
          <w:sz w:val="28"/>
          <w:szCs w:val="28"/>
        </w:rPr>
        <w:t>Звук и смысл</w:t>
      </w:r>
      <w:r w:rsidRPr="00955DD7">
        <w:rPr>
          <w:b/>
          <w:i/>
          <w:sz w:val="28"/>
          <w:szCs w:val="28"/>
        </w:rPr>
        <w:t xml:space="preserve">: теория </w:t>
      </w:r>
      <w:r w:rsidR="00E74F7C" w:rsidRPr="00955DD7">
        <w:rPr>
          <w:b/>
          <w:i/>
          <w:sz w:val="28"/>
          <w:szCs w:val="28"/>
        </w:rPr>
        <w:t>вопроса</w:t>
      </w:r>
    </w:p>
    <w:p w:rsidR="009D069C" w:rsidRPr="00955DD7" w:rsidRDefault="009D069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9D069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Ещ</w:t>
      </w:r>
      <w:r w:rsidR="00E74F7C" w:rsidRPr="00955DD7">
        <w:rPr>
          <w:sz w:val="28"/>
          <w:szCs w:val="28"/>
        </w:rPr>
        <w:t>е в древности возник вопрос о том,</w:t>
      </w:r>
      <w:r w:rsidR="00955DD7">
        <w:rPr>
          <w:sz w:val="28"/>
          <w:szCs w:val="28"/>
        </w:rPr>
        <w:t xml:space="preserve"> </w:t>
      </w:r>
      <w:r w:rsidR="00E74F7C" w:rsidRPr="00955DD7">
        <w:rPr>
          <w:sz w:val="28"/>
          <w:szCs w:val="28"/>
        </w:rPr>
        <w:t xml:space="preserve">как рождаются слова, как даются имена вещам. Одни мыслители древности считали, что имена даются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по соглашению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, полностью произвольно, по принципу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как хотим, так и назовем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. Другие полагали, что имя каким - то образом выражает сущность предмета, т.е. как бы предопределено для этого предмета заранее, по принципу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каждому - по его свойствам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. Древнегреческий философ Платон</w:t>
      </w:r>
      <w:r w:rsidR="00955DD7">
        <w:rPr>
          <w:sz w:val="28"/>
          <w:szCs w:val="28"/>
        </w:rPr>
        <w:t xml:space="preserve"> </w:t>
      </w:r>
      <w:r w:rsidR="00E74F7C" w:rsidRPr="00955DD7">
        <w:rPr>
          <w:sz w:val="28"/>
          <w:szCs w:val="28"/>
        </w:rPr>
        <w:t xml:space="preserve">считает, что мы ( носители языка) вольны в выборе имени предмета, но это не воля случая, не свобода анархии. Свобода выбора ограничена свойствами предмета и свойствами звуков речи. По мнению Платона, в речи есть звуки быстрые, тонкие, громадные, округлые и т.д. И есть предметы быстрые, тонкие, громадные, округлые и т.д. Так вот,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быстрые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предметы получают имена, включающие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быстрые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звуки;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тонким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предметам подойдут имена с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тонким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звучанием; в состав имен для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громадных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предметов должны входить 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громадные</w:t>
      </w:r>
      <w:r w:rsidR="00955DD7"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звуки.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Ломоносов М.В.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был уверен, что звуки речи обладают некоторой содержательностью, и даже рекомендовал использовать некоторые свойства звуков для придания художественному произведению большей выразительности. Он писал 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Кратком руководстве к красноречию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: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В российском языке, как кажется, частое повторение письмени А способствовать может к изображению великолепия, великого пространства, глубины 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вышины... учащение письмени Е, И, Ю - к изображению нежности, ласкательства... или малых вещей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 течением времени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догадки и гипотезы сменялись экспериментами. Практическое соотнесение звуков и эмоционального их восприятия было сделано поэтами - практиками. Так например, нео - романтики говорили об окрашенных звуках. Им было свойственно стремление к синэстетизму, гармонии красок, запахов и звуков, легкому переходу их друг в друга.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Запахи, краски и звуки соответствуют друг другу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- говорит Бодлер в своем стихотворении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Соответствия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. Гюисманс, например,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в своей книге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Из бездны к небу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сравнивает церковные гимны с диадемой из драгоценных камней. Реми де Гурмон в своей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Книге масок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говорит о верленовском сонете: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В нем все слова блистают снежной белизной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. Рембо написал сонет о гласных, где каждому звуку придает соответствующую окраску; так А у него черное,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мохнатый корсет сверкающих мух...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; Е - белое,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белизна паров и палаток...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; </w:t>
      </w:r>
      <w:r w:rsidRPr="00955DD7">
        <w:rPr>
          <w:sz w:val="28"/>
          <w:szCs w:val="28"/>
          <w:lang w:val="en-US"/>
        </w:rPr>
        <w:t>I</w:t>
      </w:r>
      <w:r w:rsidRPr="00955DD7">
        <w:rPr>
          <w:sz w:val="28"/>
          <w:szCs w:val="28"/>
        </w:rPr>
        <w:t xml:space="preserve"> - красное,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пурпур, кровавый плевок, смех прекрасных губ...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; И - зеленое,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мир пастбищ, усеянных животными...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; О - синее,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фиолетовый луч ее глаз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. Менее известна подобная же шкала соответствий, установленная Августом Шлегелем (А - красный цвет, О - пурпур, солнце, </w:t>
      </w:r>
      <w:r w:rsidRPr="00955DD7">
        <w:rPr>
          <w:sz w:val="28"/>
          <w:szCs w:val="28"/>
          <w:lang w:val="en-US"/>
        </w:rPr>
        <w:t>I</w:t>
      </w:r>
      <w:r w:rsidRPr="00955DD7">
        <w:rPr>
          <w:sz w:val="28"/>
          <w:szCs w:val="28"/>
        </w:rPr>
        <w:t xml:space="preserve"> - небесно - голубой и т.д.</w:t>
      </w:r>
      <w:r w:rsidR="009D069C" w:rsidRPr="00955DD7">
        <w:rPr>
          <w:sz w:val="28"/>
          <w:szCs w:val="28"/>
        </w:rPr>
        <w:t>).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Но это все лишь догадки. Настоящие исследователи этого вопроса - ученые лингвисты. Так, например И.Н. Горелов начал свое изучение этого вопроса так. Он нарисовал несколько картинок, на которых были изображены разные фантастические существа. Одно добродушное, кругленькое, толстенькое; другое - угловатое, колючее, злое и т.д. Потом придумал разные названия этих существ: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мамлына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жаваруга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и др. Ответов было много. Но все почти единодушно решили, что Мамлына - добродушная, толстенькая, а колючая и злая - жаваруга. Очевидно, что сами звуки М, Л, Н вызывают у нас представление о чем - то округлом, мягком, приятном, а звуки Ж, Р, Г - наоборот, ассоциируются с чем - то угловатым, страшным.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Но наиболее аргументированной и понятной нам показалась теория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А. П. Журавлева, изложенная в книге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Звук и смысл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. Он предлагает идею оценивать с помощью разных признаков отдельно взятые звуки речи, что, по его мнению, позволяет не только обнаружить у звуков какую - то содержательность, но и буквально измерить эти тонкие, почти не осознаваемые нами свойства звуков. Так, например, звук Ф в результате его исследований характеризуется как плохой, грубый, темный, пассивный, отталкивающий, шероховатый, тяжелый, грустный, страшный, тусклый, печальный, тихий, трусливый, злой, хилый, медлительный.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Автор этой книги говорит о том, что строение значения слова состоит из трех частей:</w:t>
      </w:r>
    </w:p>
    <w:p w:rsidR="00E74F7C" w:rsidRPr="00955DD7" w:rsidRDefault="00E74F7C" w:rsidP="00955DD7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понятийное ядро - основная часть слова, ее мы четко осознаем, можем описать, истолковать;</w:t>
      </w:r>
    </w:p>
    <w:p w:rsidR="00E74F7C" w:rsidRPr="00955DD7" w:rsidRDefault="00E74F7C" w:rsidP="00955DD7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признаковый аспект - аспект значения слова, который мы осознаем не достаточно четко, но его можно охарактеризовать путем перечисления признаков;</w:t>
      </w:r>
    </w:p>
    <w:p w:rsidR="00E74F7C" w:rsidRPr="00955DD7" w:rsidRDefault="00E74F7C" w:rsidP="00955DD7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фонетическая значимость слова - туманный, расплывчатый ореол вокруг признаковой оболочки, который мы не осознаем, но он оказывает влияние на восприятие слова и его жизнь в языке.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Так</w:t>
      </w:r>
      <w:r w:rsidR="009D069C" w:rsidRPr="00955DD7">
        <w:rPr>
          <w:sz w:val="28"/>
          <w:szCs w:val="28"/>
        </w:rPr>
        <w:t>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Журавлев доказывает, что слово представляет собой единство значения и звучания. Исходя из этого положения, автор создает механизм, формулу, позволяющую оценивать фонетическую значимость и слов тоже.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Сначала это пытались делать, складывая результаты тестирования букв, из которых состоит данное слово. Но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все оказалось несколько сложнее. Оказывается, первый звук в 4 раза информативнее, чем остальные, а ударный в 2 раза. Только учтя все это</w:t>
      </w:r>
      <w:r w:rsidR="009D069C" w:rsidRPr="00955DD7">
        <w:rPr>
          <w:sz w:val="28"/>
          <w:szCs w:val="28"/>
        </w:rPr>
        <w:t>,</w:t>
      </w:r>
      <w:r w:rsidRPr="00955DD7">
        <w:rPr>
          <w:sz w:val="28"/>
          <w:szCs w:val="28"/>
        </w:rPr>
        <w:t xml:space="preserve"> можно вычислить фонетическое значение слова.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Рассуждения и выкладки автора этой книги показались нам настолько убедительными, что мы решили и сами проверить ее справедливость, тем более, что он предлагает и другой способ проверки справедливости данной теории - звукоцветовые эксперименты, которые позволяют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автору книги сделать вывод, что гласные звуки в нашем восприятии вполне определенно и в основном одинаково окрашены, хотя мы этого не осознаем.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Результаты этих исследований показали, что А - густо - красный, Я - ярко - красный, О - светло - желтый или белый, Е - зеленый, Э - зеленоватый, И - синий, У - темно - синий, сине - зеленый, лиловый, Ю - голубоватый, сиреневый, Ы - мрачный темно - коричневый или черный.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Прежде всего</w:t>
      </w:r>
      <w:r w:rsidR="009D069C" w:rsidRPr="00955DD7">
        <w:rPr>
          <w:sz w:val="28"/>
          <w:szCs w:val="28"/>
        </w:rPr>
        <w:t>,</w:t>
      </w:r>
      <w:r w:rsidRPr="00955DD7">
        <w:rPr>
          <w:sz w:val="28"/>
          <w:szCs w:val="28"/>
        </w:rPr>
        <w:t xml:space="preserve"> эта интересная особенность звуков должна проявляться в поэзии. В этом убежден автор книги и подтверждает свою мысль исследованием отдельных стихотворений разных авторов. Мы же решили продолжить его исследования на примере творчества Лермонтова, которое, как мы убедились, как нельзя лучше подходит для этого.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955DD7" w:rsidRDefault="009D069C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55DD7">
        <w:rPr>
          <w:b/>
          <w:i/>
          <w:sz w:val="28"/>
          <w:szCs w:val="28"/>
        </w:rPr>
        <w:t xml:space="preserve">2. </w:t>
      </w:r>
      <w:r w:rsidR="00E74F7C" w:rsidRPr="00955DD7">
        <w:rPr>
          <w:b/>
          <w:i/>
          <w:sz w:val="28"/>
          <w:szCs w:val="28"/>
        </w:rPr>
        <w:t>Исследование звукового состава стихотворений Лермонтова с точки зрения фоносемантики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Мы попытались описать фонетическое значение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нескольких стихотворений Лермонтова, опираясь на звукоцветовые исследования А.П. Журавлева, пользуясь, как образцом, его исследованиями произведений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других авторов.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Результаты нашей работы над стихотворениями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Лермонтова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Нищий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Она поет и звуки тают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Царская дочь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Тучки небесные, </w:t>
      </w:r>
      <w:r w:rsidR="00A36C9B" w:rsidRPr="00955DD7">
        <w:rPr>
          <w:sz w:val="28"/>
          <w:szCs w:val="28"/>
        </w:rPr>
        <w:t>вечные странники</w:t>
      </w:r>
      <w:r w:rsidR="00955DD7">
        <w:rPr>
          <w:sz w:val="28"/>
          <w:szCs w:val="28"/>
        </w:rPr>
        <w:t>"</w:t>
      </w:r>
      <w:r w:rsidR="00A36C9B" w:rsidRPr="00955DD7">
        <w:rPr>
          <w:sz w:val="28"/>
          <w:szCs w:val="28"/>
        </w:rPr>
        <w:t xml:space="preserve"> (Приложение 1</w:t>
      </w:r>
      <w:r w:rsidRPr="00955DD7">
        <w:rPr>
          <w:sz w:val="28"/>
          <w:szCs w:val="28"/>
        </w:rPr>
        <w:t>) мы и предлагаем в практической части работы.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Выбор стихотворений обусловлен необходимостью представить разные темы и мотивы лирики Лермонтова, разные по времени создания, а значит и по настроению, произведения, важно было и разнообразие ритмических рисунков в стихотворениях.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Результаты звукоцветового исследования фонетического значения этих стихотворений (опираясь на повторяемость гласных звуков) представлены в таблицах (Приложение 2).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Но мы решили не ограничиваться только подтверждением предложенной нам теории, а идти дальше. Нам показалось интересным узнать соответствует ли эмоциональное восприятие этих стихотворений, выраженное в цвете (с помощью красок),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результатам нашего исследования. Нами были выбраны группы участников опроса: учащиеся 6-х классов (11 -12 лет) и взрослые (20 - 50 лет). Принципом отбора стала степень знакомства с творчеством Лермонтова (учащиеся 6 классов практически не знакомы с творчеством поэта, а взрослые, в большей части, имеют свое особое отношение к поэзии Лермонтова в целом, не помня, в частности) и жизненный опыт. Результаты опросов представлены в таблицах (Приложение 3.1 - учащиеся 6 классов; Приложение 3.2 - взрослые).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Необходимо отметить, что в результате исследования мы выявили, что каждый из опрашиваемых обязательно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попадает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хотя бы в один из получившихся цветов,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попадание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сразу в несколько явление довольно редкое, если это и случается, то только тогда, когда эти несколько цветов из нижней части списка (работы, наиболее точно соответствующие подсчитанным, представлены в Приложении 4.1)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Три стихотворения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из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отобранных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для анализа (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Она поет и звуки тают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Царская дочь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Тучки небесные, вечные странники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) содержат в себе либо прямое указание на цвет, либо намек на цветовую характеристику явления или предмета, а стихотворение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Нищий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, при всей его эмоциональной яркости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ни прямого, ни косвенного указания на цвет не имеет. Нам важно было посмотреть</w:t>
      </w:r>
      <w:r w:rsidR="00FB10BA" w:rsidRPr="00955DD7">
        <w:rPr>
          <w:sz w:val="28"/>
          <w:szCs w:val="28"/>
        </w:rPr>
        <w:t>,</w:t>
      </w:r>
      <w:r w:rsidRPr="00955DD7">
        <w:rPr>
          <w:sz w:val="28"/>
          <w:szCs w:val="28"/>
        </w:rPr>
        <w:t xml:space="preserve"> будут ли эти указания на цвет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отвлекать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участников опроса.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Оказалось, что в стихотворении</w:t>
      </w:r>
      <w:r w:rsidR="00955DD7">
        <w:rPr>
          <w:sz w:val="28"/>
          <w:szCs w:val="28"/>
        </w:rPr>
        <w:t xml:space="preserve"> "</w:t>
      </w:r>
      <w:r w:rsidRPr="00955DD7">
        <w:rPr>
          <w:sz w:val="28"/>
          <w:szCs w:val="28"/>
        </w:rPr>
        <w:t>Она поет...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, где есть намек на синий цвет (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и небеса играют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), именно он и стал наиболее популярным у взрослых, которые свои эмоции совмещают с внимательным отношением к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содержанию. Дети же скорее всего реагируют на достаточно спокойный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(по сравнению с предыдущим стихотворением</w:t>
      </w:r>
      <w:r w:rsidR="00955DD7">
        <w:rPr>
          <w:sz w:val="28"/>
          <w:szCs w:val="28"/>
        </w:rPr>
        <w:t xml:space="preserve"> "</w:t>
      </w:r>
      <w:r w:rsidRPr="00955DD7">
        <w:rPr>
          <w:sz w:val="28"/>
          <w:szCs w:val="28"/>
        </w:rPr>
        <w:t>Нищий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особенно) тон этого стихотворения.</w:t>
      </w:r>
    </w:p>
    <w:p w:rsidR="00FB10BA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То же происходит и со стихотворением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Царская дочь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. Для большинства детей это нечто похожее на сказку, поэтому они, идя за сюжетом,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ставят на первый план зеленый и синий цвета, тем более, именно эти цвета упоминаются в самом стихотворении (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чудо морское с зеленым хвостом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Море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,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синие очи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). Взрослые же здесь идут по более сложному пути, они воспринимают не поверхностный смысл, основанный на сюжете, а видят за этим трагедию,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которая и воспринимается большинством в черном цвете.</w:t>
      </w:r>
    </w:p>
    <w:p w:rsidR="00FB10BA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В стихотворении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Тучи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результат у взрослых и детей практически одинаков: все они реагируют на заявленный в стихотворении синий цвет неба, но рядом с ним у детей стоит достаточно оптимистичный зеленый, черный же , олицетворяющий тучи, на последнем месте; у взрослых же черный - знак трагичности состояния лирического героя, обреченности на скитание, на втором по значимости месте, а зеленый на последнем.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Все это позволяет нам говорить о том, что восприятие взрослыми и детьми одного и того же стихотворного текста отличаются друг от друга в первую очередь тем, что жизненный опыт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взрослых гораздо богаче, хотя эмоциональный фон восприятия практически одинаков.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Когда речь идет о стихотворении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Нищий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, в котором цветовых намеков не содержится, то здесь напрямую работает восприятие содержания и звучания текста.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Получившийся при подсчетах лиловый (сиреневый) цвет, содержащий некий намек на формальную принадлежность стихотворения к любовной лирике, остался совсем не замеченным ни взрослыми, ни детьми (он на последнем месте). На первый план выходит олицетворяющий трагедию чувства черный цвет, который по подсчетам является последним.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Представляется интересным и тот факт, что некоторые из опрашиваемых, создавали не просто цветовую ассоциацию,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 xml:space="preserve">а рисовали художественный образ. Например, второе стихотворение дает повод для ассоциации с цветочной поляной, с лебедем, с нежным цветком, с сердцем; первое - с вершиной горы, покрытой снегом, интересным представляется и образ руки, протягивающей камень; третье стихотворение рождает практически иллюстративный образ - образ русалки, на некоторых рисунках - образ огня. Четвертому стихотворению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повезло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 xml:space="preserve"> меньше - чаще всего рисуют тучки или лицо с изображением слез. Наличие подобных иллюстраций объясняется тем, что многим проще изобразить смысловую иллюстрацию, чем создавать цветовой образ, отражающий эмоции.</w:t>
      </w:r>
    </w:p>
    <w:p w:rsidR="00955DD7" w:rsidRPr="00277C42" w:rsidRDefault="00955DD7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74F7C" w:rsidRPr="00955DD7" w:rsidRDefault="00FB10BA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55DD7">
        <w:rPr>
          <w:b/>
          <w:i/>
          <w:sz w:val="28"/>
          <w:szCs w:val="28"/>
        </w:rPr>
        <w:br w:type="page"/>
        <w:t>Заключение</w:t>
      </w:r>
    </w:p>
    <w:p w:rsidR="00FB10BA" w:rsidRPr="00955DD7" w:rsidRDefault="00FB10BA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Занимаясь исследованием данного вопроса</w:t>
      </w:r>
      <w:r w:rsidR="0073742F" w:rsidRPr="00955DD7">
        <w:rPr>
          <w:sz w:val="28"/>
          <w:szCs w:val="28"/>
        </w:rPr>
        <w:t>,</w:t>
      </w:r>
      <w:r w:rsidRPr="00955DD7">
        <w:rPr>
          <w:sz w:val="28"/>
          <w:szCs w:val="28"/>
        </w:rPr>
        <w:t xml:space="preserve"> мы пришли к выводу, что существует тесная взаимосвязь не только между смыслом и формой слова, но и между звуковой оболочкой слова, и даже текста, и его восприятием. Мало того, еще раз нашла подтверждение теория о тесной взаимосвязи звуковой оболочки слова и цвета, с помощью которого воспринимается оно человеком.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Наше исследование не претендует на глубину раскрытия вопроса, не является новым, оригинальным подходом к изучению фоносемантики, - это лишь попытка по - новому взглянуть на творчество любимого поэта, открыть иной способ интерпретации его лирики.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Теория, предложенная автором книги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Звук и смысл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, представляется нам интересной, мы нашли не только хороший повод для размышления, но и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перспективу исследования. Интересной кажется нам идея взглянуть на результаты исследования еще и с психологической точки зрения, занимаясь особенностями восприятия литературного текста, исходя из особенностей возраста, профессии (у взрослых), осведомленности, наличия или отсутствия жизненного опыта, темперамента.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pStyle w:val="1"/>
        <w:keepNext w:val="0"/>
        <w:suppressAutoHyphens/>
        <w:spacing w:line="360" w:lineRule="auto"/>
        <w:ind w:firstLine="709"/>
        <w:jc w:val="both"/>
        <w:rPr>
          <w:szCs w:val="28"/>
        </w:rPr>
      </w:pPr>
      <w:r w:rsidRPr="00955DD7">
        <w:rPr>
          <w:szCs w:val="28"/>
        </w:rPr>
        <w:br w:type="page"/>
        <w:t>Список литературы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74F7C" w:rsidRPr="00955DD7" w:rsidRDefault="00E74F7C" w:rsidP="00955DD7">
      <w:pPr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55DD7">
        <w:rPr>
          <w:sz w:val="28"/>
          <w:szCs w:val="28"/>
        </w:rPr>
        <w:t>Журавлев А.П. Звук и смысл. Москва, 1991г.</w:t>
      </w:r>
    </w:p>
    <w:p w:rsidR="00E74F7C" w:rsidRPr="00955DD7" w:rsidRDefault="00E74F7C" w:rsidP="00955DD7">
      <w:pPr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М.Ю. Избранное. Москва, </w:t>
      </w:r>
      <w:smartTag w:uri="urn:schemas-microsoft-com:office:smarttags" w:element="metricconverter">
        <w:smartTagPr>
          <w:attr w:name="ProductID" w:val="1975 г"/>
        </w:smartTagPr>
        <w:r w:rsidRPr="00955DD7">
          <w:rPr>
            <w:sz w:val="28"/>
            <w:szCs w:val="28"/>
          </w:rPr>
          <w:t>1975 г</w:t>
        </w:r>
      </w:smartTag>
      <w:r w:rsidRPr="00955DD7">
        <w:rPr>
          <w:sz w:val="28"/>
          <w:szCs w:val="28"/>
        </w:rPr>
        <w:t>.</w:t>
      </w:r>
    </w:p>
    <w:p w:rsidR="00E74F7C" w:rsidRPr="00955DD7" w:rsidRDefault="00E74F7C" w:rsidP="00955DD7">
      <w:pPr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55DD7">
        <w:rPr>
          <w:sz w:val="28"/>
          <w:szCs w:val="28"/>
        </w:rPr>
        <w:t xml:space="preserve">Миллер - Будницкая Р.З. Символика цвета и синэстетизм в поэзии на основе лирики А.Блока. // Известия Крымского Педагогического института. Т.3, Симферополь, </w:t>
      </w:r>
      <w:smartTag w:uri="urn:schemas-microsoft-com:office:smarttags" w:element="metricconverter">
        <w:smartTagPr>
          <w:attr w:name="ProductID" w:val="1930 г"/>
        </w:smartTagPr>
        <w:r w:rsidRPr="00955DD7">
          <w:rPr>
            <w:sz w:val="28"/>
            <w:szCs w:val="28"/>
          </w:rPr>
          <w:t>1930 г</w:t>
        </w:r>
      </w:smartTag>
      <w:r w:rsidRPr="00955DD7">
        <w:rPr>
          <w:sz w:val="28"/>
          <w:szCs w:val="28"/>
        </w:rPr>
        <w:t>.</w:t>
      </w:r>
    </w:p>
    <w:p w:rsidR="00E74F7C" w:rsidRPr="00955DD7" w:rsidRDefault="00E74F7C" w:rsidP="00955DD7">
      <w:pPr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55DD7">
        <w:rPr>
          <w:sz w:val="28"/>
          <w:szCs w:val="28"/>
        </w:rPr>
        <w:t>Поэзия французского символизма. Издательство Московского университета, 1993</w:t>
      </w:r>
    </w:p>
    <w:p w:rsidR="00955DD7" w:rsidRPr="00955DD7" w:rsidRDefault="00955DD7" w:rsidP="00955DD7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E74F7C" w:rsidRPr="00955DD7" w:rsidRDefault="0073742F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br w:type="page"/>
      </w:r>
      <w:r w:rsidR="00E74F7C" w:rsidRPr="00955DD7">
        <w:rPr>
          <w:sz w:val="28"/>
          <w:szCs w:val="28"/>
        </w:rPr>
        <w:t>Приложение 1</w:t>
      </w:r>
    </w:p>
    <w:p w:rsidR="00E74F7C" w:rsidRPr="00955DD7" w:rsidRDefault="00E74F7C" w:rsidP="00955DD7">
      <w:pPr>
        <w:pStyle w:val="1"/>
        <w:keepNext w:val="0"/>
        <w:suppressAutoHyphens/>
        <w:spacing w:line="360" w:lineRule="auto"/>
        <w:ind w:firstLine="709"/>
        <w:jc w:val="both"/>
        <w:rPr>
          <w:szCs w:val="28"/>
        </w:rPr>
      </w:pPr>
    </w:p>
    <w:p w:rsidR="00E74F7C" w:rsidRPr="00955DD7" w:rsidRDefault="00E74F7C" w:rsidP="00955DD7">
      <w:pPr>
        <w:pStyle w:val="1"/>
        <w:keepNext w:val="0"/>
        <w:suppressAutoHyphens/>
        <w:spacing w:line="360" w:lineRule="auto"/>
        <w:ind w:firstLine="709"/>
        <w:jc w:val="both"/>
        <w:rPr>
          <w:szCs w:val="28"/>
          <w:lang w:val="en-US"/>
        </w:rPr>
      </w:pPr>
      <w:r w:rsidRPr="00955DD7">
        <w:rPr>
          <w:szCs w:val="28"/>
        </w:rPr>
        <w:t>Стихотворения М.Ю. Лермонтова, выбранные для анализа.</w:t>
      </w:r>
    </w:p>
    <w:p w:rsidR="00955DD7" w:rsidRP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E74F7C" w:rsidRPr="00955DD7" w:rsidRDefault="00E74F7C" w:rsidP="00955DD7">
      <w:pPr>
        <w:pStyle w:val="1"/>
        <w:keepNext w:val="0"/>
        <w:suppressAutoHyphens/>
        <w:spacing w:line="360" w:lineRule="auto"/>
        <w:ind w:firstLine="709"/>
        <w:jc w:val="both"/>
        <w:rPr>
          <w:szCs w:val="28"/>
        </w:rPr>
      </w:pPr>
      <w:r w:rsidRPr="00955DD7">
        <w:rPr>
          <w:szCs w:val="28"/>
        </w:rPr>
        <w:t>Нищий</w:t>
      </w:r>
    </w:p>
    <w:p w:rsid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У врат обители святой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Стоял просящий подаянья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Бедняк иссохший, чуть живой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От глада, жажды и страданья.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Куска лишь хлеба он просил,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 взор являл живую муку,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 кто – то камень положил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 его протянутую руку.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Так я молил твоей любви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 слезами горькими, с тоскою;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Так чувства лучшие мои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Обмануты навек тобою!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1830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***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Она поет – и звуки тают,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Как поцелуи на устах,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Глядит – и небеса играют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 ее божественных глазах;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Идет ли – все ее движенья,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Иль молвит слово – все черты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Так полны чувства, выраженья,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Так полны дивной простоты.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1838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***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 море царевич купает коня,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Слышит: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Царевич! Взгляни на меня!</w:t>
      </w:r>
      <w:r w:rsidR="00955DD7">
        <w:rPr>
          <w:sz w:val="28"/>
          <w:szCs w:val="28"/>
        </w:rPr>
        <w:t>"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Фыркает конь и ушами прядет,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Брызжет и плещет, и дале плывет.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Слышит царевич: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Я царская дочь!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Хочешь провесть ты с царевною ночь?</w:t>
      </w:r>
      <w:r w:rsidR="00955DD7">
        <w:rPr>
          <w:sz w:val="28"/>
          <w:szCs w:val="28"/>
        </w:rPr>
        <w:t>"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Вот показалась рука из воды,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Ловит за кисти шелковой узды.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Вышла младая потом голова,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 косу вплелася морская трава.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Синие очи любовью горят;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Брызги на шее, как жемчуг, дрожат.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Мыслит царевич: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Добро же! Постой!</w:t>
      </w:r>
      <w:r w:rsidR="00955DD7">
        <w:rPr>
          <w:sz w:val="28"/>
          <w:szCs w:val="28"/>
        </w:rPr>
        <w:t>"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За косу ловко схватил он рукой.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Держит, рука боевая сильна: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Плачет и молит, и бьется она.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К берегу витязь отважно плывет;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Выплыл; товарищей громко зовет:</w:t>
      </w:r>
    </w:p>
    <w:p w:rsidR="00E74F7C" w:rsidRP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 xml:space="preserve"> Эй, вы! Сходитесь, лихие друзья!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Гляньте, как бьется добыча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моя…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Что ж вы стоите смущенной толпой?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Али красы не видали такой?</w:t>
      </w:r>
      <w:r w:rsidR="00955DD7">
        <w:rPr>
          <w:sz w:val="28"/>
          <w:szCs w:val="28"/>
        </w:rPr>
        <w:t>"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Вот оглянулся царевич назад: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Ахнул! Померк торжествующий взгляд.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Видит. Лежит на песке золотом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Чудо морское с зеленым хвостом;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Хвост чешуею змеиной покрыт,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Весь замирая, свиваясь, дрожит;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Пена струями сбегает с чела.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Очи одела смертельная мгла.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5DD7">
        <w:rPr>
          <w:sz w:val="28"/>
          <w:szCs w:val="28"/>
        </w:rPr>
        <w:t>Бледные руки хватают песок;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Шепчут уста непонятный упрек…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Едет царевич задумчиво прочь.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Будет он помнить про царскую дочь!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1841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***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Тучки небесные, вечные странники!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Степью лазурною, цепью жемчужною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Мчитесь вы, будто, как я же, изгнанники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С милого севера в сторону южную.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Кто же вас гонит: судьбы ли решение?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ab/>
        <w:t>Зависть ли тайная? Злоба ль открытая?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Или на вас тяготит преступление?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Или друзей клевета ядовитая?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Нет, вам наскучили нивы бесплодные…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Чужды вам страсти и чужды страдания.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Вечно холодные, вечно свободные,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Нет у вас родины, нет вам изгнания.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1840</w:t>
      </w:r>
    </w:p>
    <w:p w:rsid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55DD7">
        <w:rPr>
          <w:b/>
          <w:bCs/>
          <w:i/>
          <w:iCs/>
          <w:sz w:val="28"/>
          <w:szCs w:val="28"/>
        </w:rPr>
        <w:t>Инструкция.</w:t>
      </w:r>
    </w:p>
    <w:p w:rsidR="00E74F7C" w:rsidRPr="00955DD7" w:rsidRDefault="00E74F7C" w:rsidP="00955DD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Внимательно послушайте стихотворение.</w:t>
      </w:r>
    </w:p>
    <w:p w:rsidR="00E74F7C" w:rsidRPr="00955DD7" w:rsidRDefault="00E74F7C" w:rsidP="00955DD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Эмоции, которые вызывает стихотворение, попытайтесь обозначить цветами.</w:t>
      </w:r>
    </w:p>
    <w:p w:rsidR="00E74F7C" w:rsidRPr="00955DD7" w:rsidRDefault="00E74F7C" w:rsidP="00955DD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Цвета можно брать яркие и оттенки. Лучше, если вы выберете цвета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из предложенных:</w:t>
      </w:r>
      <w:r w:rsidR="00955DD7">
        <w:rPr>
          <w:sz w:val="28"/>
          <w:szCs w:val="28"/>
        </w:rPr>
        <w:t xml:space="preserve"> </w:t>
      </w:r>
      <w:r w:rsidRPr="00955DD7">
        <w:rPr>
          <w:sz w:val="28"/>
          <w:szCs w:val="28"/>
        </w:rPr>
        <w:t>густо – красный; ярко – красный; светло – желтый; белый; зеленый; зеленоватый; желто – зеленый; синий; синеватый; темно – синий; сине – зеленый; лиловый; голубоватый; сиреневый; темно – коричневый; черный.</w:t>
      </w:r>
    </w:p>
    <w:p w:rsidR="00E74F7C" w:rsidRPr="00955DD7" w:rsidRDefault="00E74F7C" w:rsidP="00955DD7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Желательно долго не раздумывать, а рисовать первое, что придет в голову.</w:t>
      </w: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846AF" w:rsidRPr="00955DD7" w:rsidRDefault="002846AF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  <w:sectPr w:rsidR="002846AF" w:rsidRPr="00955DD7" w:rsidSect="00955DD7">
          <w:headerReference w:type="even" r:id="rId7"/>
          <w:footerReference w:type="even" r:id="rId8"/>
          <w:pgSz w:w="11907" w:h="16840"/>
          <w:pgMar w:top="1134" w:right="850" w:bottom="1134" w:left="1701" w:header="709" w:footer="709" w:gutter="0"/>
          <w:pgNumType w:start="2"/>
          <w:cols w:space="720"/>
          <w:docGrid w:linePitch="326"/>
        </w:sect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55DD7">
        <w:rPr>
          <w:sz w:val="28"/>
          <w:szCs w:val="28"/>
        </w:rPr>
        <w:t>Приложение 2</w:t>
      </w:r>
    </w:p>
    <w:p w:rsidR="00955DD7" w:rsidRP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74F7C" w:rsidRDefault="00E74F7C" w:rsidP="00955DD7">
      <w:pPr>
        <w:pStyle w:val="1"/>
        <w:keepNext w:val="0"/>
        <w:suppressAutoHyphens/>
        <w:spacing w:line="360" w:lineRule="auto"/>
        <w:ind w:firstLine="709"/>
        <w:jc w:val="both"/>
        <w:rPr>
          <w:bCs/>
          <w:iCs/>
          <w:szCs w:val="28"/>
          <w:lang w:val="en-US"/>
        </w:rPr>
      </w:pPr>
      <w:r w:rsidRPr="00955DD7">
        <w:rPr>
          <w:bCs/>
          <w:iCs/>
          <w:szCs w:val="28"/>
        </w:rPr>
        <w:t>Результаты</w:t>
      </w:r>
      <w:r w:rsidR="00955DD7">
        <w:rPr>
          <w:bCs/>
          <w:iCs/>
          <w:szCs w:val="28"/>
        </w:rPr>
        <w:t xml:space="preserve"> </w:t>
      </w:r>
      <w:r w:rsidRPr="00955DD7">
        <w:rPr>
          <w:bCs/>
          <w:iCs/>
          <w:szCs w:val="28"/>
        </w:rPr>
        <w:t>фоносемантического анализа</w:t>
      </w:r>
    </w:p>
    <w:p w:rsidR="00955DD7" w:rsidRPr="00955DD7" w:rsidRDefault="00955DD7" w:rsidP="00955DD7">
      <w:pPr>
        <w:rPr>
          <w:lang w:val="en-US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Нищий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113" w:type="dxa"/>
        <w:tblLayout w:type="fixed"/>
        <w:tblLook w:val="0400" w:firstRow="0" w:lastRow="0" w:firstColumn="0" w:lastColumn="0" w:noHBand="0" w:noVBand="1"/>
      </w:tblPr>
      <w:tblGrid>
        <w:gridCol w:w="1000"/>
        <w:gridCol w:w="1938"/>
        <w:gridCol w:w="1601"/>
        <w:gridCol w:w="1923"/>
        <w:gridCol w:w="2439"/>
        <w:gridCol w:w="2311"/>
        <w:gridCol w:w="2108"/>
      </w:tblGrid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Звуко-буквы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звуко букв в тексте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Доли звукобукв в тексте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Нормаль ные доли для звукобукв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 xml:space="preserve">Отношение долей звукобукв в тексте к норме 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Места звукобукв по их преобладанию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 преобладающих звукобукв</w:t>
            </w:r>
          </w:p>
        </w:tc>
      </w:tr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Э+Е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13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0,09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0,085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1,06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</w:tr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О+Е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39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0,27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0,109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2,48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</w:tr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Ы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0,014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0,018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0,7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</w:tr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У+Ю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22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0,15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0,035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4,29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Голубоватый,сине-зеленый,сиреневый</w:t>
            </w:r>
          </w:p>
        </w:tc>
      </w:tr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И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26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0,18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0,056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3,2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</w:tr>
      <w:tr w:rsidR="00955DD7" w:rsidRPr="00955DD7" w:rsidTr="00955DD7">
        <w:tc>
          <w:tcPr>
            <w:tcW w:w="100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А+Я</w:t>
            </w:r>
          </w:p>
        </w:tc>
        <w:tc>
          <w:tcPr>
            <w:tcW w:w="193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41</w:t>
            </w:r>
          </w:p>
        </w:tc>
        <w:tc>
          <w:tcPr>
            <w:tcW w:w="160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0,29</w:t>
            </w:r>
          </w:p>
        </w:tc>
        <w:tc>
          <w:tcPr>
            <w:tcW w:w="192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0,117</w:t>
            </w:r>
          </w:p>
        </w:tc>
        <w:tc>
          <w:tcPr>
            <w:tcW w:w="243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2,5</w:t>
            </w:r>
          </w:p>
        </w:tc>
        <w:tc>
          <w:tcPr>
            <w:tcW w:w="231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</w:t>
            </w:r>
          </w:p>
        </w:tc>
        <w:tc>
          <w:tcPr>
            <w:tcW w:w="2108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</w:tr>
    </w:tbl>
    <w:p w:rsidR="002846AF" w:rsidRPr="00955DD7" w:rsidRDefault="002846AF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Она поет и звуки тают…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892"/>
        <w:gridCol w:w="1590"/>
        <w:gridCol w:w="1349"/>
        <w:gridCol w:w="1674"/>
        <w:gridCol w:w="1841"/>
        <w:gridCol w:w="1863"/>
        <w:gridCol w:w="2126"/>
      </w:tblGrid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Звуко-буквы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звуко букв в тексте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Доли звукобукв в тексте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Нормальные доли для звукобукв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 xml:space="preserve">Отношение долей звукобукв в тексте к норме 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Места звукобукв по их преобладанию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 преобладающих звукобукв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Э+Е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17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0,17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0,085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О+Е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23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0,23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0,109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2,1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Ы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0,08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0,018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4,4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У+Ю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10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0,10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0,035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2,85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Голубоватый,сине-зеленый,сиреневый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И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18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0,18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0,056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3,21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А+Я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26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0,26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0,117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2,2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</w:t>
            </w:r>
          </w:p>
        </w:tc>
        <w:tc>
          <w:tcPr>
            <w:tcW w:w="2126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Царская дочь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931"/>
        <w:gridCol w:w="1717"/>
        <w:gridCol w:w="1442"/>
        <w:gridCol w:w="1803"/>
        <w:gridCol w:w="2345"/>
        <w:gridCol w:w="1963"/>
        <w:gridCol w:w="1873"/>
      </w:tblGrid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Звуко-буквы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звуко букв в тексте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Доли звукобукв в тексте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Нормальные доли для звукобукв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 xml:space="preserve">Отношение долей звукобукв в тексте к норме 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Места звукобукв по их преобладанию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 преобладающих звукобукв</w:t>
            </w:r>
          </w:p>
        </w:tc>
      </w:tr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Э+Е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81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0,7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0,085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8,2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</w:tr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О+Е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126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0,.2625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0,109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2,4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</w:tr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Ы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31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0,06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0,018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3,3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</w:tr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У+Ю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36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0,075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0,035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2.1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Голубоватый,сине-зеленый,сиреневый</w:t>
            </w:r>
          </w:p>
        </w:tc>
      </w:tr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И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68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0,14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0,056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2,5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</w:tr>
      <w:tr w:rsidR="00955DD7" w:rsidRPr="00955DD7" w:rsidTr="00955DD7">
        <w:tc>
          <w:tcPr>
            <w:tcW w:w="93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А+Я</w:t>
            </w:r>
          </w:p>
        </w:tc>
        <w:tc>
          <w:tcPr>
            <w:tcW w:w="1717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129</w:t>
            </w:r>
          </w:p>
        </w:tc>
        <w:tc>
          <w:tcPr>
            <w:tcW w:w="144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0,27</w:t>
            </w:r>
          </w:p>
        </w:tc>
        <w:tc>
          <w:tcPr>
            <w:tcW w:w="180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0,117</w:t>
            </w:r>
          </w:p>
        </w:tc>
        <w:tc>
          <w:tcPr>
            <w:tcW w:w="234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2,3</w:t>
            </w:r>
          </w:p>
        </w:tc>
        <w:tc>
          <w:tcPr>
            <w:tcW w:w="19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187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Тучи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892"/>
        <w:gridCol w:w="1590"/>
        <w:gridCol w:w="1349"/>
        <w:gridCol w:w="1674"/>
        <w:gridCol w:w="1841"/>
        <w:gridCol w:w="1863"/>
        <w:gridCol w:w="1985"/>
      </w:tblGrid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Звуко-буквы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звуко букв в тексте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Доли звукобукв в тексте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Нормальные доли для звукобукв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 xml:space="preserve">Отношение долей звукобукв в тексте к норме 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Места звукобукв по их преобладанию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 преобладающих звукобукв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Э+Е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46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0,23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0,085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2.7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О+Е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29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0,14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0,109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1.29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Ы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15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0,07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0,018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3,8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У+Ю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27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0,13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0,035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3,7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Голубоватый,сине-зеленый,сиреневый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И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39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0,19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0,056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3,4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</w:tr>
      <w:tr w:rsidR="00955DD7" w:rsidRPr="00955DD7" w:rsidTr="00955DD7">
        <w:tc>
          <w:tcPr>
            <w:tcW w:w="892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А+Я</w:t>
            </w:r>
          </w:p>
        </w:tc>
        <w:tc>
          <w:tcPr>
            <w:tcW w:w="1590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46</w:t>
            </w:r>
          </w:p>
        </w:tc>
        <w:tc>
          <w:tcPr>
            <w:tcW w:w="1349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0,23</w:t>
            </w:r>
          </w:p>
        </w:tc>
        <w:tc>
          <w:tcPr>
            <w:tcW w:w="1674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0,117</w:t>
            </w:r>
          </w:p>
        </w:tc>
        <w:tc>
          <w:tcPr>
            <w:tcW w:w="1841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</w:t>
            </w:r>
          </w:p>
        </w:tc>
        <w:tc>
          <w:tcPr>
            <w:tcW w:w="1863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1985" w:type="dxa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</w:tr>
    </w:tbl>
    <w:p w:rsidR="002846AF" w:rsidRDefault="002846AF" w:rsidP="00955DD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5DD7" w:rsidRP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  <w:sectPr w:rsidR="00955DD7" w:rsidRPr="00955DD7" w:rsidSect="00955DD7">
          <w:pgSz w:w="16840" w:h="11907" w:orient="landscape"/>
          <w:pgMar w:top="1134" w:right="851" w:bottom="1134" w:left="1701" w:header="709" w:footer="709" w:gutter="0"/>
          <w:pgNumType w:start="2"/>
          <w:cols w:space="720"/>
          <w:docGrid w:linePitch="326"/>
        </w:sect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Приложение 3</w:t>
      </w:r>
    </w:p>
    <w:p w:rsidR="002846AF" w:rsidRPr="00955DD7" w:rsidRDefault="002846AF" w:rsidP="00955DD7">
      <w:pPr>
        <w:pStyle w:val="1"/>
        <w:keepNext w:val="0"/>
        <w:suppressAutoHyphens/>
        <w:spacing w:line="360" w:lineRule="auto"/>
        <w:ind w:firstLine="709"/>
        <w:jc w:val="both"/>
        <w:rPr>
          <w:bCs/>
          <w:iCs/>
          <w:szCs w:val="28"/>
        </w:rPr>
      </w:pPr>
    </w:p>
    <w:p w:rsidR="00E74F7C" w:rsidRPr="00955DD7" w:rsidRDefault="00955DD7" w:rsidP="00955DD7">
      <w:pPr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6-ых классов</w:t>
      </w:r>
    </w:p>
    <w:p w:rsidR="00955DD7" w:rsidRP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Лермонтов</w:t>
      </w:r>
      <w:r w:rsidR="00955DD7">
        <w:rPr>
          <w:sz w:val="28"/>
          <w:szCs w:val="28"/>
        </w:rPr>
        <w:t xml:space="preserve"> "</w:t>
      </w:r>
      <w:r w:rsidRPr="00955DD7">
        <w:rPr>
          <w:sz w:val="28"/>
          <w:szCs w:val="28"/>
        </w:rPr>
        <w:t xml:space="preserve"> Нищий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24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56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32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17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34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66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Она поет - и звуки тают...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28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26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52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76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56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66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Царская дочь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.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17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34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36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72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36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72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28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24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Тучки небесные вечные странники...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955DD7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 xml:space="preserve"> </w:t>
            </w:r>
            <w:r w:rsidR="00E74F7C"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32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68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28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24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36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955DD7" w:rsidP="00955DD7">
      <w:pPr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  <w:t>Взрослые</w:t>
      </w:r>
    </w:p>
    <w:p w:rsidR="002846AF" w:rsidRPr="00955DD7" w:rsidRDefault="002846AF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>Лермонтов</w:t>
      </w:r>
      <w:r w:rsidR="00955DD7">
        <w:rPr>
          <w:sz w:val="28"/>
          <w:szCs w:val="28"/>
        </w:rPr>
        <w:t xml:space="preserve"> "</w:t>
      </w:r>
      <w:r w:rsidRPr="00955DD7">
        <w:rPr>
          <w:sz w:val="28"/>
          <w:szCs w:val="28"/>
        </w:rPr>
        <w:t xml:space="preserve"> Нищий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75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70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Она поет - и звуки тают...</w:t>
      </w:r>
      <w:r w:rsidR="00955DD7"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5DD7">
        <w:rPr>
          <w:sz w:val="28"/>
          <w:szCs w:val="28"/>
        </w:rPr>
        <w:t xml:space="preserve">Лермонтов 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Царская дочь</w:t>
      </w:r>
      <w:r w:rsidR="00955DD7">
        <w:rPr>
          <w:sz w:val="28"/>
          <w:szCs w:val="28"/>
        </w:rPr>
        <w:t>"</w:t>
      </w:r>
      <w:r w:rsidRPr="00955DD7">
        <w:rPr>
          <w:sz w:val="28"/>
          <w:szCs w:val="28"/>
        </w:rPr>
        <w:t>.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F7C" w:rsidRPr="00955DD7" w:rsidRDefault="00955DD7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4F7C" w:rsidRPr="00955DD7">
        <w:rPr>
          <w:sz w:val="28"/>
          <w:szCs w:val="28"/>
        </w:rPr>
        <w:t xml:space="preserve">Лермонтов </w:t>
      </w:r>
      <w:r>
        <w:rPr>
          <w:sz w:val="28"/>
          <w:szCs w:val="28"/>
        </w:rPr>
        <w:t>"</w:t>
      </w:r>
      <w:r w:rsidR="00E74F7C" w:rsidRPr="00955DD7">
        <w:rPr>
          <w:sz w:val="28"/>
          <w:szCs w:val="28"/>
        </w:rPr>
        <w:t>Тучки небесные вечные странники...</w:t>
      </w:r>
      <w:r>
        <w:rPr>
          <w:sz w:val="28"/>
          <w:szCs w:val="28"/>
        </w:rPr>
        <w:t>"</w:t>
      </w:r>
    </w:p>
    <w:tbl>
      <w:tblPr>
        <w:tblStyle w:val="a8"/>
        <w:tblW w:w="0" w:type="auto"/>
        <w:tblInd w:w="709" w:type="dxa"/>
        <w:tblLook w:val="0400" w:firstRow="0" w:lastRow="0" w:firstColumn="0" w:lastColumn="0" w:noHBand="0" w:noVBand="1"/>
      </w:tblPr>
      <w:tblGrid>
        <w:gridCol w:w="1177"/>
        <w:gridCol w:w="1936"/>
        <w:gridCol w:w="1153"/>
        <w:gridCol w:w="1514"/>
      </w:tblGrid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 xml:space="preserve"> Цвета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Попадания в %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Сиреневый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Синий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13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65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Красный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Зеленый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45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Желтый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</w:tr>
      <w:tr w:rsidR="00E74F7C" w:rsidRPr="00955DD7" w:rsidTr="00955DD7"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Черный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E74F7C" w:rsidRPr="00955DD7" w:rsidRDefault="00E74F7C" w:rsidP="00955DD7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955DD7">
              <w:rPr>
                <w:sz w:val="20"/>
                <w:szCs w:val="28"/>
              </w:rPr>
              <w:t>50</w:t>
            </w:r>
          </w:p>
        </w:tc>
      </w:tr>
    </w:tbl>
    <w:p w:rsidR="00E74F7C" w:rsidRPr="00955DD7" w:rsidRDefault="00E74F7C" w:rsidP="00955DD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74F7C" w:rsidRPr="00955DD7" w:rsidSect="00955DD7">
      <w:pgSz w:w="11907" w:h="16840"/>
      <w:pgMar w:top="1134" w:right="850" w:bottom="1134" w:left="1701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7C" w:rsidRDefault="00E74F7C">
      <w:r>
        <w:separator/>
      </w:r>
    </w:p>
  </w:endnote>
  <w:endnote w:type="continuationSeparator" w:id="0">
    <w:p w:rsidR="00E74F7C" w:rsidRDefault="00E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AF" w:rsidRDefault="002846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6AF" w:rsidRDefault="002846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7C" w:rsidRDefault="00E74F7C">
      <w:r>
        <w:separator/>
      </w:r>
    </w:p>
  </w:footnote>
  <w:footnote w:type="continuationSeparator" w:id="0">
    <w:p w:rsidR="00E74F7C" w:rsidRDefault="00E74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AF" w:rsidRDefault="002846AF" w:rsidP="00E74F7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6AF" w:rsidRDefault="002846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5FCE08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CB20E0"/>
    <w:multiLevelType w:val="singleLevel"/>
    <w:tmpl w:val="D74E678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abstractNum w:abstractNumId="2">
    <w:nsid w:val="242E39A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3">
    <w:nsid w:val="55CB0873"/>
    <w:multiLevelType w:val="hybridMultilevel"/>
    <w:tmpl w:val="B4CA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1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69C"/>
    <w:rsid w:val="000C714E"/>
    <w:rsid w:val="00277C42"/>
    <w:rsid w:val="002846AF"/>
    <w:rsid w:val="0073742F"/>
    <w:rsid w:val="00782FE4"/>
    <w:rsid w:val="00955DD7"/>
    <w:rsid w:val="009D069C"/>
    <w:rsid w:val="00A36C9B"/>
    <w:rsid w:val="00E74F7C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5B2D2A-7E53-4166-AF6B-FAEC393D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30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9D069C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55D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ій колонтитул Знак"/>
    <w:basedOn w:val="a0"/>
    <w:link w:val="a6"/>
    <w:uiPriority w:val="99"/>
    <w:semiHidden/>
    <w:locked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2972</Words>
  <Characters>16947</Characters>
  <Application>Microsoft Office Word</Application>
  <DocSecurity>0</DocSecurity>
  <Lines>141</Lines>
  <Paragraphs>39</Paragraphs>
  <ScaleCrop>false</ScaleCrop>
  <Company>Elcom Ltd</Company>
  <LinksUpToDate>false</LinksUpToDate>
  <CharactersWithSpaces>19880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Звук и смысл</dc:title>
  <dc:subject/>
  <dc:creator>Alexandre Katalov</dc:creator>
  <cp:keywords/>
  <dc:description/>
  <cp:lastModifiedBy>Irina</cp:lastModifiedBy>
  <cp:revision>2</cp:revision>
  <cp:lastPrinted>2003-04-07T10:12:00Z</cp:lastPrinted>
  <dcterms:created xsi:type="dcterms:W3CDTF">2014-08-26T13:15:00Z</dcterms:created>
  <dcterms:modified xsi:type="dcterms:W3CDTF">2014-08-26T13:15:00Z</dcterms:modified>
</cp:coreProperties>
</file>