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28" w:rsidRDefault="00531328" w:rsidP="000C0A05">
      <w:pPr>
        <w:spacing w:line="360" w:lineRule="auto"/>
        <w:ind w:left="-142" w:right="-17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61D0" w:rsidRPr="00851F35" w:rsidRDefault="000661D0" w:rsidP="000C0A05">
      <w:pPr>
        <w:spacing w:line="360" w:lineRule="auto"/>
        <w:ind w:left="-142" w:right="-1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МІНІСТЕРСТВО ОСВІТИ ТА НАУКИ УКРАЇНИ</w:t>
      </w:r>
    </w:p>
    <w:p w:rsidR="000661D0" w:rsidRPr="00851F35" w:rsidRDefault="000661D0" w:rsidP="000C0A05">
      <w:pPr>
        <w:spacing w:line="360" w:lineRule="auto"/>
        <w:ind w:left="-142" w:right="-1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Київський національний університет імені Тараса Шевченка</w:t>
      </w:r>
    </w:p>
    <w:p w:rsidR="000661D0" w:rsidRPr="00851F35" w:rsidRDefault="000661D0" w:rsidP="000C0A05">
      <w:pPr>
        <w:spacing w:line="360" w:lineRule="auto"/>
        <w:ind w:left="-142" w:right="-1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Економічний факультет</w:t>
      </w:r>
    </w:p>
    <w:p w:rsidR="000661D0" w:rsidRPr="00851F35" w:rsidRDefault="000661D0" w:rsidP="000C0A05">
      <w:pPr>
        <w:spacing w:line="360" w:lineRule="auto"/>
        <w:ind w:right="-170"/>
        <w:rPr>
          <w:rFonts w:ascii="Times New Roman" w:hAnsi="Times New Roman"/>
          <w:b/>
          <w:color w:val="000000"/>
          <w:sz w:val="28"/>
          <w:szCs w:val="28"/>
        </w:rPr>
      </w:pPr>
    </w:p>
    <w:p w:rsidR="000661D0" w:rsidRPr="00851F35" w:rsidRDefault="003B7622" w:rsidP="000C0A05">
      <w:pPr>
        <w:ind w:left="-142" w:right="-17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6pt;height:180pt;visibility:visible">
            <v:imagedata r:id="rId5" o:title="" blacklevel="1966f" grayscale="t"/>
          </v:shape>
        </w:pict>
      </w:r>
    </w:p>
    <w:p w:rsidR="000661D0" w:rsidRPr="00851F35" w:rsidRDefault="000661D0" w:rsidP="000C0A05">
      <w:pPr>
        <w:ind w:left="-142" w:right="-1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61D0" w:rsidRPr="00851F35" w:rsidRDefault="000661D0" w:rsidP="000C0A0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bCs/>
          <w:color w:val="000000"/>
          <w:sz w:val="28"/>
          <w:szCs w:val="28"/>
        </w:rPr>
        <w:t>Індивідуальна робота</w:t>
      </w:r>
    </w:p>
    <w:p w:rsidR="000661D0" w:rsidRPr="00851F35" w:rsidRDefault="000661D0" w:rsidP="000C0A0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bCs/>
          <w:color w:val="000000"/>
          <w:sz w:val="28"/>
          <w:szCs w:val="28"/>
        </w:rPr>
        <w:t>з навчальної дисципліни «Гроші та Кредит»</w:t>
      </w:r>
    </w:p>
    <w:p w:rsidR="000661D0" w:rsidRPr="00851F35" w:rsidRDefault="000661D0" w:rsidP="000C0A05">
      <w:pPr>
        <w:pStyle w:val="1"/>
        <w:tabs>
          <w:tab w:val="left" w:pos="1309"/>
          <w:tab w:val="left" w:pos="1496"/>
        </w:tabs>
        <w:spacing w:line="360" w:lineRule="auto"/>
        <w:ind w:left="-142"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F35">
        <w:rPr>
          <w:rFonts w:ascii="Times New Roman" w:hAnsi="Times New Roman" w:cs="Times New Roman"/>
          <w:bCs w:val="0"/>
          <w:color w:val="000000"/>
          <w:sz w:val="28"/>
          <w:szCs w:val="28"/>
        </w:rPr>
        <w:t>на тему:</w:t>
      </w:r>
    </w:p>
    <w:p w:rsidR="000661D0" w:rsidRPr="00851F35" w:rsidRDefault="000661D0" w:rsidP="000C0A05">
      <w:pPr>
        <w:pStyle w:val="1"/>
        <w:tabs>
          <w:tab w:val="left" w:pos="1309"/>
          <w:tab w:val="left" w:pos="1496"/>
        </w:tabs>
        <w:spacing w:line="360" w:lineRule="auto"/>
        <w:ind w:left="-142"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F35">
        <w:rPr>
          <w:rFonts w:ascii="Times New Roman" w:hAnsi="Times New Roman" w:cs="Times New Roman"/>
          <w:color w:val="000000"/>
          <w:sz w:val="28"/>
          <w:szCs w:val="28"/>
        </w:rPr>
        <w:t xml:space="preserve"> «Аналіз страхового ринку України»                                     </w:t>
      </w:r>
    </w:p>
    <w:p w:rsidR="000661D0" w:rsidRPr="00851F35" w:rsidRDefault="000661D0" w:rsidP="000C0A05">
      <w:pPr>
        <w:spacing w:line="360" w:lineRule="auto"/>
        <w:ind w:left="-142" w:right="-170"/>
        <w:rPr>
          <w:rFonts w:ascii="Times New Roman" w:hAnsi="Times New Roman"/>
          <w:b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</w:t>
      </w:r>
    </w:p>
    <w:p w:rsidR="000661D0" w:rsidRPr="00851F35" w:rsidRDefault="000661D0" w:rsidP="000C0A05">
      <w:pPr>
        <w:spacing w:line="360" w:lineRule="auto"/>
        <w:ind w:left="-142" w:right="-170"/>
        <w:rPr>
          <w:rFonts w:ascii="Times New Roman" w:hAnsi="Times New Roman"/>
          <w:b/>
          <w:color w:val="000000"/>
          <w:sz w:val="28"/>
          <w:szCs w:val="28"/>
        </w:rPr>
      </w:pPr>
    </w:p>
    <w:p w:rsidR="000661D0" w:rsidRPr="00851F35" w:rsidRDefault="000661D0" w:rsidP="000C0A05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bCs/>
          <w:color w:val="000000"/>
          <w:sz w:val="28"/>
          <w:szCs w:val="28"/>
        </w:rPr>
        <w:t>студентки ІІ курсу, І групи</w:t>
      </w:r>
    </w:p>
    <w:p w:rsidR="000661D0" w:rsidRPr="00851F35" w:rsidRDefault="000661D0" w:rsidP="000C0A05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bCs/>
          <w:color w:val="000000"/>
          <w:sz w:val="28"/>
          <w:szCs w:val="28"/>
        </w:rPr>
        <w:t>спеціальності міжнародна економіка</w:t>
      </w:r>
    </w:p>
    <w:p w:rsidR="000661D0" w:rsidRPr="00851F35" w:rsidRDefault="000661D0" w:rsidP="000C0A05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bCs/>
          <w:color w:val="000000"/>
          <w:sz w:val="28"/>
          <w:szCs w:val="28"/>
        </w:rPr>
        <w:t>Гавчук Ірини Віткорівни</w:t>
      </w:r>
    </w:p>
    <w:p w:rsidR="000661D0" w:rsidRPr="00851F35" w:rsidRDefault="000661D0" w:rsidP="000C0A05">
      <w:pPr>
        <w:spacing w:line="360" w:lineRule="auto"/>
        <w:ind w:left="-142" w:right="-17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661D0" w:rsidRPr="00851F35" w:rsidRDefault="000661D0" w:rsidP="000C0A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61D0" w:rsidRPr="00851F35" w:rsidRDefault="000661D0" w:rsidP="000C0A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61D0" w:rsidRPr="00851F35" w:rsidRDefault="000661D0" w:rsidP="000C0A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Київ – 2010</w:t>
      </w:r>
    </w:p>
    <w:p w:rsidR="000661D0" w:rsidRPr="00851F35" w:rsidRDefault="000661D0" w:rsidP="008C768E">
      <w:pPr>
        <w:rPr>
          <w:rFonts w:ascii="Times New Roman" w:hAnsi="Times New Roman"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  <w:u w:val="single"/>
        </w:rPr>
        <w:t>Страховий ринок</w:t>
      </w:r>
      <w:r w:rsidRPr="00851F35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9A1346">
        <w:rPr>
          <w:rFonts w:ascii="Times New Roman" w:hAnsi="Times New Roman"/>
          <w:color w:val="000000"/>
          <w:sz w:val="24"/>
          <w:szCs w:val="24"/>
        </w:rPr>
        <w:t>це особливе соціально-економічне середовище, певна сфера економічних стосунків, де об'єктом купівлі-продажу виступає страховий захист. Страховий ринок є складною системою, що складається з різних ланок. Він забезпечує обмежений зв'язок між страховиком і страхувальником. Тут відбувається суспільне визнання страхової послуги. Первинним економічним законом функціонування страхового ринку є закон попиту і пропозиції.</w:t>
      </w:r>
    </w:p>
    <w:p w:rsidR="000661D0" w:rsidRPr="00851F35" w:rsidRDefault="000661D0" w:rsidP="00547033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Кількість страхових компаній</w:t>
      </w:r>
    </w:p>
    <w:p w:rsidR="000661D0" w:rsidRPr="009A1346" w:rsidRDefault="000661D0" w:rsidP="009A1346">
      <w:pPr>
        <w:spacing w:before="240" w:after="0" w:line="240" w:lineRule="auto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 xml:space="preserve">Кількість страхових компаній (СК) станом на 30.06.10 становила 441, з яких 68 СК зі страхування життя (СК 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") 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та 373 СК, що здійснювали види страхування, інші, ніж страхування життя (СК 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non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"). 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Станом на 30.06.10 кількість страхових компаній зменшилась на 30 СК у порівнянні з кількістю СК станом на 30.06.09. </w:t>
      </w:r>
    </w:p>
    <w:p w:rsidR="000661D0" w:rsidRPr="00851F35" w:rsidRDefault="000661D0" w:rsidP="00547033">
      <w:pPr>
        <w:pStyle w:val="11"/>
        <w:numPr>
          <w:ilvl w:val="0"/>
          <w:numId w:val="4"/>
        </w:numPr>
        <w:spacing w:before="240" w:after="0" w:line="36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Страхові премії</w:t>
      </w:r>
    </w:p>
    <w:p w:rsidR="000661D0" w:rsidRPr="009A1346" w:rsidRDefault="000661D0" w:rsidP="009A1346">
      <w:pPr>
        <w:spacing w:before="240" w:after="0" w:line="240" w:lineRule="auto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>Загальна сума страхових премій,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отриманих страховиками при страхуванні та перестрахуванні ризиків від страхувальників та перестрахувальників за І півріччя 2010 року, становила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9 635,9 млн. грн.,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з них:</w:t>
      </w:r>
    </w:p>
    <w:p w:rsidR="000661D0" w:rsidRPr="009A1346" w:rsidRDefault="000661D0" w:rsidP="009A1346">
      <w:pPr>
        <w:numPr>
          <w:ilvl w:val="0"/>
          <w:numId w:val="2"/>
        </w:numPr>
        <w:tabs>
          <w:tab w:val="left" w:pos="878"/>
        </w:tabs>
        <w:spacing w:after="0" w:line="240" w:lineRule="auto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2 702,9 млн. грн. (28,0%) - премії, що надійшли від фізичних осіб;</w:t>
      </w:r>
    </w:p>
    <w:p w:rsidR="000661D0" w:rsidRPr="009A1346" w:rsidRDefault="000661D0" w:rsidP="009A1346">
      <w:pPr>
        <w:numPr>
          <w:ilvl w:val="0"/>
          <w:numId w:val="2"/>
        </w:numPr>
        <w:tabs>
          <w:tab w:val="left" w:pos="878"/>
        </w:tabs>
        <w:spacing w:after="0" w:line="240" w:lineRule="auto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4 130,5 млн. грн. (42,9%) - премії, що надійшли від юридичних осіб;</w:t>
      </w:r>
    </w:p>
    <w:p w:rsidR="000661D0" w:rsidRPr="009A1346" w:rsidRDefault="000661D0" w:rsidP="009A1346">
      <w:pPr>
        <w:numPr>
          <w:ilvl w:val="0"/>
          <w:numId w:val="2"/>
        </w:numPr>
        <w:tabs>
          <w:tab w:val="left" w:pos="878"/>
        </w:tabs>
        <w:spacing w:after="0" w:line="240" w:lineRule="auto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2 802,5 млн. грн. (29,1%) - премії, що надійшли від перестрахувальників.</w:t>
      </w:r>
    </w:p>
    <w:p w:rsidR="000661D0" w:rsidRDefault="000661D0" w:rsidP="009A1346">
      <w:pPr>
        <w:spacing w:after="0" w:line="240" w:lineRule="auto"/>
        <w:ind w:left="20" w:right="40"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Сума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чистих страхових премій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становила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5 588,3 млн. грн.</w:t>
      </w:r>
    </w:p>
    <w:p w:rsidR="000661D0" w:rsidRPr="009A1346" w:rsidRDefault="000661D0" w:rsidP="009A1346">
      <w:pPr>
        <w:spacing w:after="0" w:line="240" w:lineRule="auto"/>
        <w:ind w:left="20" w:right="40"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61D0" w:rsidRPr="009A1346" w:rsidRDefault="000661D0" w:rsidP="009A1346">
      <w:pPr>
        <w:spacing w:after="0" w:line="240" w:lineRule="auto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Розмір валових страхових премій за січень - червень 2010 року збільшився лише на 1,3% (або на 121,9 млн. грн.) у порівнянні з відповідним періодом 2009 року, а обсяг чистих страхових премій за січень - червень 2010 року зменшився на 11,5% (або на 725,1 млн. грн.) у порівнянні з відповідним періодом 2009 року.</w:t>
      </w:r>
    </w:p>
    <w:p w:rsidR="000661D0" w:rsidRDefault="000661D0" w:rsidP="009A1346">
      <w:pPr>
        <w:spacing w:after="300" w:line="240" w:lineRule="auto"/>
        <w:ind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 xml:space="preserve">Незважаючи на значну кількість компаній, фактично на страховому ринку основну частку валових страхових премій - 92,7% - акумулюють 100 СК 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non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" 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(26,8% всіх СК 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non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") 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та 95,1% - 20 СК 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" 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(29,0% всіх СК 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Pr="009A1346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9A1346">
        <w:rPr>
          <w:rFonts w:ascii="Times New Roman" w:hAnsi="Times New Roman"/>
          <w:color w:val="000000"/>
          <w:sz w:val="24"/>
          <w:szCs w:val="24"/>
          <w:lang w:eastAsia="en-US"/>
        </w:rPr>
        <w:t>").</w:t>
      </w:r>
    </w:p>
    <w:p w:rsidR="000661D0" w:rsidRPr="009A1346" w:rsidRDefault="000661D0" w:rsidP="009A1346">
      <w:pPr>
        <w:spacing w:after="300" w:line="240" w:lineRule="auto"/>
        <w:ind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У структурі валових страхових премій за видами страхування найбільша частка страхових премій належить таким видам страхування, як: автострахування (КАСКО, «Автоцивілка») - 2 431,1 млн. грн. (або 26%); страхування майна - 1 784,9 млн. грн. (або 20%); страхування від вогневих ризиків - 1 176,3 млн. грн. (12%).</w:t>
      </w:r>
    </w:p>
    <w:p w:rsidR="000661D0" w:rsidRPr="00851F35" w:rsidRDefault="000661D0" w:rsidP="00AD2FAF">
      <w:pPr>
        <w:pStyle w:val="11"/>
        <w:numPr>
          <w:ilvl w:val="0"/>
          <w:numId w:val="4"/>
        </w:numPr>
        <w:spacing w:after="30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Страхові виплати \ відшкодування</w:t>
      </w:r>
    </w:p>
    <w:p w:rsidR="000661D0" w:rsidRPr="009A1346" w:rsidRDefault="000661D0" w:rsidP="009A1346">
      <w:pPr>
        <w:spacing w:before="240" w:after="0" w:line="240" w:lineRule="auto"/>
        <w:ind w:right="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b/>
          <w:color w:val="000000"/>
          <w:sz w:val="24"/>
          <w:szCs w:val="24"/>
        </w:rPr>
        <w:t>Розмір валових страхових виплат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за січень - червень 2010 року становив 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>2 619,4 млн. грн.,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у тому числі з видів страхування, інших, ніж страхування життя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- 2 594,9 млн. грн.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(або 99,1%), зі страхування життя -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24,5 млн. грн. </w:t>
      </w:r>
      <w:r w:rsidRPr="009A1346">
        <w:rPr>
          <w:rFonts w:ascii="Times New Roman" w:hAnsi="Times New Roman"/>
          <w:color w:val="000000"/>
          <w:sz w:val="24"/>
          <w:szCs w:val="24"/>
        </w:rPr>
        <w:t>(або 0,9%).</w:t>
      </w:r>
    </w:p>
    <w:p w:rsidR="000661D0" w:rsidRPr="009A1346" w:rsidRDefault="000661D0" w:rsidP="009A1346">
      <w:pPr>
        <w:spacing w:after="0" w:line="240" w:lineRule="auto"/>
        <w:ind w:right="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Обсяг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чистих страхових виплат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становив</w:t>
      </w:r>
      <w:r w:rsidRPr="009A1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2 474,2 млн. грн.</w:t>
      </w:r>
      <w:r w:rsidRPr="009A1346">
        <w:rPr>
          <w:rFonts w:ascii="Times New Roman" w:hAnsi="Times New Roman"/>
          <w:color w:val="000000"/>
          <w:sz w:val="24"/>
          <w:szCs w:val="24"/>
        </w:rPr>
        <w:t xml:space="preserve"> та зменшився порівняно з аналогічним періодом 2009 року на 15,2%.</w:t>
      </w:r>
    </w:p>
    <w:p w:rsidR="000661D0" w:rsidRPr="009A1346" w:rsidRDefault="000661D0" w:rsidP="009A1346">
      <w:pPr>
        <w:spacing w:after="0" w:line="240" w:lineRule="auto"/>
        <w:ind w:firstLine="36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0661D0" w:rsidRPr="009A1346" w:rsidRDefault="000661D0" w:rsidP="009A1346">
      <w:pPr>
        <w:spacing w:after="0" w:line="240" w:lineRule="auto"/>
        <w:ind w:firstLine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A1346">
        <w:rPr>
          <w:rFonts w:ascii="Times New Roman" w:hAnsi="Times New Roman"/>
          <w:b/>
          <w:i/>
          <w:color w:val="000000"/>
          <w:sz w:val="24"/>
          <w:szCs w:val="24"/>
        </w:rPr>
        <w:t>Структуру валових страхових виплат (відшкодувань) за видами страхування в І півріччі 2010 року: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Авто страхування – 1 302,7; 50%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Страхування фінансових ризиків – 627.8; 24%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Медичне страхування (безперервне страхування здоров’я) – 322,0; 12%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Страхування кредитів – 74,8; 3%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Страхування від вогневих ризиків – 45,1; 2%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Страхування майна – 84,7; 3%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«Зелена картка» - 31,4; 1%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Страхування медичних витрат – 41,4; 2%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>Страхування життя – 24,5; 1%</w:t>
      </w:r>
    </w:p>
    <w:p w:rsidR="000661D0" w:rsidRPr="009A1346" w:rsidRDefault="000661D0" w:rsidP="009A1346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1346">
        <w:rPr>
          <w:rFonts w:ascii="Times New Roman" w:hAnsi="Times New Roman"/>
          <w:color w:val="000000"/>
          <w:sz w:val="24"/>
          <w:szCs w:val="24"/>
        </w:rPr>
        <w:t xml:space="preserve"> Інші види страхування – 65,0; 2%</w:t>
      </w:r>
    </w:p>
    <w:p w:rsidR="000661D0" w:rsidRPr="00522EE8" w:rsidRDefault="000661D0" w:rsidP="009A1346">
      <w:pPr>
        <w:spacing w:before="300" w:after="0" w:line="240" w:lineRule="auto"/>
        <w:ind w:right="2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b/>
          <w:color w:val="000000"/>
          <w:sz w:val="24"/>
          <w:szCs w:val="24"/>
        </w:rPr>
        <w:t>Рівень чистих страхових виплат (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відношення чистих виплат до чистих премій) за січень - червень 2010 року становив </w:t>
      </w:r>
      <w:r w:rsidRPr="00522EE8">
        <w:rPr>
          <w:rFonts w:ascii="Times New Roman" w:hAnsi="Times New Roman"/>
          <w:b/>
          <w:color w:val="000000"/>
          <w:sz w:val="24"/>
          <w:szCs w:val="24"/>
        </w:rPr>
        <w:t>44,3% (за січень - червень 2009 р. - 46,2%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). Високий рівень чистих страхових виплат у І півріччі 2010 року спостерігався за видами добровільного страхування фінансових ризиків - </w:t>
      </w:r>
      <w:r w:rsidRPr="00522EE8">
        <w:rPr>
          <w:rFonts w:ascii="Times New Roman" w:hAnsi="Times New Roman"/>
          <w:b/>
          <w:color w:val="000000"/>
          <w:sz w:val="24"/>
          <w:szCs w:val="24"/>
        </w:rPr>
        <w:t>186,4%,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з добровільного особистого страхування - </w:t>
      </w:r>
      <w:r w:rsidRPr="00522EE8">
        <w:rPr>
          <w:rFonts w:ascii="Times New Roman" w:hAnsi="Times New Roman"/>
          <w:b/>
          <w:color w:val="000000"/>
          <w:sz w:val="24"/>
          <w:szCs w:val="24"/>
        </w:rPr>
        <w:t xml:space="preserve">55,2%, 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а також з добровільного майнового страхування - </w:t>
      </w:r>
      <w:r w:rsidRPr="00522EE8">
        <w:rPr>
          <w:rFonts w:ascii="Times New Roman" w:hAnsi="Times New Roman"/>
          <w:b/>
          <w:color w:val="000000"/>
          <w:sz w:val="24"/>
          <w:szCs w:val="24"/>
        </w:rPr>
        <w:t xml:space="preserve">53,5%. </w:t>
      </w:r>
      <w:r w:rsidRPr="00522EE8">
        <w:rPr>
          <w:rFonts w:ascii="Times New Roman" w:hAnsi="Times New Roman"/>
          <w:color w:val="000000"/>
          <w:sz w:val="24"/>
          <w:szCs w:val="24"/>
        </w:rPr>
        <w:t>Зростання рівня чистих страхових виплат з добровільного страхування фінансових ризиків може свідчити про використання страховими компаніями схем з оптимізації оподаткування.</w:t>
      </w:r>
    </w:p>
    <w:p w:rsidR="000661D0" w:rsidRPr="009A1346" w:rsidRDefault="000661D0" w:rsidP="009A1346">
      <w:pPr>
        <w:spacing w:after="300" w:line="240" w:lineRule="auto"/>
        <w:ind w:left="20" w:right="2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b/>
          <w:color w:val="000000"/>
          <w:sz w:val="24"/>
          <w:szCs w:val="24"/>
        </w:rPr>
        <w:t>Рівень чистих страхових виплат перевищує рівень валових</w:t>
      </w:r>
      <w:r w:rsidRPr="00522EE8">
        <w:rPr>
          <w:rFonts w:ascii="Times New Roman" w:hAnsi="Times New Roman"/>
          <w:color w:val="000000"/>
          <w:sz w:val="24"/>
          <w:szCs w:val="24"/>
        </w:rPr>
        <w:t>, оскільки при розрахунку не враховуються частки страхових виплат, що сплачуються за договорами внутрішнього перестрахування ризиків, та частки страхових премій, що сплачуються за операціями внутрішнього страхування.</w:t>
      </w:r>
    </w:p>
    <w:p w:rsidR="000661D0" w:rsidRPr="00851F35" w:rsidRDefault="000661D0" w:rsidP="00522EE8">
      <w:pPr>
        <w:pStyle w:val="11"/>
        <w:keepNext/>
        <w:keepLines/>
        <w:numPr>
          <w:ilvl w:val="0"/>
          <w:numId w:val="4"/>
        </w:numPr>
        <w:spacing w:before="240" w:after="24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bCs/>
          <w:color w:val="000000"/>
          <w:sz w:val="28"/>
          <w:szCs w:val="28"/>
        </w:rPr>
        <w:t>Сектор страхування фізичних осіб</w:t>
      </w:r>
    </w:p>
    <w:p w:rsidR="000661D0" w:rsidRPr="00522EE8" w:rsidRDefault="000661D0" w:rsidP="00E07F85">
      <w:pPr>
        <w:spacing w:before="240"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Від страхувальників-фізичних осіб за січень - червень 2010 року надійшло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 xml:space="preserve"> 2 702,9 млн. грн.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валових страхових премій, що на 1,9% менше, ніж за аналогічний період 2009 року.</w:t>
      </w:r>
    </w:p>
    <w:p w:rsidR="000661D0" w:rsidRPr="00522EE8" w:rsidRDefault="000661D0" w:rsidP="00E07F85">
      <w:pPr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Структура валових страхових премій від фізичних осіб станом на 30.06.10 має такий вигляд:</w:t>
      </w:r>
    </w:p>
    <w:p w:rsidR="000661D0" w:rsidRPr="00522EE8" w:rsidRDefault="000661D0" w:rsidP="00E07F85">
      <w:pPr>
        <w:numPr>
          <w:ilvl w:val="0"/>
          <w:numId w:val="2"/>
        </w:numPr>
        <w:tabs>
          <w:tab w:val="left" w:pos="1119"/>
        </w:tabs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 xml:space="preserve">за видами страхування, іншими, ніж страхування життя - 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>2 437,7 млн. грн.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(на 0,3% менше, ніж за аналогічний період 2009 року);</w:t>
      </w:r>
    </w:p>
    <w:p w:rsidR="000661D0" w:rsidRPr="00522EE8" w:rsidRDefault="000661D0" w:rsidP="00E07F85">
      <w:pPr>
        <w:numPr>
          <w:ilvl w:val="0"/>
          <w:numId w:val="2"/>
        </w:numPr>
        <w:tabs>
          <w:tab w:val="left" w:pos="961"/>
        </w:tabs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22EE8">
        <w:rPr>
          <w:rFonts w:ascii="Times New Roman" w:hAnsi="Times New Roman"/>
          <w:color w:val="000000"/>
          <w:sz w:val="24"/>
          <w:szCs w:val="24"/>
        </w:rPr>
        <w:t>за страхуванням життя -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 xml:space="preserve"> 265,1 млн. грн.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(на 14,1% менше, ніж за аналогічний період 2009 року).</w:t>
      </w:r>
    </w:p>
    <w:p w:rsidR="000661D0" w:rsidRPr="00522EE8" w:rsidRDefault="000661D0" w:rsidP="00E07F85">
      <w:pPr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Виплачено страхових виплат/відшкодувань страхувальникам-фізичним особам за січень - червень 2010 року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 xml:space="preserve"> 1 250,4 млн. грн.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(47,7% від загальних валових виплат), що на 14,1% менше, ніж за аналогічний період 2009 року.</w:t>
      </w:r>
    </w:p>
    <w:p w:rsidR="000661D0" w:rsidRPr="00522EE8" w:rsidRDefault="000661D0" w:rsidP="00E07F85">
      <w:pPr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Р</w:t>
      </w:r>
      <w:r w:rsidRPr="00522EE8">
        <w:rPr>
          <w:rFonts w:ascii="Times New Roman" w:hAnsi="Times New Roman"/>
          <w:color w:val="000000"/>
          <w:sz w:val="24"/>
          <w:szCs w:val="24"/>
        </w:rPr>
        <w:t>івень валових страхових виплат фізичним особам (відношення виплат до премій) станом на 30.06.10 становив 46,3%, що на 6,6 в.п. менше, ніж станом на відповідну звітну дату 2009 року.</w:t>
      </w:r>
    </w:p>
    <w:p w:rsidR="000661D0" w:rsidRPr="00522EE8" w:rsidRDefault="000661D0" w:rsidP="00E07F85">
      <w:pPr>
        <w:spacing w:after="0" w:line="240" w:lineRule="auto"/>
        <w:ind w:right="3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Структура страхових платежів та виплат у секторі страхування фізичних осіб станом на 30.06.10 має такий вигляд:</w:t>
      </w:r>
    </w:p>
    <w:p w:rsidR="000661D0" w:rsidRPr="00522EE8" w:rsidRDefault="000661D0" w:rsidP="00E07F85">
      <w:pPr>
        <w:numPr>
          <w:ilvl w:val="0"/>
          <w:numId w:val="2"/>
        </w:numPr>
        <w:tabs>
          <w:tab w:val="left" w:pos="1010"/>
        </w:tabs>
        <w:spacing w:after="0" w:line="240" w:lineRule="auto"/>
        <w:ind w:left="40" w:right="34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40,0% всіх премій від громадян становили премії від страхування наземного транспорту (КАСКО) -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 xml:space="preserve"> 1 080,3 млн. грн.;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від страхування цивільно- правової відповідальності власників наземних транспортних засобів („Автоцивілка") надійшло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 xml:space="preserve"> 582,6 млн. грн.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(21,6% відповідно); від медичного страхування (безперервне страхування здоров'я) - 150,8 млн. грн. (5,6%); від страхування від вогневих ризиків та ризиків стихійних явищ - 124,0 млн. грн. (4,6%); від страхування від нещасних випадків - 105,5 млн. грн. (3,9%);</w:t>
      </w:r>
    </w:p>
    <w:p w:rsidR="000661D0" w:rsidRPr="00522EE8" w:rsidRDefault="000661D0" w:rsidP="00E07F85">
      <w:pPr>
        <w:numPr>
          <w:ilvl w:val="0"/>
          <w:numId w:val="2"/>
        </w:numPr>
        <w:tabs>
          <w:tab w:val="left" w:pos="995"/>
        </w:tabs>
        <w:spacing w:after="0" w:line="240" w:lineRule="auto"/>
        <w:ind w:left="40" w:right="34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основна частина страхових виплат (58,4%) здійснена за договорами страхування наземного транспорту (КАСКО) -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 xml:space="preserve"> 729,9 млн. грн.,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частина страхових виплат -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 xml:space="preserve"> 286,3 млн. грн.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(або 22,9%), здійснена за договорами страхування цивільно-правової відповідальності власників наземних транспортних засобів („Автоцивілка"); за договорами медичного страхування фізичним особам було виплачено 113,0 млн. грн. (9,0% від загального розміру страхових виплат/відшкодувань страхувальникам-фізичним особам).</w:t>
      </w:r>
    </w:p>
    <w:p w:rsidR="000661D0" w:rsidRPr="00E07F85" w:rsidRDefault="000661D0" w:rsidP="00E07F85">
      <w:pPr>
        <w:spacing w:after="300" w:line="240" w:lineRule="auto"/>
        <w:ind w:right="2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Рівень виплат за договорами страхування наземного транспорту (КАСКО), укладеними зі страхувальниками - фізичними особами, станом на 30.06.10 становив 67,6%, за договорами страхування цивільно-правової відповідальності власників наземних транспортних засобів („Автоцивілка") - 49,2%, за медичним страхуванням - 74,9%.</w:t>
      </w:r>
    </w:p>
    <w:p w:rsidR="000661D0" w:rsidRPr="00E07F85" w:rsidRDefault="000661D0" w:rsidP="00522EE8">
      <w:pPr>
        <w:pStyle w:val="11"/>
        <w:numPr>
          <w:ilvl w:val="0"/>
          <w:numId w:val="4"/>
        </w:numPr>
        <w:spacing w:after="300" w:line="322" w:lineRule="exact"/>
        <w:ind w:right="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7F85">
        <w:rPr>
          <w:rFonts w:ascii="Times New Roman" w:hAnsi="Times New Roman"/>
          <w:b/>
          <w:color w:val="000000"/>
          <w:sz w:val="28"/>
          <w:szCs w:val="28"/>
        </w:rPr>
        <w:t>Страхування життя</w:t>
      </w:r>
    </w:p>
    <w:p w:rsidR="000661D0" w:rsidRPr="00522EE8" w:rsidRDefault="000661D0" w:rsidP="00E07F85">
      <w:pPr>
        <w:spacing w:before="420"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 xml:space="preserve">Загальна сума валових страхових платежів (премій, внесків), отриманих страховиками при страхуванні життя за січень - червень 2010 року, становила </w:t>
      </w:r>
      <w:r w:rsidRPr="00522EE8">
        <w:rPr>
          <w:rFonts w:ascii="Times New Roman" w:hAnsi="Times New Roman"/>
          <w:b/>
          <w:bCs/>
          <w:color w:val="000000"/>
          <w:sz w:val="24"/>
          <w:szCs w:val="24"/>
        </w:rPr>
        <w:t>336,1 млн. грн.,</w:t>
      </w:r>
      <w:r w:rsidRPr="00522EE8">
        <w:rPr>
          <w:rFonts w:ascii="Times New Roman" w:hAnsi="Times New Roman"/>
          <w:color w:val="000000"/>
          <w:sz w:val="24"/>
          <w:szCs w:val="24"/>
        </w:rPr>
        <w:t xml:space="preserve"> що на 16,9% менше, ніж за відповідний період 2009 року (січень - червень 2009 р. - 404,3 млн. грн.).</w:t>
      </w:r>
    </w:p>
    <w:p w:rsidR="000661D0" w:rsidRPr="00522EE8" w:rsidRDefault="000661D0" w:rsidP="00E07F85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Структура валових надходжень страхових платежів (премій, внесків) за січень - червень 2010 року має такий вигляд:</w:t>
      </w:r>
    </w:p>
    <w:p w:rsidR="000661D0" w:rsidRPr="00522EE8" w:rsidRDefault="000661D0" w:rsidP="00E07F85">
      <w:pPr>
        <w:numPr>
          <w:ilvl w:val="0"/>
          <w:numId w:val="2"/>
        </w:numPr>
        <w:tabs>
          <w:tab w:val="left" w:pos="1081"/>
        </w:tabs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265,1 млн. грн. (або 78,9%) - платежі, що надійшли від фізичних осіб;</w:t>
      </w:r>
    </w:p>
    <w:p w:rsidR="000661D0" w:rsidRPr="00522EE8" w:rsidRDefault="000661D0" w:rsidP="00E07F85">
      <w:pPr>
        <w:numPr>
          <w:ilvl w:val="0"/>
          <w:numId w:val="2"/>
        </w:numPr>
        <w:tabs>
          <w:tab w:val="left" w:pos="1086"/>
        </w:tabs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70,8 млн. грн. (або 21,1%) - платежі, що надійшли від юридичних осіб;</w:t>
      </w:r>
    </w:p>
    <w:p w:rsidR="000661D0" w:rsidRPr="00522EE8" w:rsidRDefault="000661D0" w:rsidP="00E07F85">
      <w:pPr>
        <w:numPr>
          <w:ilvl w:val="0"/>
          <w:numId w:val="2"/>
        </w:numPr>
        <w:tabs>
          <w:tab w:val="left" w:pos="1105"/>
        </w:tabs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2EE8">
        <w:rPr>
          <w:rFonts w:ascii="Times New Roman" w:hAnsi="Times New Roman"/>
          <w:color w:val="000000"/>
          <w:sz w:val="24"/>
          <w:szCs w:val="24"/>
        </w:rPr>
        <w:t>0,2 млн. грн. (або 0,1%) - платежі, що надійшли від перестрахувальників.</w:t>
      </w:r>
    </w:p>
    <w:p w:rsidR="000661D0" w:rsidRPr="00E07F85" w:rsidRDefault="000661D0" w:rsidP="00E07F85">
      <w:pPr>
        <w:spacing w:line="240" w:lineRule="auto"/>
        <w:ind w:left="20" w:right="20" w:firstLine="5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У І півріччі 2010 року вдвічі збільшилась кількість застрахованих фізичних осіб і становила 403 648 особи, у порівнянні з 201 919 застрахованими фізичними особами у І півріччі 2009 року. Станом на 30.06.2010 застраховано 3 369 046 фізичних осіб.</w:t>
      </w:r>
    </w:p>
    <w:p w:rsidR="000661D0" w:rsidRPr="00E07F85" w:rsidRDefault="000661D0" w:rsidP="00E07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b/>
          <w:i/>
          <w:color w:val="000000"/>
          <w:sz w:val="24"/>
          <w:szCs w:val="24"/>
        </w:rPr>
        <w:t>Структура валових страхових премій із страхування життя станом на 30.06.2010 (млн.грн.,%):</w:t>
      </w:r>
    </w:p>
    <w:p w:rsidR="000661D0" w:rsidRPr="00E07F85" w:rsidRDefault="000661D0" w:rsidP="00E07F8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іншими договорами накопичувального страхування 250,7; 74%</w:t>
      </w:r>
    </w:p>
    <w:p w:rsidR="000661D0" w:rsidRPr="00E07F85" w:rsidRDefault="000661D0" w:rsidP="00E07F8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іншими договорами страхування життя 53,0; 16%</w:t>
      </w:r>
    </w:p>
    <w:p w:rsidR="000661D0" w:rsidRPr="00E07F85" w:rsidRDefault="000661D0" w:rsidP="00E07F8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договорами страхування, якими передбачено досягнення застрахованого особою визначеного договором пенсійного віку 27.7; 7%</w:t>
      </w:r>
    </w:p>
    <w:p w:rsidR="000661D0" w:rsidRPr="00E07F85" w:rsidRDefault="000661D0" w:rsidP="00E07F8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договорами страхування життя лише на випадок смерті 7,5; 2%</w:t>
      </w:r>
    </w:p>
    <w:p w:rsidR="000661D0" w:rsidRPr="00E07F85" w:rsidRDefault="000661D0" w:rsidP="00E07F8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договорами страхування довічної пенсії, страхування ризиків настання інвалідності, або смерті учасника недержавного фонду 2,0; 0,6%</w:t>
      </w:r>
    </w:p>
    <w:p w:rsidR="000661D0" w:rsidRPr="00E07F85" w:rsidRDefault="000661D0" w:rsidP="00E07F8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07F85">
        <w:rPr>
          <w:rFonts w:ascii="Times New Roman" w:hAnsi="Times New Roman"/>
          <w:b/>
          <w:i/>
          <w:color w:val="000000"/>
          <w:sz w:val="24"/>
          <w:szCs w:val="24"/>
        </w:rPr>
        <w:t>Структура валових страхових виплат із страхування життя станом на 30.06.2010 (млн.грн.,%)</w:t>
      </w:r>
    </w:p>
    <w:p w:rsidR="000661D0" w:rsidRPr="00E07F85" w:rsidRDefault="000661D0" w:rsidP="00E07F85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іншими договорами накопичувального страхування 10,3; 41%</w:t>
      </w:r>
    </w:p>
    <w:p w:rsidR="000661D0" w:rsidRPr="00E07F85" w:rsidRDefault="000661D0" w:rsidP="00E07F85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договорами страхування, якими передбачено досягнення застрахованого особою визначеного договором пенсійного віку 8,0 33%</w:t>
      </w:r>
    </w:p>
    <w:p w:rsidR="000661D0" w:rsidRPr="00E07F85" w:rsidRDefault="000661D0" w:rsidP="00E07F85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іншими договорами страхування життя 3,9; 16%</w:t>
      </w:r>
    </w:p>
    <w:p w:rsidR="000661D0" w:rsidRPr="00E07F85" w:rsidRDefault="000661D0" w:rsidP="00E07F85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іншими договорами страхування життя 2,3 ; 10%</w:t>
      </w:r>
    </w:p>
    <w:p w:rsidR="000661D0" w:rsidRPr="00E07F85" w:rsidRDefault="000661D0" w:rsidP="00E07F85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За договорами страхування довічної пенсії, страхування ризиків настання інвалідності, або смерті учасника недержавного фонду 0,0; 0%</w:t>
      </w:r>
    </w:p>
    <w:p w:rsidR="000661D0" w:rsidRPr="00E07F85" w:rsidRDefault="000661D0" w:rsidP="00E07F8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Розмір валових страхових виплат із страхування життя за січень - червень 2010 року становив</w:t>
      </w:r>
      <w:r w:rsidRPr="00E07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24,5 млн. грн.,</w:t>
      </w:r>
      <w:r w:rsidRPr="00E07F85">
        <w:rPr>
          <w:rFonts w:ascii="Times New Roman" w:hAnsi="Times New Roman"/>
          <w:color w:val="000000"/>
          <w:sz w:val="24"/>
          <w:szCs w:val="24"/>
        </w:rPr>
        <w:t xml:space="preserve"> що на 17,5% менше в порівнянні з відповідним періодом 2009 року.</w:t>
      </w:r>
    </w:p>
    <w:p w:rsidR="000661D0" w:rsidRPr="00851F35" w:rsidRDefault="000661D0" w:rsidP="00E07F85">
      <w:pPr>
        <w:tabs>
          <w:tab w:val="left" w:pos="7275"/>
        </w:tabs>
        <w:spacing w:after="0" w:line="322" w:lineRule="exact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</w:p>
    <w:p w:rsidR="000661D0" w:rsidRPr="00851F35" w:rsidRDefault="000661D0" w:rsidP="00FC7CA8">
      <w:pPr>
        <w:pStyle w:val="11"/>
        <w:numPr>
          <w:ilvl w:val="0"/>
          <w:numId w:val="4"/>
        </w:numPr>
        <w:spacing w:after="0" w:line="322" w:lineRule="exact"/>
        <w:jc w:val="both"/>
        <w:rPr>
          <w:rFonts w:ascii="Times New Roman" w:hAnsi="Times New Roman"/>
          <w:color w:val="000000"/>
          <w:sz w:val="27"/>
          <w:szCs w:val="27"/>
        </w:rPr>
      </w:pPr>
      <w:r w:rsidRPr="00851F35">
        <w:rPr>
          <w:rFonts w:ascii="Times New Roman" w:hAnsi="Times New Roman"/>
          <w:b/>
          <w:color w:val="000000"/>
          <w:sz w:val="27"/>
          <w:szCs w:val="27"/>
        </w:rPr>
        <w:t>Перестрахування</w:t>
      </w:r>
    </w:p>
    <w:p w:rsidR="000661D0" w:rsidRPr="00FC7CA8" w:rsidRDefault="000661D0" w:rsidP="00E07F85">
      <w:pPr>
        <w:spacing w:before="240" w:after="0" w:line="240" w:lineRule="auto"/>
        <w:ind w:right="28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 xml:space="preserve">За договорами перестрахування ризиків за січень - червень 2010 року українські страховики </w:t>
      </w:r>
      <w:r w:rsidRPr="00FC7CA8">
        <w:rPr>
          <w:rFonts w:ascii="Times New Roman" w:hAnsi="Times New Roman"/>
          <w:i/>
          <w:iCs/>
          <w:color w:val="000000"/>
          <w:sz w:val="24"/>
          <w:szCs w:val="24"/>
        </w:rPr>
        <w:t>сплатили часток страхових премій</w:t>
      </w:r>
      <w:r w:rsidRPr="00FC7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4 546,7 млн. грн.</w:t>
      </w:r>
      <w:r w:rsidRPr="00FC7CA8">
        <w:rPr>
          <w:rFonts w:ascii="Times New Roman" w:hAnsi="Times New Roman"/>
          <w:color w:val="000000"/>
          <w:sz w:val="24"/>
          <w:szCs w:val="24"/>
        </w:rPr>
        <w:t xml:space="preserve"> (за січень - червень 2009 р. - 3 754,3 млн. грн.), з них:</w:t>
      </w:r>
    </w:p>
    <w:p w:rsidR="000661D0" w:rsidRPr="00FC7CA8" w:rsidRDefault="000661D0" w:rsidP="00E07F85">
      <w:pPr>
        <w:numPr>
          <w:ilvl w:val="0"/>
          <w:numId w:val="2"/>
        </w:numPr>
        <w:tabs>
          <w:tab w:val="left" w:pos="730"/>
        </w:tabs>
        <w:spacing w:after="0" w:line="240" w:lineRule="auto"/>
        <w:ind w:left="720" w:right="280" w:hanging="340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>перестраховикам-нерезидентам -</w:t>
      </w:r>
      <w:r w:rsidRPr="00FC7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499,1 млн. грн.</w:t>
      </w:r>
      <w:r w:rsidRPr="00FC7CA8">
        <w:rPr>
          <w:rFonts w:ascii="Times New Roman" w:hAnsi="Times New Roman"/>
          <w:color w:val="000000"/>
          <w:sz w:val="24"/>
          <w:szCs w:val="24"/>
        </w:rPr>
        <w:t xml:space="preserve"> (за І півріччя 2009 р. - 553,8 млн. грн.),</w:t>
      </w:r>
    </w:p>
    <w:p w:rsidR="000661D0" w:rsidRPr="00FC7CA8" w:rsidRDefault="000661D0" w:rsidP="00E07F85">
      <w:pPr>
        <w:numPr>
          <w:ilvl w:val="0"/>
          <w:numId w:val="2"/>
        </w:numPr>
        <w:tabs>
          <w:tab w:val="left" w:pos="730"/>
        </w:tabs>
        <w:spacing w:after="0" w:line="240" w:lineRule="auto"/>
        <w:ind w:left="720" w:right="280" w:hanging="340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>перестраховикам-резидентам -</w:t>
      </w:r>
      <w:r w:rsidRPr="00FC7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4 047,6 млн. грн.</w:t>
      </w:r>
      <w:r w:rsidRPr="00FC7CA8">
        <w:rPr>
          <w:rFonts w:ascii="Times New Roman" w:hAnsi="Times New Roman"/>
          <w:color w:val="000000"/>
          <w:sz w:val="24"/>
          <w:szCs w:val="24"/>
        </w:rPr>
        <w:t xml:space="preserve"> (за І півріччя 2009 р. - 3 200,5 млн. грн.).</w:t>
      </w:r>
    </w:p>
    <w:p w:rsidR="000661D0" w:rsidRPr="00FC7CA8" w:rsidRDefault="000661D0" w:rsidP="00E07F85">
      <w:pPr>
        <w:spacing w:after="0" w:line="240" w:lineRule="auto"/>
        <w:ind w:left="20" w:right="2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>Загальна</w:t>
      </w:r>
      <w:r w:rsidRPr="00FC7CA8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сума часток страхових виплат,</w:t>
      </w:r>
      <w:r w:rsidRPr="00FC7CA8">
        <w:rPr>
          <w:rFonts w:ascii="Times New Roman" w:hAnsi="Times New Roman"/>
          <w:color w:val="000000"/>
          <w:sz w:val="24"/>
          <w:szCs w:val="24"/>
        </w:rPr>
        <w:t xml:space="preserve"> компенсованих перестраховиками, становила</w:t>
      </w:r>
      <w:r w:rsidRPr="00FC7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233,8 млн. грн.</w:t>
      </w:r>
      <w:r w:rsidRPr="00FC7CA8">
        <w:rPr>
          <w:rFonts w:ascii="Times New Roman" w:hAnsi="Times New Roman"/>
          <w:color w:val="000000"/>
          <w:sz w:val="24"/>
          <w:szCs w:val="24"/>
        </w:rPr>
        <w:t xml:space="preserve"> (за І півріччя 2009 р. - 471,5 млн. грн.), в тому числі компенсовано:</w:t>
      </w:r>
    </w:p>
    <w:p w:rsidR="000661D0" w:rsidRPr="00FC7CA8" w:rsidRDefault="000661D0" w:rsidP="00E07F85">
      <w:pPr>
        <w:numPr>
          <w:ilvl w:val="0"/>
          <w:numId w:val="2"/>
        </w:numPr>
        <w:tabs>
          <w:tab w:val="left" w:pos="994"/>
        </w:tabs>
        <w:spacing w:after="0" w:line="240" w:lineRule="auto"/>
        <w:ind w:left="720" w:right="280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>перестраховиками-нерезидентами -</w:t>
      </w:r>
      <w:r w:rsidRPr="00FC7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88,6 млн. грн.</w:t>
      </w:r>
      <w:r w:rsidRPr="00FC7CA8">
        <w:rPr>
          <w:rFonts w:ascii="Times New Roman" w:hAnsi="Times New Roman"/>
          <w:color w:val="000000"/>
          <w:sz w:val="24"/>
          <w:szCs w:val="24"/>
        </w:rPr>
        <w:t xml:space="preserve"> (за І півріччя 2009 р. - 112,6 млн. грн.),</w:t>
      </w:r>
    </w:p>
    <w:p w:rsidR="000661D0" w:rsidRPr="00FC7CA8" w:rsidRDefault="000661D0" w:rsidP="00E07F85">
      <w:pPr>
        <w:numPr>
          <w:ilvl w:val="0"/>
          <w:numId w:val="2"/>
        </w:numPr>
        <w:tabs>
          <w:tab w:val="left" w:pos="994"/>
        </w:tabs>
        <w:spacing w:after="0" w:line="240" w:lineRule="auto"/>
        <w:ind w:left="720" w:right="280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>перестраховиками-резидентами -</w:t>
      </w:r>
      <w:r w:rsidRPr="00FC7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145,2 млн. грн.</w:t>
      </w:r>
      <w:r w:rsidRPr="00FC7CA8">
        <w:rPr>
          <w:rFonts w:ascii="Times New Roman" w:hAnsi="Times New Roman"/>
          <w:color w:val="000000"/>
          <w:sz w:val="24"/>
          <w:szCs w:val="24"/>
        </w:rPr>
        <w:t xml:space="preserve"> (за І півріччя 2009 р. - 358,9 млн. грн.).</w:t>
      </w:r>
    </w:p>
    <w:p w:rsidR="000661D0" w:rsidRPr="00E07F85" w:rsidRDefault="000661D0" w:rsidP="00E07F85">
      <w:pPr>
        <w:spacing w:after="0" w:line="240" w:lineRule="auto"/>
        <w:ind w:left="20" w:right="2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>У співвідношенні до валових страхових премій частка вихідного перестрахування станом на 30.06.10 становила 47,2%</w:t>
      </w:r>
    </w:p>
    <w:p w:rsidR="000661D0" w:rsidRPr="00E07F85" w:rsidRDefault="000661D0" w:rsidP="00E07F85">
      <w:pPr>
        <w:spacing w:before="300"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C7CA8">
        <w:rPr>
          <w:rFonts w:ascii="Times New Roman" w:hAnsi="Times New Roman"/>
          <w:color w:val="000000"/>
          <w:sz w:val="24"/>
          <w:szCs w:val="24"/>
        </w:rPr>
        <w:t>Від загальної суми сплачених часток страхових премій на перестрахування нерезидентам (499,1 млн. грн.) найбільше сплачено до Сполученого королівства Велика Британія (28% або 104,5 млн. грн.), Російської Федерації (19% або 96,0 млн. грн.) та Німеччини (14% або 71,8 млн. грн.).</w:t>
      </w:r>
    </w:p>
    <w:p w:rsidR="000661D0" w:rsidRPr="00851F35" w:rsidRDefault="000661D0" w:rsidP="00FC7CA8">
      <w:pPr>
        <w:pStyle w:val="11"/>
        <w:numPr>
          <w:ilvl w:val="0"/>
          <w:numId w:val="4"/>
        </w:numPr>
        <w:spacing w:before="30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851F35">
        <w:rPr>
          <w:rFonts w:ascii="Times New Roman" w:hAnsi="Times New Roman"/>
          <w:b/>
          <w:color w:val="000000"/>
          <w:sz w:val="28"/>
          <w:szCs w:val="28"/>
        </w:rPr>
        <w:t>Активи страховиків та сформовані страхові резерви</w:t>
      </w:r>
    </w:p>
    <w:p w:rsidR="000661D0" w:rsidRDefault="000661D0" w:rsidP="00E07F85">
      <w:pPr>
        <w:spacing w:after="0" w:line="326" w:lineRule="exact"/>
        <w:ind w:left="20" w:right="280"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61D0" w:rsidRPr="005738AB" w:rsidRDefault="000661D0" w:rsidP="00E07F85">
      <w:pPr>
        <w:spacing w:after="0" w:line="240" w:lineRule="auto"/>
        <w:ind w:left="20" w:right="2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5738AB">
        <w:rPr>
          <w:rFonts w:ascii="Times New Roman" w:hAnsi="Times New Roman"/>
          <w:color w:val="000000"/>
          <w:sz w:val="24"/>
          <w:szCs w:val="24"/>
        </w:rPr>
        <w:t xml:space="preserve">Станом на 30.06.10 обсяг загальних активів страховиків становив </w:t>
      </w:r>
      <w:r w:rsidRPr="005738AB">
        <w:rPr>
          <w:rFonts w:ascii="Times New Roman" w:hAnsi="Times New Roman"/>
          <w:b/>
          <w:color w:val="000000"/>
          <w:sz w:val="24"/>
          <w:szCs w:val="24"/>
        </w:rPr>
        <w:t>43 166,2 млн. грн.</w:t>
      </w:r>
      <w:r w:rsidRPr="005738AB">
        <w:rPr>
          <w:rFonts w:ascii="Times New Roman" w:hAnsi="Times New Roman"/>
          <w:color w:val="000000"/>
          <w:sz w:val="24"/>
          <w:szCs w:val="24"/>
        </w:rPr>
        <w:t>, що на 2,8% більше, ніж на відповідну звітну дату 2009 року, а величина активів, визначених ст. 31 Закону України «Про страхування», збільшилась на 6,5% (до 24 435,9 млн. грн.), відповідно.</w:t>
      </w:r>
    </w:p>
    <w:p w:rsidR="000661D0" w:rsidRDefault="000661D0" w:rsidP="00E07F85">
      <w:pPr>
        <w:spacing w:after="0" w:line="240" w:lineRule="auto"/>
        <w:ind w:left="20" w:right="20"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38AB">
        <w:rPr>
          <w:rFonts w:ascii="Times New Roman" w:hAnsi="Times New Roman"/>
          <w:color w:val="000000"/>
          <w:sz w:val="24"/>
          <w:szCs w:val="24"/>
        </w:rPr>
        <w:t>Станом на 30.06.10 обсяг активів, дозволених для представлення коштів страхових резервів</w:t>
      </w:r>
      <w:r w:rsidRPr="00E07F85">
        <w:rPr>
          <w:rFonts w:ascii="Times New Roman" w:hAnsi="Times New Roman"/>
          <w:color w:val="000000"/>
          <w:sz w:val="24"/>
          <w:szCs w:val="24"/>
        </w:rPr>
        <w:t xml:space="preserve"> (відповідно до статті 31 Закону України «Про страхування»)</w:t>
      </w:r>
      <w:r w:rsidRPr="005738AB">
        <w:rPr>
          <w:rFonts w:ascii="Times New Roman" w:hAnsi="Times New Roman"/>
          <w:color w:val="000000"/>
          <w:sz w:val="24"/>
          <w:szCs w:val="24"/>
        </w:rPr>
        <w:t>, становив</w:t>
      </w:r>
      <w:r w:rsidRPr="005738AB">
        <w:rPr>
          <w:rFonts w:ascii="Times New Roman" w:hAnsi="Times New Roman"/>
          <w:b/>
          <w:bCs/>
          <w:color w:val="000000"/>
          <w:sz w:val="24"/>
          <w:szCs w:val="24"/>
        </w:rPr>
        <w:t xml:space="preserve"> 24 435,9 млн. грн.</w:t>
      </w:r>
      <w:r w:rsidRPr="005738AB">
        <w:rPr>
          <w:rFonts w:ascii="Times New Roman" w:hAnsi="Times New Roman"/>
          <w:color w:val="000000"/>
          <w:sz w:val="24"/>
          <w:szCs w:val="24"/>
        </w:rPr>
        <w:t xml:space="preserve"> (на 1 488,9 млн. грн. більше, ніж на відповідну дату 2009 року), які використано з метою представлення коштів страхових резервів у розмірі</w:t>
      </w:r>
      <w:r w:rsidRPr="005738AB">
        <w:rPr>
          <w:rFonts w:ascii="Times New Roman" w:hAnsi="Times New Roman"/>
          <w:b/>
          <w:bCs/>
          <w:color w:val="000000"/>
          <w:sz w:val="24"/>
          <w:szCs w:val="24"/>
        </w:rPr>
        <w:t xml:space="preserve"> 9 393,5 млн. грн.</w:t>
      </w:r>
    </w:p>
    <w:p w:rsidR="000661D0" w:rsidRPr="005738AB" w:rsidRDefault="000661D0" w:rsidP="00E07F85">
      <w:pPr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61D0" w:rsidRPr="00E07F85" w:rsidRDefault="000661D0" w:rsidP="00E07F85">
      <w:p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ab/>
      </w:r>
      <w:r w:rsidRPr="005738AB">
        <w:rPr>
          <w:rFonts w:ascii="Times New Roman" w:hAnsi="Times New Roman"/>
          <w:i/>
          <w:color w:val="000000"/>
          <w:sz w:val="24"/>
          <w:szCs w:val="24"/>
        </w:rPr>
        <w:t xml:space="preserve">У структурі активів страхових компаній, визначених статтею 31 Закону України «Про страхування», для представлення </w:t>
      </w:r>
      <w:r w:rsidRPr="00E07F85">
        <w:rPr>
          <w:rFonts w:ascii="Times New Roman" w:hAnsi="Times New Roman"/>
          <w:i/>
          <w:color w:val="000000"/>
          <w:sz w:val="24"/>
          <w:szCs w:val="24"/>
        </w:rPr>
        <w:t xml:space="preserve">страхових резервів </w:t>
      </w:r>
      <w:r w:rsidRPr="005738AB">
        <w:rPr>
          <w:rFonts w:ascii="Times New Roman" w:hAnsi="Times New Roman"/>
          <w:i/>
          <w:color w:val="000000"/>
          <w:sz w:val="24"/>
          <w:szCs w:val="24"/>
        </w:rPr>
        <w:t>станом на 30.06.10 у порівнянні з відповідною датою 2009 року відбулись такі зміни:</w:t>
      </w:r>
    </w:p>
    <w:p w:rsidR="000661D0" w:rsidRPr="00E07F85" w:rsidRDefault="000661D0" w:rsidP="00E07F85">
      <w:p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F85">
        <w:rPr>
          <w:rFonts w:ascii="Times New Roman" w:hAnsi="Times New Roman"/>
          <w:color w:val="000000"/>
          <w:sz w:val="24"/>
          <w:szCs w:val="24"/>
        </w:rPr>
        <w:tab/>
        <w:t>- збільшилась частка банківських вкладів (депозитів), що становило 6 391,7 млн. грн.;</w:t>
      </w:r>
    </w:p>
    <w:p w:rsidR="000661D0" w:rsidRPr="005738AB" w:rsidRDefault="000661D0" w:rsidP="00E07F85">
      <w:p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5738AB">
        <w:rPr>
          <w:rFonts w:ascii="Times New Roman" w:hAnsi="Times New Roman"/>
          <w:color w:val="000000"/>
          <w:sz w:val="24"/>
          <w:szCs w:val="24"/>
        </w:rPr>
        <w:t>збільшилась частка цінних паперів, що емітуються державою і становила 1 049,4 млн. грн.;</w:t>
      </w:r>
    </w:p>
    <w:p w:rsidR="000661D0" w:rsidRPr="00E07F85" w:rsidRDefault="000661D0" w:rsidP="00E07F85">
      <w:p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5738AB">
        <w:rPr>
          <w:rFonts w:ascii="Times New Roman" w:hAnsi="Times New Roman"/>
          <w:color w:val="000000"/>
          <w:sz w:val="24"/>
          <w:szCs w:val="24"/>
        </w:rPr>
        <w:t>зменшилась частка акцій і становила 9 878,7 млн. грн.;</w:t>
      </w:r>
    </w:p>
    <w:p w:rsidR="000661D0" w:rsidRDefault="000661D0" w:rsidP="00E07F85">
      <w:p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5738AB">
        <w:rPr>
          <w:rFonts w:ascii="Times New Roman" w:hAnsi="Times New Roman"/>
          <w:color w:val="000000"/>
          <w:sz w:val="24"/>
          <w:szCs w:val="24"/>
        </w:rPr>
        <w:t>зменшилась частка облігацій і станом на 30.06.10 становила 427,5 млн. грн.</w:t>
      </w:r>
    </w:p>
    <w:p w:rsidR="000661D0" w:rsidRPr="005738AB" w:rsidRDefault="000661D0" w:rsidP="00E07F85">
      <w:p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61D0" w:rsidRPr="005738AB" w:rsidRDefault="000661D0" w:rsidP="00E07F85">
      <w:pPr>
        <w:spacing w:after="0" w:line="240" w:lineRule="auto"/>
        <w:ind w:left="140" w:right="20" w:firstLine="4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738AB">
        <w:rPr>
          <w:rFonts w:ascii="Times New Roman" w:hAnsi="Times New Roman"/>
          <w:i/>
          <w:color w:val="000000"/>
          <w:sz w:val="24"/>
          <w:szCs w:val="24"/>
        </w:rPr>
        <w:t>У структурі активів, якими представлені технічні резерви та резерви з</w:t>
      </w:r>
      <w:r w:rsidRPr="00E07F85">
        <w:rPr>
          <w:rFonts w:ascii="Times New Roman" w:hAnsi="Times New Roman"/>
          <w:i/>
          <w:color w:val="000000"/>
          <w:sz w:val="24"/>
          <w:szCs w:val="24"/>
        </w:rPr>
        <w:t>і страхування життя</w:t>
      </w:r>
      <w:r w:rsidRPr="005738AB">
        <w:rPr>
          <w:rFonts w:ascii="Times New Roman" w:hAnsi="Times New Roman"/>
          <w:i/>
          <w:color w:val="000000"/>
          <w:sz w:val="24"/>
          <w:szCs w:val="24"/>
        </w:rPr>
        <w:t>, станом на 30.06.10 у порівнянні з відповідною датою 2009 року відбулись такі зміни: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8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збільшилась частка грошових коштів на поточних рахунках і становила 1 161,5 млн. грн., у тому числі в іноземній валюті частка склала 1,5% (або 150,4 млн. грн.);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зменшилась частка нерухомого майна, що становило 667,7 млн. грн.;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 xml:space="preserve"> зменшилась частка акцій, що становило 1 324,7 млн. грн.;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збільшилась частка цінних паперів, що емітуються державою, що становило 833,2 млн. грн.;</w:t>
      </w:r>
    </w:p>
    <w:p w:rsidR="000661D0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зменшилась частка банківських вкладів, що становило 3 842,1 млн. грн.</w:t>
      </w:r>
    </w:p>
    <w:p w:rsidR="000661D0" w:rsidRPr="00E07F85" w:rsidRDefault="000661D0" w:rsidP="00E07F85">
      <w:pPr>
        <w:pStyle w:val="11"/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61D0" w:rsidRPr="005738AB" w:rsidRDefault="000661D0" w:rsidP="00E07F85">
      <w:pPr>
        <w:spacing w:after="0" w:line="240" w:lineRule="auto"/>
        <w:ind w:left="140" w:right="20" w:firstLine="4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738AB">
        <w:rPr>
          <w:rFonts w:ascii="Times New Roman" w:hAnsi="Times New Roman"/>
          <w:i/>
          <w:color w:val="000000"/>
          <w:sz w:val="24"/>
          <w:szCs w:val="24"/>
        </w:rPr>
        <w:t>У структурі активів, якими представл</w:t>
      </w:r>
      <w:r>
        <w:rPr>
          <w:rFonts w:ascii="Times New Roman" w:hAnsi="Times New Roman"/>
          <w:i/>
          <w:color w:val="000000"/>
          <w:sz w:val="24"/>
          <w:szCs w:val="24"/>
        </w:rPr>
        <w:t>ені технічні резерви</w:t>
      </w:r>
      <w:r w:rsidRPr="005738AB">
        <w:rPr>
          <w:rFonts w:ascii="Times New Roman" w:hAnsi="Times New Roman"/>
          <w:i/>
          <w:color w:val="000000"/>
          <w:sz w:val="24"/>
          <w:szCs w:val="24"/>
        </w:rPr>
        <w:t>, станом на 30.06.10 у порівнянні з відповідною датою 2009 року відбулись такі зміни: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збільшилась частка грошових коштів на поточних рахунках (з 849,2 млн. грн. станом на 30.06.09 до 1 012,6 млн. грн. - станом на 30.06.10), у тому числі частка в іноземній валюті збільшилась на 0,7 в. п. (до 1,7%), з 84,6 млн. грн. - станом на 30.06.09 до 131,4 млн. грн. - станом на 30.06.10;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 xml:space="preserve"> збільшилась частка банківських вкладів (депозитів), що становило 3 044,5 млн. грн.;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 xml:space="preserve"> зменшилась частка акцій, якими представлені технічні резерви, що становило 1 194,4 млн. грн.;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 xml:space="preserve"> збільшилась частка цінних паперів, що емітуються державою, що становило 302,2 млн. грн.;</w:t>
      </w:r>
    </w:p>
    <w:p w:rsidR="000661D0" w:rsidRDefault="000661D0" w:rsidP="00E07F85">
      <w:pPr>
        <w:pStyle w:val="11"/>
        <w:numPr>
          <w:ilvl w:val="0"/>
          <w:numId w:val="4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 xml:space="preserve"> зменшилась частка нерухомого майна, і становила 522,3 млн. грн.).</w:t>
      </w:r>
    </w:p>
    <w:p w:rsidR="000661D0" w:rsidRPr="00E07F85" w:rsidRDefault="000661D0" w:rsidP="00E07F85">
      <w:pPr>
        <w:pStyle w:val="11"/>
        <w:tabs>
          <w:tab w:val="left" w:pos="5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61D0" w:rsidRPr="00E07F85" w:rsidRDefault="000661D0" w:rsidP="00E07F85">
      <w:pPr>
        <w:spacing w:after="6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7F85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Структура активів, якими представлено кошти страхових резервів,</w:t>
      </w:r>
      <w:r w:rsidRPr="00E07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F85">
        <w:rPr>
          <w:rFonts w:ascii="Times New Roman" w:hAnsi="Times New Roman"/>
          <w:i/>
          <w:iCs/>
          <w:color w:val="000000"/>
          <w:sz w:val="24"/>
          <w:szCs w:val="24"/>
        </w:rPr>
        <w:t>станом на 30.06.10 (млн. грн., %):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Банківські вклади 3842,1; 40%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Цінні папери 23%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Акції 1 324,7; 13%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Цінні папери, що емітуються державою 833, 2; 8%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Облігації 129, 3; 1%</w:t>
      </w:r>
    </w:p>
    <w:p w:rsidR="000661D0" w:rsidRPr="00E07F85" w:rsidRDefault="000661D0" w:rsidP="00E07F85">
      <w:pPr>
        <w:pStyle w:val="11"/>
        <w:numPr>
          <w:ilvl w:val="0"/>
          <w:numId w:val="4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Іпотечні сертифікати 6,7; 0%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Права вимог до перестраховиків 1795,6; 19%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Грошові кошти на поточних рахунках, готівка в касі 1 174; 12%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Нерухоме майно 667,7; 7%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Інвестиції в економіку України за напрямками, визначеними КМУ  48,2; 0%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 xml:space="preserve"> Банківські метали 42,3; 0%</w:t>
      </w:r>
    </w:p>
    <w:p w:rsidR="000661D0" w:rsidRPr="00E07F85" w:rsidRDefault="000661D0" w:rsidP="00E07F85">
      <w:pPr>
        <w:pStyle w:val="11"/>
        <w:numPr>
          <w:ilvl w:val="0"/>
          <w:numId w:val="1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7F85">
        <w:rPr>
          <w:rFonts w:ascii="Times New Roman" w:hAnsi="Times New Roman"/>
          <w:color w:val="000000"/>
          <w:sz w:val="24"/>
          <w:szCs w:val="24"/>
        </w:rPr>
        <w:t>Кредити страхувальникам 4,7; 0%</w:t>
      </w:r>
    </w:p>
    <w:p w:rsidR="000661D0" w:rsidRPr="00851F35" w:rsidRDefault="000661D0" w:rsidP="00B44E5B">
      <w:pPr>
        <w:tabs>
          <w:tab w:val="left" w:pos="4305"/>
        </w:tabs>
        <w:spacing w:line="360" w:lineRule="auto"/>
        <w:ind w:firstLine="54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661D0" w:rsidRPr="004F45B1" w:rsidRDefault="000661D0" w:rsidP="00B44E5B">
      <w:pPr>
        <w:spacing w:line="360" w:lineRule="auto"/>
        <w:ind w:firstLine="54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Висновок</w:t>
      </w:r>
      <w:r w:rsidRPr="004F45B1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0661D0" w:rsidRPr="00851F35" w:rsidRDefault="000661D0" w:rsidP="004F45B1">
      <w:pPr>
        <w:spacing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F45B1">
        <w:rPr>
          <w:rFonts w:ascii="Times New Roman" w:hAnsi="Times New Roman"/>
          <w:color w:val="000000"/>
          <w:sz w:val="24"/>
          <w:szCs w:val="24"/>
        </w:rPr>
        <w:t>Ринок страхових послуг залишається найбільш капіталізованим серед інших небанківських фінансових ринків, особливо зважаючи на зменшення капіталізації в таких фінансових секторах економіки, як кредитна кооперація</w:t>
      </w:r>
      <w:r w:rsidRPr="00851F35">
        <w:rPr>
          <w:rFonts w:ascii="Times New Roman" w:hAnsi="Times New Roman"/>
          <w:color w:val="000000"/>
          <w:sz w:val="28"/>
          <w:szCs w:val="28"/>
        </w:rPr>
        <w:t>.</w:t>
      </w:r>
    </w:p>
    <w:p w:rsidR="000661D0" w:rsidRDefault="000661D0" w:rsidP="004F45B1">
      <w:pPr>
        <w:spacing w:before="240" w:after="240" w:line="240" w:lineRule="auto"/>
        <w:ind w:right="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F45B1">
        <w:rPr>
          <w:rFonts w:ascii="Times New Roman" w:hAnsi="Times New Roman"/>
          <w:color w:val="000000"/>
          <w:sz w:val="24"/>
          <w:szCs w:val="24"/>
        </w:rPr>
        <w:t>За результатами І півріччя 2010 року основні показники страхової діяльності набрали тенденції якісних змін, щодо скорочення падіння та стабілізації і в порівнянні з І півріччям 2009 року динаміка показників свідчила про такі тенденції:</w:t>
      </w:r>
    </w:p>
    <w:p w:rsidR="000661D0" w:rsidRPr="00A173E5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4F45B1">
        <w:rPr>
          <w:rFonts w:ascii="Times New Roman" w:hAnsi="Times New Roman"/>
          <w:b/>
          <w:color w:val="000000"/>
          <w:sz w:val="24"/>
          <w:szCs w:val="24"/>
        </w:rPr>
        <w:t>Сукупний капітал</w:t>
      </w:r>
      <w:r w:rsidRPr="004F45B1">
        <w:rPr>
          <w:rFonts w:ascii="Times New Roman" w:hAnsi="Times New Roman"/>
          <w:color w:val="000000"/>
          <w:sz w:val="24"/>
          <w:szCs w:val="24"/>
        </w:rPr>
        <w:t xml:space="preserve"> страховиків в 1 кварталі 2010 року склав </w:t>
      </w:r>
      <w:r w:rsidRPr="004F45B1">
        <w:rPr>
          <w:rFonts w:ascii="Times New Roman" w:hAnsi="Times New Roman"/>
          <w:b/>
          <w:color w:val="000000"/>
          <w:sz w:val="24"/>
          <w:szCs w:val="24"/>
        </w:rPr>
        <w:t>14,9 млрд. грн</w:t>
      </w:r>
      <w:r w:rsidRPr="004F45B1">
        <w:rPr>
          <w:rFonts w:ascii="Times New Roman" w:hAnsi="Times New Roman"/>
          <w:color w:val="000000"/>
          <w:sz w:val="24"/>
          <w:szCs w:val="24"/>
        </w:rPr>
        <w:t>., тобто виріс на 2 млрд. грн. або на 15,5%.</w:t>
      </w:r>
    </w:p>
    <w:p w:rsidR="000661D0" w:rsidRPr="00A173E5" w:rsidRDefault="000661D0" w:rsidP="00A173E5">
      <w:pPr>
        <w:pStyle w:val="1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b/>
          <w:color w:val="000000"/>
          <w:sz w:val="24"/>
          <w:szCs w:val="24"/>
        </w:rPr>
        <w:t>Сукупні активи</w:t>
      </w:r>
      <w:r w:rsidRPr="00A173E5">
        <w:rPr>
          <w:rFonts w:ascii="Times New Roman" w:hAnsi="Times New Roman"/>
          <w:color w:val="000000"/>
          <w:sz w:val="24"/>
          <w:szCs w:val="24"/>
        </w:rPr>
        <w:t xml:space="preserve"> страхових компаній за станом на 31 березня 2010 року </w:t>
      </w:r>
      <w:r w:rsidRPr="00A173E5">
        <w:rPr>
          <w:rFonts w:ascii="Times New Roman" w:hAnsi="Times New Roman"/>
          <w:b/>
          <w:color w:val="000000"/>
          <w:sz w:val="24"/>
          <w:szCs w:val="24"/>
        </w:rPr>
        <w:t>склали 41,3 млрд. грн.</w:t>
      </w:r>
      <w:r w:rsidRPr="00A173E5">
        <w:rPr>
          <w:rFonts w:ascii="Times New Roman" w:hAnsi="Times New Roman"/>
          <w:color w:val="000000"/>
          <w:sz w:val="24"/>
          <w:szCs w:val="24"/>
        </w:rPr>
        <w:t>, що на 1,7 млрд. грн. або на 4,2% більш ніж на відповідну дату минулого року.</w:t>
      </w:r>
    </w:p>
    <w:p w:rsidR="000661D0" w:rsidRPr="004F45B1" w:rsidRDefault="000661D0" w:rsidP="00A173E5">
      <w:pPr>
        <w:pStyle w:val="1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4F45B1">
        <w:rPr>
          <w:rFonts w:ascii="Times New Roman" w:hAnsi="Times New Roman"/>
          <w:b/>
          <w:color w:val="000000"/>
          <w:sz w:val="24"/>
          <w:szCs w:val="24"/>
        </w:rPr>
        <w:t>Валові страхові платежі по достатку за 3 місяці 2010 року склали 4,72 млрд. грн.</w:t>
      </w:r>
      <w:r w:rsidRPr="004F45B1">
        <w:rPr>
          <w:rFonts w:ascii="Times New Roman" w:hAnsi="Times New Roman"/>
          <w:color w:val="000000"/>
          <w:sz w:val="24"/>
          <w:szCs w:val="24"/>
        </w:rPr>
        <w:t xml:space="preserve">, що на 4 млн. грн. або на 0,4% більш ніж за аналогічний період минулого року. </w:t>
      </w:r>
    </w:p>
    <w:p w:rsidR="000661D0" w:rsidRPr="004F45B1" w:rsidRDefault="000661D0" w:rsidP="00A173E5">
      <w:pPr>
        <w:pStyle w:val="1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4F45B1">
        <w:rPr>
          <w:rFonts w:ascii="Times New Roman" w:hAnsi="Times New Roman"/>
          <w:b/>
          <w:color w:val="000000"/>
          <w:sz w:val="24"/>
          <w:szCs w:val="24"/>
        </w:rPr>
        <w:t>Чисті страхові платежі по достатку за 3 місяці 2010 року склали 2,75 млрд. грн</w:t>
      </w:r>
      <w:r w:rsidRPr="004F45B1">
        <w:rPr>
          <w:rFonts w:ascii="Times New Roman" w:hAnsi="Times New Roman"/>
          <w:color w:val="000000"/>
          <w:sz w:val="24"/>
          <w:szCs w:val="24"/>
        </w:rPr>
        <w:t xml:space="preserve">., що на 400 млн. грн. або на 12,7% менше ніж за аналогічний період минулого року. </w:t>
      </w:r>
    </w:p>
    <w:p w:rsidR="000661D0" w:rsidRPr="004F45B1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4F45B1">
        <w:rPr>
          <w:rFonts w:ascii="Times New Roman" w:hAnsi="Times New Roman"/>
          <w:b/>
          <w:color w:val="000000"/>
          <w:sz w:val="24"/>
          <w:szCs w:val="24"/>
        </w:rPr>
        <w:t>Рівень валових виплат</w:t>
      </w:r>
      <w:r w:rsidRPr="004F45B1">
        <w:rPr>
          <w:rFonts w:ascii="Times New Roman" w:hAnsi="Times New Roman"/>
          <w:color w:val="000000"/>
          <w:sz w:val="24"/>
          <w:szCs w:val="24"/>
        </w:rPr>
        <w:t xml:space="preserve"> в 1 кварталі 2010 року збільшився до 41%, а чистих - до 50%.</w:t>
      </w:r>
    </w:p>
    <w:p w:rsidR="000661D0" w:rsidRPr="004F45B1" w:rsidRDefault="000661D0" w:rsidP="00A173E5">
      <w:pPr>
        <w:pStyle w:val="1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4F45B1">
        <w:rPr>
          <w:rFonts w:ascii="Times New Roman" w:hAnsi="Times New Roman"/>
          <w:b/>
          <w:color w:val="000000"/>
          <w:sz w:val="24"/>
          <w:szCs w:val="24"/>
        </w:rPr>
        <w:t>Сукупні страхові резерви</w:t>
      </w:r>
      <w:r w:rsidRPr="004F45B1">
        <w:rPr>
          <w:rFonts w:ascii="Times New Roman" w:hAnsi="Times New Roman"/>
          <w:color w:val="000000"/>
          <w:sz w:val="24"/>
          <w:szCs w:val="24"/>
        </w:rPr>
        <w:t xml:space="preserve"> за станом на 31 березня 2010 року склали </w:t>
      </w:r>
      <w:r w:rsidRPr="004F45B1">
        <w:rPr>
          <w:rFonts w:ascii="Times New Roman" w:hAnsi="Times New Roman"/>
          <w:b/>
          <w:color w:val="000000"/>
          <w:sz w:val="24"/>
          <w:szCs w:val="24"/>
        </w:rPr>
        <w:t>9,42 млрд. грн</w:t>
      </w:r>
      <w:r w:rsidRPr="004F45B1">
        <w:rPr>
          <w:rFonts w:ascii="Times New Roman" w:hAnsi="Times New Roman"/>
          <w:color w:val="000000"/>
          <w:sz w:val="24"/>
          <w:szCs w:val="24"/>
        </w:rPr>
        <w:t>., що на 290 млн. грн. або на 2,9% менше ніж на відповідну дату минулого року.</w:t>
      </w:r>
    </w:p>
    <w:p w:rsidR="000661D0" w:rsidRPr="004F45B1" w:rsidRDefault="000661D0" w:rsidP="00A173E5">
      <w:pPr>
        <w:pStyle w:val="1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4F45B1">
        <w:rPr>
          <w:rFonts w:ascii="Times New Roman" w:hAnsi="Times New Roman"/>
          <w:color w:val="000000"/>
          <w:sz w:val="24"/>
          <w:szCs w:val="24"/>
        </w:rPr>
        <w:t xml:space="preserve">Не дивлячись на економічну кризу, на фоні занепаду страхового ринку і зниження суми </w:t>
      </w:r>
      <w:r w:rsidRPr="00A173E5">
        <w:rPr>
          <w:rFonts w:ascii="Times New Roman" w:hAnsi="Times New Roman"/>
          <w:b/>
          <w:color w:val="000000"/>
          <w:sz w:val="24"/>
          <w:szCs w:val="24"/>
        </w:rPr>
        <w:t>страхових премій</w:t>
      </w:r>
      <w:r w:rsidRPr="004F45B1">
        <w:rPr>
          <w:rFonts w:ascii="Times New Roman" w:hAnsi="Times New Roman"/>
          <w:color w:val="000000"/>
          <w:sz w:val="24"/>
          <w:szCs w:val="24"/>
        </w:rPr>
        <w:t xml:space="preserve"> поступлення по податку на прибуток за І квартал 2010 року </w:t>
      </w:r>
      <w:r w:rsidRPr="00A173E5">
        <w:rPr>
          <w:rFonts w:ascii="Times New Roman" w:hAnsi="Times New Roman"/>
          <w:b/>
          <w:color w:val="000000"/>
          <w:sz w:val="24"/>
          <w:szCs w:val="24"/>
        </w:rPr>
        <w:t>збільшилися на 4% (123,8 млн. грн.)</w:t>
      </w:r>
      <w:r w:rsidRPr="004F45B1">
        <w:rPr>
          <w:rFonts w:ascii="Times New Roman" w:hAnsi="Times New Roman"/>
          <w:color w:val="000000"/>
          <w:sz w:val="24"/>
          <w:szCs w:val="24"/>
        </w:rPr>
        <w:t>, що складає 76,5% загальних внесків по небанківських установах.</w:t>
      </w:r>
    </w:p>
    <w:p w:rsidR="000661D0" w:rsidRPr="00A173E5" w:rsidRDefault="000661D0" w:rsidP="00A173E5">
      <w:pPr>
        <w:pStyle w:val="1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color w:val="000000"/>
          <w:sz w:val="24"/>
          <w:szCs w:val="24"/>
        </w:rPr>
        <w:t xml:space="preserve">Представники малого бізнесу страхуються вкрай рідко - поліси страхування відповідальності мають не більше 5% малих підприємств.  </w:t>
      </w:r>
    </w:p>
    <w:p w:rsidR="000661D0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ookmark0"/>
      <w:r w:rsidRPr="00A173E5">
        <w:rPr>
          <w:rFonts w:ascii="Times New Roman" w:hAnsi="Times New Roman"/>
          <w:b/>
          <w:bCs/>
          <w:color w:val="000000"/>
          <w:sz w:val="24"/>
          <w:szCs w:val="24"/>
        </w:rPr>
        <w:t>на 24,4% збільшилась кількість укладених договорів, при</w:t>
      </w:r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color w:val="000000"/>
          <w:sz w:val="24"/>
          <w:szCs w:val="24"/>
        </w:rPr>
        <w:t>цьому кількість договорів, укладених з фізичними особами, зросла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color w:val="000000"/>
          <w:sz w:val="24"/>
          <w:szCs w:val="24"/>
        </w:rPr>
        <w:t>28,1%;</w:t>
      </w:r>
    </w:p>
    <w:p w:rsidR="000661D0" w:rsidRPr="00A173E5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iCs/>
          <w:color w:val="000000"/>
          <w:sz w:val="24"/>
          <w:szCs w:val="24"/>
        </w:rPr>
        <w:t xml:space="preserve">кількість договорів з обов 'язкового особистого страхування від нещасних випадків на транспорті у І півріччі 2010 році </w:t>
      </w:r>
      <w:r w:rsidRPr="00A173E5">
        <w:rPr>
          <w:rFonts w:ascii="Times New Roman" w:hAnsi="Times New Roman"/>
          <w:b/>
          <w:iCs/>
          <w:color w:val="000000"/>
          <w:sz w:val="24"/>
          <w:szCs w:val="24"/>
        </w:rPr>
        <w:t>збільшилась на 1,2% і становила 271 046 361 одиниць</w:t>
      </w:r>
      <w:r w:rsidRPr="00A173E5">
        <w:rPr>
          <w:rFonts w:ascii="Times New Roman" w:hAnsi="Times New Roman"/>
          <w:iCs/>
          <w:color w:val="000000"/>
          <w:sz w:val="24"/>
          <w:szCs w:val="24"/>
        </w:rPr>
        <w:t>.</w:t>
      </w:r>
      <w:bookmarkStart w:id="1" w:name="bookmark1"/>
    </w:p>
    <w:p w:rsidR="000661D0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b/>
          <w:bCs/>
          <w:color w:val="000000"/>
          <w:sz w:val="24"/>
          <w:szCs w:val="24"/>
        </w:rPr>
        <w:t>на 1,3% збільшились обсяги надходжень валових страхових премій, а</w:t>
      </w:r>
      <w:bookmarkEnd w:id="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A173E5">
        <w:rPr>
          <w:rFonts w:ascii="Times New Roman" w:hAnsi="Times New Roman"/>
          <w:color w:val="000000"/>
          <w:sz w:val="24"/>
          <w:szCs w:val="24"/>
        </w:rPr>
        <w:t>бсяг чистих страхових премій зменшився на 11,5%;</w:t>
      </w:r>
      <w:bookmarkStart w:id="2" w:name="bookmark2"/>
    </w:p>
    <w:p w:rsidR="000661D0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b/>
          <w:bCs/>
          <w:color w:val="000000"/>
          <w:sz w:val="24"/>
          <w:szCs w:val="24"/>
        </w:rPr>
        <w:t>на 20,0% зменшились валові страхові виплати/відшкодування, а обсяг</w:t>
      </w:r>
      <w:bookmarkEnd w:id="2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color w:val="000000"/>
          <w:sz w:val="24"/>
          <w:szCs w:val="24"/>
        </w:rPr>
        <w:t>чистих страхових виплат - на 15,2%;</w:t>
      </w:r>
      <w:bookmarkStart w:id="3" w:name="bookmark3"/>
    </w:p>
    <w:p w:rsidR="000661D0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b/>
          <w:bCs/>
          <w:color w:val="000000"/>
          <w:sz w:val="24"/>
          <w:szCs w:val="24"/>
        </w:rPr>
        <w:t>на 21,1% збільшилися обсяги вихідного перестрахування, в тому числі</w:t>
      </w:r>
      <w:bookmarkEnd w:id="3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color w:val="000000"/>
          <w:sz w:val="24"/>
          <w:szCs w:val="24"/>
        </w:rPr>
        <w:t>обсяги премій, сплачених на внутрішньому ринку, збільшились на 26,5%,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color w:val="000000"/>
          <w:sz w:val="24"/>
          <w:szCs w:val="24"/>
        </w:rPr>
        <w:t>а на зовнішньому зменшились на 9,9%;</w:t>
      </w:r>
      <w:bookmarkStart w:id="4" w:name="bookmark4"/>
    </w:p>
    <w:p w:rsidR="000661D0" w:rsidRPr="00A173E5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b/>
          <w:bCs/>
          <w:color w:val="000000"/>
          <w:sz w:val="24"/>
          <w:szCs w:val="24"/>
        </w:rPr>
        <w:t>на 2,4% зменшився обсяг страхових резервів;</w:t>
      </w:r>
      <w:bookmarkEnd w:id="4"/>
    </w:p>
    <w:p w:rsidR="000661D0" w:rsidRDefault="000661D0" w:rsidP="00A173E5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b/>
          <w:bCs/>
          <w:color w:val="000000"/>
          <w:sz w:val="24"/>
          <w:szCs w:val="24"/>
        </w:rPr>
        <w:t>на 2,8% зросли загальні активи, з них активи, визначені законодавством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color w:val="000000"/>
          <w:sz w:val="24"/>
          <w:szCs w:val="24"/>
        </w:rPr>
        <w:t>для представлення коштів страхових резервів - на 6,5%;</w:t>
      </w:r>
      <w:bookmarkStart w:id="5" w:name="bookmark5"/>
    </w:p>
    <w:p w:rsidR="000661D0" w:rsidRPr="008C768E" w:rsidRDefault="000661D0" w:rsidP="008C768E">
      <w:pPr>
        <w:pStyle w:val="11"/>
        <w:numPr>
          <w:ilvl w:val="0"/>
          <w:numId w:val="4"/>
        </w:numPr>
        <w:spacing w:before="240" w:after="24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173E5">
        <w:rPr>
          <w:rFonts w:ascii="Times New Roman" w:hAnsi="Times New Roman"/>
          <w:b/>
          <w:bCs/>
          <w:color w:val="000000"/>
          <w:sz w:val="24"/>
          <w:szCs w:val="24"/>
        </w:rPr>
        <w:t>загальна кількість страхових компаній становила 441, у тому числі СК</w:t>
      </w:r>
      <w:bookmarkEnd w:id="5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73E5">
        <w:rPr>
          <w:rFonts w:ascii="Times New Roman" w:hAnsi="Times New Roman"/>
          <w:color w:val="000000"/>
          <w:sz w:val="24"/>
          <w:szCs w:val="24"/>
          <w:lang w:val="ru-RU" w:eastAsia="en-US"/>
        </w:rPr>
        <w:t>"</w:t>
      </w:r>
      <w:r w:rsidRPr="00A173E5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A173E5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" </w:t>
      </w:r>
      <w:r w:rsidRPr="00A173E5">
        <w:rPr>
          <w:rFonts w:ascii="Times New Roman" w:hAnsi="Times New Roman"/>
          <w:color w:val="000000"/>
          <w:sz w:val="24"/>
          <w:szCs w:val="24"/>
        </w:rPr>
        <w:t xml:space="preserve">(життя) - 68 компаній, СК </w:t>
      </w:r>
      <w:r w:rsidRPr="00A173E5">
        <w:rPr>
          <w:rFonts w:ascii="Times New Roman" w:hAnsi="Times New Roman"/>
          <w:color w:val="000000"/>
          <w:sz w:val="24"/>
          <w:szCs w:val="24"/>
          <w:lang w:val="ru-RU" w:eastAsia="en-US"/>
        </w:rPr>
        <w:t>"</w:t>
      </w:r>
      <w:r w:rsidRPr="00A173E5">
        <w:rPr>
          <w:rFonts w:ascii="Times New Roman" w:hAnsi="Times New Roman"/>
          <w:color w:val="000000"/>
          <w:sz w:val="24"/>
          <w:szCs w:val="24"/>
          <w:lang w:val="en-US" w:eastAsia="en-US"/>
        </w:rPr>
        <w:t>non</w:t>
      </w:r>
      <w:r w:rsidRPr="00A173E5">
        <w:rPr>
          <w:rFonts w:ascii="Times New Roman" w:hAnsi="Times New Roman"/>
          <w:color w:val="000000"/>
          <w:sz w:val="24"/>
          <w:szCs w:val="24"/>
          <w:lang w:val="ru-RU" w:eastAsia="en-US"/>
        </w:rPr>
        <w:t>-</w:t>
      </w:r>
      <w:r w:rsidRPr="00A173E5">
        <w:rPr>
          <w:rFonts w:ascii="Times New Roman" w:hAnsi="Times New Roman"/>
          <w:color w:val="000000"/>
          <w:sz w:val="24"/>
          <w:szCs w:val="24"/>
          <w:lang w:val="en-US" w:eastAsia="en-US"/>
        </w:rPr>
        <w:t>life</w:t>
      </w:r>
      <w:r w:rsidRPr="00A173E5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" </w:t>
      </w:r>
      <w:r w:rsidRPr="00A173E5">
        <w:rPr>
          <w:rFonts w:ascii="Times New Roman" w:hAnsi="Times New Roman"/>
          <w:color w:val="000000"/>
          <w:sz w:val="24"/>
          <w:szCs w:val="24"/>
        </w:rPr>
        <w:t>(не-життя) - 373 компанії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Start w:id="6" w:name="_GoBack"/>
      <w:bookmarkEnd w:id="6"/>
    </w:p>
    <w:sectPr w:rsidR="000661D0" w:rsidRPr="008C768E" w:rsidSect="000920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■"/>
      <w:lvlJc w:val="left"/>
      <w:rPr>
        <w:b w:val="0"/>
        <w:i w:val="0"/>
        <w:smallCaps w:val="0"/>
        <w:strike w:val="0"/>
        <w:color w:val="404040"/>
        <w:spacing w:val="0"/>
        <w:w w:val="100"/>
        <w:position w:val="0"/>
        <w:sz w:val="27"/>
        <w:u w:val="none"/>
      </w:rPr>
    </w:lvl>
  </w:abstractNum>
  <w:abstractNum w:abstractNumId="2">
    <w:nsid w:val="056C3F94"/>
    <w:multiLevelType w:val="hybridMultilevel"/>
    <w:tmpl w:val="48903A26"/>
    <w:lvl w:ilvl="0" w:tplc="15BC5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1BA3059"/>
    <w:multiLevelType w:val="hybridMultilevel"/>
    <w:tmpl w:val="B716667C"/>
    <w:lvl w:ilvl="0" w:tplc="3C04C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7931B4C"/>
    <w:multiLevelType w:val="hybridMultilevel"/>
    <w:tmpl w:val="18586CFE"/>
    <w:lvl w:ilvl="0" w:tplc="484050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40404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CD4A62"/>
    <w:multiLevelType w:val="hybridMultilevel"/>
    <w:tmpl w:val="A9745C52"/>
    <w:lvl w:ilvl="0" w:tplc="3BF6B7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EA15509"/>
    <w:multiLevelType w:val="hybridMultilevel"/>
    <w:tmpl w:val="87FEBBD4"/>
    <w:lvl w:ilvl="0" w:tplc="39C0C2E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2BA0E6C"/>
    <w:multiLevelType w:val="hybridMultilevel"/>
    <w:tmpl w:val="1B389568"/>
    <w:lvl w:ilvl="0" w:tplc="92A2C57E">
      <w:start w:val="3"/>
      <w:numFmt w:val="bullet"/>
      <w:lvlText w:val="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BD03542"/>
    <w:multiLevelType w:val="hybridMultilevel"/>
    <w:tmpl w:val="B0288FE8"/>
    <w:lvl w:ilvl="0" w:tplc="495253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B4369E"/>
    <w:multiLevelType w:val="hybridMultilevel"/>
    <w:tmpl w:val="D81C52AC"/>
    <w:lvl w:ilvl="0" w:tplc="F1329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4443E"/>
    <w:multiLevelType w:val="hybridMultilevel"/>
    <w:tmpl w:val="D1AA1E48"/>
    <w:lvl w:ilvl="0" w:tplc="CB04CF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0404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5D77E4"/>
    <w:multiLevelType w:val="hybridMultilevel"/>
    <w:tmpl w:val="FE849300"/>
    <w:lvl w:ilvl="0" w:tplc="4CE0B1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2CC"/>
    <w:rsid w:val="00015B3F"/>
    <w:rsid w:val="000661D0"/>
    <w:rsid w:val="00092068"/>
    <w:rsid w:val="000A623A"/>
    <w:rsid w:val="000C0A05"/>
    <w:rsid w:val="0022233B"/>
    <w:rsid w:val="00231E4A"/>
    <w:rsid w:val="00312D6E"/>
    <w:rsid w:val="00322954"/>
    <w:rsid w:val="003B7622"/>
    <w:rsid w:val="004F45B1"/>
    <w:rsid w:val="00503ACD"/>
    <w:rsid w:val="00522EE8"/>
    <w:rsid w:val="00531328"/>
    <w:rsid w:val="00547033"/>
    <w:rsid w:val="005738AB"/>
    <w:rsid w:val="00851F35"/>
    <w:rsid w:val="008C768E"/>
    <w:rsid w:val="009140BC"/>
    <w:rsid w:val="00967C6F"/>
    <w:rsid w:val="009A1346"/>
    <w:rsid w:val="00A173E5"/>
    <w:rsid w:val="00AD2FAF"/>
    <w:rsid w:val="00B44E5B"/>
    <w:rsid w:val="00B84F09"/>
    <w:rsid w:val="00BA1D36"/>
    <w:rsid w:val="00CC1F6F"/>
    <w:rsid w:val="00D4740C"/>
    <w:rsid w:val="00E07F85"/>
    <w:rsid w:val="00F174B0"/>
    <w:rsid w:val="00F302CC"/>
    <w:rsid w:val="00FC7CA8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848568-12BB-4E04-AF4C-E41133E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B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0C0A0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03ACD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0C0A05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0C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C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Microsoft</Company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123</dc:creator>
  <cp:keywords/>
  <dc:description/>
  <cp:lastModifiedBy>admin</cp:lastModifiedBy>
  <cp:revision>2</cp:revision>
  <dcterms:created xsi:type="dcterms:W3CDTF">2014-05-17T09:05:00Z</dcterms:created>
  <dcterms:modified xsi:type="dcterms:W3CDTF">2014-05-17T09:05:00Z</dcterms:modified>
</cp:coreProperties>
</file>