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54" w:rsidRDefault="00583B54" w:rsidP="00AF49DB">
      <w:pPr>
        <w:jc w:val="center"/>
        <w:rPr>
          <w:rFonts w:ascii="Times New Roman" w:hAnsi="Times New Roman"/>
          <w:sz w:val="24"/>
          <w:szCs w:val="24"/>
        </w:rPr>
      </w:pPr>
    </w:p>
    <w:p w:rsidR="00721FB2" w:rsidRDefault="00721FB2" w:rsidP="00AF49DB">
      <w:pPr>
        <w:jc w:val="center"/>
        <w:rPr>
          <w:rFonts w:ascii="Times New Roman" w:hAnsi="Times New Roman"/>
          <w:sz w:val="24"/>
          <w:szCs w:val="24"/>
        </w:rPr>
      </w:pPr>
      <w:r>
        <w:rPr>
          <w:rFonts w:ascii="Times New Roman" w:hAnsi="Times New Roman"/>
          <w:sz w:val="24"/>
          <w:szCs w:val="24"/>
        </w:rPr>
        <w:t>Открытый Таврический Колледж</w:t>
      </w:r>
    </w:p>
    <w:p w:rsidR="00721FB2" w:rsidRDefault="00721FB2" w:rsidP="00AF49DB">
      <w:pPr>
        <w:rPr>
          <w:rFonts w:ascii="Times New Roman" w:hAnsi="Times New Roman"/>
          <w:sz w:val="24"/>
          <w:szCs w:val="24"/>
        </w:rPr>
      </w:pPr>
    </w:p>
    <w:p w:rsidR="00721FB2" w:rsidRDefault="00721FB2" w:rsidP="00AF49DB">
      <w:pPr>
        <w:rPr>
          <w:rFonts w:ascii="Times New Roman" w:hAnsi="Times New Roman"/>
          <w:sz w:val="24"/>
          <w:szCs w:val="24"/>
        </w:rPr>
      </w:pPr>
    </w:p>
    <w:p w:rsidR="00721FB2" w:rsidRDefault="00721FB2" w:rsidP="00AF49DB">
      <w:pPr>
        <w:rPr>
          <w:rFonts w:ascii="Times New Roman" w:hAnsi="Times New Roman"/>
          <w:sz w:val="24"/>
          <w:szCs w:val="24"/>
        </w:rPr>
      </w:pPr>
    </w:p>
    <w:p w:rsidR="00721FB2" w:rsidRDefault="00721FB2" w:rsidP="00AF49DB">
      <w:pPr>
        <w:rPr>
          <w:rFonts w:ascii="Times New Roman" w:hAnsi="Times New Roman"/>
          <w:sz w:val="24"/>
          <w:szCs w:val="24"/>
        </w:rPr>
      </w:pPr>
    </w:p>
    <w:p w:rsidR="00721FB2" w:rsidRDefault="00721FB2" w:rsidP="00AF49DB">
      <w:pPr>
        <w:jc w:val="center"/>
        <w:rPr>
          <w:rFonts w:ascii="Times New Roman" w:hAnsi="Times New Roman"/>
          <w:sz w:val="144"/>
          <w:szCs w:val="144"/>
        </w:rPr>
      </w:pPr>
      <w:r w:rsidRPr="00EA1CFA">
        <w:rPr>
          <w:rFonts w:ascii="Times New Roman" w:hAnsi="Times New Roman"/>
          <w:sz w:val="144"/>
          <w:szCs w:val="144"/>
        </w:rPr>
        <w:t>Реферат</w:t>
      </w:r>
    </w:p>
    <w:p w:rsidR="00721FB2" w:rsidRPr="00AF49DB" w:rsidRDefault="00721FB2" w:rsidP="00AF49DB">
      <w:pPr>
        <w:jc w:val="center"/>
        <w:rPr>
          <w:rFonts w:ascii="Times New Roman" w:hAnsi="Times New Roman"/>
          <w:sz w:val="28"/>
          <w:szCs w:val="28"/>
        </w:rPr>
      </w:pPr>
      <w:r w:rsidRPr="00AF49DB">
        <w:rPr>
          <w:rFonts w:ascii="Times New Roman" w:hAnsi="Times New Roman"/>
          <w:sz w:val="28"/>
          <w:szCs w:val="28"/>
        </w:rPr>
        <w:t>по налоговой системе</w:t>
      </w:r>
    </w:p>
    <w:p w:rsidR="00721FB2" w:rsidRPr="00AF49DB" w:rsidRDefault="00721FB2" w:rsidP="00AF49DB">
      <w:pPr>
        <w:jc w:val="center"/>
        <w:rPr>
          <w:rFonts w:ascii="Times New Roman" w:hAnsi="Times New Roman"/>
          <w:sz w:val="28"/>
          <w:szCs w:val="28"/>
        </w:rPr>
      </w:pPr>
      <w:r>
        <w:rPr>
          <w:rFonts w:ascii="Times New Roman" w:hAnsi="Times New Roman"/>
          <w:sz w:val="24"/>
          <w:szCs w:val="24"/>
        </w:rPr>
        <w:t>на тему:  «</w:t>
      </w:r>
      <w:r w:rsidRPr="00AF49DB">
        <w:rPr>
          <w:rFonts w:ascii="Times New Roman" w:hAnsi="Times New Roman"/>
          <w:sz w:val="28"/>
          <w:szCs w:val="28"/>
        </w:rPr>
        <w:t>Ввозная пошлина — налог на внешнюю торговлю</w:t>
      </w:r>
      <w:r>
        <w:rPr>
          <w:rFonts w:ascii="Times New Roman" w:hAnsi="Times New Roman"/>
          <w:sz w:val="24"/>
          <w:szCs w:val="24"/>
        </w:rPr>
        <w:t>»</w:t>
      </w:r>
    </w:p>
    <w:p w:rsidR="00721FB2" w:rsidRDefault="00721FB2" w:rsidP="00AF49DB">
      <w:pPr>
        <w:jc w:val="center"/>
        <w:rPr>
          <w:rFonts w:ascii="Times New Roman" w:hAnsi="Times New Roman"/>
          <w:sz w:val="24"/>
          <w:szCs w:val="24"/>
        </w:rPr>
      </w:pPr>
    </w:p>
    <w:p w:rsidR="00721FB2" w:rsidRDefault="00721FB2" w:rsidP="00AF49DB">
      <w:pPr>
        <w:jc w:val="center"/>
        <w:rPr>
          <w:rFonts w:ascii="Times New Roman" w:hAnsi="Times New Roman"/>
          <w:sz w:val="24"/>
          <w:szCs w:val="24"/>
        </w:rPr>
      </w:pPr>
    </w:p>
    <w:p w:rsidR="00721FB2" w:rsidRDefault="00721FB2" w:rsidP="00AF49DB">
      <w:pPr>
        <w:jc w:val="center"/>
        <w:rPr>
          <w:rFonts w:ascii="Times New Roman" w:hAnsi="Times New Roman"/>
          <w:sz w:val="24"/>
          <w:szCs w:val="24"/>
        </w:rPr>
      </w:pPr>
    </w:p>
    <w:p w:rsidR="00721FB2" w:rsidRDefault="00721FB2" w:rsidP="00AF49DB">
      <w:pPr>
        <w:jc w:val="center"/>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right"/>
        <w:rPr>
          <w:rFonts w:ascii="Times New Roman" w:hAnsi="Times New Roman"/>
          <w:sz w:val="24"/>
          <w:szCs w:val="24"/>
        </w:rPr>
      </w:pPr>
    </w:p>
    <w:p w:rsidR="00721FB2" w:rsidRDefault="00721FB2" w:rsidP="00AF49DB">
      <w:pPr>
        <w:jc w:val="center"/>
        <w:rPr>
          <w:rFonts w:ascii="Times New Roman" w:hAnsi="Times New Roman"/>
          <w:sz w:val="24"/>
          <w:szCs w:val="24"/>
        </w:rPr>
      </w:pPr>
    </w:p>
    <w:p w:rsidR="00721FB2" w:rsidRDefault="00721FB2" w:rsidP="00AF49DB">
      <w:pPr>
        <w:jc w:val="center"/>
        <w:rPr>
          <w:rFonts w:ascii="Times New Roman" w:hAnsi="Times New Roman"/>
          <w:sz w:val="24"/>
          <w:szCs w:val="24"/>
        </w:rPr>
      </w:pPr>
    </w:p>
    <w:p w:rsidR="00721FB2" w:rsidRDefault="00721FB2" w:rsidP="00AF49DB">
      <w:pPr>
        <w:rPr>
          <w:rFonts w:ascii="Times New Roman" w:hAnsi="Times New Roman"/>
          <w:sz w:val="24"/>
          <w:szCs w:val="24"/>
        </w:rPr>
      </w:pPr>
    </w:p>
    <w:p w:rsidR="00721FB2" w:rsidRPr="00EA1CFA" w:rsidRDefault="00721FB2" w:rsidP="00AF49DB">
      <w:pPr>
        <w:jc w:val="center"/>
        <w:rPr>
          <w:rFonts w:ascii="Times New Roman" w:hAnsi="Times New Roman"/>
          <w:sz w:val="24"/>
          <w:szCs w:val="24"/>
        </w:rPr>
      </w:pPr>
      <w:r>
        <w:rPr>
          <w:rFonts w:ascii="Times New Roman" w:hAnsi="Times New Roman"/>
          <w:sz w:val="24"/>
          <w:szCs w:val="24"/>
        </w:rPr>
        <w:t>Симферополь 2010</w:t>
      </w:r>
    </w:p>
    <w:p w:rsidR="00721FB2" w:rsidRDefault="00721FB2" w:rsidP="00AF49DB">
      <w:pPr>
        <w:jc w:val="center"/>
        <w:rPr>
          <w:rFonts w:ascii="Times New Roman" w:hAnsi="Times New Roman"/>
          <w:sz w:val="28"/>
          <w:szCs w:val="28"/>
        </w:rPr>
      </w:pPr>
      <w:r>
        <w:rPr>
          <w:rFonts w:ascii="Times New Roman" w:hAnsi="Times New Roman"/>
          <w:sz w:val="28"/>
          <w:szCs w:val="28"/>
        </w:rPr>
        <w:t>Содержание:</w:t>
      </w:r>
    </w:p>
    <w:p w:rsidR="00721FB2" w:rsidRPr="00AF49DB" w:rsidRDefault="00721FB2" w:rsidP="00AF49DB">
      <w:pPr>
        <w:rPr>
          <w:rFonts w:ascii="Times New Roman" w:hAnsi="Times New Roman"/>
          <w:sz w:val="28"/>
          <w:szCs w:val="28"/>
        </w:rPr>
      </w:pPr>
      <w:r w:rsidRPr="00AF49DB">
        <w:rPr>
          <w:rFonts w:ascii="Times New Roman" w:hAnsi="Times New Roman"/>
          <w:sz w:val="28"/>
          <w:szCs w:val="28"/>
        </w:rPr>
        <w:t>Введение</w:t>
      </w:r>
    </w:p>
    <w:p w:rsidR="00721FB2" w:rsidRPr="00AF49DB" w:rsidRDefault="00721FB2" w:rsidP="00AF49DB">
      <w:pPr>
        <w:rPr>
          <w:rFonts w:ascii="Times New Roman" w:hAnsi="Times New Roman"/>
          <w:sz w:val="28"/>
          <w:szCs w:val="28"/>
        </w:rPr>
      </w:pPr>
      <w:r w:rsidRPr="00AF49DB">
        <w:rPr>
          <w:rFonts w:ascii="Times New Roman" w:hAnsi="Times New Roman"/>
          <w:sz w:val="28"/>
          <w:szCs w:val="28"/>
        </w:rPr>
        <w:t>1.Сущность таможенной пошлины</w:t>
      </w:r>
    </w:p>
    <w:p w:rsidR="00721FB2" w:rsidRPr="00AF49DB" w:rsidRDefault="00721FB2" w:rsidP="00AF49DB">
      <w:pPr>
        <w:rPr>
          <w:rFonts w:ascii="Times New Roman" w:hAnsi="Times New Roman"/>
          <w:sz w:val="28"/>
          <w:szCs w:val="28"/>
        </w:rPr>
      </w:pPr>
      <w:r w:rsidRPr="00AF49DB">
        <w:rPr>
          <w:rFonts w:ascii="Times New Roman" w:hAnsi="Times New Roman"/>
          <w:sz w:val="28"/>
          <w:szCs w:val="28"/>
        </w:rPr>
        <w:t>2.  Принципы построения ввозной пошлины.</w:t>
      </w:r>
    </w:p>
    <w:p w:rsidR="00721FB2" w:rsidRPr="00AF49DB" w:rsidRDefault="00721FB2" w:rsidP="00AF49DB">
      <w:pPr>
        <w:rPr>
          <w:rFonts w:ascii="Times New Roman" w:hAnsi="Times New Roman"/>
          <w:sz w:val="28"/>
          <w:szCs w:val="28"/>
        </w:rPr>
      </w:pPr>
      <w:r w:rsidRPr="00AF49DB">
        <w:rPr>
          <w:rFonts w:ascii="Times New Roman" w:hAnsi="Times New Roman"/>
          <w:sz w:val="28"/>
          <w:szCs w:val="28"/>
        </w:rPr>
        <w:t>3. Механизм начисления и уплаты таможенного сбора и таможенные льготы.</w:t>
      </w:r>
    </w:p>
    <w:p w:rsidR="00721FB2" w:rsidRPr="00AF49DB" w:rsidRDefault="00721FB2" w:rsidP="00AF49DB">
      <w:pPr>
        <w:rPr>
          <w:rFonts w:ascii="Times New Roman" w:hAnsi="Times New Roman"/>
          <w:sz w:val="28"/>
          <w:szCs w:val="28"/>
        </w:rPr>
      </w:pPr>
      <w:r w:rsidRPr="00AF49DB">
        <w:rPr>
          <w:rFonts w:ascii="Times New Roman" w:hAnsi="Times New Roman"/>
          <w:sz w:val="28"/>
          <w:szCs w:val="28"/>
        </w:rPr>
        <w:t>Заключение</w:t>
      </w:r>
    </w:p>
    <w:p w:rsidR="00721FB2" w:rsidRDefault="00721FB2" w:rsidP="00AF49DB">
      <w:pPr>
        <w:rPr>
          <w:rFonts w:ascii="Times New Roman" w:hAnsi="Times New Roman"/>
          <w:sz w:val="28"/>
          <w:szCs w:val="28"/>
        </w:rPr>
      </w:pPr>
      <w:r w:rsidRPr="00AF49DB">
        <w:rPr>
          <w:rFonts w:ascii="Times New Roman" w:hAnsi="Times New Roman"/>
          <w:sz w:val="28"/>
          <w:szCs w:val="28"/>
        </w:rPr>
        <w:t>Список литературы</w:t>
      </w: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rPr>
          <w:rFonts w:ascii="Times New Roman" w:hAnsi="Times New Roman"/>
          <w:sz w:val="28"/>
          <w:szCs w:val="28"/>
        </w:rPr>
      </w:pPr>
    </w:p>
    <w:p w:rsidR="00721FB2" w:rsidRDefault="00721FB2" w:rsidP="00AF49DB">
      <w:pPr>
        <w:jc w:val="center"/>
        <w:rPr>
          <w:rFonts w:ascii="Times New Roman" w:hAnsi="Times New Roman"/>
          <w:sz w:val="28"/>
          <w:szCs w:val="28"/>
        </w:rPr>
      </w:pPr>
      <w:r>
        <w:rPr>
          <w:rFonts w:ascii="Times New Roman" w:hAnsi="Times New Roman"/>
          <w:sz w:val="28"/>
          <w:szCs w:val="28"/>
        </w:rPr>
        <w:t>Введение</w:t>
      </w:r>
    </w:p>
    <w:p w:rsidR="00721FB2" w:rsidRPr="001503AB" w:rsidRDefault="00721FB2" w:rsidP="001503AB">
      <w:pPr>
        <w:ind w:firstLine="708"/>
        <w:rPr>
          <w:rFonts w:ascii="Times New Roman" w:hAnsi="Times New Roman"/>
          <w:sz w:val="24"/>
          <w:szCs w:val="24"/>
        </w:rPr>
      </w:pPr>
      <w:r w:rsidRPr="001503AB">
        <w:rPr>
          <w:rFonts w:ascii="Times New Roman" w:hAnsi="Times New Roman"/>
          <w:sz w:val="24"/>
          <w:szCs w:val="24"/>
        </w:rPr>
        <w:t>Налогообложение внешнеэкономических операций по праву занимает одну из ведущих позиций среди инструментов экономической политики государства. Современный этап развития социально-экономических отношений в условиях становления инвестиционно-инновационной модели экономики Украины выдвигает новые требования ко всей системе механизмов реализации экономической политики. В том числе не являются исключением и вопросы налогообложения внешнеэкономических операций с товарами, роль которых в системе государственных финансов в последнее время возрастает.</w:t>
      </w:r>
    </w:p>
    <w:p w:rsidR="00721FB2" w:rsidRPr="001503AB" w:rsidRDefault="00721FB2" w:rsidP="001503AB">
      <w:pPr>
        <w:rPr>
          <w:rFonts w:ascii="Times New Roman" w:hAnsi="Times New Roman"/>
          <w:sz w:val="24"/>
          <w:szCs w:val="24"/>
        </w:rPr>
      </w:pPr>
    </w:p>
    <w:p w:rsidR="00721FB2" w:rsidRDefault="00721FB2" w:rsidP="001503AB">
      <w:pPr>
        <w:ind w:firstLine="708"/>
        <w:rPr>
          <w:rFonts w:ascii="Times New Roman" w:hAnsi="Times New Roman"/>
          <w:sz w:val="24"/>
          <w:szCs w:val="24"/>
        </w:rPr>
      </w:pPr>
      <w:r w:rsidRPr="001503AB">
        <w:rPr>
          <w:rFonts w:ascii="Times New Roman" w:hAnsi="Times New Roman"/>
          <w:sz w:val="24"/>
          <w:szCs w:val="24"/>
        </w:rPr>
        <w:t>Важной особенностью импортных налогов является направление их зачисления, а именно, в доходную часть государственного бюджета Украины. Таким образом, неслучайно, вопросы, связанные с управлением системой налогообложения внешнеэкономической деятельности в Украине, являются составляющими стратегии разработки и проведения налогово-бюджетной и внешнеэкономической политики, осуществляемой Кабинетом Министров.</w:t>
      </w:r>
    </w:p>
    <w:p w:rsidR="00721FB2" w:rsidRDefault="00721FB2" w:rsidP="001503AB">
      <w:pPr>
        <w:ind w:firstLine="708"/>
        <w:rPr>
          <w:rFonts w:ascii="Times New Roman" w:hAnsi="Times New Roman"/>
          <w:sz w:val="24"/>
          <w:szCs w:val="24"/>
        </w:rPr>
      </w:pPr>
    </w:p>
    <w:p w:rsidR="00721FB2" w:rsidRPr="00AF49DB" w:rsidRDefault="00721FB2" w:rsidP="001503AB">
      <w:pPr>
        <w:ind w:firstLine="708"/>
        <w:rPr>
          <w:rFonts w:ascii="Times New Roman" w:hAnsi="Times New Roman"/>
          <w:sz w:val="24"/>
          <w:szCs w:val="24"/>
        </w:rPr>
      </w:pPr>
    </w:p>
    <w:p w:rsidR="00721FB2" w:rsidRDefault="00721FB2" w:rsidP="00AF49DB">
      <w:pPr>
        <w:rPr>
          <w:rFonts w:ascii="Times New Roman" w:hAnsi="Times New Roman"/>
          <w:sz w:val="28"/>
          <w:szCs w:val="28"/>
        </w:rPr>
      </w:pPr>
    </w:p>
    <w:p w:rsidR="00721FB2" w:rsidRPr="00AF49DB" w:rsidRDefault="00721FB2" w:rsidP="00AF49DB">
      <w:pPr>
        <w:jc w:val="center"/>
        <w:rPr>
          <w:rFonts w:ascii="Times New Roman" w:hAnsi="Times New Roman"/>
          <w:sz w:val="28"/>
          <w:szCs w:val="28"/>
        </w:rPr>
      </w:pPr>
      <w:r w:rsidRPr="00AF49DB">
        <w:rPr>
          <w:rFonts w:ascii="Times New Roman" w:hAnsi="Times New Roman"/>
          <w:sz w:val="28"/>
          <w:szCs w:val="28"/>
        </w:rPr>
        <w:t>1.Сущность таможенной пошлины.</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Одним из наиболее распространенных инструментов регулирования внешнеэкономической деятельности является ввозная пошлина. Согласно предложенной классификации таможенного тарифа пошлина на импорт и ввозная пошлина по своей экономической природе являются эквивалентными понятиями. Оно начисляется на товары и другие предметы при их ввозе на таможенную территорию страны. Основные цели применения импортной пошлины - это:</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создание благоприятных условий для развития национального производства;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регулирование конкурентного влияния иностранных товаров на рынок Украины с целью установления добросовестной конкуренции;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влияние на хозяйственную деятельность и социальную обстановку как составляющей механизма ценообразования;</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формирование рациональной структуры потребительского рынка, основанной на сбалансированной предложения внутренних и внешних ресурсов, а также на эскалации таможенного тарифа;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защита отдельных отраслей экономики от возможного причинения им существенные убытки от иностранных производителей;</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увеличение доходной части Государственного бюджета;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содействие структурной перестройке экономики Украины;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содействие оптимизации соотношения экспорта и импорта государства, валютных расходов и поступлений, достижению оптимального торгового баланса;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решение торгово-политических целей во взаимоотношениях с иностранными государствами, их союзами и группами, т.е. использование таможенного тарифа с целью уступок на международных переговорах.</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По экономическому содержанию и характеру действия импортная пошлина относится к стоимостным рыночным регуляторам внешнеторгового оборота, т.е. как любой налог пошлина увеличивает цену товара и снижает его конкурентоспособность.</w:t>
      </w:r>
    </w:p>
    <w:p w:rsidR="00721FB2" w:rsidRPr="00AF49DB" w:rsidRDefault="00721FB2" w:rsidP="00AF49DB">
      <w:pPr>
        <w:rPr>
          <w:rFonts w:ascii="Times New Roman" w:hAnsi="Times New Roman"/>
          <w:sz w:val="24"/>
          <w:szCs w:val="24"/>
        </w:rPr>
      </w:pP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Хотя импортная пошлина - популярное мероприятие системы экономического инструментария регулирования внешнеэкономической деятельности, но часто его доля в структуре таможенных платежей не сама существенная, так начисления по налогу на добавленную стоимость значительно превышают поступления из пошлины при ввозе товаров. Определить влияние пошлины на общий уровень товарных цен в стране значительно труднее, чем рассчитать повышение цен на импортные товары. Однако некоторые авторы, совершив такие расчеты, доказывающие, что потери потребителей от общего повышения внутренних цен, которое было результатом применения импортной пошлины в экономически развитых странах, в 4-5 раз превышали сумму взысканной пошлины.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Реализации указанных целей в определенной степени должна соответствовать структура таможенного тарифа, которую условно можно разделить на три уровня ставок пошлин, существующих в настоящее время. Каждый уровень должен соответствовать стадии обработки продукции - сырье, полуфабрикаты и готовые изделия. Данный раздел основывается на принципе эскалации тарифа, то есть повышение ставок пошлины по мере роста степени обработки продукции, представляющей звенья одной технологической цепочки. Деление на уровни в целом соответствует основам построения Гармонизированной системы описания и кодирования товаров и товарная номенклатура внешнеэкономической деятельности многих стран мира.</w:t>
      </w:r>
    </w:p>
    <w:p w:rsidR="00721FB2" w:rsidRPr="00AF49DB" w:rsidRDefault="00721FB2" w:rsidP="00AF49DB">
      <w:pPr>
        <w:rPr>
          <w:rFonts w:ascii="Times New Roman" w:hAnsi="Times New Roman"/>
          <w:sz w:val="24"/>
          <w:szCs w:val="24"/>
        </w:rPr>
      </w:pP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Зависимость уровня таможенного налогообложения от уровня обработки товара имеет целью, прежде всего, защита национальной обрабатывающей промышленности. Если рассматривать структуру по уровню ставок, то за модель можно взять структуру, предельный уровень которой в настоящее время наиболее приспособлен к экономическим условиям и проблемам Украины, в частности импорт промышленного сырья, как правило, осуществляется беспошлинно или облагается низким ставкам пошлины, в то время как на полуфабрикаты и особенно готовые изделия ставки пошлин существенно возрастают. На практике данная закономерность следующая: сырье и материалы - 0-5%; полуфабрикаты и комплектующие - 5-15%; готовые изделия - 15-30%.</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Анализ механизма воздействия пошлины на цены и конкурентоспособность товара позволяет сделать еще один вывод: эффективность тарифного протекционизма определяется не только абсолютной величине ставки пошлины. Сопоставление структуры таможенного тарифа, структуры внутреннего производства и структуры импорта экономически развитых стран мира показал, что уровень протекционистской защиты готового изделия зависит не только от уровня обложения пошлиной самого готового изделия, но и от уровня пошлин на те составляющие и материалы, импортируемые для изготовления данного изделия.</w:t>
      </w:r>
    </w:p>
    <w:p w:rsidR="00721FB2" w:rsidRDefault="00721FB2" w:rsidP="00AF49DB">
      <w:pPr>
        <w:ind w:firstLine="360"/>
        <w:rPr>
          <w:rFonts w:ascii="Times New Roman" w:hAnsi="Times New Roman"/>
          <w:sz w:val="24"/>
          <w:szCs w:val="24"/>
        </w:rPr>
      </w:pPr>
      <w:r w:rsidRPr="00AF49DB">
        <w:rPr>
          <w:rFonts w:ascii="Times New Roman" w:hAnsi="Times New Roman"/>
          <w:sz w:val="24"/>
          <w:szCs w:val="24"/>
        </w:rPr>
        <w:t>Как уже отмечалось выше, механизм влияния пошлины на цены многогранный, поэтому эффективность пошлины, а значит, и оценка его эффективного уровня - зависят от многих факторов. Необходимо учесть и то, что ставки таможенных тарифов возрастают в период ухудшения экономической конъюнктуры и снижаются в период повышения деловой активности.</w:t>
      </w:r>
    </w:p>
    <w:p w:rsidR="00721FB2" w:rsidRDefault="00721FB2" w:rsidP="00AF49DB">
      <w:pPr>
        <w:ind w:firstLine="360"/>
        <w:rPr>
          <w:rFonts w:ascii="Times New Roman" w:hAnsi="Times New Roman"/>
          <w:sz w:val="24"/>
          <w:szCs w:val="24"/>
        </w:rPr>
      </w:pPr>
    </w:p>
    <w:p w:rsidR="00721FB2" w:rsidRPr="00AF49DB" w:rsidRDefault="00721FB2" w:rsidP="00AF49DB">
      <w:pPr>
        <w:ind w:firstLine="360"/>
        <w:rPr>
          <w:rFonts w:ascii="Times New Roman" w:hAnsi="Times New Roman"/>
          <w:sz w:val="24"/>
          <w:szCs w:val="24"/>
        </w:rPr>
      </w:pPr>
    </w:p>
    <w:p w:rsidR="00721FB2" w:rsidRPr="00AF49DB" w:rsidRDefault="00721FB2" w:rsidP="00AF49DB">
      <w:pPr>
        <w:jc w:val="center"/>
        <w:rPr>
          <w:rFonts w:ascii="Times New Roman" w:hAnsi="Times New Roman"/>
          <w:sz w:val="28"/>
          <w:szCs w:val="28"/>
        </w:rPr>
      </w:pPr>
      <w:r w:rsidRPr="00AF49DB">
        <w:rPr>
          <w:rFonts w:ascii="Times New Roman" w:hAnsi="Times New Roman"/>
          <w:sz w:val="28"/>
          <w:szCs w:val="28"/>
        </w:rPr>
        <w:t>2.  Принципы</w:t>
      </w:r>
      <w:r>
        <w:rPr>
          <w:rFonts w:ascii="Times New Roman" w:hAnsi="Times New Roman"/>
          <w:sz w:val="28"/>
          <w:szCs w:val="28"/>
        </w:rPr>
        <w:t xml:space="preserve"> построения</w:t>
      </w:r>
      <w:r w:rsidRPr="00AF49DB">
        <w:rPr>
          <w:rFonts w:ascii="Times New Roman" w:hAnsi="Times New Roman"/>
          <w:sz w:val="28"/>
          <w:szCs w:val="28"/>
        </w:rPr>
        <w:t xml:space="preserve"> ввозной пошлины.</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Построение импортного тарифа, применяемого в Украине, должна основываться на следующих основных принципах, как:</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эскалация таможенного тарифа - это повышение ставок пошлины по мере роста степени обработки продукции;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эффективный таможенный тариф - это установление низких ставок для товаров, необходимых для развития производства с высокой долей вновь созданной стоимости;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пополнение доходной части Государственного бюджета за счет установления высоких ставок пошлин для товаров с малой эластичностью спроса;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согласно теореме симметрии Лернера, импортная пошлина - это налог и на экспорт, поскольку оно повышает реальный курс национальной валюты и снижает пользу экспорта;</w:t>
      </w:r>
    </w:p>
    <w:p w:rsidR="00721FB2" w:rsidRDefault="00721FB2" w:rsidP="00AF49DB">
      <w:pPr>
        <w:rPr>
          <w:rFonts w:ascii="Times New Roman" w:hAnsi="Times New Roman"/>
          <w:sz w:val="24"/>
          <w:szCs w:val="24"/>
        </w:rPr>
      </w:pPr>
      <w:r w:rsidRPr="00AF49DB">
        <w:rPr>
          <w:rFonts w:ascii="Times New Roman" w:hAnsi="Times New Roman"/>
          <w:sz w:val="24"/>
          <w:szCs w:val="24"/>
        </w:rPr>
        <w:t>• осуществление структурной перестройки национальной экономики и ее развитие должны привести к рационализации тарифа и постепенного снижения ставок импортной пошлины по мере повышения конкурентоспособности внутреннего производства, основным показателем которой является рост экспорта. Если экспорт товара увеличивается, то необходимо снижать ставки импортной пошлины на сырье и комплектующие, используемые для этого производства, а снижение ставок на конечную продукцию может быть обусловлено торгово-политическими соображениями.</w:t>
      </w:r>
    </w:p>
    <w:p w:rsidR="00721FB2" w:rsidRPr="001503AB" w:rsidRDefault="00721FB2" w:rsidP="001503AB">
      <w:pPr>
        <w:ind w:firstLine="708"/>
        <w:rPr>
          <w:rFonts w:ascii="Times New Roman" w:hAnsi="Times New Roman"/>
          <w:sz w:val="24"/>
          <w:szCs w:val="24"/>
        </w:rPr>
      </w:pPr>
      <w:r w:rsidRPr="001503AB">
        <w:rPr>
          <w:rFonts w:ascii="Times New Roman" w:hAnsi="Times New Roman"/>
          <w:sz w:val="24"/>
          <w:szCs w:val="24"/>
        </w:rPr>
        <w:t xml:space="preserve">Объектом обложения таможенным сбором является факт осуществления таможенной процедуры: таможенного оформления, выдачи регистрационных документов, хранения товара на складе таможни или под таможенным контролем и т. п. А базой обложения таможенным сбором, в зависимости от вида оформления, может быть: </w:t>
      </w:r>
    </w:p>
    <w:p w:rsidR="00721FB2" w:rsidRPr="001503AB" w:rsidRDefault="00721FB2" w:rsidP="001503AB">
      <w:pPr>
        <w:rPr>
          <w:rFonts w:ascii="Times New Roman" w:hAnsi="Times New Roman"/>
          <w:sz w:val="24"/>
          <w:szCs w:val="24"/>
        </w:rPr>
      </w:pPr>
      <w:r w:rsidRPr="001503AB">
        <w:rPr>
          <w:rFonts w:ascii="Times New Roman" w:hAnsi="Times New Roman"/>
          <w:sz w:val="24"/>
          <w:szCs w:val="24"/>
        </w:rPr>
        <w:t xml:space="preserve">1) таможенная стоимость товара; </w:t>
      </w:r>
    </w:p>
    <w:p w:rsidR="00721FB2" w:rsidRPr="001503AB" w:rsidRDefault="00721FB2" w:rsidP="001503AB">
      <w:pPr>
        <w:rPr>
          <w:rFonts w:ascii="Times New Roman" w:hAnsi="Times New Roman"/>
          <w:sz w:val="24"/>
          <w:szCs w:val="24"/>
        </w:rPr>
      </w:pPr>
      <w:r w:rsidRPr="001503AB">
        <w:rPr>
          <w:rFonts w:ascii="Times New Roman" w:hAnsi="Times New Roman"/>
          <w:sz w:val="24"/>
          <w:szCs w:val="24"/>
        </w:rPr>
        <w:t xml:space="preserve">2) факт проведения таможенного оформления, выдачи удостоверения на право регистрации (перерегистрации) транспортных средств в органах ГАИ, регистрации (перерегистрации) таможенных лицензионных складов и таможенных брокеров, регистрации (перерегистрации) товаров, содержащих объекты интеллектуальной собственности; </w:t>
      </w:r>
    </w:p>
    <w:p w:rsidR="00721FB2" w:rsidRPr="001503AB" w:rsidRDefault="00721FB2" w:rsidP="001503AB">
      <w:pPr>
        <w:rPr>
          <w:rFonts w:ascii="Times New Roman" w:hAnsi="Times New Roman"/>
          <w:sz w:val="24"/>
          <w:szCs w:val="24"/>
        </w:rPr>
      </w:pPr>
      <w:r w:rsidRPr="001503AB">
        <w:rPr>
          <w:rFonts w:ascii="Times New Roman" w:hAnsi="Times New Roman"/>
          <w:sz w:val="24"/>
          <w:szCs w:val="24"/>
        </w:rPr>
        <w:t xml:space="preserve">3) оформление основного и дополнительных листов грузовой таможенной декларации (ГТД); </w:t>
      </w:r>
    </w:p>
    <w:p w:rsidR="00721FB2" w:rsidRPr="001503AB" w:rsidRDefault="00721FB2" w:rsidP="001503AB">
      <w:pPr>
        <w:rPr>
          <w:rFonts w:ascii="Times New Roman" w:hAnsi="Times New Roman"/>
          <w:sz w:val="24"/>
          <w:szCs w:val="24"/>
        </w:rPr>
      </w:pPr>
      <w:r w:rsidRPr="001503AB">
        <w:rPr>
          <w:rFonts w:ascii="Times New Roman" w:hAnsi="Times New Roman"/>
          <w:sz w:val="24"/>
          <w:szCs w:val="24"/>
        </w:rPr>
        <w:t xml:space="preserve">4) время работы одного работника таможни; </w:t>
      </w:r>
    </w:p>
    <w:p w:rsidR="00721FB2" w:rsidRPr="001503AB" w:rsidRDefault="00721FB2" w:rsidP="001503AB">
      <w:pPr>
        <w:rPr>
          <w:rFonts w:ascii="Times New Roman" w:hAnsi="Times New Roman"/>
          <w:sz w:val="24"/>
          <w:szCs w:val="24"/>
        </w:rPr>
      </w:pPr>
      <w:r w:rsidRPr="001503AB">
        <w:rPr>
          <w:rFonts w:ascii="Times New Roman" w:hAnsi="Times New Roman"/>
          <w:sz w:val="24"/>
          <w:szCs w:val="24"/>
        </w:rPr>
        <w:t xml:space="preserve">5) время пребывания товара под таможенным контролем; </w:t>
      </w:r>
    </w:p>
    <w:p w:rsidR="00721FB2" w:rsidRPr="00AF49DB" w:rsidRDefault="00721FB2" w:rsidP="001503AB">
      <w:pPr>
        <w:rPr>
          <w:rFonts w:ascii="Times New Roman" w:hAnsi="Times New Roman"/>
          <w:sz w:val="24"/>
          <w:szCs w:val="24"/>
        </w:rPr>
      </w:pPr>
      <w:r w:rsidRPr="001503AB">
        <w:rPr>
          <w:rFonts w:ascii="Times New Roman" w:hAnsi="Times New Roman"/>
          <w:sz w:val="24"/>
          <w:szCs w:val="24"/>
        </w:rPr>
        <w:t>6) вес товара.</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Как было указано выше, импортная пошлина формируется на основе разницы между мировыми и национальными ценами. Потому как метод политики протекционизма ввозную пошлину используют практически все страны мира и довольно часто. Только в экономически развитых странах, как правило, уровень импортных пошлин относительно низок, а в менее развитых странах, где высокие национальные издержки, уровень импортных пошлин достаточно высок.</w:t>
      </w:r>
    </w:p>
    <w:p w:rsidR="00721FB2" w:rsidRDefault="00721FB2" w:rsidP="00AF49DB">
      <w:pPr>
        <w:ind w:firstLine="360"/>
        <w:rPr>
          <w:rFonts w:ascii="Times New Roman" w:hAnsi="Times New Roman"/>
          <w:sz w:val="24"/>
          <w:szCs w:val="24"/>
        </w:rPr>
      </w:pPr>
      <w:r w:rsidRPr="00AF49DB">
        <w:rPr>
          <w:rFonts w:ascii="Times New Roman" w:hAnsi="Times New Roman"/>
          <w:sz w:val="24"/>
          <w:szCs w:val="24"/>
        </w:rPr>
        <w:t>Как свидетельствует мировой опыт, для того чтобы уровень таможенно-тарифной защиты был эффективным, он должен быть не выше 10-15% таможенной стоимости товара. Согласно существующим договоренностям в рамках COT к тарифным пиков, т.е. максимальных ставок пошлин, относятся все ставки, которые превышают 10%. Максимальный предел пошлины не должна превышать 30%. Превышение данного уровня приводит не к увеличению поступлений в Государственный бюджет страны, а наоборот - к их сокращению. Более того, высокие ставки пошлин и налогов на импорт не защищают национальных товаропроизводителей, а приводят к значительному нарушению условий конкуренции на внутреннем рынке. Кроме этого, высокие ставки таможенного тарифа стимулируют развитие коррупции и контрабанды в стране.</w:t>
      </w:r>
    </w:p>
    <w:p w:rsidR="00721FB2" w:rsidRPr="00AF49DB" w:rsidRDefault="00721FB2" w:rsidP="00AF49DB">
      <w:pPr>
        <w:ind w:firstLine="360"/>
        <w:rPr>
          <w:rFonts w:ascii="Times New Roman" w:hAnsi="Times New Roman"/>
          <w:sz w:val="24"/>
          <w:szCs w:val="24"/>
        </w:rPr>
      </w:pPr>
    </w:p>
    <w:p w:rsidR="00721FB2" w:rsidRPr="00AF49DB" w:rsidRDefault="00721FB2" w:rsidP="00AF49DB">
      <w:pPr>
        <w:rPr>
          <w:rFonts w:ascii="Times New Roman" w:hAnsi="Times New Roman"/>
          <w:sz w:val="24"/>
          <w:szCs w:val="24"/>
        </w:rPr>
      </w:pPr>
    </w:p>
    <w:p w:rsidR="00721FB2" w:rsidRPr="00AF49DB" w:rsidRDefault="00721FB2" w:rsidP="00AF49DB">
      <w:pPr>
        <w:rPr>
          <w:rFonts w:ascii="Times New Roman" w:hAnsi="Times New Roman"/>
          <w:sz w:val="24"/>
          <w:szCs w:val="24"/>
        </w:rPr>
      </w:pPr>
    </w:p>
    <w:p w:rsidR="00721FB2" w:rsidRPr="00AF49DB" w:rsidRDefault="00721FB2" w:rsidP="00AF49DB">
      <w:pPr>
        <w:jc w:val="center"/>
        <w:rPr>
          <w:rFonts w:ascii="Times New Roman" w:hAnsi="Times New Roman"/>
          <w:sz w:val="28"/>
          <w:szCs w:val="28"/>
        </w:rPr>
      </w:pPr>
      <w:r w:rsidRPr="00AF49DB">
        <w:rPr>
          <w:rFonts w:ascii="Times New Roman" w:hAnsi="Times New Roman"/>
          <w:sz w:val="28"/>
          <w:szCs w:val="28"/>
        </w:rPr>
        <w:t>3. Механизм начисления и уплаты таможенного сбора и таможенные льготы.</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Механизм начисления и уплаты ввозной пошлины включает несколько этапов, а именно: порядок определения контрактной стоимости товара, порядок определения товарной группы импортируемого товара, порядок определения страны происхождения товара, порядок использования льгот, предусмотренных для данного товара, порядок начисления и уплаты пошлины.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Сумма пошлины, которую должен уплатить субъект внешнеэкономической деятельности, начисляется по формуле:</w:t>
      </w:r>
    </w:p>
    <w:p w:rsidR="00721FB2" w:rsidRPr="00AF49DB" w:rsidRDefault="00721FB2" w:rsidP="00AF49DB">
      <w:pPr>
        <w:rPr>
          <w:rFonts w:ascii="Times New Roman" w:hAnsi="Times New Roman"/>
          <w:sz w:val="24"/>
          <w:szCs w:val="24"/>
        </w:rPr>
      </w:pP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С</w:t>
      </w:r>
      <w:r w:rsidRPr="00AF49DB">
        <w:rPr>
          <w:rFonts w:ascii="Times New Roman" w:hAnsi="Times New Roman"/>
          <w:sz w:val="24"/>
          <w:szCs w:val="24"/>
          <w:vertAlign w:val="subscript"/>
        </w:rPr>
        <w:t>м</w:t>
      </w:r>
      <w:r w:rsidRPr="00AF49DB">
        <w:rPr>
          <w:rFonts w:ascii="Times New Roman" w:hAnsi="Times New Roman"/>
          <w:sz w:val="24"/>
          <w:szCs w:val="24"/>
        </w:rPr>
        <w:t xml:space="preserve"> =В* М: 100%,</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где См - сумма пошлины, М - таможенная ставка, В - таможенная стоимость.</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Импортном тарифа присуща внутренняя противоречивость, которая проявляется в несовпадении интересов национальных производителей и потребителей. С одной стороны, производители заинтересованы в таможенном тарифе, который защищает их от иностранной конкуренции, с другой - те же производители в нерабочее время являются потребителями и не заинтересованы в применении импортных пошлин, поскольку оно лишает их возможности покупать импортные товары по более низким ценам. Частично эти противоречия могут решаться путем применения тарифной квоты.</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Тарифная квота - это разновидность переменных таможенных ставок, которые зависят от объема импорта товаров: при импорте в пределах определенного количества он облагается по базовой внутреннеквотной ставкой пошлины, при превышении определенного объема импорт облагается по надквотной ставке.</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Примером применения данного инструмента ограничения импорта может служить использование тарифной квоты в Японии. Там товары облагаются пошлиной по первоначальной ставке до тех пор, пока объемы импорта не достигают определенной величины, после чего вступает в действие более высокая вторичная ставка. Как правило, тарифная квота определяется вычитанием объема внутреннего производства из объема спроса на товар внутри страны. Тарифная квота устанавливается ежегодно специальным постановлением правительства. На сегодняшний день она применяется в отношении таких товаров, как твердые сыры, зерно и обуви из натуральной кожи.</w:t>
      </w:r>
    </w:p>
    <w:p w:rsidR="00721FB2" w:rsidRPr="00AF49DB" w:rsidRDefault="00721FB2" w:rsidP="00AF49DB">
      <w:pPr>
        <w:rPr>
          <w:rFonts w:ascii="Times New Roman" w:hAnsi="Times New Roman"/>
          <w:sz w:val="24"/>
          <w:szCs w:val="24"/>
        </w:rPr>
      </w:pP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Главная цель применения тарифных квот - это содействие ввозу национальными товаропроизводителями сельскохозяйственного сырья для производства готовой продукции. Поскольку при таможенном оформлении ввозимой по квотам, уплачивается минимальная ставка ввозной пошлины, то это благоприятно влияет на цену готовой продукции, что делает ее более конкурентоспособной.</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Применения таможенного тарифа как регулятивного мероприятия внешнеторговой политики предусматривает создание не только эффективной защитной системы национального рынка, но и определение оптимальных направлений стимулирования реализации экономических интересов через систему таможенно-тарифных отношений. Используя те или иные таможенные льготы в тарифной системе, методы тарифной эскалации и деэскалации, государство регулирует пропорции в экономической структуре производства, обмена, развития производительных сил, способствует созданию в стране оптимальной структуры потребления.</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Под тарифной льготой понимается предоставление на условиях взаимности или в одностороннем порядке льготы в отношении товара, перемещаемого через таможенную границу Украины, в формах: возврата ранее уплаченной пошлины, освобождения от уплаты пошлины, снижения таможенной ставки, установления тарифных квот на преференциальный ввоз или вывоз товаров. Всю совокупность существующих льгот в сфере таможенного налогообложения можно систематизировать по нескольким критериям: по субъектом и объектом предоставления налоговых льгот в зависимости от страны происхождения товара, таможенного режима, формы осуществления внешнеэкономической операции и юридического статуса предоставления льгот в системе тарифного регулирования.</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В зависимости от субъекта налоговые льготы можно разделить на две группы: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1. Освобождение от уплаты тарифного налога отдельных лиц, не; имущество, ввозимое в Украину как взнос иностранного инвестора в уставный фонд предприятия с иностранными инвестициями. В отношении физических лиц - это снижение на 50% таможенной ставки при ввозе товаров гражданами Украины, которые работали за пределами ее территории.</w:t>
      </w:r>
    </w:p>
    <w:p w:rsidR="00721FB2" w:rsidRPr="00AF49DB" w:rsidRDefault="00721FB2" w:rsidP="00AF49DB">
      <w:pPr>
        <w:ind w:firstLine="708"/>
        <w:rPr>
          <w:rFonts w:ascii="Times New Roman" w:hAnsi="Times New Roman"/>
          <w:sz w:val="24"/>
          <w:szCs w:val="24"/>
        </w:rPr>
      </w:pPr>
      <w:r w:rsidRPr="00AF49DB">
        <w:rPr>
          <w:rFonts w:ascii="Times New Roman" w:hAnsi="Times New Roman"/>
          <w:sz w:val="24"/>
          <w:szCs w:val="24"/>
        </w:rPr>
        <w:t>В зависимости от объекта налогообложения таможенные льготы классифицируются следующим образом:</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1. Полное освобождение от тарифного налога. Данная льгота распространяется на:</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транспортные средства, используемые для регулярных международных перевозок грузов, багажа и пассажиров, а также материально-технического снабжения, топливо, продукты питания и другое имущество, необходимые для их нормальной эксплуатации во время пребывания в пути, в пунктах промежуточных остановок или приобретенные за границей для ликвидации аварийных поломок;</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ввоз в украинские порты Украинского рыболовецкими предприятиями собственного, необработанного вылова морской рыбы, беспозвоночных, ракообразных или ракушек или отлова, подготовленного к реализации;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валюту Украины, иностранную валюту и ценные бумаги;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товары и другие предметы, подлежащие переданшо в собственность государства в случаях, предусмотренных законами Украины;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товары и другие предметы, что, вследствие повреждения до пропуска их через таможенную границу Украины, стали непригодными к использованию в качестве изделия или материалы;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товары и другие предметы, происходящие с таможенной территории Украины и ввозятся обратно на эту территорию без обработки или переработки.</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2. Снижение уровня таможенного обложения товаров. Это касается:</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отремонтированных и ранее ввезенных на таможенную территорию Украины или вывезенных за ее пределы;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поврежденных до пропуска их через таможенную границу Украины, но пригодных к использованию в качестве изделия или материалы;</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предметов детского ассортимента, при ввозе которых соответствующие ставки пошлины уменьшаются на 50%.</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Примером льгот в зависимости от таможенного режима можно считать: - беспошлинный ввоз или льготное обложение таможенной пошлиной товаров, которые:</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осуществляется в специальные таможенные зоны на территории Украины для конечного потребления в этих зонах;</w:t>
      </w:r>
    </w:p>
    <w:p w:rsidR="00721FB2" w:rsidRPr="00AF49DB" w:rsidRDefault="00721FB2" w:rsidP="00AF49DB">
      <w:pPr>
        <w:rPr>
          <w:rFonts w:ascii="Times New Roman" w:hAnsi="Times New Roman"/>
          <w:sz w:val="24"/>
          <w:szCs w:val="24"/>
        </w:rPr>
      </w:pPr>
      <w:r w:rsidRPr="00AF49DB">
        <w:rPr>
          <w:rFonts w:ascii="Times New Roman" w:hAnsi="Times New Roman"/>
          <w:sz w:val="24"/>
          <w:szCs w:val="24"/>
        </w:rPr>
        <w:t>• вывозятся из специальных таможенных зон для потребления за пределами таможенной территории Украины и происходят из этих зон;</w:t>
      </w:r>
    </w:p>
    <w:p w:rsidR="00721FB2" w:rsidRDefault="00721FB2" w:rsidP="00AF49DB">
      <w:pPr>
        <w:rPr>
          <w:rFonts w:ascii="Times New Roman" w:hAnsi="Times New Roman"/>
          <w:sz w:val="24"/>
          <w:szCs w:val="24"/>
        </w:rPr>
      </w:pPr>
      <w:r w:rsidRPr="00AF49DB">
        <w:rPr>
          <w:rFonts w:ascii="Times New Roman" w:hAnsi="Times New Roman"/>
          <w:sz w:val="24"/>
          <w:szCs w:val="24"/>
        </w:rPr>
        <w:t>• вывозятся из специальных таможенных зон на таможенную территорию Украины и происходят из этих зон.</w:t>
      </w:r>
    </w:p>
    <w:p w:rsidR="00721FB2" w:rsidRDefault="00721FB2" w:rsidP="00AF49DB">
      <w:pPr>
        <w:rPr>
          <w:rFonts w:ascii="Times New Roman" w:hAnsi="Times New Roman"/>
          <w:sz w:val="24"/>
          <w:szCs w:val="24"/>
        </w:rPr>
      </w:pPr>
    </w:p>
    <w:p w:rsidR="00721FB2" w:rsidRDefault="00721FB2" w:rsidP="00AF49DB">
      <w:pPr>
        <w:rPr>
          <w:rFonts w:ascii="Times New Roman" w:hAnsi="Times New Roman"/>
          <w:sz w:val="24"/>
          <w:szCs w:val="24"/>
        </w:rPr>
      </w:pPr>
    </w:p>
    <w:p w:rsidR="00721FB2" w:rsidRPr="001503AB" w:rsidRDefault="00721FB2" w:rsidP="001503AB">
      <w:pPr>
        <w:jc w:val="center"/>
        <w:rPr>
          <w:rFonts w:ascii="Times New Roman" w:hAnsi="Times New Roman"/>
          <w:sz w:val="28"/>
          <w:szCs w:val="28"/>
        </w:rPr>
      </w:pPr>
      <w:r w:rsidRPr="001503AB">
        <w:rPr>
          <w:rFonts w:ascii="Times New Roman" w:hAnsi="Times New Roman"/>
          <w:sz w:val="28"/>
          <w:szCs w:val="28"/>
        </w:rPr>
        <w:t>Заключение</w:t>
      </w:r>
    </w:p>
    <w:p w:rsidR="00721FB2" w:rsidRPr="001503AB" w:rsidRDefault="00721FB2" w:rsidP="001503AB">
      <w:pPr>
        <w:ind w:firstLine="708"/>
        <w:rPr>
          <w:rFonts w:ascii="Times New Roman" w:hAnsi="Times New Roman"/>
          <w:sz w:val="24"/>
          <w:szCs w:val="24"/>
        </w:rPr>
      </w:pPr>
      <w:r w:rsidRPr="001503AB">
        <w:rPr>
          <w:rFonts w:ascii="Times New Roman" w:hAnsi="Times New Roman"/>
          <w:sz w:val="24"/>
          <w:szCs w:val="24"/>
        </w:rPr>
        <w:t>В условиях экономики Украины таможенные пошлины являются важнейшим инструментом внешнеторговой политики государства в целях ограничения ввоза иностранных товаров, защиты и поощрения развития отечественного производства и стимулирования вывоза национальных товаров.</w:t>
      </w:r>
    </w:p>
    <w:p w:rsidR="00721FB2" w:rsidRPr="001503AB" w:rsidRDefault="00721FB2" w:rsidP="001503AB">
      <w:pPr>
        <w:ind w:firstLine="708"/>
        <w:rPr>
          <w:rFonts w:ascii="Times New Roman" w:hAnsi="Times New Roman"/>
          <w:sz w:val="24"/>
          <w:szCs w:val="24"/>
        </w:rPr>
      </w:pPr>
      <w:r w:rsidRPr="001503AB">
        <w:rPr>
          <w:rFonts w:ascii="Times New Roman" w:hAnsi="Times New Roman"/>
          <w:sz w:val="24"/>
          <w:szCs w:val="24"/>
        </w:rPr>
        <w:t>Введение таможенной пошлины может иметь несколько целей, среди которых фискальные, экономические и политические. В отличие от других налогов взимание пошлины осуществляется не только и не столько в фискальных целях (формирование доходной части бюджета), сколько направлено в основном на формирование рациональной структуры экспорта и импорта в условиях отсутствия прямого вмешательства государства в эту сферу. Введение пошлины может иметь целью осуществление экономического давления на соответствующие государства или создание им режима наибольшего благоприятствования по политическим мотивам.</w:t>
      </w:r>
    </w:p>
    <w:p w:rsidR="00721FB2" w:rsidRDefault="00721FB2" w:rsidP="001503AB">
      <w:pPr>
        <w:rPr>
          <w:rFonts w:ascii="Times New Roman" w:hAnsi="Times New Roman"/>
          <w:sz w:val="24"/>
          <w:szCs w:val="24"/>
        </w:rPr>
      </w:pPr>
      <w:r w:rsidRPr="001503AB">
        <w:rPr>
          <w:rFonts w:ascii="Times New Roman" w:hAnsi="Times New Roman"/>
          <w:sz w:val="24"/>
          <w:szCs w:val="24"/>
        </w:rPr>
        <w:t>В экономически развитых странах наиболее распространенной является пошлина, которая взимается с товаров, ввозимых в страны, то есть регулированию подлежит только импорт. Экспорт товаров регулируется, как правило, лишь в странах с невысоким уровнем экономического развития.</w:t>
      </w:r>
    </w:p>
    <w:p w:rsidR="00721FB2" w:rsidRDefault="00721FB2" w:rsidP="001503AB">
      <w:pPr>
        <w:rPr>
          <w:rFonts w:ascii="Times New Roman" w:hAnsi="Times New Roman"/>
          <w:sz w:val="24"/>
          <w:szCs w:val="24"/>
        </w:rPr>
      </w:pPr>
    </w:p>
    <w:p w:rsidR="00721FB2" w:rsidRDefault="00721FB2" w:rsidP="001503AB">
      <w:pPr>
        <w:rPr>
          <w:rFonts w:ascii="Times New Roman" w:hAnsi="Times New Roman"/>
          <w:sz w:val="24"/>
          <w:szCs w:val="24"/>
        </w:rPr>
      </w:pPr>
    </w:p>
    <w:p w:rsidR="00721FB2" w:rsidRDefault="00721FB2" w:rsidP="00E22AF5">
      <w:pPr>
        <w:jc w:val="center"/>
        <w:rPr>
          <w:rFonts w:ascii="Times New Roman" w:hAnsi="Times New Roman"/>
          <w:sz w:val="24"/>
          <w:szCs w:val="24"/>
        </w:rPr>
      </w:pPr>
    </w:p>
    <w:p w:rsidR="00721FB2" w:rsidRDefault="00721FB2" w:rsidP="00E22AF5">
      <w:pPr>
        <w:jc w:val="center"/>
        <w:rPr>
          <w:rFonts w:ascii="Times New Roman" w:hAnsi="Times New Roman"/>
          <w:sz w:val="24"/>
          <w:szCs w:val="24"/>
        </w:rPr>
      </w:pPr>
    </w:p>
    <w:p w:rsidR="00721FB2" w:rsidRPr="00E22AF5" w:rsidRDefault="00721FB2" w:rsidP="00E22AF5">
      <w:pPr>
        <w:jc w:val="center"/>
        <w:rPr>
          <w:rFonts w:ascii="Times New Roman" w:hAnsi="Times New Roman"/>
          <w:sz w:val="28"/>
          <w:szCs w:val="28"/>
        </w:rPr>
      </w:pPr>
      <w:r w:rsidRPr="00E22AF5">
        <w:rPr>
          <w:rFonts w:ascii="Times New Roman" w:hAnsi="Times New Roman"/>
          <w:sz w:val="28"/>
          <w:szCs w:val="28"/>
        </w:rPr>
        <w:t>Список литературы:</w:t>
      </w:r>
    </w:p>
    <w:p w:rsidR="00721FB2" w:rsidRPr="00E22AF5" w:rsidRDefault="00721FB2" w:rsidP="00E22AF5">
      <w:pPr>
        <w:autoSpaceDE w:val="0"/>
        <w:autoSpaceDN w:val="0"/>
        <w:adjustRightInd w:val="0"/>
        <w:spacing w:after="0" w:line="240" w:lineRule="auto"/>
        <w:rPr>
          <w:rFonts w:ascii="Times New Roman" w:hAnsi="Times New Roman"/>
          <w:color w:val="000000"/>
          <w:sz w:val="24"/>
          <w:szCs w:val="24"/>
        </w:rPr>
      </w:pPr>
      <w:r w:rsidRPr="00E22AF5">
        <w:rPr>
          <w:rFonts w:ascii="Times New Roman" w:hAnsi="Times New Roman"/>
          <w:color w:val="000000"/>
          <w:sz w:val="24"/>
          <w:szCs w:val="24"/>
        </w:rPr>
        <w:t>1.Таможенный кодекс Украины</w:t>
      </w:r>
    </w:p>
    <w:p w:rsidR="00721FB2" w:rsidRPr="00E22AF5" w:rsidRDefault="00721FB2" w:rsidP="00E22AF5">
      <w:pPr>
        <w:autoSpaceDE w:val="0"/>
        <w:autoSpaceDN w:val="0"/>
        <w:adjustRightInd w:val="0"/>
        <w:spacing w:after="0" w:line="240" w:lineRule="auto"/>
        <w:rPr>
          <w:rFonts w:ascii="Times New Roman" w:hAnsi="Times New Roman"/>
          <w:color w:val="000000"/>
          <w:sz w:val="24"/>
          <w:szCs w:val="24"/>
        </w:rPr>
      </w:pPr>
      <w:r w:rsidRPr="00E22AF5">
        <w:rPr>
          <w:rFonts w:ascii="Times New Roman" w:hAnsi="Times New Roman"/>
          <w:color w:val="000000"/>
          <w:sz w:val="24"/>
          <w:szCs w:val="24"/>
        </w:rPr>
        <w:t>2.Налоговый кодекс Украины</w:t>
      </w:r>
    </w:p>
    <w:p w:rsidR="00721FB2" w:rsidRPr="00E22AF5" w:rsidRDefault="00721FB2" w:rsidP="00E22AF5">
      <w:pPr>
        <w:rPr>
          <w:rFonts w:ascii="Times New Roman" w:hAnsi="Times New Roman"/>
          <w:sz w:val="24"/>
          <w:szCs w:val="24"/>
        </w:rPr>
      </w:pPr>
      <w:r w:rsidRPr="00E22AF5">
        <w:rPr>
          <w:rFonts w:ascii="Times New Roman" w:hAnsi="Times New Roman"/>
          <w:color w:val="000000"/>
          <w:sz w:val="24"/>
          <w:szCs w:val="24"/>
        </w:rPr>
        <w:t>3.Комментарий к Таможенному кодексу Украины /  Под общ. ред. Ю.Ф.Азарова и Г.В.Баландиной.  М.: Норма, 2004</w:t>
      </w:r>
      <w:bookmarkStart w:id="0" w:name="_GoBack"/>
      <w:bookmarkEnd w:id="0"/>
    </w:p>
    <w:sectPr w:rsidR="00721FB2" w:rsidRPr="00E22AF5" w:rsidSect="00286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F3A59"/>
    <w:multiLevelType w:val="hybridMultilevel"/>
    <w:tmpl w:val="437AE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961B98"/>
    <w:multiLevelType w:val="hybridMultilevel"/>
    <w:tmpl w:val="72BC1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9DB"/>
    <w:rsid w:val="00015687"/>
    <w:rsid w:val="000F4327"/>
    <w:rsid w:val="001503AB"/>
    <w:rsid w:val="002865FE"/>
    <w:rsid w:val="00511C7C"/>
    <w:rsid w:val="00583B54"/>
    <w:rsid w:val="00721FB2"/>
    <w:rsid w:val="00763BC3"/>
    <w:rsid w:val="00AF49DB"/>
    <w:rsid w:val="00BC5C09"/>
    <w:rsid w:val="00D212F0"/>
    <w:rsid w:val="00E22AF5"/>
    <w:rsid w:val="00EA1CFA"/>
    <w:rsid w:val="00EC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D2B35-0390-4F9B-92B5-FC4D43F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F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F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Открытый Таврический Колледж</vt:lpstr>
    </vt:vector>
  </TitlesOfParts>
  <Company>Microsoft</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Таврический Колледж</dc:title>
  <dc:subject/>
  <dc:creator>lug8116</dc:creator>
  <cp:keywords/>
  <dc:description/>
  <cp:lastModifiedBy>Irina</cp:lastModifiedBy>
  <cp:revision>2</cp:revision>
  <dcterms:created xsi:type="dcterms:W3CDTF">2014-08-22T21:11:00Z</dcterms:created>
  <dcterms:modified xsi:type="dcterms:W3CDTF">2014-08-22T21:11:00Z</dcterms:modified>
</cp:coreProperties>
</file>