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04" w:rsidRDefault="009F6F75">
      <w:pPr>
        <w:spacing w:line="360" w:lineRule="auto"/>
        <w:ind w:firstLine="709"/>
        <w:jc w:val="center"/>
        <w:rPr>
          <w:rFonts w:ascii="Times New Roman CYR" w:hAnsi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Опорно-рухова система.</w:t>
      </w:r>
    </w:p>
    <w:p w:rsidR="007D5004" w:rsidRDefault="009F6F75">
      <w:pPr>
        <w:spacing w:line="360" w:lineRule="auto"/>
        <w:ind w:firstLine="709"/>
        <w:jc w:val="center"/>
        <w:rPr>
          <w:rFonts w:ascii="Times New Roman CYR" w:hAnsi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Значення опорно-рухової системи: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1.Захисна функція.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Кістки скелету захищають внутрішні органи від механічних пошкоджень (кістки черепа, хребта, грудної клітки, таза).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2.Рухова функція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. Виконують кістки кінцівок та хребта.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3.Підтримування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тіла в певному вертикальному положенні (кістки хребта, кістки кінцівок)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 xml:space="preserve">4.Кровотворна 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– за рахунок червоного кісткового мозку (головки трубчастих кісток ребра, хребці, кістки тазу).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5.Кістки –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депо для мінеральних солей і мікроелементів (Fe, Ca, P).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6.М’язи –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депо глікогену.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Але має певні особливості, що зв’язано  з трудовою діяльністю.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1.Тіло займає вертикальне положення і спирається тільки на нижні кінцівки.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2.Хребет має 4 вигини.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3.Грудна клітка розширена в боки і сплюснута.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4.Особлива будова рухів (кістки пальців рухомі, великий палець міститься напроти інших).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5.Пояс нижніх кінцівок (тазовий) розширений і має вигляд чаші.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6.Кістки нижніх кінцівок довші і міцніші від кісток рук, стопа ступінчаста.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7.Мозковий відділ розвинений порівняно з лицевим.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 xml:space="preserve">Кісткова тканина 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– це різновид сполучної тканини. Структурною одиницею тканини є остеон, він має від 5 до 20 кісткових пластинок, що ніби вставлені один в один у вигляді циліндра. Кожна пластинка складається з міжклітинної речовини і клітин (остеобласти, остеоцити, остеокласти).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1.Остеобласти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найбільша кількість їх в окісті, вони забезпечують ріст кістки в товщину і живлення кістки, регенерацію кістки тканини.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 xml:space="preserve">2.Остеоцити 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– утворюються з остеобластів, не здатні до поділу, з численними довгими відростками, містяться у сформованій кістці.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 xml:space="preserve">3.Остеокласти 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– містять велику кількість лізосом і здатні виділити ферменти. Ці клітини беруть участь у руйнуванні кістки, кісткової клітини, отже й кістка – це жива тканина.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 xml:space="preserve">Хрящова тканина 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– утворюється з хрящових клітин – 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хондроцитів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. 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Розрізняють: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1.Гіаліновий хрящ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міститься в суглобі і на поверхні всіх кісток.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2.Еластичний хрящ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міститься у надгортаннику і вушній раковині.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 xml:space="preserve">3.Волокнистий хрящ – 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утворює міжхребцеві диски, знаходиться у місцях прикріплення зв’язок і сухожилля. Хрящі позбавлені кровоносних судин і живляться за рахунок охрястя (зовнішній шар хряща).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Будова кісток.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За формою кістки бувають різні (довгі, короткі, плоскі). Довгі кістки називаються 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трубчастими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. Будова цих кісток надає їм міцності і легкості. Довгі кістки: головка (епіфіз), тіло (діафіз). На поздовжньому розколі видно, що стінки довгої кістки складаються з щільної речовини. У порожнині трубчастих кісток (в діафізі) знаходиться жовтий 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кістковий мозок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багата на жир пухка сполучна тканина. Кінці довгої кістки (епіфіз) містять губчасту кісткову речовину, в якій знаходиться 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червоний кістковий мозок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. </w:t>
      </w:r>
    </w:p>
    <w:p w:rsidR="007D5004" w:rsidRDefault="009F6F75">
      <w:pPr>
        <w:pStyle w:val="a5"/>
        <w:spacing w:line="360" w:lineRule="auto"/>
        <w:ind w:firstLine="709"/>
        <w:rPr>
          <w:rFonts w:ascii="Times New Roman CYR" w:hAnsi="Times New Roman CYR"/>
          <w:color w:val="000000"/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>1.Довгі трубчасті кістки: плечова, променева, ліктьова, стегнова та гомілкова (велика і мала).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2.Короткі трубчаті кістки зап’ястка, хребта. Ці кістки складаються переважно з губчастої речовини.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3.Плоскі кістки – черепа, лопатки, ребер, таза – теж мають губчасту будову. Губчаста будова надає кісткам міцності і легкості. Зовні всі кістки вкриті тонкою і щільною плівкою з сполучної тканини – окістя., лише головки позбавлені окистя, але вони вкриті хрящами. В окісті знаходиться багато кровоносних судин і нервів. Внутрішній шар окістя складається з клітин, що ростуть і розмножуються, забезпечений ріст кісток в товщину. 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Поперекові хребці мають велике тіло, тому що вони витримують масу більшої частини тіла і побудовані з 20 дуг. 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В хребті виділяються 5 відділів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: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1.Шийний – 7 хр.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2.Грудний – 12 хр.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3.Поперековий – 5 хр.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4.Крижовий 5 хр, які зростаються.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5.Куприковий 5-4 зрослі.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Грудна клітка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утворюється грудною кісткою (груднина) 12 пар ребер і 12 грудних хребців.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Ребра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плоскі дугоподібні кістки, з’єднуються рухомо – з грудними хребцями, напіврухомо - за допомогою хрящів з грудною кісткою і тому можуть змінювати своє положення (значення для дихання). До грудей прикріплюються 7 пар ребер, 3 пари розташовані нижче, прикріплюються до ребер, розташованих вище. 8, 9, 10 пара – несправжні ребра. Кінці останніх двох пар розташовані вільно (коливні ребра).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Грудна клітка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прикриває і захищає від механічних пошкоджень серце, легені, стравохід, великі кровоносні судини, трахею, нерви. Вона бере участь у дихальних рухах, завдяки ритмічним скороченням міжреберних м’язів. У новонароджених хребет прямий і тільки з розвитком прямоходіння утворюються вигини, 2 вигини вперед (шийний, поперековий) – лордози, 2 назад (грудний, крижовий) – кіфози.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Скелет верхніх кінцівок.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Плечовий пояс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скелет пояса верхніх кінцівок: 2 лопатки, 2 ключиці служать опорою для верхніх кінцівок; з’єднують з скелетом тулоба. Ключиця сполучається з грудиною. А другим кінцем – з відростком лопатки. Функція ключиці полягає в тому, що вона відсовує плечовий суглоб від грудної клітини, забезпечує велику свободу руху кінцівок.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Вільна кінцівка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плече (плечова кістка), передпліччя (променева і ліктьова кістки), кисть (зап’ясток – 8 кісток, п’ясток – 9 кісток, фаланги пальців – 14 кісток).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Скелет нижніх кінцівок.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Тазовий пояс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скелет поясу нижніх кінцівок: 2 тазові кістки з’єднані ззаду з крижовою кісткою, а спереду вона з одною. У дітей тазові кістки представлені окремими кістками – клубовою, сідничною, лобковою. З віком зростаються в одну. Таз має вигляд чаші. У жінок родовий канал. Таз підтримує внутрішні органи, служить для опори і передає вагу тіла на нижні кінцівки.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Вільна кінцівка: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стегно (стегнова кістка), гомілка (велика і мала гомілкова кістка), стопа (фаланги пальців 8-14), кістки стопи сполучення.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У довжину кістки ростуть за рахунок поділу клітинних хрящів тканини, кінців кісток. Завдяки окістю зростаються переламані кістки, головки довгих трубчатих кісток.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Хімічний склад кісток.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До складу кісткових тканин входять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органічні речовини 30% (основна органічна речовина – (осеїн) – білкової природи 60% - неорганічні речовини та 10% води. Органічні речовини надають кісткам гнучкості і пружності. Висока міцність кісток забезпечується поєднанням пружності осеїну і твердості мінеральних речовин. Неорганічні речовини надають кісткам твердості і міцності. При нестачі в організмі дітей вітаміну D порушується процес мінералізації кісток, вони стають гнучкими, легко викривлюються. Така хвороба називається рахітом. У старих людей кількість мінеральних солей зростає. Тому кістки стають крихкими, часто ламаються. Ріст кістки регулюється соматотропіном – гормоном росту, що виділяється гіпофізом.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Сполучення кісток.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1.Нерухоме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(зрощення) кістки мозкового черепа.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2.Проміжні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(напівсуглоби) тазові кістки між собою.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3.Рухомі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(суглоб) за кількістю діляться на: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А) прості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утворюються двома кістками.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Б) складні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– утворюються кількома кістками.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Будова суглоба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: одна з кісток – головка суглоба, а кінець другої – суглобова западина. Форма головки: відповідає одна одній і рухами, які здійснюються в суглобі. Головка і западина вкриті шаром гладких хрящів в суглобі і пом’якшує поштовхи. Кістки суглоба вкриті суглобовою сумкою, в якій міститься рідина, що зменшує тертя поверхні кісток. Зовні суглобова сумка оточена зв’язками та м’язами прикріпленими до неї і переходить у окістя.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Суглоби: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ліктьові, колінні, плечові, кульшові. За кількістю кісток, що утворюють суглоби: прості (2 кістки), складні (більше 2 кісток). За формою суглобових поверхонь: плоскі, кулясті, яйцеподібні, сідлеподібні, циліндричні. За об’ємом можливих рухів: одно-, два- і баготоосьові.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З’єднання кісток: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1.Нерухоме.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2.Напіврухоме.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Нерухоме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з’єднання кісток утворюється за допомогою їхнього зростання (тазові кістки), або утворення швів (кістки черепа). 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Напіврухоме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 з’єднання утворюється хрящовими проміжками (ребра з грудною кісткою, хребці хребта людини між собою, за винятком крижових, у новонароджених дітей кістки черепа з’єднуються напіврухомо.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b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Скелет.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1. Скелет голови – 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череп.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а) Мозковий відділ – лобова (1), потилична (1), тім’яні (2), скроневі (2), основна (1), решітчаста (1).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б) лицьовий відділ – верхньощелепні (2), нижньощелепна (1), виличні (2), носові (2), піднебінні (2), слізні (2), леміш (1), під’язикова (1).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>Єдина кістка черепа, що рухомо сполучена з іншими кістками – нижньо-щелепна.</w:t>
      </w:r>
    </w:p>
    <w:p w:rsidR="007D5004" w:rsidRDefault="009F6F75">
      <w:pPr>
        <w:pStyle w:val="a5"/>
        <w:spacing w:line="360" w:lineRule="auto"/>
        <w:ind w:firstLine="709"/>
        <w:rPr>
          <w:rFonts w:ascii="Times New Roman CYR" w:hAnsi="Times New Roman CYR"/>
          <w:color w:val="000000"/>
          <w:sz w:val="28"/>
          <w:szCs w:val="28"/>
        </w:rPr>
      </w:pPr>
      <w:r>
        <w:rPr>
          <w:rFonts w:ascii="Times New Roman CYR" w:hAnsi="Times New Roman CYR"/>
          <w:b/>
          <w:bCs/>
          <w:color w:val="000000"/>
          <w:sz w:val="28"/>
          <w:szCs w:val="28"/>
        </w:rPr>
        <w:t>2. Скелет тулуба</w:t>
      </w:r>
      <w:r>
        <w:rPr>
          <w:rFonts w:ascii="Times New Roman CYR" w:hAnsi="Times New Roman CYR"/>
          <w:color w:val="000000"/>
          <w:sz w:val="28"/>
          <w:szCs w:val="28"/>
        </w:rPr>
        <w:t>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Хребці складаються з 33-34 хребців, між хребцями знаходяться хребцеві прокладки – 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диски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 xml:space="preserve">, які надають хребту гнучкості. Хребет має 4 вигини. У шийному і поперековому відділі вони опуклістю спрямовані вперед – 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лордози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, а в грудному і крижовому назад – к</w:t>
      </w:r>
      <w:r>
        <w:rPr>
          <w:rFonts w:ascii="Times New Roman CYR" w:hAnsi="Times New Roman CYR"/>
          <w:b/>
          <w:bCs/>
          <w:color w:val="000000"/>
          <w:sz w:val="28"/>
          <w:szCs w:val="28"/>
          <w:lang w:val="uk-UA"/>
        </w:rPr>
        <w:t>іфози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. Вигини хребта збільшуються розмірами грудної і тазової порожнини, завдяки їм центр маси тіла переміщується назад, що забезпечує тілу рівновагу, полегшує ходіння на двох ногах, зменшує струси і поштовхи при бігу та стрибках.</w:t>
      </w:r>
    </w:p>
    <w:p w:rsidR="007D5004" w:rsidRDefault="009F6F75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/>
          <w:b/>
          <w:color w:val="000000"/>
          <w:sz w:val="28"/>
          <w:szCs w:val="28"/>
          <w:lang w:val="uk-UA"/>
        </w:rPr>
        <w:t>Будова хребця</w:t>
      </w:r>
      <w:r>
        <w:rPr>
          <w:rFonts w:ascii="Times New Roman CYR" w:hAnsi="Times New Roman CYR"/>
          <w:color w:val="000000"/>
          <w:sz w:val="28"/>
          <w:szCs w:val="28"/>
          <w:lang w:val="uk-UA"/>
        </w:rPr>
        <w:t>: тіло, дуга і відростки. Між тілом хребця і дугою є отвір. Отвори всіх хребців утворюють хребетний канал, в якому міститься спинний мозок. Всі хребці мають відмінності у формі та розмірах. Розміри хребців збільшуються.</w:t>
      </w:r>
    </w:p>
    <w:p w:rsidR="007D5004" w:rsidRDefault="007D5004">
      <w:pPr>
        <w:spacing w:line="360" w:lineRule="auto"/>
        <w:ind w:firstLine="709"/>
        <w:jc w:val="both"/>
        <w:rPr>
          <w:rFonts w:ascii="Times New Roman CYR" w:hAnsi="Times New Roman CYR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7D5004">
      <w:pgSz w:w="11907" w:h="16840" w:code="9"/>
      <w:pgMar w:top="1361" w:right="927" w:bottom="1361" w:left="1361" w:header="0" w:footer="0" w:gutter="0"/>
      <w:cols w:space="708" w:equalWidth="0">
        <w:col w:w="9619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04" w:rsidRDefault="009F6F75">
      <w:r>
        <w:separator/>
      </w:r>
    </w:p>
  </w:endnote>
  <w:endnote w:type="continuationSeparator" w:id="0">
    <w:p w:rsidR="007D5004" w:rsidRDefault="009F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04" w:rsidRDefault="009F6F75">
      <w:r>
        <w:separator/>
      </w:r>
    </w:p>
  </w:footnote>
  <w:footnote w:type="continuationSeparator" w:id="0">
    <w:p w:rsidR="007D5004" w:rsidRDefault="009F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54681"/>
    <w:multiLevelType w:val="hybridMultilevel"/>
    <w:tmpl w:val="647A2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6641ED"/>
    <w:multiLevelType w:val="hybridMultilevel"/>
    <w:tmpl w:val="97CA8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4B8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F75"/>
    <w:rsid w:val="007079D6"/>
    <w:rsid w:val="007D5004"/>
    <w:rsid w:val="009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1C31-AD18-4C80-9D14-97AB3881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  <w:jc w:val="both"/>
    </w:pPr>
    <w:rPr>
      <w:sz w:val="22"/>
      <w:szCs w:val="22"/>
      <w:lang w:val="uk-UA"/>
    </w:rPr>
  </w:style>
  <w:style w:type="paragraph" w:styleId="a4">
    <w:name w:val="Title"/>
    <w:basedOn w:val="a"/>
    <w:qFormat/>
    <w:pPr>
      <w:ind w:firstLine="454"/>
      <w:jc w:val="center"/>
    </w:pPr>
    <w:rPr>
      <w:rFonts w:ascii="Arial" w:hAnsi="Arial" w:cs="Arial"/>
      <w:b/>
      <w:color w:val="FF0000"/>
      <w:sz w:val="22"/>
      <w:szCs w:val="22"/>
      <w:lang w:val="uk-UA"/>
    </w:rPr>
  </w:style>
  <w:style w:type="paragraph" w:styleId="a5">
    <w:name w:val="Body Text"/>
    <w:basedOn w:val="a"/>
    <w:semiHidden/>
    <w:pPr>
      <w:jc w:val="both"/>
    </w:pPr>
    <w:rPr>
      <w:rFonts w:ascii="Arial" w:hAnsi="Arial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Нервова система та її значення в регуляції та узгоджені</vt:lpstr>
    </vt:vector>
  </TitlesOfParts>
  <Manager>Природничі науки</Manager>
  <Company>Природничі науки</Company>
  <LinksUpToDate>false</LinksUpToDate>
  <CharactersWithSpaces>8759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Нервова система та її значення в регуляції та узгоджені</dc:title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cp:lastPrinted>2003-07-26T15:08:00Z</cp:lastPrinted>
  <dcterms:created xsi:type="dcterms:W3CDTF">2014-04-23T11:17:00Z</dcterms:created>
  <dcterms:modified xsi:type="dcterms:W3CDTF">2014-04-23T11:17:00Z</dcterms:modified>
  <cp:category>Природничі науки</cp:category>
</cp:coreProperties>
</file>