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89" w:rsidRDefault="00F73689">
      <w:pPr>
        <w:pStyle w:val="2"/>
        <w:jc w:val="both"/>
      </w:pPr>
    </w:p>
    <w:p w:rsidR="00CF637C" w:rsidRDefault="00CF637C">
      <w:pPr>
        <w:pStyle w:val="2"/>
        <w:jc w:val="both"/>
      </w:pPr>
      <w:r>
        <w:t>К нему не зарастет народная тропа</w:t>
      </w:r>
    </w:p>
    <w:p w:rsidR="00CF637C" w:rsidRDefault="00CF63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CF637C" w:rsidRPr="00F73689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Пушкин мало прожил, но много написал. Однако по сравнению с тем, сколько написано о поэте после его смерти, написанное им самим — капля в море. Кто только не писал и что только не писали о Пушкине? 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кроме истинных почитателей творений великого певца были у него и недоброжелатели. Скорее всего эти люди завидовали поэту, его славе, его гению — их можно назвать сальеристами. Как бы там ни было, но людская память сохранила самое лучшее и верное, что сказано и написано о Пушкине, человеке и поэте. Еще при жизни Александра Сергеевича Гоголь писал: “При имени Пушкина тотчас осеняет мысль о русском национальном поэте”. И это действительно так: что бы ни писал Пушкин, о чем бы он ни писал — “там русский дух, там Русью пахнет”. 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“погиб поэт — невольник чести”. И на следующий день после смерти поэта его друг писатель Одоевский написал в некрологе: “Солнце нашей поэзии закатилось! Пушкин скончался, скончался во цвете лет, в середине своего великого поприща!.. Более говорить о сем не имеем силы, да и не нужно, всякое русское сердце будет растерзано. Пушкин! Наш поэт! Наша радость, народная слава!..” Уже двести лет со дня рождения поэта и больше ста шестидесяти — со дня его смерти. Кому как не нам, его потомкам, судить: Пушкину действительно принадлежит народная слава, его имя знакомо каждому школьнику, его творчество захватывает, очаровывает, заставляет задуматься... 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какие замечательные слова о Пушкине сказал поэт и критик А. Григорьев: “Пушкин — наше все!” И с этим тоже нельзя не согласиться: наоборот, каждый, кто знаком с творчеством поэта, не преувеличит, если назовет великого гения умом, честью, совестью и душой русского народа. Любовью и признательностью к Пушкину наполнены проникновенные слова Николая Рубцова: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зеркало русской стихии, 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Отстояв назначенье свое, 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Отразил он всю душу России! 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погиб, отражая ее...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Воскресает имя Пушкина и при слове “свобода”. Ах, как любил ее поэт, как дорога она ему была! Поэтому и прославлял, поэтому и песни пел о воле и свободе. И эту миссию — прославление свободы — считал одной из главных миссий, отведенных ему на земле: 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буду -тем любезен я народу, 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чувства добрые я лирой пробуждал, 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 мой жестокий век восславил я свободу...</w:t>
      </w:r>
    </w:p>
    <w:p w:rsidR="00CF637C" w:rsidRDefault="00CF63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— поэт глубоко народный. “И неподкупный голос мой был эхо русского народа”, — писал он. Важно вспомнить и его слова, сказанные как-то в разговоре с Жуковским: “Единственное мнение, которым я дорожу — это мнение русского народа”. И народ услышал и оценил благородного своего певца, пусть не сразу, пусть спустя годы, но — навсегда. Его творчество — своеобразный камертон для писателей многих литератур, его жизнь — пример человеческого достоинства и чести. И до тех пор, пока эти качества будут у людей в цене, к Пушкину “не зарастет народная тропа”.</w:t>
      </w:r>
      <w:bookmarkStart w:id="0" w:name="_GoBack"/>
      <w:bookmarkEnd w:id="0"/>
    </w:p>
    <w:sectPr w:rsidR="00CF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689"/>
    <w:rsid w:val="003404CB"/>
    <w:rsid w:val="00CF637C"/>
    <w:rsid w:val="00F73689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1F528-F4AB-4005-95EF-AEBACADE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нему не зарастет народная тропа - CoolReferat.com</vt:lpstr>
    </vt:vector>
  </TitlesOfParts>
  <Company>*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нему не зарастет народная тропа - CoolReferat.com</dc:title>
  <dc:subject/>
  <dc:creator>Admin</dc:creator>
  <cp:keywords/>
  <dc:description/>
  <cp:lastModifiedBy>Irina</cp:lastModifiedBy>
  <cp:revision>2</cp:revision>
  <dcterms:created xsi:type="dcterms:W3CDTF">2014-08-15T05:45:00Z</dcterms:created>
  <dcterms:modified xsi:type="dcterms:W3CDTF">2014-08-15T05:45:00Z</dcterms:modified>
</cp:coreProperties>
</file>