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5FD" w:rsidRDefault="002775FD" w:rsidP="0033428C">
      <w:pPr>
        <w:spacing w:line="360" w:lineRule="auto"/>
        <w:jc w:val="center"/>
      </w:pPr>
    </w:p>
    <w:p w:rsidR="0033428C" w:rsidRPr="0033428C" w:rsidRDefault="0033428C" w:rsidP="0033428C">
      <w:pPr>
        <w:spacing w:line="360" w:lineRule="auto"/>
        <w:jc w:val="center"/>
      </w:pPr>
    </w:p>
    <w:p w:rsidR="0033428C" w:rsidRPr="0033428C" w:rsidRDefault="0033428C" w:rsidP="0033428C">
      <w:pPr>
        <w:spacing w:line="360" w:lineRule="auto"/>
        <w:jc w:val="center"/>
      </w:pPr>
    </w:p>
    <w:p w:rsidR="0033428C" w:rsidRPr="0033428C" w:rsidRDefault="0033428C" w:rsidP="0033428C">
      <w:pPr>
        <w:spacing w:line="360" w:lineRule="auto"/>
        <w:jc w:val="center"/>
      </w:pPr>
    </w:p>
    <w:p w:rsidR="0033428C" w:rsidRPr="0033428C" w:rsidRDefault="0033428C" w:rsidP="0033428C">
      <w:pPr>
        <w:spacing w:line="360" w:lineRule="auto"/>
        <w:jc w:val="center"/>
      </w:pPr>
    </w:p>
    <w:p w:rsidR="0033428C" w:rsidRPr="0033428C" w:rsidRDefault="0033428C" w:rsidP="0033428C">
      <w:pPr>
        <w:spacing w:line="360" w:lineRule="auto"/>
        <w:jc w:val="center"/>
      </w:pPr>
    </w:p>
    <w:p w:rsidR="0033428C" w:rsidRPr="0033428C" w:rsidRDefault="0033428C" w:rsidP="0033428C">
      <w:pPr>
        <w:spacing w:line="360" w:lineRule="auto"/>
        <w:jc w:val="center"/>
      </w:pPr>
    </w:p>
    <w:p w:rsidR="0033428C" w:rsidRPr="0033428C" w:rsidRDefault="0033428C" w:rsidP="0033428C">
      <w:pPr>
        <w:spacing w:line="360" w:lineRule="auto"/>
        <w:jc w:val="center"/>
      </w:pPr>
    </w:p>
    <w:p w:rsidR="0033428C" w:rsidRPr="0033428C" w:rsidRDefault="0033428C" w:rsidP="0033428C">
      <w:pPr>
        <w:spacing w:line="360" w:lineRule="auto"/>
        <w:jc w:val="center"/>
      </w:pPr>
    </w:p>
    <w:p w:rsidR="0033428C" w:rsidRPr="0033428C" w:rsidRDefault="0033428C" w:rsidP="0033428C">
      <w:pPr>
        <w:spacing w:line="360" w:lineRule="auto"/>
      </w:pPr>
    </w:p>
    <w:p w:rsidR="0033428C" w:rsidRPr="0033428C" w:rsidRDefault="0033428C" w:rsidP="0033428C">
      <w:pPr>
        <w:spacing w:line="360" w:lineRule="auto"/>
        <w:jc w:val="center"/>
      </w:pPr>
    </w:p>
    <w:p w:rsidR="0033428C" w:rsidRPr="0033428C" w:rsidRDefault="0033428C" w:rsidP="0033428C">
      <w:pPr>
        <w:spacing w:line="360" w:lineRule="auto"/>
        <w:jc w:val="center"/>
      </w:pPr>
    </w:p>
    <w:p w:rsidR="0033428C" w:rsidRPr="0033428C" w:rsidRDefault="0033428C" w:rsidP="0033428C">
      <w:pPr>
        <w:spacing w:line="360" w:lineRule="auto"/>
        <w:jc w:val="center"/>
        <w:rPr>
          <w:sz w:val="36"/>
          <w:szCs w:val="36"/>
        </w:rPr>
      </w:pPr>
      <w:r w:rsidRPr="0033428C">
        <w:rPr>
          <w:sz w:val="36"/>
          <w:szCs w:val="36"/>
        </w:rPr>
        <w:t>Реферат</w:t>
      </w:r>
    </w:p>
    <w:p w:rsidR="0033428C" w:rsidRPr="0033428C" w:rsidRDefault="0033428C" w:rsidP="0033428C">
      <w:pPr>
        <w:spacing w:line="360" w:lineRule="auto"/>
        <w:jc w:val="center"/>
        <w:rPr>
          <w:sz w:val="36"/>
          <w:szCs w:val="36"/>
        </w:rPr>
      </w:pPr>
      <w:r w:rsidRPr="0033428C">
        <w:rPr>
          <w:sz w:val="36"/>
          <w:szCs w:val="36"/>
        </w:rPr>
        <w:t>на тему «Демографическая ситуация в Бурятии</w:t>
      </w:r>
      <w:r w:rsidR="00943CB9" w:rsidRPr="00943CB9">
        <w:rPr>
          <w:sz w:val="36"/>
          <w:szCs w:val="36"/>
        </w:rPr>
        <w:t xml:space="preserve"> на современном этапе</w:t>
      </w:r>
      <w:r w:rsidRPr="0033428C">
        <w:rPr>
          <w:sz w:val="36"/>
          <w:szCs w:val="36"/>
        </w:rPr>
        <w:t xml:space="preserve">» </w:t>
      </w:r>
    </w:p>
    <w:p w:rsidR="0033428C" w:rsidRPr="0033428C" w:rsidRDefault="0033428C" w:rsidP="0033428C">
      <w:pPr>
        <w:spacing w:line="360" w:lineRule="auto"/>
        <w:jc w:val="center"/>
        <w:rPr>
          <w:sz w:val="36"/>
          <w:szCs w:val="36"/>
        </w:rPr>
      </w:pPr>
    </w:p>
    <w:p w:rsidR="0033428C" w:rsidRPr="0033428C" w:rsidRDefault="0033428C" w:rsidP="0033428C">
      <w:pPr>
        <w:spacing w:line="360" w:lineRule="auto"/>
        <w:jc w:val="center"/>
        <w:rPr>
          <w:sz w:val="36"/>
          <w:szCs w:val="36"/>
        </w:rPr>
      </w:pPr>
    </w:p>
    <w:p w:rsidR="0033428C" w:rsidRPr="0033428C" w:rsidRDefault="0033428C" w:rsidP="00943CB9">
      <w:pPr>
        <w:spacing w:line="360" w:lineRule="auto"/>
        <w:rPr>
          <w:sz w:val="36"/>
          <w:szCs w:val="36"/>
        </w:rPr>
      </w:pPr>
    </w:p>
    <w:p w:rsidR="0033428C" w:rsidRPr="0033428C" w:rsidRDefault="0033428C" w:rsidP="0033428C">
      <w:pPr>
        <w:spacing w:line="360" w:lineRule="auto"/>
        <w:jc w:val="center"/>
        <w:rPr>
          <w:sz w:val="36"/>
          <w:szCs w:val="36"/>
        </w:rPr>
      </w:pPr>
    </w:p>
    <w:p w:rsidR="0033428C" w:rsidRPr="0033428C" w:rsidRDefault="0033428C" w:rsidP="0033428C">
      <w:pPr>
        <w:spacing w:line="360" w:lineRule="auto"/>
        <w:jc w:val="center"/>
        <w:rPr>
          <w:sz w:val="36"/>
          <w:szCs w:val="36"/>
        </w:rPr>
      </w:pPr>
    </w:p>
    <w:p w:rsidR="0033428C" w:rsidRDefault="0033428C" w:rsidP="0033428C">
      <w:pPr>
        <w:spacing w:line="360" w:lineRule="auto"/>
        <w:jc w:val="center"/>
        <w:rPr>
          <w:sz w:val="28"/>
          <w:szCs w:val="28"/>
        </w:rPr>
      </w:pPr>
      <w:r w:rsidRPr="0033428C">
        <w:br w:type="page"/>
      </w:r>
      <w:r w:rsidRPr="0033428C">
        <w:rPr>
          <w:sz w:val="28"/>
          <w:szCs w:val="28"/>
        </w:rPr>
        <w:t>Содержание:</w:t>
      </w:r>
    </w:p>
    <w:p w:rsidR="00943CB9" w:rsidRPr="0033428C" w:rsidRDefault="00943CB9" w:rsidP="0033428C">
      <w:pPr>
        <w:spacing w:line="360" w:lineRule="auto"/>
        <w:jc w:val="center"/>
        <w:rPr>
          <w:sz w:val="28"/>
          <w:szCs w:val="28"/>
        </w:rPr>
      </w:pPr>
    </w:p>
    <w:p w:rsidR="0033428C" w:rsidRPr="0033428C" w:rsidRDefault="0033428C" w:rsidP="0033428C">
      <w:pPr>
        <w:spacing w:line="360" w:lineRule="auto"/>
        <w:rPr>
          <w:sz w:val="28"/>
          <w:szCs w:val="28"/>
        </w:rPr>
      </w:pPr>
      <w:r w:rsidRPr="0033428C">
        <w:rPr>
          <w:sz w:val="28"/>
          <w:szCs w:val="28"/>
        </w:rPr>
        <w:t>Введение</w:t>
      </w:r>
      <w:r w:rsidR="001F72E8">
        <w:rPr>
          <w:sz w:val="28"/>
          <w:szCs w:val="28"/>
        </w:rPr>
        <w:t>……………………………………………………………………. 3 стр.</w:t>
      </w:r>
    </w:p>
    <w:p w:rsidR="0033428C" w:rsidRPr="0033428C" w:rsidRDefault="0033428C" w:rsidP="0033428C">
      <w:pPr>
        <w:spacing w:line="360" w:lineRule="auto"/>
        <w:rPr>
          <w:sz w:val="28"/>
          <w:szCs w:val="28"/>
        </w:rPr>
      </w:pPr>
      <w:r w:rsidRPr="0033428C">
        <w:rPr>
          <w:sz w:val="28"/>
          <w:szCs w:val="28"/>
        </w:rPr>
        <w:t xml:space="preserve">Глава 1 </w:t>
      </w:r>
      <w:r w:rsidRPr="0033428C">
        <w:rPr>
          <w:bCs/>
          <w:sz w:val="28"/>
          <w:szCs w:val="28"/>
        </w:rPr>
        <w:t>Демография – как объект изучения</w:t>
      </w:r>
      <w:r>
        <w:rPr>
          <w:bCs/>
          <w:sz w:val="28"/>
          <w:szCs w:val="28"/>
        </w:rPr>
        <w:t>……………………………… 4 стр.</w:t>
      </w:r>
    </w:p>
    <w:p w:rsidR="0033428C" w:rsidRPr="001F72E8" w:rsidRDefault="0033428C" w:rsidP="0033428C">
      <w:pPr>
        <w:spacing w:line="360" w:lineRule="auto"/>
        <w:rPr>
          <w:sz w:val="28"/>
          <w:szCs w:val="28"/>
        </w:rPr>
      </w:pPr>
      <w:r w:rsidRPr="0033428C">
        <w:rPr>
          <w:sz w:val="28"/>
          <w:szCs w:val="28"/>
        </w:rPr>
        <w:t>Глава 2</w:t>
      </w:r>
      <w:r w:rsidR="005E3E77" w:rsidRPr="005E3E77">
        <w:rPr>
          <w:sz w:val="28"/>
          <w:szCs w:val="28"/>
        </w:rPr>
        <w:t xml:space="preserve"> Демографическая ситуация в Бурятии</w:t>
      </w:r>
      <w:r w:rsidR="005E3E77">
        <w:rPr>
          <w:sz w:val="28"/>
          <w:szCs w:val="28"/>
        </w:rPr>
        <w:t>…………………………... 7 стр.</w:t>
      </w:r>
    </w:p>
    <w:p w:rsidR="0033428C" w:rsidRPr="0033428C" w:rsidRDefault="0033428C" w:rsidP="0033428C">
      <w:pPr>
        <w:spacing w:line="360" w:lineRule="auto"/>
        <w:rPr>
          <w:sz w:val="28"/>
          <w:szCs w:val="28"/>
        </w:rPr>
      </w:pPr>
      <w:r w:rsidRPr="0033428C">
        <w:rPr>
          <w:sz w:val="28"/>
          <w:szCs w:val="28"/>
        </w:rPr>
        <w:t>Заключение</w:t>
      </w:r>
      <w:r w:rsidR="001F72E8">
        <w:rPr>
          <w:sz w:val="28"/>
          <w:szCs w:val="28"/>
        </w:rPr>
        <w:t>………………………………………………………………… 12 стр.</w:t>
      </w:r>
    </w:p>
    <w:p w:rsidR="0033428C" w:rsidRPr="0033428C" w:rsidRDefault="0033428C" w:rsidP="0033428C">
      <w:pPr>
        <w:spacing w:line="360" w:lineRule="auto"/>
        <w:rPr>
          <w:sz w:val="28"/>
          <w:szCs w:val="28"/>
        </w:rPr>
      </w:pPr>
      <w:r w:rsidRPr="0033428C">
        <w:rPr>
          <w:sz w:val="28"/>
          <w:szCs w:val="28"/>
        </w:rPr>
        <w:t>Список использованных источников</w:t>
      </w:r>
      <w:r w:rsidR="001F72E8">
        <w:rPr>
          <w:sz w:val="28"/>
          <w:szCs w:val="28"/>
        </w:rPr>
        <w:t>…………………………………….. 13 стр.</w:t>
      </w:r>
    </w:p>
    <w:p w:rsidR="0033428C" w:rsidRPr="0033428C" w:rsidRDefault="0033428C" w:rsidP="0033428C">
      <w:pPr>
        <w:spacing w:line="360" w:lineRule="auto"/>
        <w:jc w:val="center"/>
        <w:rPr>
          <w:b/>
          <w:sz w:val="36"/>
          <w:szCs w:val="36"/>
        </w:rPr>
      </w:pPr>
      <w:r w:rsidRPr="0033428C">
        <w:br w:type="page"/>
      </w:r>
      <w:r w:rsidR="00943CB9">
        <w:rPr>
          <w:b/>
          <w:sz w:val="36"/>
          <w:szCs w:val="36"/>
        </w:rPr>
        <w:t>Введение</w:t>
      </w:r>
    </w:p>
    <w:p w:rsidR="0033428C" w:rsidRPr="0033428C" w:rsidRDefault="0033428C" w:rsidP="00443313">
      <w:pPr>
        <w:shd w:val="clear" w:color="auto" w:fill="FFFFFF"/>
        <w:spacing w:line="360" w:lineRule="auto"/>
        <w:ind w:firstLine="539"/>
        <w:jc w:val="both"/>
        <w:rPr>
          <w:sz w:val="28"/>
          <w:szCs w:val="28"/>
        </w:rPr>
      </w:pPr>
      <w:r w:rsidRPr="0033428C">
        <w:rPr>
          <w:sz w:val="28"/>
          <w:szCs w:val="28"/>
        </w:rPr>
        <w:t>В Послании Президента РФ Путина В.В. Федеральному Собранию в мае 2006 года самой острой проблемой современной России  была названа демографическая.</w:t>
      </w:r>
      <w:r w:rsidRPr="0033428C">
        <w:rPr>
          <w:i/>
          <w:sz w:val="28"/>
          <w:szCs w:val="28"/>
        </w:rPr>
        <w:t xml:space="preserve"> </w:t>
      </w:r>
      <w:r w:rsidRPr="0033428C">
        <w:rPr>
          <w:sz w:val="28"/>
          <w:szCs w:val="28"/>
        </w:rPr>
        <w:t xml:space="preserve">Действительно, население Российской Федерации с </w:t>
      </w:r>
      <w:smartTag w:uri="urn:schemas-microsoft-com:office:smarttags" w:element="metricconverter">
        <w:smartTagPr>
          <w:attr w:name="ProductID" w:val="1993 г"/>
        </w:smartTagPr>
        <w:r w:rsidRPr="0033428C">
          <w:rPr>
            <w:sz w:val="28"/>
            <w:szCs w:val="28"/>
          </w:rPr>
          <w:t>1993 г</w:t>
        </w:r>
      </w:smartTag>
      <w:r w:rsidRPr="0033428C">
        <w:rPr>
          <w:sz w:val="28"/>
          <w:szCs w:val="28"/>
        </w:rPr>
        <w:t xml:space="preserve">. стремительно сокращается, что представляет собой одну из наиболее серьезных угроз национальной безопасности России в </w:t>
      </w:r>
      <w:r w:rsidRPr="0033428C">
        <w:rPr>
          <w:sz w:val="28"/>
          <w:szCs w:val="28"/>
          <w:lang w:val="en-US"/>
        </w:rPr>
        <w:t>XXI</w:t>
      </w:r>
      <w:r w:rsidRPr="0033428C">
        <w:rPr>
          <w:sz w:val="28"/>
          <w:szCs w:val="28"/>
        </w:rPr>
        <w:t xml:space="preserve"> веке. Все большую тревогу вызывает ситуация, при которой поколение детей лишь на 60% замещает поколение родителей, а страна из-за естественной убыли ежегодно теряет 700-800 тыс. человек.</w:t>
      </w:r>
    </w:p>
    <w:p w:rsidR="00736A38" w:rsidRPr="00EA1F4D" w:rsidRDefault="00736A38" w:rsidP="00443313">
      <w:pPr>
        <w:spacing w:line="360" w:lineRule="auto"/>
        <w:ind w:firstLine="539"/>
        <w:jc w:val="both"/>
        <w:rPr>
          <w:sz w:val="28"/>
        </w:rPr>
      </w:pPr>
      <w:r w:rsidRPr="00EA1F4D">
        <w:rPr>
          <w:b/>
          <w:sz w:val="28"/>
        </w:rPr>
        <w:t>Целью</w:t>
      </w:r>
      <w:r>
        <w:rPr>
          <w:b/>
          <w:sz w:val="28"/>
        </w:rPr>
        <w:t xml:space="preserve"> данного реферата </w:t>
      </w:r>
      <w:r w:rsidRPr="00C571E1">
        <w:rPr>
          <w:sz w:val="28"/>
        </w:rPr>
        <w:t>является</w:t>
      </w:r>
      <w:r>
        <w:rPr>
          <w:sz w:val="28"/>
        </w:rPr>
        <w:t xml:space="preserve"> изучение демографической ситуации в Республике Бурятии на современном этапе.</w:t>
      </w:r>
      <w:r>
        <w:rPr>
          <w:b/>
          <w:sz w:val="28"/>
        </w:rPr>
        <w:t xml:space="preserve"> </w:t>
      </w:r>
      <w:r>
        <w:rPr>
          <w:sz w:val="28"/>
        </w:rPr>
        <w:t xml:space="preserve">В соответствии с поставленной целью сформулированы следующие </w:t>
      </w:r>
      <w:r w:rsidRPr="00EA1F4D">
        <w:rPr>
          <w:b/>
          <w:sz w:val="28"/>
        </w:rPr>
        <w:t>задачи</w:t>
      </w:r>
      <w:r w:rsidRPr="00EA1F4D">
        <w:rPr>
          <w:sz w:val="28"/>
        </w:rPr>
        <w:t>:</w:t>
      </w:r>
    </w:p>
    <w:p w:rsidR="00736A38" w:rsidRDefault="004E44F4" w:rsidP="00443313">
      <w:pPr>
        <w:tabs>
          <w:tab w:val="left" w:pos="0"/>
        </w:tabs>
        <w:spacing w:line="360" w:lineRule="auto"/>
        <w:jc w:val="both"/>
        <w:rPr>
          <w:sz w:val="28"/>
        </w:rPr>
      </w:pPr>
      <w:r>
        <w:rPr>
          <w:sz w:val="28"/>
        </w:rPr>
        <w:t xml:space="preserve">- </w:t>
      </w:r>
      <w:r w:rsidR="00736A38" w:rsidRPr="00171A4B">
        <w:rPr>
          <w:sz w:val="28"/>
        </w:rPr>
        <w:t>изучить теоретические аспекты</w:t>
      </w:r>
      <w:r w:rsidR="00736A38" w:rsidRPr="00C571E1">
        <w:rPr>
          <w:sz w:val="28"/>
        </w:rPr>
        <w:t xml:space="preserve"> понятия </w:t>
      </w:r>
      <w:r>
        <w:rPr>
          <w:sz w:val="28"/>
        </w:rPr>
        <w:t>демографии</w:t>
      </w:r>
      <w:r w:rsidR="00736A38" w:rsidRPr="00C571E1">
        <w:rPr>
          <w:sz w:val="28"/>
        </w:rPr>
        <w:t xml:space="preserve"> </w:t>
      </w:r>
      <w:r>
        <w:rPr>
          <w:sz w:val="28"/>
        </w:rPr>
        <w:t>как  объекта изучения;</w:t>
      </w:r>
    </w:p>
    <w:p w:rsidR="004E44F4" w:rsidRDefault="004E44F4" w:rsidP="00443313">
      <w:pPr>
        <w:tabs>
          <w:tab w:val="left" w:pos="0"/>
        </w:tabs>
        <w:spacing w:line="360" w:lineRule="auto"/>
        <w:jc w:val="both"/>
        <w:rPr>
          <w:sz w:val="28"/>
        </w:rPr>
      </w:pPr>
      <w:r>
        <w:rPr>
          <w:sz w:val="28"/>
        </w:rPr>
        <w:t>-  выявить структуру и основные подходы науки демографии;</w:t>
      </w:r>
    </w:p>
    <w:p w:rsidR="004E44F4" w:rsidRDefault="004E44F4" w:rsidP="00443313">
      <w:pPr>
        <w:tabs>
          <w:tab w:val="left" w:pos="0"/>
        </w:tabs>
        <w:spacing w:line="360" w:lineRule="auto"/>
        <w:jc w:val="both"/>
        <w:rPr>
          <w:sz w:val="28"/>
        </w:rPr>
      </w:pPr>
      <w:r>
        <w:rPr>
          <w:sz w:val="28"/>
        </w:rPr>
        <w:t>-  изучить демографическую ситуацию в Бурятии на современном этапе;</w:t>
      </w:r>
    </w:p>
    <w:p w:rsidR="004E44F4" w:rsidRPr="00C571E1" w:rsidRDefault="004E44F4" w:rsidP="00443313">
      <w:pPr>
        <w:tabs>
          <w:tab w:val="left" w:pos="0"/>
        </w:tabs>
        <w:spacing w:line="360" w:lineRule="auto"/>
        <w:jc w:val="both"/>
        <w:rPr>
          <w:sz w:val="28"/>
        </w:rPr>
      </w:pPr>
      <w:r>
        <w:rPr>
          <w:sz w:val="28"/>
        </w:rPr>
        <w:t>-  проанализировать демографическую ситуацию в Бурятии;</w:t>
      </w:r>
    </w:p>
    <w:p w:rsidR="0033428C" w:rsidRPr="0033428C" w:rsidRDefault="0033428C" w:rsidP="004E44F4">
      <w:pPr>
        <w:spacing w:line="360" w:lineRule="auto"/>
        <w:jc w:val="center"/>
        <w:rPr>
          <w:b/>
          <w:bCs/>
          <w:sz w:val="28"/>
          <w:szCs w:val="28"/>
        </w:rPr>
      </w:pPr>
      <w:r w:rsidRPr="0033428C">
        <w:rPr>
          <w:sz w:val="28"/>
          <w:szCs w:val="28"/>
        </w:rPr>
        <w:br w:type="page"/>
      </w:r>
      <w:r w:rsidR="00943CB9">
        <w:rPr>
          <w:b/>
          <w:sz w:val="28"/>
          <w:szCs w:val="28"/>
        </w:rPr>
        <w:t xml:space="preserve">Глава 1. </w:t>
      </w:r>
      <w:r w:rsidRPr="0033428C">
        <w:rPr>
          <w:b/>
          <w:bCs/>
          <w:sz w:val="28"/>
          <w:szCs w:val="28"/>
        </w:rPr>
        <w:t>Демография – как объект изучения</w:t>
      </w:r>
    </w:p>
    <w:p w:rsidR="0033428C" w:rsidRPr="0033428C" w:rsidRDefault="0033428C" w:rsidP="0033428C">
      <w:pPr>
        <w:spacing w:before="120" w:line="360" w:lineRule="auto"/>
        <w:ind w:firstLine="567"/>
        <w:jc w:val="both"/>
        <w:rPr>
          <w:sz w:val="28"/>
          <w:szCs w:val="28"/>
        </w:rPr>
      </w:pPr>
      <w:r w:rsidRPr="0033428C">
        <w:rPr>
          <w:sz w:val="28"/>
          <w:szCs w:val="28"/>
        </w:rPr>
        <w:t xml:space="preserve">Демография относится к семейству гуманитарных наук о населении. </w:t>
      </w:r>
      <w:r>
        <w:rPr>
          <w:sz w:val="28"/>
          <w:szCs w:val="28"/>
        </w:rPr>
        <w:t xml:space="preserve">Она </w:t>
      </w:r>
      <w:r w:rsidRPr="0033428C">
        <w:rPr>
          <w:sz w:val="28"/>
          <w:szCs w:val="28"/>
        </w:rPr>
        <w:t>занимается изучением проблем воспроизводства населения, статистическим описанием его состояния (численность населения, распределение по полу и возрасту, семейному положению и т.д.) и демографическими процессами (рождаемость, смертность, в</w:t>
      </w:r>
      <w:r>
        <w:rPr>
          <w:sz w:val="28"/>
          <w:szCs w:val="28"/>
        </w:rPr>
        <w:t xml:space="preserve">ступление в брак, перемещения), </w:t>
      </w:r>
      <w:r w:rsidRPr="0033428C">
        <w:rPr>
          <w:sz w:val="28"/>
          <w:szCs w:val="28"/>
        </w:rPr>
        <w:t>происходящими с населением.</w:t>
      </w:r>
    </w:p>
    <w:p w:rsidR="0033428C" w:rsidRPr="0033428C" w:rsidRDefault="0033428C" w:rsidP="0033428C">
      <w:pPr>
        <w:spacing w:before="120" w:line="360" w:lineRule="auto"/>
        <w:ind w:firstLine="567"/>
        <w:jc w:val="both"/>
        <w:rPr>
          <w:sz w:val="28"/>
          <w:szCs w:val="28"/>
        </w:rPr>
      </w:pPr>
      <w:r>
        <w:rPr>
          <w:sz w:val="28"/>
          <w:szCs w:val="28"/>
        </w:rPr>
        <w:t>Д</w:t>
      </w:r>
      <w:r w:rsidRPr="0033428C">
        <w:rPr>
          <w:sz w:val="28"/>
          <w:szCs w:val="28"/>
        </w:rPr>
        <w:t>емография имеет собственное четко опре</w:t>
      </w:r>
      <w:r>
        <w:rPr>
          <w:sz w:val="28"/>
          <w:szCs w:val="28"/>
        </w:rPr>
        <w:t>деление исследовательское поле и</w:t>
      </w:r>
      <w:r w:rsidRPr="0033428C">
        <w:rPr>
          <w:sz w:val="28"/>
          <w:szCs w:val="28"/>
        </w:rPr>
        <w:t xml:space="preserve"> включает в себя две составные части – наиболее фундаментальная ее часть – это собственно демографический анализ и прикладная демография, которая входит в структуру междисциплинарных исследований, ориентированных на познание экономических и социальных причин происходящих демографических процессов.</w:t>
      </w:r>
    </w:p>
    <w:p w:rsidR="0033428C" w:rsidRPr="0033428C" w:rsidRDefault="0033428C" w:rsidP="0033428C">
      <w:pPr>
        <w:spacing w:before="120" w:line="360" w:lineRule="auto"/>
        <w:ind w:firstLine="567"/>
        <w:jc w:val="both"/>
        <w:rPr>
          <w:sz w:val="28"/>
          <w:szCs w:val="28"/>
        </w:rPr>
      </w:pPr>
      <w:r w:rsidRPr="0033428C">
        <w:rPr>
          <w:sz w:val="28"/>
          <w:szCs w:val="28"/>
        </w:rPr>
        <w:t>Вернемся к предмету изучения демографии – воспроизводству населения. Оно сводится к трем важнейшим формам движения населения. Это:</w:t>
      </w:r>
    </w:p>
    <w:p w:rsidR="0033428C" w:rsidRPr="0033428C" w:rsidRDefault="0033428C" w:rsidP="0033428C">
      <w:pPr>
        <w:spacing w:before="120" w:line="360" w:lineRule="auto"/>
        <w:ind w:firstLine="567"/>
        <w:jc w:val="both"/>
        <w:rPr>
          <w:sz w:val="28"/>
          <w:szCs w:val="28"/>
        </w:rPr>
      </w:pPr>
      <w:r w:rsidRPr="0033428C">
        <w:rPr>
          <w:sz w:val="28"/>
          <w:szCs w:val="28"/>
        </w:rPr>
        <w:t xml:space="preserve"> </w:t>
      </w:r>
      <w:r>
        <w:rPr>
          <w:sz w:val="28"/>
          <w:szCs w:val="28"/>
        </w:rPr>
        <w:t xml:space="preserve"> - </w:t>
      </w:r>
      <w:r w:rsidRPr="0033428C">
        <w:rPr>
          <w:sz w:val="28"/>
          <w:szCs w:val="28"/>
        </w:rPr>
        <w:t>естественное движение население. Оно включает в себя такие факты биографии человека как рождение, переход из одной возрастной группы в другую, вступление в брак, рождение детей или родительство, развод, вдовство  и смерть;</w:t>
      </w:r>
    </w:p>
    <w:p w:rsidR="0033428C" w:rsidRPr="0033428C" w:rsidRDefault="0033428C" w:rsidP="0033428C">
      <w:pPr>
        <w:spacing w:before="120" w:line="360" w:lineRule="auto"/>
        <w:ind w:firstLine="567"/>
        <w:jc w:val="both"/>
        <w:rPr>
          <w:sz w:val="28"/>
          <w:szCs w:val="28"/>
        </w:rPr>
      </w:pPr>
      <w:r w:rsidRPr="0033428C">
        <w:rPr>
          <w:sz w:val="28"/>
          <w:szCs w:val="28"/>
        </w:rPr>
        <w:t xml:space="preserve"> </w:t>
      </w:r>
      <w:r>
        <w:rPr>
          <w:sz w:val="28"/>
          <w:szCs w:val="28"/>
        </w:rPr>
        <w:t xml:space="preserve">- </w:t>
      </w:r>
      <w:r w:rsidRPr="0033428C">
        <w:rPr>
          <w:sz w:val="28"/>
          <w:szCs w:val="28"/>
        </w:rPr>
        <w:t>механическое движение населения или миграции. Сюда включается вся совокупность перемещения человека по территории, как временных, так и постоянных переселений;</w:t>
      </w:r>
    </w:p>
    <w:p w:rsidR="0033428C" w:rsidRPr="0033428C" w:rsidRDefault="0033428C" w:rsidP="0033428C">
      <w:pPr>
        <w:spacing w:before="120" w:line="360" w:lineRule="auto"/>
        <w:ind w:firstLine="567"/>
        <w:jc w:val="both"/>
        <w:rPr>
          <w:sz w:val="28"/>
          <w:szCs w:val="28"/>
        </w:rPr>
      </w:pPr>
      <w:r w:rsidRPr="0033428C">
        <w:rPr>
          <w:sz w:val="28"/>
          <w:szCs w:val="28"/>
        </w:rPr>
        <w:t xml:space="preserve"> </w:t>
      </w:r>
      <w:r>
        <w:rPr>
          <w:sz w:val="28"/>
          <w:szCs w:val="28"/>
        </w:rPr>
        <w:t xml:space="preserve">- </w:t>
      </w:r>
      <w:r w:rsidRPr="0033428C">
        <w:rPr>
          <w:sz w:val="28"/>
          <w:szCs w:val="28"/>
        </w:rPr>
        <w:t>социальное движение или социальная и профессиональная мобильность. Для демографии важно воспроизводство и замещение социальных структур, изменение таких характеристик населения как уровень образования, профессиональный состав.</w:t>
      </w:r>
    </w:p>
    <w:p w:rsidR="0033428C" w:rsidRPr="0033428C" w:rsidRDefault="0033428C" w:rsidP="0033428C">
      <w:pPr>
        <w:spacing w:before="120" w:line="360" w:lineRule="auto"/>
        <w:ind w:firstLine="567"/>
        <w:jc w:val="both"/>
        <w:rPr>
          <w:sz w:val="28"/>
          <w:szCs w:val="28"/>
        </w:rPr>
      </w:pPr>
      <w:r w:rsidRPr="0033428C">
        <w:rPr>
          <w:sz w:val="28"/>
          <w:szCs w:val="28"/>
        </w:rPr>
        <w:t>Жизнь требует от демографов ответа на многочисленные вопросы. Например: Какова демографическая ситуация в стране? Чем она вызвана? Какие причины и последствия? Какие перспективы развития? Как эти изменения повлияют на развитие общества и экономики? и т.д. Широкий спектр этих вопросов потребовал углубления специализации в рамках демографической науки. В результате Демография из отдельной дисциплины превратилась в систему демографических наук, развивающихся на основе общей теории народонаселения.</w:t>
      </w:r>
    </w:p>
    <w:p w:rsidR="0033428C" w:rsidRPr="0033428C" w:rsidRDefault="0033428C" w:rsidP="0033428C">
      <w:pPr>
        <w:spacing w:before="120" w:line="360" w:lineRule="auto"/>
        <w:ind w:firstLine="567"/>
        <w:jc w:val="both"/>
        <w:rPr>
          <w:sz w:val="28"/>
          <w:szCs w:val="28"/>
        </w:rPr>
      </w:pPr>
      <w:r w:rsidRPr="0033428C">
        <w:rPr>
          <w:sz w:val="28"/>
          <w:szCs w:val="28"/>
        </w:rPr>
        <w:t xml:space="preserve">В систему демографических наук входят: </w:t>
      </w:r>
    </w:p>
    <w:p w:rsidR="0033428C" w:rsidRPr="0033428C" w:rsidRDefault="0033428C" w:rsidP="0033428C">
      <w:pPr>
        <w:spacing w:before="120" w:line="360" w:lineRule="auto"/>
        <w:ind w:firstLine="567"/>
        <w:jc w:val="both"/>
        <w:rPr>
          <w:sz w:val="28"/>
          <w:szCs w:val="28"/>
        </w:rPr>
      </w:pPr>
      <w:r>
        <w:rPr>
          <w:sz w:val="28"/>
          <w:szCs w:val="28"/>
        </w:rPr>
        <w:t xml:space="preserve">- </w:t>
      </w:r>
      <w:r w:rsidRPr="0033428C">
        <w:rPr>
          <w:sz w:val="28"/>
          <w:szCs w:val="28"/>
        </w:rPr>
        <w:t xml:space="preserve">теоретическая демография или теория и методология науки – разрабатывает общую теорию народонаселения, объединяет основные теоретические положения, гипотезы, исследовательские подходы; </w:t>
      </w:r>
    </w:p>
    <w:p w:rsidR="0033428C" w:rsidRPr="0033428C" w:rsidRDefault="0033428C" w:rsidP="0033428C">
      <w:pPr>
        <w:spacing w:before="120" w:line="360" w:lineRule="auto"/>
        <w:ind w:firstLine="567"/>
        <w:jc w:val="both"/>
        <w:rPr>
          <w:sz w:val="28"/>
          <w:szCs w:val="28"/>
        </w:rPr>
      </w:pPr>
      <w:r>
        <w:rPr>
          <w:sz w:val="28"/>
          <w:szCs w:val="28"/>
        </w:rPr>
        <w:t xml:space="preserve">- </w:t>
      </w:r>
      <w:r w:rsidRPr="0033428C">
        <w:rPr>
          <w:sz w:val="28"/>
          <w:szCs w:val="28"/>
        </w:rPr>
        <w:t>демографический анализ – изучение взаимосвязей между демографическими явлениями и происходящими социальными, экономическими, политическими и т.д. процессами. Охватывает закономерности, причины и следствия воспроизводства населения в конкретных социально-экономических условиях;</w:t>
      </w:r>
    </w:p>
    <w:p w:rsidR="0033428C" w:rsidRPr="0033428C" w:rsidRDefault="0033428C" w:rsidP="0033428C">
      <w:pPr>
        <w:spacing w:before="120" w:line="360" w:lineRule="auto"/>
        <w:ind w:firstLine="567"/>
        <w:jc w:val="both"/>
        <w:rPr>
          <w:sz w:val="28"/>
          <w:szCs w:val="28"/>
        </w:rPr>
      </w:pPr>
      <w:r>
        <w:rPr>
          <w:sz w:val="28"/>
          <w:szCs w:val="28"/>
        </w:rPr>
        <w:t xml:space="preserve">- </w:t>
      </w:r>
      <w:r w:rsidRPr="0033428C">
        <w:rPr>
          <w:sz w:val="28"/>
          <w:szCs w:val="28"/>
        </w:rPr>
        <w:t xml:space="preserve">математическая демография – количественная характеристика демографических процессов, определение демографических коэффициентов, определение их репрезентативности, построение математико-демографических моделей; </w:t>
      </w:r>
    </w:p>
    <w:p w:rsidR="0033428C" w:rsidRPr="0033428C" w:rsidRDefault="0033428C" w:rsidP="0033428C">
      <w:pPr>
        <w:spacing w:before="120" w:line="360" w:lineRule="auto"/>
        <w:ind w:firstLine="567"/>
        <w:jc w:val="both"/>
        <w:rPr>
          <w:sz w:val="28"/>
          <w:szCs w:val="28"/>
        </w:rPr>
      </w:pPr>
      <w:r>
        <w:rPr>
          <w:sz w:val="28"/>
          <w:szCs w:val="28"/>
        </w:rPr>
        <w:t xml:space="preserve">- </w:t>
      </w:r>
      <w:r w:rsidRPr="0033428C">
        <w:rPr>
          <w:sz w:val="28"/>
          <w:szCs w:val="28"/>
        </w:rPr>
        <w:t>история демографии – изучение эволюции знаний в области демографии, история демографических теорий (пример: теория  Мальтуса, теория Р.Пирла – цикличность темпов роста населения в зависимости от социально-культурных особенностей эпохи)</w:t>
      </w:r>
    </w:p>
    <w:p w:rsidR="0033428C" w:rsidRPr="0033428C" w:rsidRDefault="0033428C" w:rsidP="0033428C">
      <w:pPr>
        <w:spacing w:before="120" w:line="360" w:lineRule="auto"/>
        <w:ind w:firstLine="567"/>
        <w:jc w:val="both"/>
        <w:rPr>
          <w:sz w:val="28"/>
          <w:szCs w:val="28"/>
        </w:rPr>
      </w:pPr>
      <w:r>
        <w:rPr>
          <w:sz w:val="28"/>
          <w:szCs w:val="28"/>
        </w:rPr>
        <w:t xml:space="preserve">- </w:t>
      </w:r>
      <w:r w:rsidRPr="0033428C">
        <w:rPr>
          <w:sz w:val="28"/>
          <w:szCs w:val="28"/>
        </w:rPr>
        <w:t xml:space="preserve">историческая демография – восстановление истории демографических событий, истории семей, ретроспективный анализ процессов воспроизводства населения; </w:t>
      </w:r>
    </w:p>
    <w:p w:rsidR="0033428C" w:rsidRPr="0033428C" w:rsidRDefault="0033428C" w:rsidP="00443313">
      <w:pPr>
        <w:spacing w:before="120" w:line="360" w:lineRule="auto"/>
        <w:ind w:firstLine="567"/>
        <w:jc w:val="both"/>
        <w:rPr>
          <w:sz w:val="28"/>
          <w:szCs w:val="28"/>
        </w:rPr>
      </w:pPr>
      <w:r>
        <w:rPr>
          <w:sz w:val="28"/>
          <w:szCs w:val="28"/>
        </w:rPr>
        <w:t xml:space="preserve">- </w:t>
      </w:r>
      <w:r w:rsidRPr="0033428C">
        <w:rPr>
          <w:sz w:val="28"/>
          <w:szCs w:val="28"/>
        </w:rPr>
        <w:t>экономическая демография – анализ влияния демографических процессов на структуру и пропорции экономического роста, экономические последствия различных типов воспроизводства населения;</w:t>
      </w:r>
    </w:p>
    <w:p w:rsidR="0033428C" w:rsidRPr="0033428C" w:rsidRDefault="0033428C" w:rsidP="00443313">
      <w:pPr>
        <w:spacing w:before="120" w:line="360" w:lineRule="auto"/>
        <w:ind w:firstLine="567"/>
        <w:jc w:val="both"/>
        <w:rPr>
          <w:sz w:val="28"/>
          <w:szCs w:val="28"/>
        </w:rPr>
      </w:pPr>
      <w:r>
        <w:rPr>
          <w:sz w:val="28"/>
          <w:szCs w:val="28"/>
        </w:rPr>
        <w:t xml:space="preserve">- </w:t>
      </w:r>
      <w:r w:rsidRPr="0033428C">
        <w:rPr>
          <w:sz w:val="28"/>
          <w:szCs w:val="28"/>
        </w:rPr>
        <w:t>описательная демография – развернутая система сведений о воспроизводстве населения, его структуре и динамике;</w:t>
      </w:r>
    </w:p>
    <w:p w:rsidR="0033428C" w:rsidRPr="0033428C" w:rsidRDefault="0033428C" w:rsidP="00443313">
      <w:pPr>
        <w:spacing w:before="120" w:line="360" w:lineRule="auto"/>
        <w:ind w:firstLine="567"/>
        <w:jc w:val="both"/>
        <w:rPr>
          <w:sz w:val="28"/>
          <w:szCs w:val="28"/>
        </w:rPr>
      </w:pPr>
      <w:r>
        <w:rPr>
          <w:sz w:val="28"/>
          <w:szCs w:val="28"/>
        </w:rPr>
        <w:t xml:space="preserve">- </w:t>
      </w:r>
      <w:r w:rsidRPr="0033428C">
        <w:rPr>
          <w:sz w:val="28"/>
          <w:szCs w:val="28"/>
        </w:rPr>
        <w:t xml:space="preserve">региональная демография – анализ региональных особенностей демографических процессов, определение факторов региональных различий, разработка региональной демографической политики; </w:t>
      </w:r>
    </w:p>
    <w:p w:rsidR="0033428C" w:rsidRPr="0033428C" w:rsidRDefault="0033428C" w:rsidP="0033428C">
      <w:pPr>
        <w:spacing w:before="120" w:line="360" w:lineRule="auto"/>
        <w:ind w:firstLine="567"/>
        <w:jc w:val="both"/>
        <w:rPr>
          <w:sz w:val="28"/>
          <w:szCs w:val="28"/>
        </w:rPr>
      </w:pPr>
      <w:r>
        <w:rPr>
          <w:sz w:val="28"/>
          <w:szCs w:val="28"/>
        </w:rPr>
        <w:t xml:space="preserve">- </w:t>
      </w:r>
      <w:r w:rsidRPr="0033428C">
        <w:rPr>
          <w:sz w:val="28"/>
          <w:szCs w:val="28"/>
        </w:rPr>
        <w:t xml:space="preserve">этническая демография – анализ особенностей воспроизводства народов, влияние этно-конфессиональных моделей поведения на воспроизводство населения; </w:t>
      </w:r>
    </w:p>
    <w:p w:rsidR="0033428C" w:rsidRPr="0033428C" w:rsidRDefault="0033428C" w:rsidP="0033428C">
      <w:pPr>
        <w:spacing w:before="120" w:line="360" w:lineRule="auto"/>
        <w:ind w:firstLine="567"/>
        <w:jc w:val="both"/>
        <w:rPr>
          <w:sz w:val="28"/>
          <w:szCs w:val="28"/>
        </w:rPr>
      </w:pPr>
      <w:r>
        <w:rPr>
          <w:sz w:val="28"/>
          <w:szCs w:val="28"/>
        </w:rPr>
        <w:t xml:space="preserve">- </w:t>
      </w:r>
      <w:r w:rsidRPr="0033428C">
        <w:rPr>
          <w:sz w:val="28"/>
          <w:szCs w:val="28"/>
        </w:rPr>
        <w:t xml:space="preserve">географическая демография (демогеография, география населения) – изучение территориальных различий в расселении и динамике демографических процессов,  изучение миграционных потоков, анализ влияния среды обитания, условий и уровня жизни на демографические процессы;  </w:t>
      </w:r>
    </w:p>
    <w:p w:rsidR="0033428C" w:rsidRPr="0033428C" w:rsidRDefault="0033428C" w:rsidP="0033428C">
      <w:pPr>
        <w:spacing w:before="120" w:line="360" w:lineRule="auto"/>
        <w:ind w:firstLine="567"/>
        <w:jc w:val="both"/>
        <w:rPr>
          <w:sz w:val="28"/>
          <w:szCs w:val="28"/>
        </w:rPr>
      </w:pPr>
      <w:r>
        <w:rPr>
          <w:sz w:val="28"/>
          <w:szCs w:val="28"/>
        </w:rPr>
        <w:t xml:space="preserve">- </w:t>
      </w:r>
      <w:r w:rsidRPr="0033428C">
        <w:rPr>
          <w:sz w:val="28"/>
          <w:szCs w:val="28"/>
        </w:rPr>
        <w:t xml:space="preserve">политическая демография – изучает взаимовлияние демографических и социально-политических процессов (выборы, межэтнические и территориальные конфликты – беженцы и переселенцы, система ценностей и демографическое поведение ...) </w:t>
      </w:r>
    </w:p>
    <w:p w:rsidR="0033428C" w:rsidRPr="0033428C" w:rsidRDefault="0033428C" w:rsidP="0033428C">
      <w:pPr>
        <w:spacing w:before="120" w:line="360" w:lineRule="auto"/>
        <w:ind w:firstLine="567"/>
        <w:jc w:val="both"/>
        <w:rPr>
          <w:sz w:val="28"/>
          <w:szCs w:val="28"/>
        </w:rPr>
      </w:pPr>
      <w:r>
        <w:rPr>
          <w:sz w:val="28"/>
          <w:szCs w:val="28"/>
        </w:rPr>
        <w:t xml:space="preserve">- </w:t>
      </w:r>
      <w:r w:rsidRPr="0033428C">
        <w:rPr>
          <w:sz w:val="28"/>
          <w:szCs w:val="28"/>
        </w:rPr>
        <w:t>военная демография – рассматривает население как мобилизационной ресурс;</w:t>
      </w:r>
    </w:p>
    <w:p w:rsidR="0033428C" w:rsidRDefault="0033428C" w:rsidP="0033428C">
      <w:pPr>
        <w:spacing w:before="120" w:line="360" w:lineRule="auto"/>
        <w:ind w:firstLine="567"/>
        <w:jc w:val="both"/>
        <w:rPr>
          <w:sz w:val="28"/>
          <w:szCs w:val="28"/>
        </w:rPr>
      </w:pPr>
      <w:r>
        <w:rPr>
          <w:sz w:val="28"/>
          <w:szCs w:val="28"/>
        </w:rPr>
        <w:t xml:space="preserve">- </w:t>
      </w:r>
      <w:r w:rsidRPr="0033428C">
        <w:rPr>
          <w:sz w:val="28"/>
          <w:szCs w:val="28"/>
        </w:rPr>
        <w:t>медицинская демография  – состояние здоровья населения, влияние социальных и экологических условий жизни на демографические процессы, анализ причин смертности и т.д.</w:t>
      </w:r>
    </w:p>
    <w:p w:rsidR="00443DF5" w:rsidRPr="00443DF5" w:rsidRDefault="0033428C" w:rsidP="00443DF5">
      <w:pPr>
        <w:spacing w:before="120" w:line="360" w:lineRule="auto"/>
        <w:ind w:firstLine="567"/>
        <w:jc w:val="center"/>
        <w:rPr>
          <w:b/>
          <w:sz w:val="32"/>
          <w:szCs w:val="32"/>
        </w:rPr>
      </w:pPr>
      <w:r>
        <w:rPr>
          <w:sz w:val="28"/>
          <w:szCs w:val="28"/>
        </w:rPr>
        <w:br w:type="page"/>
      </w:r>
      <w:r w:rsidR="00943CB9">
        <w:rPr>
          <w:b/>
          <w:sz w:val="32"/>
          <w:szCs w:val="32"/>
        </w:rPr>
        <w:t xml:space="preserve">Глава 2. </w:t>
      </w:r>
      <w:r w:rsidR="00443DF5">
        <w:rPr>
          <w:b/>
          <w:sz w:val="32"/>
          <w:szCs w:val="32"/>
        </w:rPr>
        <w:t>Демографическая ситуация</w:t>
      </w:r>
      <w:r w:rsidR="00943CB9">
        <w:rPr>
          <w:b/>
          <w:sz w:val="32"/>
          <w:szCs w:val="32"/>
        </w:rPr>
        <w:t xml:space="preserve"> в Бурятии</w:t>
      </w:r>
    </w:p>
    <w:p w:rsidR="00443DF5" w:rsidRPr="0085593A" w:rsidRDefault="00443DF5" w:rsidP="00443DF5">
      <w:pPr>
        <w:spacing w:line="360" w:lineRule="auto"/>
        <w:ind w:firstLine="540"/>
        <w:jc w:val="both"/>
        <w:rPr>
          <w:sz w:val="28"/>
          <w:szCs w:val="28"/>
        </w:rPr>
      </w:pPr>
      <w:r w:rsidRPr="0085593A">
        <w:rPr>
          <w:sz w:val="28"/>
          <w:szCs w:val="28"/>
        </w:rPr>
        <w:t>В отличие от прошлых этапов демографичес</w:t>
      </w:r>
      <w:r>
        <w:rPr>
          <w:sz w:val="28"/>
          <w:szCs w:val="28"/>
        </w:rPr>
        <w:t xml:space="preserve">кого развитии Республики Бурятии, </w:t>
      </w:r>
      <w:r w:rsidRPr="0085593A">
        <w:rPr>
          <w:sz w:val="28"/>
          <w:szCs w:val="28"/>
        </w:rPr>
        <w:t>на рубеже третьего тысячелетия численность постоянного населения республики</w:t>
      </w:r>
      <w:r w:rsidR="00A7717C">
        <w:rPr>
          <w:sz w:val="28"/>
          <w:szCs w:val="28"/>
        </w:rPr>
        <w:t xml:space="preserve"> </w:t>
      </w:r>
      <w:r w:rsidRPr="0085593A">
        <w:rPr>
          <w:sz w:val="28"/>
          <w:szCs w:val="28"/>
        </w:rPr>
        <w:t>сократилась с 1038,2 тыс. человек в 1989 году до 981,2 тыс. человек в 2002 году (Данные Всесоюзной переписи населения на 12.01.1989 г. и Всероссийской переписи населения на 09.10.2002 г.). За период между переписями республика потеряла 5,5 % своего населения. С момента последней переписи численность населения республики сократилась на 14,6 тыс. человек (на 1,5 %) и составила на 01.07.2005 г. 966606 человек (на 01.01.2005 г. - 969146 человек).</w:t>
      </w:r>
      <w:r w:rsidR="00443313">
        <w:rPr>
          <w:sz w:val="28"/>
          <w:szCs w:val="28"/>
        </w:rPr>
        <w:t xml:space="preserve"> (См. в приложении табл. 1)</w:t>
      </w:r>
    </w:p>
    <w:p w:rsidR="00443DF5" w:rsidRPr="0085593A" w:rsidRDefault="00443DF5" w:rsidP="00443DF5">
      <w:pPr>
        <w:spacing w:line="360" w:lineRule="auto"/>
        <w:ind w:firstLine="540"/>
        <w:jc w:val="both"/>
        <w:rPr>
          <w:sz w:val="28"/>
          <w:szCs w:val="28"/>
        </w:rPr>
      </w:pPr>
      <w:r w:rsidRPr="0085593A">
        <w:rPr>
          <w:sz w:val="28"/>
          <w:szCs w:val="28"/>
        </w:rPr>
        <w:t>Дело не только в снижении численности населения республики, ухудшается его качественный состав. В составе населения отмечается постепенное снижение удельной доли детей в возрасте 0-15 лет (с 31,7 % в 1989 году до 22,0 % в 2002 году), одновременно увеличивается доля лиц в возрасте 60 лет и старше (с 10,0 % до 12,9 %). Резкое снижение рождаемости в 1990-е гг. привело к тому, что в Республике Бурятия не обеспечивается простое воспроизводство населения. Сегодня суммарный коэффициент рождаемости (среднее число детей, рожденных одной женщиной в течение всей жизни) составляет 1,42, при необходимом показателе - 2,15. За 17 лет рождаемость в расчете на 1000 населения снизилась с 21,8 человек в 1988 году до 14,1 - в 2005 году. Вместе с тем уровень рождаемости в Республике Бурятия значительно выше, чем в целом, по Российской Федерации, где среднегодовая рождаемость в последние годы колеблется от 10 до 10,4 рождений на 1000 человек населения.</w:t>
      </w:r>
    </w:p>
    <w:p w:rsidR="00443DF5" w:rsidRPr="0085593A" w:rsidRDefault="00443DF5" w:rsidP="00443DF5">
      <w:pPr>
        <w:spacing w:line="360" w:lineRule="auto"/>
        <w:ind w:firstLine="540"/>
        <w:jc w:val="both"/>
        <w:rPr>
          <w:sz w:val="28"/>
          <w:szCs w:val="28"/>
        </w:rPr>
      </w:pPr>
      <w:r w:rsidRPr="0085593A">
        <w:rPr>
          <w:sz w:val="28"/>
          <w:szCs w:val="28"/>
        </w:rPr>
        <w:t>С точки зрения ряда отечественных исследователей в начале 1990-х гг. быстрое понижение рождаемости стало реакцией населения на снижение жизненного уровня, при этом наблюдался не полный отказ, а сознательное откладыв</w:t>
      </w:r>
      <w:r>
        <w:rPr>
          <w:sz w:val="28"/>
          <w:szCs w:val="28"/>
        </w:rPr>
        <w:t>ание рождения детей</w:t>
      </w:r>
      <w:r w:rsidRPr="0085593A">
        <w:rPr>
          <w:sz w:val="28"/>
          <w:szCs w:val="28"/>
        </w:rPr>
        <w:t>. В Республике Бурятия на это обстоятельство указывает то, что в 2001-2005 гг. повышение уровня рождаемости в условиях стабилизации социально-экономической ситуации сопровождается ростом доли вторых и третьих по порядку рождения детей. В этой связи при условии устойчивого социально-экономического роста можно прогнозировать некоторый рост уровня рождаемости, что и подтверждается в некоторых муниципальных образованиях.</w:t>
      </w:r>
    </w:p>
    <w:p w:rsidR="00443DF5" w:rsidRPr="0085593A" w:rsidRDefault="00443DF5" w:rsidP="00443DF5">
      <w:pPr>
        <w:spacing w:line="360" w:lineRule="auto"/>
        <w:ind w:firstLine="540"/>
        <w:jc w:val="both"/>
        <w:rPr>
          <w:sz w:val="28"/>
          <w:szCs w:val="28"/>
        </w:rPr>
      </w:pPr>
      <w:r w:rsidRPr="0085593A">
        <w:rPr>
          <w:sz w:val="28"/>
          <w:szCs w:val="28"/>
        </w:rPr>
        <w:t>В Республике Бурятия среди женщин в возрасте 24-35 лет значительная часть ориентируется на рождение двух и более детей. В тоже время наблюдавшийся рост рождаемости в основном обеспечивался рождением первенцев. В этой связи необходимо подчеркнуть, что по данным проводившихся Министерством труда и социального развития Республики Бурятия совместно с Институтом монголоведения, буддологии и тибетологии СО РАН социологических исследований основная часть населения репродуктивного возраста ориентируется на рождение 2-х детей (45-55 %), примерно по 15-20 % - на рождение 1 и 3 детей. Около 5 % составляют сторонники многодетности. Примерно 1,5-2,5 % по каким-то причинам считают оптимальной для себя семью без детей.</w:t>
      </w:r>
    </w:p>
    <w:p w:rsidR="00443DF5" w:rsidRPr="0085593A" w:rsidRDefault="00443DF5" w:rsidP="00443DF5">
      <w:pPr>
        <w:spacing w:line="360" w:lineRule="auto"/>
        <w:ind w:firstLine="540"/>
        <w:jc w:val="both"/>
        <w:rPr>
          <w:sz w:val="28"/>
          <w:szCs w:val="28"/>
        </w:rPr>
      </w:pPr>
      <w:r w:rsidRPr="0085593A">
        <w:rPr>
          <w:sz w:val="28"/>
          <w:szCs w:val="28"/>
        </w:rPr>
        <w:t>Необходимо подчеркнуть, что исследования в США и странах Западной Европы выявили эффект устойчивого снижения профессиональной квалификации женщин в течение первых 10-12 лет после рождения ребенка, соответственно снижается их занятость на производстве. Компенсацию падения занятости женщин обеспечивает так называемый эффект "рабочей силы отца", когда доля занятых в двух и более местах женатых мужчин ра</w:t>
      </w:r>
      <w:r>
        <w:rPr>
          <w:sz w:val="28"/>
          <w:szCs w:val="28"/>
        </w:rPr>
        <w:t xml:space="preserve">стет с 6 % при отсутствии детей, </w:t>
      </w:r>
      <w:r w:rsidRPr="0085593A">
        <w:rPr>
          <w:sz w:val="28"/>
          <w:szCs w:val="28"/>
        </w:rPr>
        <w:t>до 11,3 % при н</w:t>
      </w:r>
      <w:r>
        <w:rPr>
          <w:sz w:val="28"/>
          <w:szCs w:val="28"/>
        </w:rPr>
        <w:t>аличии 3 и более детей.</w:t>
      </w:r>
      <w:r w:rsidRPr="0085593A">
        <w:rPr>
          <w:sz w:val="28"/>
          <w:szCs w:val="28"/>
        </w:rPr>
        <w:t xml:space="preserve"> Очевидно, что заметное повышение рождаемости поставит перед федеральными и республиканскими органами государственной власти новые задачи в области социально-трудовых отношений, регулирования занятости населения, развития социальной сферы в целом. Уже сегодня небольшое повышение уровня рождаемости в начале 2000-х гг. влияет на обострение проблемы обеспечения потребности населения в детских дошкольных учреждениях.</w:t>
      </w:r>
    </w:p>
    <w:p w:rsidR="00443DF5" w:rsidRPr="0085593A" w:rsidRDefault="00443DF5" w:rsidP="00443DF5">
      <w:pPr>
        <w:spacing w:line="360" w:lineRule="auto"/>
        <w:ind w:firstLine="540"/>
        <w:jc w:val="both"/>
        <w:rPr>
          <w:sz w:val="28"/>
          <w:szCs w:val="28"/>
        </w:rPr>
      </w:pPr>
      <w:r w:rsidRPr="0085593A">
        <w:rPr>
          <w:sz w:val="28"/>
          <w:szCs w:val="28"/>
        </w:rPr>
        <w:t>В отличие от динамики уровня рождаемости, резкое повышение уро</w:t>
      </w:r>
      <w:r>
        <w:rPr>
          <w:sz w:val="28"/>
          <w:szCs w:val="28"/>
        </w:rPr>
        <w:t>вня смертности населения, на мой</w:t>
      </w:r>
      <w:r w:rsidRPr="0085593A">
        <w:rPr>
          <w:sz w:val="28"/>
          <w:szCs w:val="28"/>
        </w:rPr>
        <w:t xml:space="preserve"> взгляд, является прямым результатом кризисного развития переходного периода. Хотя повышение уровня смертности в 1990-е гг. вследствие волнообразного характера демографического развития, сложившегося после Великой Отечественной войны, прогнозировалось советскими демографами еще в 1970-1980-е  гг., однако прогнозируемый рост уровня смертности значительно ниже реального.</w:t>
      </w:r>
    </w:p>
    <w:p w:rsidR="00443DF5" w:rsidRPr="0085593A" w:rsidRDefault="00443DF5" w:rsidP="00443DF5">
      <w:pPr>
        <w:spacing w:line="360" w:lineRule="auto"/>
        <w:ind w:firstLine="540"/>
        <w:jc w:val="both"/>
        <w:rPr>
          <w:sz w:val="28"/>
          <w:szCs w:val="28"/>
        </w:rPr>
      </w:pPr>
      <w:r w:rsidRPr="0085593A">
        <w:rPr>
          <w:sz w:val="28"/>
          <w:szCs w:val="28"/>
        </w:rPr>
        <w:t xml:space="preserve">Уровень смертности населения Республики Бурятия в </w:t>
      </w:r>
      <w:smartTag w:uri="urn:schemas-microsoft-com:office:smarttags" w:element="metricconverter">
        <w:smartTagPr>
          <w:attr w:name="ProductID" w:val="2004 г"/>
        </w:smartTagPr>
        <w:r w:rsidRPr="0085593A">
          <w:rPr>
            <w:sz w:val="28"/>
            <w:szCs w:val="28"/>
          </w:rPr>
          <w:t>2004 г</w:t>
        </w:r>
      </w:smartTag>
      <w:r w:rsidRPr="0085593A">
        <w:rPr>
          <w:sz w:val="28"/>
          <w:szCs w:val="28"/>
        </w:rPr>
        <w:t xml:space="preserve">. составил 15,3 человек в расчете на 1000 населения (16,0 - за 1 полугодие </w:t>
      </w:r>
      <w:smartTag w:uri="urn:schemas-microsoft-com:office:smarttags" w:element="metricconverter">
        <w:smartTagPr>
          <w:attr w:name="ProductID" w:val="2005 г"/>
        </w:smartTagPr>
        <w:r w:rsidRPr="0085593A">
          <w:rPr>
            <w:sz w:val="28"/>
            <w:szCs w:val="28"/>
          </w:rPr>
          <w:t>2005 г</w:t>
        </w:r>
      </w:smartTag>
      <w:r w:rsidRPr="0085593A">
        <w:rPr>
          <w:sz w:val="28"/>
          <w:szCs w:val="28"/>
        </w:rPr>
        <w:t>.), что является самым высоким показателем за весь послевоенный период. Целый ряд районов по уровню смертности достигли показателей военного времени - Кабанский (20,9), Тункинский (19,9), Прибайкальский (20,1). Сегодня наблюдается не только количественный рост уровня смертности населения, но и, что более опасно, изменяется его качественная структура. По сравнению с первой половиной 1990-х годов отмечается рост показателей смертности населения по неестественным причинам. Если на данный класс причин смерти в первой половине 1990-х годов приходилось до 20 % всех умерших, то в первой половине 2000-х гг. - до 26,6 %.</w:t>
      </w:r>
    </w:p>
    <w:p w:rsidR="00443DF5" w:rsidRPr="0085593A" w:rsidRDefault="00443DF5" w:rsidP="00443DF5">
      <w:pPr>
        <w:spacing w:line="360" w:lineRule="auto"/>
        <w:ind w:firstLine="540"/>
        <w:jc w:val="both"/>
        <w:rPr>
          <w:sz w:val="28"/>
          <w:szCs w:val="28"/>
        </w:rPr>
      </w:pPr>
      <w:r w:rsidRPr="0085593A">
        <w:rPr>
          <w:sz w:val="28"/>
          <w:szCs w:val="28"/>
        </w:rPr>
        <w:t>Повышенная смертность мужчин в возрасте 20-45 лет отрицательно влияет на повозрастное соотношение мужчин и женщин в средних и, особенно, в старших возрастных группах. Заметное превышении численности женщин в Республике Бурятия начинает отмечаться в возрастной когорте населения 40-44 лет, а в возрастных группах старше 65 лет 70 % населения составляют женщины.</w:t>
      </w:r>
    </w:p>
    <w:p w:rsidR="00443DF5" w:rsidRPr="0085593A" w:rsidRDefault="00443DF5" w:rsidP="00443DF5">
      <w:pPr>
        <w:spacing w:line="360" w:lineRule="auto"/>
        <w:ind w:firstLine="540"/>
        <w:jc w:val="both"/>
        <w:rPr>
          <w:sz w:val="28"/>
          <w:szCs w:val="28"/>
        </w:rPr>
      </w:pPr>
      <w:r w:rsidRPr="0085593A">
        <w:rPr>
          <w:sz w:val="28"/>
          <w:szCs w:val="28"/>
        </w:rPr>
        <w:t>Очевидно, что убыль населения и деформация возрастной структуры (постарение населения) вследствие резкого снижен</w:t>
      </w:r>
      <w:r>
        <w:rPr>
          <w:sz w:val="28"/>
          <w:szCs w:val="28"/>
        </w:rPr>
        <w:t>ия уровня рождаемости в 1990-е гг</w:t>
      </w:r>
      <w:r w:rsidRPr="0085593A">
        <w:rPr>
          <w:sz w:val="28"/>
          <w:szCs w:val="28"/>
        </w:rPr>
        <w:t>. проявляются во всех основных сферах социального регулирования. Так, сегодня в результате естественной смены поколений на рынке труда негативно изменяется состав трудоспособного населения, при этом усиливается значение мобильности рабочей силы, в том числе профессиональной. Значительная доля пожилого населения вызывает повышение потребности в услугах геронтологических служб, вследствие чего должна измениться структура услуг социальной сферы и здравоохранения.</w:t>
      </w:r>
    </w:p>
    <w:p w:rsidR="00443DF5" w:rsidRPr="0085593A" w:rsidRDefault="00443DF5" w:rsidP="00443DF5">
      <w:pPr>
        <w:spacing w:line="360" w:lineRule="auto"/>
        <w:ind w:firstLine="540"/>
        <w:jc w:val="both"/>
        <w:rPr>
          <w:sz w:val="28"/>
          <w:szCs w:val="28"/>
        </w:rPr>
      </w:pPr>
      <w:r w:rsidRPr="0085593A">
        <w:rPr>
          <w:sz w:val="28"/>
          <w:szCs w:val="28"/>
        </w:rPr>
        <w:t>В целях повышения эффективности государственного регулирования в сфере социально-демографических процессов была разработана Концепция демографического развития Республики Бурятия на период до 2010 года. Главной целью демографического развития Республики Бурятия на современном этапе является стабилизация численности населения, преодоление тенденций демографического спада 1990-х годов, создание условий для последующего демографического роста населения.</w:t>
      </w:r>
    </w:p>
    <w:p w:rsidR="00443DF5" w:rsidRPr="0085593A" w:rsidRDefault="00443DF5" w:rsidP="00443DF5">
      <w:pPr>
        <w:spacing w:line="360" w:lineRule="auto"/>
        <w:ind w:firstLine="540"/>
        <w:jc w:val="both"/>
        <w:rPr>
          <w:sz w:val="28"/>
          <w:szCs w:val="28"/>
        </w:rPr>
      </w:pPr>
      <w:r w:rsidRPr="0085593A">
        <w:rPr>
          <w:sz w:val="28"/>
          <w:szCs w:val="28"/>
        </w:rPr>
        <w:t>Существующий комплекс социально-демографических проблем определяет направления их решения. Данные проблемы выделяются в три блока приоритетов демографической политики нашей республики: 1) оптимизация процессов миграции и расселения; 2) снижение уровня смертности и повышение ожидаемой продолжительности жизни населения; 3) стимулирование рождаемости и укрепление института семьи. Расстановка приоритетов определяется тем, что демографические процессы отличаются инерционностью своего развития, поэтому нельзя надеяться на быстрое положительное изменение в уровнях рождаемости и смертности населения. В то же время миграция более подвержена внешнему воздействию.</w:t>
      </w:r>
    </w:p>
    <w:p w:rsidR="00443DF5" w:rsidRPr="0085593A" w:rsidRDefault="00443DF5" w:rsidP="00443DF5">
      <w:pPr>
        <w:spacing w:line="360" w:lineRule="auto"/>
        <w:ind w:firstLine="540"/>
        <w:jc w:val="both"/>
        <w:rPr>
          <w:sz w:val="28"/>
          <w:szCs w:val="28"/>
        </w:rPr>
      </w:pPr>
      <w:r w:rsidRPr="0085593A">
        <w:rPr>
          <w:sz w:val="28"/>
          <w:szCs w:val="28"/>
        </w:rPr>
        <w:t xml:space="preserve">Миграционный отток в первой половине 1990-х гг. в основном формировался за счет выезда граждан новых независимых государств </w:t>
      </w:r>
      <w:r w:rsidRPr="0085593A">
        <w:rPr>
          <w:sz w:val="28"/>
          <w:szCs w:val="28"/>
        </w:rPr>
        <w:softHyphen/>
        <w:t>бывших республик СССР, одновременно в Бурятию возвращались ее уроженцы. Хотя численность выезжающих из республики была выше численнос</w:t>
      </w:r>
      <w:r>
        <w:rPr>
          <w:sz w:val="28"/>
          <w:szCs w:val="28"/>
        </w:rPr>
        <w:t>ти возвращавшихся в 1994-1996 гг</w:t>
      </w:r>
      <w:r w:rsidRPr="0085593A">
        <w:rPr>
          <w:sz w:val="28"/>
          <w:szCs w:val="28"/>
        </w:rPr>
        <w:t>. встречные миграционные потоки уравновесили друг дру</w:t>
      </w:r>
      <w:r>
        <w:rPr>
          <w:sz w:val="28"/>
          <w:szCs w:val="28"/>
        </w:rPr>
        <w:t>га. Во второй половине 1990-х гг</w:t>
      </w:r>
      <w:r w:rsidRPr="0085593A">
        <w:rPr>
          <w:sz w:val="28"/>
          <w:szCs w:val="28"/>
        </w:rPr>
        <w:t>. изменился состав мигрантов и направления миграционного выхода. Под воздействием факторов кризисного развития республику стали покидать ее уроженцы, а конечным адресом миграции для основной массы выбывших выступают более благополучные регионы Российской Федерации. Население Республики Бурятия в основном выбывает в г. Москву, Московскую, Иркутскую, Новосибирскую области, Красноярский край.</w:t>
      </w:r>
    </w:p>
    <w:p w:rsidR="00443DF5" w:rsidRDefault="00443DF5" w:rsidP="00443DF5">
      <w:pPr>
        <w:spacing w:line="360" w:lineRule="auto"/>
        <w:ind w:firstLine="540"/>
        <w:jc w:val="both"/>
        <w:rPr>
          <w:sz w:val="28"/>
          <w:szCs w:val="28"/>
        </w:rPr>
      </w:pPr>
      <w:r w:rsidRPr="0085593A">
        <w:rPr>
          <w:sz w:val="28"/>
          <w:szCs w:val="28"/>
        </w:rPr>
        <w:t>Среднегодовой показатель миг</w:t>
      </w:r>
      <w:r>
        <w:rPr>
          <w:sz w:val="28"/>
          <w:szCs w:val="28"/>
        </w:rPr>
        <w:t>рационного оттока в 1998-2002 гг</w:t>
      </w:r>
      <w:r w:rsidRPr="0085593A">
        <w:rPr>
          <w:sz w:val="28"/>
          <w:szCs w:val="28"/>
        </w:rPr>
        <w:t xml:space="preserve">. составляет 4,5 тыс. человек. В </w:t>
      </w:r>
      <w:smartTag w:uri="urn:schemas-microsoft-com:office:smarttags" w:element="metricconverter">
        <w:smartTagPr>
          <w:attr w:name="ProductID" w:val="2003 г"/>
        </w:smartTagPr>
        <w:r w:rsidRPr="0085593A">
          <w:rPr>
            <w:sz w:val="28"/>
            <w:szCs w:val="28"/>
          </w:rPr>
          <w:t>2003 г</w:t>
        </w:r>
      </w:smartTag>
      <w:r w:rsidRPr="0085593A">
        <w:rPr>
          <w:sz w:val="28"/>
          <w:szCs w:val="28"/>
        </w:rPr>
        <w:t xml:space="preserve">. миграционный отток снизился до 3536 человек, в </w:t>
      </w:r>
      <w:smartTag w:uri="urn:schemas-microsoft-com:office:smarttags" w:element="metricconverter">
        <w:smartTagPr>
          <w:attr w:name="ProductID" w:val="2004 г"/>
        </w:smartTagPr>
        <w:r w:rsidRPr="0085593A">
          <w:rPr>
            <w:sz w:val="28"/>
            <w:szCs w:val="28"/>
          </w:rPr>
          <w:t>2004 г</w:t>
        </w:r>
      </w:smartTag>
      <w:r w:rsidRPr="0085593A">
        <w:rPr>
          <w:sz w:val="28"/>
          <w:szCs w:val="28"/>
        </w:rPr>
        <w:t xml:space="preserve">. составил 3652 человека, в 1 полугодие </w:t>
      </w:r>
      <w:smartTag w:uri="urn:schemas-microsoft-com:office:smarttags" w:element="metricconverter">
        <w:smartTagPr>
          <w:attr w:name="ProductID" w:val="2005 г"/>
        </w:smartTagPr>
        <w:r w:rsidRPr="0085593A">
          <w:rPr>
            <w:sz w:val="28"/>
            <w:szCs w:val="28"/>
          </w:rPr>
          <w:t>2005 г</w:t>
        </w:r>
      </w:smartTag>
      <w:r w:rsidRPr="0085593A">
        <w:rPr>
          <w:sz w:val="28"/>
          <w:szCs w:val="28"/>
        </w:rPr>
        <w:t>. - 1624 человека. На снижение уровня отрицательной миграции повлияло общее улучшение социально-экономической ситуации в республике, а также целенаправленные действия Президента и Правительства республики. В тоже время наблюдаются значительные изменения в структуре миграции населения из республики. В 2004 году до 78 % миграционных потерь пришлись на долю населения столицы республики - г. У лан- Удэ. При этом наблюдается повышение выбытия молодежи до 30 лет (более 50 % миграционного оттока). В годовом распределении до 76 % выбывших из республики составляет население трудоспособного возраста, при этом на молодежь до 30 лет приходится 39-49 %. Необход</w:t>
      </w:r>
      <w:r>
        <w:rPr>
          <w:sz w:val="28"/>
          <w:szCs w:val="28"/>
        </w:rPr>
        <w:t>имо подчеркнуть, что такое поло</w:t>
      </w:r>
      <w:r w:rsidRPr="0085593A">
        <w:rPr>
          <w:sz w:val="28"/>
          <w:szCs w:val="28"/>
        </w:rPr>
        <w:t>возрастное распределение мигрантов наблюдается в последние три года. В 2004 году из республики выехало 4,5 тыс. человек, имеющих профессиональное образование (высшее, неполное высшее, среднее), приехало в республику 2,9 тыс. человек. Таким образом, за год республика потеряла 1,6 тыс. специалистов.</w:t>
      </w:r>
    </w:p>
    <w:p w:rsidR="00443DF5" w:rsidRPr="00943CB9" w:rsidRDefault="00443DF5" w:rsidP="00943CB9">
      <w:pPr>
        <w:spacing w:line="360" w:lineRule="auto"/>
        <w:ind w:firstLine="540"/>
        <w:jc w:val="center"/>
        <w:rPr>
          <w:b/>
          <w:sz w:val="32"/>
          <w:szCs w:val="32"/>
        </w:rPr>
      </w:pPr>
      <w:r>
        <w:rPr>
          <w:sz w:val="28"/>
          <w:szCs w:val="28"/>
        </w:rPr>
        <w:br w:type="page"/>
      </w:r>
      <w:r w:rsidR="00943CB9">
        <w:rPr>
          <w:b/>
          <w:sz w:val="32"/>
          <w:szCs w:val="32"/>
        </w:rPr>
        <w:t>Заключение</w:t>
      </w:r>
      <w:r w:rsidR="00943CB9">
        <w:rPr>
          <w:sz w:val="28"/>
          <w:szCs w:val="28"/>
        </w:rPr>
        <w:br w:type="page"/>
      </w:r>
      <w:r w:rsidR="005E3E77">
        <w:rPr>
          <w:sz w:val="28"/>
          <w:szCs w:val="28"/>
        </w:rPr>
        <w:t>Список использованных источников</w:t>
      </w:r>
    </w:p>
    <w:p w:rsidR="00943CB9" w:rsidRDefault="00943CB9" w:rsidP="005E3E77">
      <w:pPr>
        <w:spacing w:line="360" w:lineRule="auto"/>
        <w:ind w:firstLine="540"/>
        <w:jc w:val="center"/>
        <w:rPr>
          <w:sz w:val="28"/>
          <w:szCs w:val="28"/>
        </w:rPr>
      </w:pPr>
    </w:p>
    <w:p w:rsidR="005E3E77" w:rsidRPr="005E3E77" w:rsidRDefault="0097454F" w:rsidP="005E3E77">
      <w:pPr>
        <w:spacing w:line="360" w:lineRule="auto"/>
        <w:ind w:firstLine="540"/>
        <w:jc w:val="both"/>
        <w:rPr>
          <w:sz w:val="28"/>
          <w:szCs w:val="28"/>
        </w:rPr>
      </w:pPr>
      <w:hyperlink r:id="rId7" w:history="1">
        <w:r w:rsidR="005E3E77" w:rsidRPr="005E3E77">
          <w:rPr>
            <w:rStyle w:val="a5"/>
            <w:color w:val="auto"/>
            <w:sz w:val="28"/>
            <w:szCs w:val="28"/>
            <w:u w:val="none"/>
          </w:rPr>
          <w:t>http://sergeev-sergey.narod.ru/start/glava.html</w:t>
        </w:r>
      </w:hyperlink>
    </w:p>
    <w:p w:rsidR="005E3E77" w:rsidRPr="005E3E77" w:rsidRDefault="0097454F" w:rsidP="005E3E77">
      <w:pPr>
        <w:spacing w:line="360" w:lineRule="auto"/>
        <w:ind w:firstLine="540"/>
        <w:jc w:val="both"/>
        <w:rPr>
          <w:sz w:val="28"/>
          <w:szCs w:val="28"/>
        </w:rPr>
      </w:pPr>
      <w:hyperlink r:id="rId8" w:history="1">
        <w:r w:rsidR="005E3E77" w:rsidRPr="005E3E77">
          <w:rPr>
            <w:rStyle w:val="a5"/>
            <w:color w:val="auto"/>
            <w:sz w:val="28"/>
            <w:szCs w:val="28"/>
            <w:u w:val="none"/>
          </w:rPr>
          <w:t>http://www.vip-buryatia.ru</w:t>
        </w:r>
      </w:hyperlink>
    </w:p>
    <w:p w:rsidR="005E3E77" w:rsidRDefault="0097454F" w:rsidP="005E3E77">
      <w:pPr>
        <w:spacing w:line="360" w:lineRule="auto"/>
        <w:ind w:firstLine="540"/>
        <w:jc w:val="both"/>
        <w:rPr>
          <w:sz w:val="28"/>
          <w:szCs w:val="28"/>
        </w:rPr>
      </w:pPr>
      <w:hyperlink r:id="rId9" w:history="1">
        <w:r w:rsidR="005E3E77" w:rsidRPr="005E3E77">
          <w:rPr>
            <w:rStyle w:val="a5"/>
            <w:color w:val="auto"/>
            <w:sz w:val="28"/>
            <w:szCs w:val="28"/>
            <w:u w:val="none"/>
          </w:rPr>
          <w:t>http://referat.students.ru</w:t>
        </w:r>
      </w:hyperlink>
    </w:p>
    <w:p w:rsidR="00A7717C" w:rsidRDefault="0097454F" w:rsidP="005E3E77">
      <w:pPr>
        <w:spacing w:line="360" w:lineRule="auto"/>
        <w:ind w:firstLine="540"/>
        <w:jc w:val="both"/>
        <w:rPr>
          <w:sz w:val="28"/>
          <w:szCs w:val="28"/>
        </w:rPr>
      </w:pPr>
      <w:hyperlink r:id="rId10" w:history="1">
        <w:r w:rsidR="005E3E77" w:rsidRPr="005E3E77">
          <w:rPr>
            <w:rStyle w:val="a5"/>
            <w:color w:val="auto"/>
            <w:sz w:val="28"/>
            <w:szCs w:val="28"/>
            <w:u w:val="none"/>
          </w:rPr>
          <w:t>http://www.</w:t>
        </w:r>
        <w:r w:rsidR="005E3E77" w:rsidRPr="005E3E77">
          <w:rPr>
            <w:rStyle w:val="a5"/>
            <w:color w:val="auto"/>
            <w:sz w:val="28"/>
            <w:szCs w:val="28"/>
            <w:u w:val="none"/>
            <w:lang w:val="en-US"/>
          </w:rPr>
          <w:t>esstu.ru</w:t>
        </w:r>
      </w:hyperlink>
    </w:p>
    <w:p w:rsidR="00443313" w:rsidRPr="00443313" w:rsidRDefault="0097454F" w:rsidP="00443313">
      <w:pPr>
        <w:spacing w:line="360" w:lineRule="auto"/>
        <w:ind w:firstLine="540"/>
        <w:jc w:val="both"/>
        <w:rPr>
          <w:sz w:val="28"/>
          <w:szCs w:val="28"/>
        </w:rPr>
      </w:pPr>
      <w:hyperlink r:id="rId11" w:history="1">
        <w:r w:rsidR="00443313" w:rsidRPr="00443313">
          <w:rPr>
            <w:rStyle w:val="a5"/>
            <w:color w:val="auto"/>
            <w:sz w:val="28"/>
            <w:szCs w:val="28"/>
            <w:u w:val="none"/>
          </w:rPr>
          <w:t>http://www.</w:t>
        </w:r>
        <w:r w:rsidR="00443313" w:rsidRPr="00443313">
          <w:rPr>
            <w:rStyle w:val="a5"/>
            <w:color w:val="auto"/>
            <w:sz w:val="28"/>
            <w:szCs w:val="28"/>
            <w:u w:val="none"/>
            <w:lang w:val="en-US"/>
          </w:rPr>
          <w:t>burstat.ru</w:t>
        </w:r>
      </w:hyperlink>
    </w:p>
    <w:p w:rsidR="00A7717C" w:rsidRPr="00736A38" w:rsidRDefault="00A7717C" w:rsidP="00A7717C">
      <w:pPr>
        <w:spacing w:line="360" w:lineRule="auto"/>
        <w:jc w:val="center"/>
        <w:rPr>
          <w:sz w:val="36"/>
          <w:szCs w:val="36"/>
        </w:rPr>
      </w:pPr>
      <w:r>
        <w:rPr>
          <w:sz w:val="28"/>
          <w:szCs w:val="28"/>
        </w:rPr>
        <w:br w:type="page"/>
      </w:r>
      <w:r w:rsidRPr="00736A38">
        <w:rPr>
          <w:sz w:val="36"/>
          <w:szCs w:val="36"/>
        </w:rPr>
        <w:t>Приложение</w:t>
      </w:r>
    </w:p>
    <w:p w:rsidR="00736A38" w:rsidRPr="00736A38" w:rsidRDefault="00736A38" w:rsidP="00736A38">
      <w:pPr>
        <w:spacing w:line="360" w:lineRule="auto"/>
        <w:jc w:val="right"/>
        <w:rPr>
          <w:sz w:val="28"/>
          <w:szCs w:val="28"/>
        </w:rPr>
      </w:pPr>
      <w:r w:rsidRPr="00736A38">
        <w:rPr>
          <w:sz w:val="28"/>
          <w:szCs w:val="28"/>
        </w:rPr>
        <w:t>Таблица 1</w:t>
      </w:r>
    </w:p>
    <w:p w:rsidR="00A7717C" w:rsidRPr="00A7717C" w:rsidRDefault="00A7717C" w:rsidP="00736A38">
      <w:pPr>
        <w:spacing w:line="360" w:lineRule="auto"/>
        <w:jc w:val="center"/>
        <w:rPr>
          <w:sz w:val="28"/>
          <w:szCs w:val="28"/>
        </w:rPr>
      </w:pPr>
      <w:r>
        <w:rPr>
          <w:sz w:val="28"/>
          <w:szCs w:val="28"/>
        </w:rPr>
        <w:t>Численность постоянного населения</w:t>
      </w:r>
      <w:r w:rsidR="00736A38">
        <w:rPr>
          <w:sz w:val="28"/>
          <w:szCs w:val="28"/>
        </w:rPr>
        <w:t xml:space="preserve"> Бурятии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240"/>
      </w:tblGrid>
      <w:tr w:rsidR="00A7717C" w:rsidRPr="00FA6BFF" w:rsidTr="00FA6BFF">
        <w:trPr>
          <w:trHeight w:val="716"/>
        </w:trPr>
        <w:tc>
          <w:tcPr>
            <w:tcW w:w="2628" w:type="dxa"/>
            <w:vAlign w:val="center"/>
          </w:tcPr>
          <w:p w:rsidR="00A7717C" w:rsidRPr="00FA6BFF" w:rsidRDefault="00A7717C" w:rsidP="00FA6BFF">
            <w:pPr>
              <w:spacing w:line="360" w:lineRule="auto"/>
              <w:jc w:val="center"/>
              <w:rPr>
                <w:b/>
              </w:rPr>
            </w:pPr>
            <w:r w:rsidRPr="00FA6BFF">
              <w:rPr>
                <w:b/>
              </w:rPr>
              <w:t>Годы</w:t>
            </w:r>
          </w:p>
        </w:tc>
        <w:tc>
          <w:tcPr>
            <w:tcW w:w="3240" w:type="dxa"/>
            <w:vAlign w:val="center"/>
          </w:tcPr>
          <w:p w:rsidR="00A7717C" w:rsidRPr="00FA6BFF" w:rsidRDefault="00A7717C" w:rsidP="00FA6BFF">
            <w:pPr>
              <w:spacing w:line="360" w:lineRule="auto"/>
              <w:jc w:val="center"/>
              <w:rPr>
                <w:b/>
              </w:rPr>
            </w:pPr>
            <w:r w:rsidRPr="00FA6BFF">
              <w:rPr>
                <w:b/>
              </w:rPr>
              <w:t>Численность постоянного населения (тыс.чел.)</w:t>
            </w:r>
          </w:p>
        </w:tc>
      </w:tr>
      <w:tr w:rsidR="00A7717C" w:rsidRPr="00FA6BFF" w:rsidTr="00FA6BFF">
        <w:trPr>
          <w:trHeight w:val="364"/>
        </w:trPr>
        <w:tc>
          <w:tcPr>
            <w:tcW w:w="2628" w:type="dxa"/>
            <w:vAlign w:val="center"/>
          </w:tcPr>
          <w:p w:rsidR="00A7717C" w:rsidRPr="00D56E69" w:rsidRDefault="00A7717C" w:rsidP="00FA6BFF">
            <w:pPr>
              <w:spacing w:line="360" w:lineRule="auto"/>
              <w:jc w:val="center"/>
            </w:pPr>
            <w:r w:rsidRPr="00D56E69">
              <w:t>1989</w:t>
            </w:r>
          </w:p>
        </w:tc>
        <w:tc>
          <w:tcPr>
            <w:tcW w:w="3240" w:type="dxa"/>
            <w:vAlign w:val="center"/>
          </w:tcPr>
          <w:p w:rsidR="00A7717C" w:rsidRPr="00D56E69" w:rsidRDefault="00A7717C" w:rsidP="00FA6BFF">
            <w:pPr>
              <w:spacing w:line="360" w:lineRule="auto"/>
              <w:jc w:val="center"/>
            </w:pPr>
            <w:r w:rsidRPr="00D56E69">
              <w:t>1038,2</w:t>
            </w:r>
          </w:p>
        </w:tc>
      </w:tr>
      <w:tr w:rsidR="00A7717C" w:rsidRPr="00FA6BFF" w:rsidTr="00FA6BFF">
        <w:trPr>
          <w:trHeight w:val="345"/>
        </w:trPr>
        <w:tc>
          <w:tcPr>
            <w:tcW w:w="2628" w:type="dxa"/>
            <w:vAlign w:val="center"/>
          </w:tcPr>
          <w:p w:rsidR="00A7717C" w:rsidRPr="00D56E69" w:rsidRDefault="00A7717C" w:rsidP="00FA6BFF">
            <w:pPr>
              <w:spacing w:line="360" w:lineRule="auto"/>
              <w:jc w:val="center"/>
            </w:pPr>
            <w:r w:rsidRPr="00D56E69">
              <w:t>2002</w:t>
            </w:r>
          </w:p>
        </w:tc>
        <w:tc>
          <w:tcPr>
            <w:tcW w:w="3240" w:type="dxa"/>
            <w:vAlign w:val="center"/>
          </w:tcPr>
          <w:p w:rsidR="00A7717C" w:rsidRPr="00D56E69" w:rsidRDefault="00A7717C" w:rsidP="00FA6BFF">
            <w:pPr>
              <w:spacing w:line="360" w:lineRule="auto"/>
              <w:jc w:val="center"/>
            </w:pPr>
            <w:r w:rsidRPr="00D56E69">
              <w:t>981,2</w:t>
            </w:r>
          </w:p>
        </w:tc>
      </w:tr>
      <w:tr w:rsidR="00A7717C" w:rsidRPr="00FA6BFF" w:rsidTr="00FA6BFF">
        <w:trPr>
          <w:trHeight w:val="341"/>
        </w:trPr>
        <w:tc>
          <w:tcPr>
            <w:tcW w:w="2628" w:type="dxa"/>
            <w:vAlign w:val="center"/>
          </w:tcPr>
          <w:p w:rsidR="00A7717C" w:rsidRPr="00D56E69" w:rsidRDefault="00A7717C" w:rsidP="00FA6BFF">
            <w:pPr>
              <w:spacing w:line="360" w:lineRule="auto"/>
              <w:jc w:val="center"/>
            </w:pPr>
            <w:r w:rsidRPr="00D56E69">
              <w:t>2005</w:t>
            </w:r>
          </w:p>
        </w:tc>
        <w:tc>
          <w:tcPr>
            <w:tcW w:w="3240" w:type="dxa"/>
            <w:vAlign w:val="center"/>
          </w:tcPr>
          <w:p w:rsidR="00A7717C" w:rsidRPr="00D56E69" w:rsidRDefault="00A7717C" w:rsidP="00FA6BFF">
            <w:pPr>
              <w:spacing w:line="360" w:lineRule="auto"/>
              <w:jc w:val="center"/>
            </w:pPr>
            <w:r w:rsidRPr="00D56E69">
              <w:t>966,6</w:t>
            </w:r>
          </w:p>
        </w:tc>
      </w:tr>
    </w:tbl>
    <w:p w:rsidR="00A7717C" w:rsidRDefault="00A7717C" w:rsidP="00A7717C">
      <w:pPr>
        <w:spacing w:line="360" w:lineRule="auto"/>
        <w:rPr>
          <w:sz w:val="28"/>
          <w:szCs w:val="28"/>
        </w:rPr>
      </w:pPr>
    </w:p>
    <w:p w:rsidR="00736A38" w:rsidRDefault="00736A38" w:rsidP="00A7717C">
      <w:pPr>
        <w:spacing w:line="360" w:lineRule="auto"/>
        <w:rPr>
          <w:sz w:val="28"/>
          <w:szCs w:val="28"/>
        </w:rPr>
      </w:pPr>
    </w:p>
    <w:p w:rsidR="00736A38" w:rsidRDefault="00736A38" w:rsidP="00736A38">
      <w:pPr>
        <w:spacing w:line="360" w:lineRule="auto"/>
        <w:jc w:val="right"/>
        <w:rPr>
          <w:sz w:val="28"/>
          <w:szCs w:val="28"/>
        </w:rPr>
      </w:pPr>
      <w:r>
        <w:rPr>
          <w:sz w:val="28"/>
          <w:szCs w:val="28"/>
        </w:rPr>
        <w:t>Таблица 2</w:t>
      </w:r>
    </w:p>
    <w:p w:rsidR="00A7717C" w:rsidRDefault="00736A38" w:rsidP="00736A38">
      <w:pPr>
        <w:spacing w:line="360" w:lineRule="auto"/>
        <w:jc w:val="center"/>
        <w:rPr>
          <w:sz w:val="28"/>
          <w:szCs w:val="28"/>
        </w:rPr>
      </w:pPr>
      <w:r>
        <w:rPr>
          <w:sz w:val="28"/>
          <w:szCs w:val="28"/>
        </w:rPr>
        <w:t>Показатели рождаемости, смертности и естественного прироста в Бурятии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A7717C" w:rsidRPr="00FA6BFF" w:rsidTr="00FA6BFF">
        <w:tc>
          <w:tcPr>
            <w:tcW w:w="2392" w:type="dxa"/>
            <w:vMerge w:val="restart"/>
            <w:vAlign w:val="center"/>
          </w:tcPr>
          <w:p w:rsidR="00A7717C" w:rsidRPr="00FA6BFF" w:rsidRDefault="00A7717C" w:rsidP="00FA6BFF">
            <w:pPr>
              <w:spacing w:line="360" w:lineRule="auto"/>
              <w:jc w:val="center"/>
              <w:rPr>
                <w:b/>
              </w:rPr>
            </w:pPr>
            <w:r w:rsidRPr="00FA6BFF">
              <w:rPr>
                <w:b/>
              </w:rPr>
              <w:t>Годы</w:t>
            </w:r>
          </w:p>
        </w:tc>
        <w:tc>
          <w:tcPr>
            <w:tcW w:w="7179" w:type="dxa"/>
            <w:gridSpan w:val="3"/>
            <w:vAlign w:val="center"/>
          </w:tcPr>
          <w:p w:rsidR="00A7717C" w:rsidRPr="00FA6BFF" w:rsidRDefault="00A7717C" w:rsidP="00FA6BFF">
            <w:pPr>
              <w:spacing w:line="360" w:lineRule="auto"/>
              <w:jc w:val="center"/>
              <w:rPr>
                <w:b/>
              </w:rPr>
            </w:pPr>
            <w:r w:rsidRPr="00FA6BFF">
              <w:rPr>
                <w:b/>
              </w:rPr>
              <w:t>Всего, тыс. чел.</w:t>
            </w:r>
          </w:p>
        </w:tc>
      </w:tr>
      <w:tr w:rsidR="00A7717C" w:rsidRPr="00FA6BFF" w:rsidTr="00FA6BFF">
        <w:tc>
          <w:tcPr>
            <w:tcW w:w="2392" w:type="dxa"/>
            <w:vMerge/>
            <w:vAlign w:val="center"/>
          </w:tcPr>
          <w:p w:rsidR="00A7717C" w:rsidRPr="00FA6BFF" w:rsidRDefault="00A7717C" w:rsidP="00FA6BFF">
            <w:pPr>
              <w:spacing w:line="360" w:lineRule="auto"/>
              <w:jc w:val="center"/>
              <w:rPr>
                <w:b/>
              </w:rPr>
            </w:pPr>
          </w:p>
        </w:tc>
        <w:tc>
          <w:tcPr>
            <w:tcW w:w="2393" w:type="dxa"/>
            <w:vAlign w:val="center"/>
          </w:tcPr>
          <w:p w:rsidR="00A7717C" w:rsidRPr="00FA6BFF" w:rsidRDefault="00A7717C" w:rsidP="00FA6BFF">
            <w:pPr>
              <w:spacing w:line="360" w:lineRule="auto"/>
              <w:jc w:val="center"/>
              <w:rPr>
                <w:b/>
              </w:rPr>
            </w:pPr>
            <w:r w:rsidRPr="00FA6BFF">
              <w:rPr>
                <w:b/>
              </w:rPr>
              <w:t>Родившихся</w:t>
            </w:r>
          </w:p>
        </w:tc>
        <w:tc>
          <w:tcPr>
            <w:tcW w:w="2393" w:type="dxa"/>
            <w:vAlign w:val="center"/>
          </w:tcPr>
          <w:p w:rsidR="00A7717C" w:rsidRPr="00FA6BFF" w:rsidRDefault="00A7717C" w:rsidP="00FA6BFF">
            <w:pPr>
              <w:spacing w:line="360" w:lineRule="auto"/>
              <w:jc w:val="center"/>
              <w:rPr>
                <w:b/>
              </w:rPr>
            </w:pPr>
            <w:r w:rsidRPr="00FA6BFF">
              <w:rPr>
                <w:b/>
              </w:rPr>
              <w:t>Умерших</w:t>
            </w:r>
          </w:p>
        </w:tc>
        <w:tc>
          <w:tcPr>
            <w:tcW w:w="2393" w:type="dxa"/>
            <w:vAlign w:val="center"/>
          </w:tcPr>
          <w:p w:rsidR="00A7717C" w:rsidRPr="00FA6BFF" w:rsidRDefault="00A7717C" w:rsidP="00FA6BFF">
            <w:pPr>
              <w:spacing w:line="360" w:lineRule="auto"/>
              <w:jc w:val="center"/>
              <w:rPr>
                <w:b/>
              </w:rPr>
            </w:pPr>
            <w:r w:rsidRPr="00FA6BFF">
              <w:rPr>
                <w:b/>
              </w:rPr>
              <w:t>Естественный прирост</w:t>
            </w:r>
          </w:p>
        </w:tc>
      </w:tr>
      <w:tr w:rsidR="00A7717C" w:rsidRPr="00FA6BFF" w:rsidTr="00FA6BFF">
        <w:tc>
          <w:tcPr>
            <w:tcW w:w="2392" w:type="dxa"/>
            <w:vAlign w:val="center"/>
          </w:tcPr>
          <w:p w:rsidR="00A7717C" w:rsidRPr="00FA6BFF" w:rsidRDefault="00A7717C" w:rsidP="00FA6BFF">
            <w:pPr>
              <w:spacing w:line="360" w:lineRule="auto"/>
              <w:jc w:val="center"/>
              <w:rPr>
                <w:b/>
              </w:rPr>
            </w:pPr>
            <w:r w:rsidRPr="00FA6BFF">
              <w:rPr>
                <w:b/>
              </w:rPr>
              <w:t>1980</w:t>
            </w:r>
          </w:p>
        </w:tc>
        <w:tc>
          <w:tcPr>
            <w:tcW w:w="2393" w:type="dxa"/>
            <w:vAlign w:val="center"/>
          </w:tcPr>
          <w:p w:rsidR="00A7717C" w:rsidRPr="00736A38" w:rsidRDefault="00A7717C" w:rsidP="00FA6BFF">
            <w:pPr>
              <w:spacing w:line="360" w:lineRule="auto"/>
              <w:jc w:val="center"/>
            </w:pPr>
            <w:r w:rsidRPr="00736A38">
              <w:t>2202,8</w:t>
            </w:r>
          </w:p>
        </w:tc>
        <w:tc>
          <w:tcPr>
            <w:tcW w:w="2393" w:type="dxa"/>
            <w:vAlign w:val="center"/>
          </w:tcPr>
          <w:p w:rsidR="00A7717C" w:rsidRPr="00736A38" w:rsidRDefault="00A7717C" w:rsidP="00FA6BFF">
            <w:pPr>
              <w:spacing w:line="360" w:lineRule="auto"/>
              <w:jc w:val="center"/>
            </w:pPr>
            <w:r w:rsidRPr="00736A38">
              <w:t>1525,8</w:t>
            </w:r>
          </w:p>
        </w:tc>
        <w:tc>
          <w:tcPr>
            <w:tcW w:w="2393" w:type="dxa"/>
            <w:vAlign w:val="center"/>
          </w:tcPr>
          <w:p w:rsidR="00A7717C" w:rsidRPr="00736A38" w:rsidRDefault="00A7717C" w:rsidP="00FA6BFF">
            <w:pPr>
              <w:spacing w:line="360" w:lineRule="auto"/>
              <w:jc w:val="center"/>
            </w:pPr>
            <w:r w:rsidRPr="00736A38">
              <w:t>677,0</w:t>
            </w:r>
          </w:p>
        </w:tc>
      </w:tr>
      <w:tr w:rsidR="00A7717C" w:rsidRPr="00FA6BFF" w:rsidTr="00FA6BFF">
        <w:tc>
          <w:tcPr>
            <w:tcW w:w="2392" w:type="dxa"/>
            <w:vAlign w:val="center"/>
          </w:tcPr>
          <w:p w:rsidR="00A7717C" w:rsidRPr="00FA6BFF" w:rsidRDefault="00A7717C" w:rsidP="00FA6BFF">
            <w:pPr>
              <w:spacing w:line="360" w:lineRule="auto"/>
              <w:jc w:val="center"/>
              <w:rPr>
                <w:b/>
              </w:rPr>
            </w:pPr>
            <w:r w:rsidRPr="00FA6BFF">
              <w:rPr>
                <w:b/>
              </w:rPr>
              <w:t>1990</w:t>
            </w:r>
          </w:p>
        </w:tc>
        <w:tc>
          <w:tcPr>
            <w:tcW w:w="2393" w:type="dxa"/>
            <w:vAlign w:val="center"/>
          </w:tcPr>
          <w:p w:rsidR="00A7717C" w:rsidRPr="00736A38" w:rsidRDefault="00A7717C" w:rsidP="00FA6BFF">
            <w:pPr>
              <w:spacing w:line="360" w:lineRule="auto"/>
              <w:jc w:val="center"/>
            </w:pPr>
            <w:r w:rsidRPr="00736A38">
              <w:t>1988,9</w:t>
            </w:r>
          </w:p>
        </w:tc>
        <w:tc>
          <w:tcPr>
            <w:tcW w:w="2393" w:type="dxa"/>
            <w:vAlign w:val="center"/>
          </w:tcPr>
          <w:p w:rsidR="00A7717C" w:rsidRPr="00736A38" w:rsidRDefault="00A7717C" w:rsidP="00FA6BFF">
            <w:pPr>
              <w:spacing w:line="360" w:lineRule="auto"/>
              <w:jc w:val="center"/>
            </w:pPr>
            <w:r w:rsidRPr="00736A38">
              <w:t>1656,0</w:t>
            </w:r>
          </w:p>
        </w:tc>
        <w:tc>
          <w:tcPr>
            <w:tcW w:w="2393" w:type="dxa"/>
            <w:vAlign w:val="center"/>
          </w:tcPr>
          <w:p w:rsidR="00A7717C" w:rsidRPr="00736A38" w:rsidRDefault="00A7717C" w:rsidP="00FA6BFF">
            <w:pPr>
              <w:spacing w:line="360" w:lineRule="auto"/>
              <w:jc w:val="center"/>
            </w:pPr>
            <w:r w:rsidRPr="00736A38">
              <w:t>332,9</w:t>
            </w:r>
          </w:p>
        </w:tc>
      </w:tr>
      <w:tr w:rsidR="00A7717C" w:rsidRPr="00FA6BFF" w:rsidTr="00FA6BFF">
        <w:tc>
          <w:tcPr>
            <w:tcW w:w="2392" w:type="dxa"/>
            <w:vAlign w:val="center"/>
          </w:tcPr>
          <w:p w:rsidR="00A7717C" w:rsidRPr="00FA6BFF" w:rsidRDefault="00A7717C" w:rsidP="00FA6BFF">
            <w:pPr>
              <w:spacing w:line="360" w:lineRule="auto"/>
              <w:jc w:val="center"/>
              <w:rPr>
                <w:b/>
              </w:rPr>
            </w:pPr>
            <w:r w:rsidRPr="00FA6BFF">
              <w:rPr>
                <w:b/>
              </w:rPr>
              <w:t>2000</w:t>
            </w:r>
          </w:p>
        </w:tc>
        <w:tc>
          <w:tcPr>
            <w:tcW w:w="2393" w:type="dxa"/>
            <w:vAlign w:val="center"/>
          </w:tcPr>
          <w:p w:rsidR="00A7717C" w:rsidRPr="00736A38" w:rsidRDefault="00A7717C" w:rsidP="00FA6BFF">
            <w:pPr>
              <w:spacing w:line="360" w:lineRule="auto"/>
              <w:jc w:val="center"/>
            </w:pPr>
            <w:r w:rsidRPr="00736A38">
              <w:t>1266,8</w:t>
            </w:r>
          </w:p>
        </w:tc>
        <w:tc>
          <w:tcPr>
            <w:tcW w:w="2393" w:type="dxa"/>
            <w:vAlign w:val="center"/>
          </w:tcPr>
          <w:p w:rsidR="00A7717C" w:rsidRPr="00736A38" w:rsidRDefault="00A7717C" w:rsidP="00FA6BFF">
            <w:pPr>
              <w:spacing w:line="360" w:lineRule="auto"/>
              <w:jc w:val="center"/>
            </w:pPr>
            <w:r w:rsidRPr="00736A38">
              <w:t>2225,3</w:t>
            </w:r>
          </w:p>
        </w:tc>
        <w:tc>
          <w:tcPr>
            <w:tcW w:w="2393" w:type="dxa"/>
            <w:vAlign w:val="center"/>
          </w:tcPr>
          <w:p w:rsidR="00A7717C" w:rsidRPr="00736A38" w:rsidRDefault="00A7717C" w:rsidP="00FA6BFF">
            <w:pPr>
              <w:spacing w:line="360" w:lineRule="auto"/>
              <w:jc w:val="center"/>
            </w:pPr>
            <w:r w:rsidRPr="00736A38">
              <w:t>- 958,5</w:t>
            </w:r>
          </w:p>
        </w:tc>
      </w:tr>
      <w:tr w:rsidR="00A7717C" w:rsidRPr="00FA6BFF" w:rsidTr="00FA6BFF">
        <w:tc>
          <w:tcPr>
            <w:tcW w:w="2392" w:type="dxa"/>
            <w:vAlign w:val="center"/>
          </w:tcPr>
          <w:p w:rsidR="00A7717C" w:rsidRPr="00FA6BFF" w:rsidRDefault="00A7717C" w:rsidP="00FA6BFF">
            <w:pPr>
              <w:spacing w:line="360" w:lineRule="auto"/>
              <w:jc w:val="center"/>
              <w:rPr>
                <w:b/>
              </w:rPr>
            </w:pPr>
            <w:r w:rsidRPr="00FA6BFF">
              <w:rPr>
                <w:b/>
              </w:rPr>
              <w:t>2001</w:t>
            </w:r>
          </w:p>
        </w:tc>
        <w:tc>
          <w:tcPr>
            <w:tcW w:w="2393" w:type="dxa"/>
            <w:vAlign w:val="center"/>
          </w:tcPr>
          <w:p w:rsidR="00A7717C" w:rsidRPr="00736A38" w:rsidRDefault="00A7717C" w:rsidP="00FA6BFF">
            <w:pPr>
              <w:spacing w:line="360" w:lineRule="auto"/>
              <w:jc w:val="center"/>
            </w:pPr>
            <w:r w:rsidRPr="00736A38">
              <w:t>1311,6</w:t>
            </w:r>
          </w:p>
        </w:tc>
        <w:tc>
          <w:tcPr>
            <w:tcW w:w="2393" w:type="dxa"/>
            <w:vAlign w:val="center"/>
          </w:tcPr>
          <w:p w:rsidR="00A7717C" w:rsidRPr="00736A38" w:rsidRDefault="00A7717C" w:rsidP="00FA6BFF">
            <w:pPr>
              <w:spacing w:line="360" w:lineRule="auto"/>
              <w:jc w:val="center"/>
            </w:pPr>
            <w:r w:rsidRPr="00736A38">
              <w:t>2254,9</w:t>
            </w:r>
          </w:p>
        </w:tc>
        <w:tc>
          <w:tcPr>
            <w:tcW w:w="2393" w:type="dxa"/>
            <w:vAlign w:val="center"/>
          </w:tcPr>
          <w:p w:rsidR="00A7717C" w:rsidRPr="00736A38" w:rsidRDefault="00A7717C" w:rsidP="00FA6BFF">
            <w:pPr>
              <w:spacing w:line="360" w:lineRule="auto"/>
              <w:jc w:val="center"/>
            </w:pPr>
            <w:r w:rsidRPr="00736A38">
              <w:t>- 943,3</w:t>
            </w:r>
          </w:p>
        </w:tc>
      </w:tr>
      <w:tr w:rsidR="00A7717C" w:rsidRPr="00FA6BFF" w:rsidTr="00FA6BFF">
        <w:tc>
          <w:tcPr>
            <w:tcW w:w="2392" w:type="dxa"/>
            <w:vAlign w:val="center"/>
          </w:tcPr>
          <w:p w:rsidR="00A7717C" w:rsidRPr="00FA6BFF" w:rsidRDefault="00A7717C" w:rsidP="00FA6BFF">
            <w:pPr>
              <w:spacing w:line="360" w:lineRule="auto"/>
              <w:jc w:val="center"/>
              <w:rPr>
                <w:b/>
              </w:rPr>
            </w:pPr>
            <w:r w:rsidRPr="00FA6BFF">
              <w:rPr>
                <w:b/>
              </w:rPr>
              <w:t>2002</w:t>
            </w:r>
          </w:p>
        </w:tc>
        <w:tc>
          <w:tcPr>
            <w:tcW w:w="2393" w:type="dxa"/>
            <w:vAlign w:val="center"/>
          </w:tcPr>
          <w:p w:rsidR="00A7717C" w:rsidRPr="00736A38" w:rsidRDefault="00A7717C" w:rsidP="00FA6BFF">
            <w:pPr>
              <w:spacing w:line="360" w:lineRule="auto"/>
              <w:jc w:val="center"/>
            </w:pPr>
            <w:r w:rsidRPr="00736A38">
              <w:t>1397,0</w:t>
            </w:r>
          </w:p>
        </w:tc>
        <w:tc>
          <w:tcPr>
            <w:tcW w:w="2393" w:type="dxa"/>
            <w:vAlign w:val="center"/>
          </w:tcPr>
          <w:p w:rsidR="00A7717C" w:rsidRPr="00736A38" w:rsidRDefault="00A7717C" w:rsidP="00FA6BFF">
            <w:pPr>
              <w:spacing w:line="360" w:lineRule="auto"/>
              <w:jc w:val="center"/>
            </w:pPr>
            <w:r w:rsidRPr="00736A38">
              <w:t>2332,3</w:t>
            </w:r>
          </w:p>
        </w:tc>
        <w:tc>
          <w:tcPr>
            <w:tcW w:w="2393" w:type="dxa"/>
            <w:vAlign w:val="center"/>
          </w:tcPr>
          <w:p w:rsidR="00A7717C" w:rsidRPr="00736A38" w:rsidRDefault="00A7717C" w:rsidP="00FA6BFF">
            <w:pPr>
              <w:spacing w:line="360" w:lineRule="auto"/>
              <w:jc w:val="center"/>
            </w:pPr>
            <w:r w:rsidRPr="00736A38">
              <w:t>- 935,3</w:t>
            </w:r>
          </w:p>
        </w:tc>
      </w:tr>
      <w:tr w:rsidR="00A7717C" w:rsidRPr="00FA6BFF" w:rsidTr="00FA6BFF">
        <w:tc>
          <w:tcPr>
            <w:tcW w:w="2392" w:type="dxa"/>
            <w:vAlign w:val="center"/>
          </w:tcPr>
          <w:p w:rsidR="00A7717C" w:rsidRPr="00FA6BFF" w:rsidRDefault="00A7717C" w:rsidP="00FA6BFF">
            <w:pPr>
              <w:spacing w:line="360" w:lineRule="auto"/>
              <w:jc w:val="center"/>
              <w:rPr>
                <w:b/>
              </w:rPr>
            </w:pPr>
            <w:r w:rsidRPr="00FA6BFF">
              <w:rPr>
                <w:b/>
              </w:rPr>
              <w:t>2003</w:t>
            </w:r>
          </w:p>
        </w:tc>
        <w:tc>
          <w:tcPr>
            <w:tcW w:w="2393" w:type="dxa"/>
            <w:vAlign w:val="center"/>
          </w:tcPr>
          <w:p w:rsidR="00A7717C" w:rsidRPr="00736A38" w:rsidRDefault="00A7717C" w:rsidP="00FA6BFF">
            <w:pPr>
              <w:spacing w:line="360" w:lineRule="auto"/>
              <w:jc w:val="center"/>
            </w:pPr>
            <w:r w:rsidRPr="00736A38">
              <w:t>1477,3</w:t>
            </w:r>
          </w:p>
        </w:tc>
        <w:tc>
          <w:tcPr>
            <w:tcW w:w="2393" w:type="dxa"/>
            <w:vAlign w:val="center"/>
          </w:tcPr>
          <w:p w:rsidR="00A7717C" w:rsidRPr="00736A38" w:rsidRDefault="00A7717C" w:rsidP="00FA6BFF">
            <w:pPr>
              <w:spacing w:line="360" w:lineRule="auto"/>
              <w:jc w:val="center"/>
            </w:pPr>
            <w:r w:rsidRPr="00736A38">
              <w:t>2365,8</w:t>
            </w:r>
          </w:p>
        </w:tc>
        <w:tc>
          <w:tcPr>
            <w:tcW w:w="2393" w:type="dxa"/>
            <w:vAlign w:val="center"/>
          </w:tcPr>
          <w:p w:rsidR="00A7717C" w:rsidRPr="00736A38" w:rsidRDefault="00A7717C" w:rsidP="00FA6BFF">
            <w:pPr>
              <w:spacing w:line="360" w:lineRule="auto"/>
              <w:jc w:val="center"/>
            </w:pPr>
            <w:r w:rsidRPr="00736A38">
              <w:t>- 888,5</w:t>
            </w:r>
          </w:p>
        </w:tc>
      </w:tr>
      <w:tr w:rsidR="00A7717C" w:rsidRPr="00FA6BFF" w:rsidTr="00FA6BFF">
        <w:tc>
          <w:tcPr>
            <w:tcW w:w="2392" w:type="dxa"/>
            <w:vAlign w:val="center"/>
          </w:tcPr>
          <w:p w:rsidR="00A7717C" w:rsidRPr="00FA6BFF" w:rsidRDefault="00A7717C" w:rsidP="00FA6BFF">
            <w:pPr>
              <w:spacing w:line="360" w:lineRule="auto"/>
              <w:jc w:val="center"/>
              <w:rPr>
                <w:b/>
              </w:rPr>
            </w:pPr>
            <w:r w:rsidRPr="00FA6BFF">
              <w:rPr>
                <w:b/>
              </w:rPr>
              <w:t>2004</w:t>
            </w:r>
          </w:p>
        </w:tc>
        <w:tc>
          <w:tcPr>
            <w:tcW w:w="2393" w:type="dxa"/>
            <w:vAlign w:val="center"/>
          </w:tcPr>
          <w:p w:rsidR="00A7717C" w:rsidRPr="00736A38" w:rsidRDefault="00A7717C" w:rsidP="00FA6BFF">
            <w:pPr>
              <w:spacing w:line="360" w:lineRule="auto"/>
              <w:jc w:val="center"/>
            </w:pPr>
            <w:r w:rsidRPr="00736A38">
              <w:t>1502,5</w:t>
            </w:r>
          </w:p>
        </w:tc>
        <w:tc>
          <w:tcPr>
            <w:tcW w:w="2393" w:type="dxa"/>
            <w:vAlign w:val="center"/>
          </w:tcPr>
          <w:p w:rsidR="00A7717C" w:rsidRPr="00736A38" w:rsidRDefault="00A7717C" w:rsidP="00FA6BFF">
            <w:pPr>
              <w:spacing w:line="360" w:lineRule="auto"/>
              <w:jc w:val="center"/>
            </w:pPr>
            <w:r w:rsidRPr="00736A38">
              <w:t>2295,4</w:t>
            </w:r>
          </w:p>
        </w:tc>
        <w:tc>
          <w:tcPr>
            <w:tcW w:w="2393" w:type="dxa"/>
            <w:vAlign w:val="center"/>
          </w:tcPr>
          <w:p w:rsidR="00A7717C" w:rsidRPr="00736A38" w:rsidRDefault="00A7717C" w:rsidP="00FA6BFF">
            <w:pPr>
              <w:spacing w:line="360" w:lineRule="auto"/>
              <w:jc w:val="center"/>
            </w:pPr>
            <w:r w:rsidRPr="00736A38">
              <w:t>- 792,9</w:t>
            </w:r>
          </w:p>
        </w:tc>
      </w:tr>
      <w:tr w:rsidR="00A7717C" w:rsidRPr="00FA6BFF" w:rsidTr="00FA6BFF">
        <w:tc>
          <w:tcPr>
            <w:tcW w:w="2392" w:type="dxa"/>
            <w:vAlign w:val="center"/>
          </w:tcPr>
          <w:p w:rsidR="00A7717C" w:rsidRPr="00FA6BFF" w:rsidRDefault="00A7717C" w:rsidP="00FA6BFF">
            <w:pPr>
              <w:spacing w:line="360" w:lineRule="auto"/>
              <w:jc w:val="center"/>
              <w:rPr>
                <w:b/>
              </w:rPr>
            </w:pPr>
            <w:r w:rsidRPr="00FA6BFF">
              <w:rPr>
                <w:b/>
              </w:rPr>
              <w:t>2005</w:t>
            </w:r>
          </w:p>
        </w:tc>
        <w:tc>
          <w:tcPr>
            <w:tcW w:w="2393" w:type="dxa"/>
            <w:vAlign w:val="center"/>
          </w:tcPr>
          <w:p w:rsidR="00A7717C" w:rsidRPr="00736A38" w:rsidRDefault="00A7717C" w:rsidP="00FA6BFF">
            <w:pPr>
              <w:spacing w:line="360" w:lineRule="auto"/>
              <w:jc w:val="center"/>
            </w:pPr>
            <w:r w:rsidRPr="00736A38">
              <w:t>1457,4</w:t>
            </w:r>
          </w:p>
        </w:tc>
        <w:tc>
          <w:tcPr>
            <w:tcW w:w="2393" w:type="dxa"/>
            <w:vAlign w:val="center"/>
          </w:tcPr>
          <w:p w:rsidR="00A7717C" w:rsidRPr="00736A38" w:rsidRDefault="00A7717C" w:rsidP="00FA6BFF">
            <w:pPr>
              <w:spacing w:line="360" w:lineRule="auto"/>
              <w:jc w:val="center"/>
            </w:pPr>
            <w:r w:rsidRPr="00736A38">
              <w:t>2303,9</w:t>
            </w:r>
          </w:p>
        </w:tc>
        <w:tc>
          <w:tcPr>
            <w:tcW w:w="2393" w:type="dxa"/>
            <w:vAlign w:val="center"/>
          </w:tcPr>
          <w:p w:rsidR="00A7717C" w:rsidRPr="00736A38" w:rsidRDefault="00A7717C" w:rsidP="00FA6BFF">
            <w:pPr>
              <w:spacing w:line="360" w:lineRule="auto"/>
              <w:jc w:val="center"/>
            </w:pPr>
            <w:r w:rsidRPr="00736A38">
              <w:t>- 846,5</w:t>
            </w:r>
          </w:p>
        </w:tc>
      </w:tr>
      <w:tr w:rsidR="00A7717C" w:rsidRPr="00FA6BFF" w:rsidTr="00FA6BFF">
        <w:tc>
          <w:tcPr>
            <w:tcW w:w="2392" w:type="dxa"/>
            <w:vAlign w:val="center"/>
          </w:tcPr>
          <w:p w:rsidR="00A7717C" w:rsidRPr="00FA6BFF" w:rsidRDefault="00A7717C" w:rsidP="00FA6BFF">
            <w:pPr>
              <w:spacing w:line="360" w:lineRule="auto"/>
              <w:jc w:val="center"/>
              <w:rPr>
                <w:b/>
              </w:rPr>
            </w:pPr>
            <w:r w:rsidRPr="00FA6BFF">
              <w:rPr>
                <w:b/>
              </w:rPr>
              <w:t>2006</w:t>
            </w:r>
          </w:p>
        </w:tc>
        <w:tc>
          <w:tcPr>
            <w:tcW w:w="2393" w:type="dxa"/>
            <w:vAlign w:val="center"/>
          </w:tcPr>
          <w:p w:rsidR="00A7717C" w:rsidRPr="00736A38" w:rsidRDefault="00A7717C" w:rsidP="00FA6BFF">
            <w:pPr>
              <w:spacing w:line="360" w:lineRule="auto"/>
              <w:jc w:val="center"/>
            </w:pPr>
            <w:r w:rsidRPr="00736A38">
              <w:t>1479,6</w:t>
            </w:r>
          </w:p>
        </w:tc>
        <w:tc>
          <w:tcPr>
            <w:tcW w:w="2393" w:type="dxa"/>
            <w:vAlign w:val="center"/>
          </w:tcPr>
          <w:p w:rsidR="00A7717C" w:rsidRPr="00736A38" w:rsidRDefault="00A7717C" w:rsidP="00FA6BFF">
            <w:pPr>
              <w:spacing w:line="360" w:lineRule="auto"/>
              <w:jc w:val="center"/>
            </w:pPr>
            <w:r w:rsidRPr="00736A38">
              <w:t>2166,7</w:t>
            </w:r>
          </w:p>
        </w:tc>
        <w:tc>
          <w:tcPr>
            <w:tcW w:w="2393" w:type="dxa"/>
            <w:vAlign w:val="center"/>
          </w:tcPr>
          <w:p w:rsidR="00A7717C" w:rsidRPr="00736A38" w:rsidRDefault="00A7717C" w:rsidP="00FA6BFF">
            <w:pPr>
              <w:spacing w:line="360" w:lineRule="auto"/>
              <w:jc w:val="center"/>
            </w:pPr>
            <w:r w:rsidRPr="00736A38">
              <w:t>- 687,1</w:t>
            </w:r>
          </w:p>
        </w:tc>
      </w:tr>
    </w:tbl>
    <w:p w:rsidR="005E3E77" w:rsidRPr="005E3E77" w:rsidRDefault="005E3E77" w:rsidP="005E3E77">
      <w:pPr>
        <w:spacing w:line="360" w:lineRule="auto"/>
        <w:ind w:firstLine="540"/>
        <w:jc w:val="both"/>
        <w:rPr>
          <w:sz w:val="28"/>
          <w:szCs w:val="28"/>
          <w:lang w:val="en-US"/>
        </w:rPr>
      </w:pPr>
      <w:bookmarkStart w:id="0" w:name="_GoBack"/>
      <w:bookmarkEnd w:id="0"/>
    </w:p>
    <w:sectPr w:rsidR="005E3E77" w:rsidRPr="005E3E77" w:rsidSect="0033428C">
      <w:footerReference w:type="even" r:id="rId12"/>
      <w:foot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BFF" w:rsidRDefault="00FA6BFF">
      <w:r>
        <w:separator/>
      </w:r>
    </w:p>
  </w:endnote>
  <w:endnote w:type="continuationSeparator" w:id="0">
    <w:p w:rsidR="00FA6BFF" w:rsidRDefault="00FA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28C" w:rsidRDefault="0033428C" w:rsidP="00DB68D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3428C" w:rsidRDefault="0033428C" w:rsidP="0033428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28C" w:rsidRDefault="0033428C" w:rsidP="00DB68D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775FD">
      <w:rPr>
        <w:rStyle w:val="a4"/>
        <w:noProof/>
      </w:rPr>
      <w:t>2</w:t>
    </w:r>
    <w:r>
      <w:rPr>
        <w:rStyle w:val="a4"/>
      </w:rPr>
      <w:fldChar w:fldCharType="end"/>
    </w:r>
  </w:p>
  <w:p w:rsidR="0033428C" w:rsidRDefault="0033428C" w:rsidP="0033428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BFF" w:rsidRDefault="00FA6BFF">
      <w:r>
        <w:separator/>
      </w:r>
    </w:p>
  </w:footnote>
  <w:footnote w:type="continuationSeparator" w:id="0">
    <w:p w:rsidR="00FA6BFF" w:rsidRDefault="00FA6B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5284C"/>
    <w:multiLevelType w:val="singleLevel"/>
    <w:tmpl w:val="2A86CDFA"/>
    <w:lvl w:ilvl="0">
      <w:start w:val="3"/>
      <w:numFmt w:val="bullet"/>
      <w:lvlText w:val="-"/>
      <w:lvlJc w:val="left"/>
      <w:pPr>
        <w:tabs>
          <w:tab w:val="num" w:pos="1260"/>
        </w:tabs>
        <w:ind w:left="1260" w:hanging="5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28C"/>
    <w:rsid w:val="001F72E8"/>
    <w:rsid w:val="002775FD"/>
    <w:rsid w:val="0033428C"/>
    <w:rsid w:val="003C7930"/>
    <w:rsid w:val="004013A2"/>
    <w:rsid w:val="00443313"/>
    <w:rsid w:val="00443DF5"/>
    <w:rsid w:val="004E44F4"/>
    <w:rsid w:val="005E3E77"/>
    <w:rsid w:val="00736A38"/>
    <w:rsid w:val="0083606E"/>
    <w:rsid w:val="00943CB9"/>
    <w:rsid w:val="0097454F"/>
    <w:rsid w:val="00A7717C"/>
    <w:rsid w:val="00BB4D82"/>
    <w:rsid w:val="00DB68D8"/>
    <w:rsid w:val="00FA6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0803756-1C4B-43E6-9A27-19AD625E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28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3428C"/>
    <w:pPr>
      <w:tabs>
        <w:tab w:val="center" w:pos="4677"/>
        <w:tab w:val="right" w:pos="9355"/>
      </w:tabs>
    </w:pPr>
  </w:style>
  <w:style w:type="character" w:styleId="a4">
    <w:name w:val="page number"/>
    <w:basedOn w:val="a0"/>
    <w:rsid w:val="0033428C"/>
  </w:style>
  <w:style w:type="character" w:styleId="a5">
    <w:name w:val="Hyperlink"/>
    <w:basedOn w:val="a0"/>
    <w:rsid w:val="005E3E77"/>
    <w:rPr>
      <w:color w:val="0000FF"/>
      <w:u w:val="single"/>
    </w:rPr>
  </w:style>
  <w:style w:type="table" w:styleId="a6">
    <w:name w:val="Table Grid"/>
    <w:basedOn w:val="a1"/>
    <w:rsid w:val="00A771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p-buryatia.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rgeev-sergey.narod.ru/start/glava.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rsta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sstu.ru" TargetMode="External"/><Relationship Id="rId4" Type="http://schemas.openxmlformats.org/officeDocument/2006/relationships/webSettings" Target="webSettings.xml"/><Relationship Id="rId9" Type="http://schemas.openxmlformats.org/officeDocument/2006/relationships/hyperlink" Target="http://referat.student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2379</Words>
  <Characters>13563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Байкальский экономико-правовой институт</vt:lpstr>
    </vt:vector>
  </TitlesOfParts>
  <Company>WareZ Provider </Company>
  <LinksUpToDate>false</LinksUpToDate>
  <CharactersWithSpaces>15911</CharactersWithSpaces>
  <SharedDoc>false</SharedDoc>
  <HLinks>
    <vt:vector size="30" baseType="variant">
      <vt:variant>
        <vt:i4>6684780</vt:i4>
      </vt:variant>
      <vt:variant>
        <vt:i4>12</vt:i4>
      </vt:variant>
      <vt:variant>
        <vt:i4>0</vt:i4>
      </vt:variant>
      <vt:variant>
        <vt:i4>5</vt:i4>
      </vt:variant>
      <vt:variant>
        <vt:lpwstr>http://www.burstat.ru/</vt:lpwstr>
      </vt:variant>
      <vt:variant>
        <vt:lpwstr/>
      </vt:variant>
      <vt:variant>
        <vt:i4>1376268</vt:i4>
      </vt:variant>
      <vt:variant>
        <vt:i4>9</vt:i4>
      </vt:variant>
      <vt:variant>
        <vt:i4>0</vt:i4>
      </vt:variant>
      <vt:variant>
        <vt:i4>5</vt:i4>
      </vt:variant>
      <vt:variant>
        <vt:lpwstr>http://www.esstu.ru/</vt:lpwstr>
      </vt:variant>
      <vt:variant>
        <vt:lpwstr/>
      </vt:variant>
      <vt:variant>
        <vt:i4>7667769</vt:i4>
      </vt:variant>
      <vt:variant>
        <vt:i4>6</vt:i4>
      </vt:variant>
      <vt:variant>
        <vt:i4>0</vt:i4>
      </vt:variant>
      <vt:variant>
        <vt:i4>5</vt:i4>
      </vt:variant>
      <vt:variant>
        <vt:lpwstr>http://referat.students.ru/</vt:lpwstr>
      </vt:variant>
      <vt:variant>
        <vt:lpwstr/>
      </vt:variant>
      <vt:variant>
        <vt:i4>7209087</vt:i4>
      </vt:variant>
      <vt:variant>
        <vt:i4>3</vt:i4>
      </vt:variant>
      <vt:variant>
        <vt:i4>0</vt:i4>
      </vt:variant>
      <vt:variant>
        <vt:i4>5</vt:i4>
      </vt:variant>
      <vt:variant>
        <vt:lpwstr>http://www.vip-buryatia.ru/</vt:lpwstr>
      </vt:variant>
      <vt:variant>
        <vt:lpwstr/>
      </vt:variant>
      <vt:variant>
        <vt:i4>2228340</vt:i4>
      </vt:variant>
      <vt:variant>
        <vt:i4>0</vt:i4>
      </vt:variant>
      <vt:variant>
        <vt:i4>0</vt:i4>
      </vt:variant>
      <vt:variant>
        <vt:i4>5</vt:i4>
      </vt:variant>
      <vt:variant>
        <vt:lpwstr>http://sergeev-sergey.narod.ru/start/glava.html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Байкальский экономико-правовой институт</dc:title>
  <dc:subject/>
  <dc:creator>Жанна</dc:creator>
  <cp:keywords/>
  <dc:description/>
  <cp:lastModifiedBy>admin</cp:lastModifiedBy>
  <cp:revision>2</cp:revision>
  <cp:lastPrinted>2007-04-29T13:48:00Z</cp:lastPrinted>
  <dcterms:created xsi:type="dcterms:W3CDTF">2014-04-08T16:35:00Z</dcterms:created>
  <dcterms:modified xsi:type="dcterms:W3CDTF">2014-04-08T16:35:00Z</dcterms:modified>
</cp:coreProperties>
</file>