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Pr="00375FBA" w:rsidRDefault="003D7B7B" w:rsidP="00375F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ИСТОРИЯ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ГОСУДАРСТВА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И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ПРАВА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ЗАРУБЕЖНЫХ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СТРАН</w:t>
      </w:r>
    </w:p>
    <w:p w:rsidR="00375FBA" w:rsidRPr="00375FBA" w:rsidRDefault="00375FBA" w:rsidP="00375FBA">
      <w:pPr>
        <w:spacing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:rsidR="00375FBA" w:rsidRPr="00375FBA" w:rsidRDefault="003D7B7B" w:rsidP="00375F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ТЕМА: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Источники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права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в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США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в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их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историческом</w:t>
      </w:r>
      <w:r w:rsidR="00375FBA" w:rsidRPr="00375FBA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b/>
          <w:sz w:val="28"/>
          <w:szCs w:val="28"/>
        </w:rPr>
        <w:t>развитии</w:t>
      </w:r>
    </w:p>
    <w:p w:rsidR="00375FBA" w:rsidRDefault="00375FBA" w:rsidP="00375FB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rStyle w:val="HTML"/>
          <w:rFonts w:ascii="Times New Roman" w:hAnsi="Times New Roman" w:cs="Times New Roman"/>
          <w:b/>
          <w:sz w:val="28"/>
          <w:szCs w:val="28"/>
        </w:rPr>
        <w:br w:type="page"/>
      </w:r>
      <w:r w:rsidR="003D7B7B" w:rsidRPr="00375FBA">
        <w:rPr>
          <w:rStyle w:val="HTML"/>
          <w:rFonts w:ascii="Times New Roman" w:hAnsi="Times New Roman" w:cs="Times New Roman"/>
          <w:sz w:val="28"/>
          <w:szCs w:val="28"/>
        </w:rPr>
        <w:t>В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="003D7B7B" w:rsidRPr="00375FBA">
        <w:rPr>
          <w:rStyle w:val="HTML"/>
          <w:rFonts w:ascii="Times New Roman" w:hAnsi="Times New Roman" w:cs="Times New Roman"/>
          <w:sz w:val="28"/>
          <w:szCs w:val="28"/>
        </w:rPr>
        <w:t>контрольной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="003D7B7B" w:rsidRPr="00375FBA">
        <w:rPr>
          <w:rStyle w:val="HTML"/>
          <w:rFonts w:ascii="Times New Roman" w:hAnsi="Times New Roman" w:cs="Times New Roman"/>
          <w:sz w:val="28"/>
          <w:szCs w:val="28"/>
        </w:rPr>
        <w:t>нужно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="003D7B7B" w:rsidRPr="00375FBA">
        <w:rPr>
          <w:rStyle w:val="HTML"/>
          <w:rFonts w:ascii="Times New Roman" w:hAnsi="Times New Roman" w:cs="Times New Roman"/>
          <w:sz w:val="28"/>
          <w:szCs w:val="28"/>
        </w:rPr>
        <w:t>отразить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="003D7B7B" w:rsidRPr="00375FBA">
        <w:rPr>
          <w:rStyle w:val="HTML"/>
          <w:rFonts w:ascii="Times New Roman" w:hAnsi="Times New Roman" w:cs="Times New Roman"/>
          <w:sz w:val="28"/>
          <w:szCs w:val="28"/>
        </w:rPr>
        <w:t>следующее.</w:t>
      </w:r>
    </w:p>
    <w:p w:rsidR="00375FBA" w:rsidRDefault="003D7B7B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Английское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общее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право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в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США.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"Судейское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право".</w:t>
      </w:r>
    </w:p>
    <w:p w:rsidR="00375FBA" w:rsidRDefault="003D7B7B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"Декларация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независимости".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Появление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конституций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штатов,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"Статей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конфедерации",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федеральной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конституции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поправок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ней.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Судебный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конституционный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контроль.</w:t>
      </w:r>
    </w:p>
    <w:p w:rsidR="00375FBA" w:rsidRDefault="003D7B7B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Законодательство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кодификация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в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штатах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(гражданский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кодекс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Луизианы).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Попытки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федеральной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унификации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права.</w:t>
      </w:r>
    </w:p>
    <w:p w:rsidR="00375FBA" w:rsidRDefault="003D7B7B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Свод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законов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Соединенных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Штатов.</w:t>
      </w:r>
    </w:p>
    <w:p w:rsidR="00375FBA" w:rsidRDefault="003D7B7B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Расширение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сферы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федерального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законодательства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в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ХХ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веке.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Делегированное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законодательство.</w:t>
      </w:r>
    </w:p>
    <w:p w:rsidR="00375FBA" w:rsidRDefault="003D7B7B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Заключение.</w:t>
      </w:r>
    </w:p>
    <w:p w:rsidR="00375FBA" w:rsidRDefault="003D7B7B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Источники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литература:</w:t>
      </w:r>
    </w:p>
    <w:p w:rsidR="00375FBA" w:rsidRDefault="003D7B7B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1)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Соединенные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Штаты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Америки: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Конституция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законодательные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акты.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/Сост.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В.И.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Лафитский.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-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М.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1993.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(Особенно-вступительная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статья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О.А.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Жидкова).</w:t>
      </w:r>
    </w:p>
    <w:p w:rsidR="00375FBA" w:rsidRDefault="003D7B7B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2)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Решетников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Ф.М.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Правовые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системы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стран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мира.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Справочник.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-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М.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1993.</w:t>
      </w:r>
    </w:p>
    <w:p w:rsidR="00375FBA" w:rsidRDefault="003D7B7B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3)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Бельсон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Я.М.,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Ливанцев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К.Е.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История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государства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права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США.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-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Л.,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1982.</w:t>
      </w:r>
    </w:p>
    <w:p w:rsidR="003D7B7B" w:rsidRPr="00375FBA" w:rsidRDefault="003D7B7B" w:rsidP="00375FBA">
      <w:pPr>
        <w:spacing w:line="360" w:lineRule="auto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4)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Давид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Р.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Основные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правовые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системы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современности.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-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М.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1988.</w:t>
      </w:r>
    </w:p>
    <w:p w:rsidR="006B3E43" w:rsidRPr="00375FBA" w:rsidRDefault="00F11370" w:rsidP="00375FBA">
      <w:pPr>
        <w:spacing w:line="360" w:lineRule="auto"/>
        <w:ind w:firstLine="709"/>
        <w:jc w:val="center"/>
        <w:rPr>
          <w:rStyle w:val="a3"/>
          <w:b/>
          <w:color w:val="auto"/>
          <w:sz w:val="28"/>
          <w:szCs w:val="28"/>
          <w:u w:val="none"/>
        </w:rPr>
      </w:pPr>
      <w:r w:rsidRPr="00375FBA">
        <w:rPr>
          <w:rStyle w:val="a3"/>
          <w:color w:val="auto"/>
          <w:sz w:val="28"/>
          <w:szCs w:val="28"/>
          <w:u w:val="none"/>
        </w:rPr>
        <w:br w:type="page"/>
      </w:r>
      <w:r w:rsidR="006B3E43" w:rsidRPr="00375FBA">
        <w:rPr>
          <w:rStyle w:val="a3"/>
          <w:b/>
          <w:color w:val="auto"/>
          <w:sz w:val="28"/>
          <w:szCs w:val="28"/>
          <w:u w:val="none"/>
        </w:rPr>
        <w:t>СОДЕРЖАНИЕ</w:t>
      </w:r>
    </w:p>
    <w:p w:rsidR="009D07B6" w:rsidRPr="00375FBA" w:rsidRDefault="009D07B6" w:rsidP="00375FBA">
      <w:pPr>
        <w:spacing w:line="360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</w:p>
    <w:p w:rsidR="009D07B6" w:rsidRPr="00375FBA" w:rsidRDefault="009D07B6" w:rsidP="00375FBA">
      <w:pPr>
        <w:spacing w:line="360" w:lineRule="auto"/>
        <w:ind w:firstLine="709"/>
        <w:jc w:val="both"/>
        <w:rPr>
          <w:sz w:val="28"/>
        </w:rPr>
      </w:pPr>
    </w:p>
    <w:p w:rsidR="0017196E" w:rsidRPr="00375FBA" w:rsidRDefault="0017196E" w:rsidP="00375FBA">
      <w:pPr>
        <w:spacing w:line="360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375FBA">
        <w:rPr>
          <w:rStyle w:val="a3"/>
          <w:color w:val="auto"/>
          <w:sz w:val="28"/>
          <w:szCs w:val="28"/>
          <w:u w:val="none"/>
        </w:rPr>
        <w:t>ВВЕДЕНИЕ</w:t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  <w:t>3</w:t>
      </w:r>
    </w:p>
    <w:p w:rsidR="0017196E" w:rsidRPr="00375FBA" w:rsidRDefault="00F70B2F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1.</w:t>
      </w:r>
      <w:r w:rsidR="00375FBA">
        <w:rPr>
          <w:sz w:val="28"/>
          <w:szCs w:val="28"/>
        </w:rPr>
        <w:t xml:space="preserve"> </w:t>
      </w:r>
      <w:r w:rsidR="0017196E" w:rsidRPr="00375FBA">
        <w:rPr>
          <w:sz w:val="28"/>
          <w:szCs w:val="28"/>
        </w:rPr>
        <w:t>ЗАРОЖДЕНИЕ</w:t>
      </w:r>
      <w:r w:rsidR="00375FBA">
        <w:rPr>
          <w:sz w:val="28"/>
          <w:szCs w:val="28"/>
        </w:rPr>
        <w:t xml:space="preserve"> </w:t>
      </w:r>
      <w:r w:rsidR="0017196E"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="0017196E" w:rsidRPr="00375FBA">
        <w:rPr>
          <w:sz w:val="28"/>
          <w:szCs w:val="28"/>
        </w:rPr>
        <w:t>СТАНОВЛЕНИЕ</w:t>
      </w:r>
      <w:r w:rsidR="00375FBA">
        <w:rPr>
          <w:sz w:val="28"/>
          <w:szCs w:val="28"/>
        </w:rPr>
        <w:t xml:space="preserve"> </w:t>
      </w:r>
      <w:r w:rsidR="0017196E"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="0017196E"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="0017196E" w:rsidRPr="00375FBA">
        <w:rPr>
          <w:sz w:val="28"/>
          <w:szCs w:val="28"/>
        </w:rPr>
        <w:t>США</w:t>
      </w:r>
      <w:r w:rsidR="00DB3A7C" w:rsidRPr="00375FBA">
        <w:rPr>
          <w:sz w:val="28"/>
          <w:szCs w:val="28"/>
        </w:rPr>
        <w:tab/>
      </w:r>
      <w:r w:rsidR="00DB3A7C" w:rsidRPr="00375FBA">
        <w:rPr>
          <w:sz w:val="28"/>
          <w:szCs w:val="28"/>
        </w:rPr>
        <w:tab/>
      </w:r>
      <w:r w:rsidR="00DB3A7C" w:rsidRPr="00375FBA">
        <w:rPr>
          <w:sz w:val="28"/>
          <w:szCs w:val="28"/>
        </w:rPr>
        <w:tab/>
        <w:t>4</w:t>
      </w:r>
    </w:p>
    <w:p w:rsidR="0017196E" w:rsidRPr="00375FBA" w:rsidRDefault="00F70B2F" w:rsidP="00375FBA">
      <w:pPr>
        <w:spacing w:line="360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375FBA">
        <w:rPr>
          <w:sz w:val="28"/>
          <w:szCs w:val="28"/>
        </w:rPr>
        <w:t>2.</w:t>
      </w:r>
      <w:r w:rsidR="00375FBA">
        <w:rPr>
          <w:sz w:val="28"/>
          <w:szCs w:val="28"/>
        </w:rPr>
        <w:t xml:space="preserve"> </w:t>
      </w:r>
      <w:r w:rsidR="0017196E" w:rsidRPr="00375FBA">
        <w:rPr>
          <w:sz w:val="28"/>
          <w:szCs w:val="28"/>
        </w:rPr>
        <w:t>ИСТОЧНИКИ</w:t>
      </w:r>
      <w:r w:rsidR="00375FBA">
        <w:rPr>
          <w:sz w:val="28"/>
          <w:szCs w:val="28"/>
        </w:rPr>
        <w:t xml:space="preserve"> </w:t>
      </w:r>
      <w:r w:rsidR="0017196E"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="0017196E"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="0017196E" w:rsidRPr="00375FBA">
        <w:rPr>
          <w:sz w:val="28"/>
          <w:szCs w:val="28"/>
        </w:rPr>
        <w:t>США</w:t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>8</w:t>
      </w:r>
    </w:p>
    <w:p w:rsidR="0017196E" w:rsidRPr="00375FBA" w:rsidRDefault="0017196E" w:rsidP="00375FBA">
      <w:pPr>
        <w:spacing w:line="360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375FBA">
        <w:rPr>
          <w:sz w:val="28"/>
          <w:szCs w:val="28"/>
        </w:rPr>
        <w:t>ЗАКЛЮЧЕНИЕ</w:t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375FBA">
        <w:rPr>
          <w:rStyle w:val="a3"/>
          <w:color w:val="auto"/>
          <w:sz w:val="28"/>
          <w:szCs w:val="28"/>
          <w:u w:val="none"/>
        </w:rPr>
        <w:t xml:space="preserve">       </w:t>
      </w:r>
      <w:r w:rsidR="00DB3A7C" w:rsidRPr="00375FBA">
        <w:rPr>
          <w:rStyle w:val="a3"/>
          <w:color w:val="auto"/>
          <w:sz w:val="28"/>
          <w:szCs w:val="28"/>
          <w:u w:val="none"/>
        </w:rPr>
        <w:t>16</w:t>
      </w:r>
    </w:p>
    <w:p w:rsidR="0017196E" w:rsidRPr="00375FBA" w:rsidRDefault="0017196E" w:rsidP="00375FBA">
      <w:pPr>
        <w:spacing w:line="360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375FBA">
        <w:rPr>
          <w:sz w:val="28"/>
          <w:szCs w:val="28"/>
        </w:rPr>
        <w:t>СПИСОК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ИСПОЛЬЗОВАННЫХИСТОЧНИКОВ</w:t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DB3A7C" w:rsidRPr="00375FBA">
        <w:rPr>
          <w:rStyle w:val="a3"/>
          <w:color w:val="auto"/>
          <w:sz w:val="28"/>
          <w:szCs w:val="28"/>
          <w:u w:val="none"/>
        </w:rPr>
        <w:tab/>
      </w:r>
      <w:r w:rsidR="00375FBA">
        <w:rPr>
          <w:rStyle w:val="a3"/>
          <w:color w:val="auto"/>
          <w:sz w:val="28"/>
          <w:szCs w:val="28"/>
          <w:u w:val="none"/>
        </w:rPr>
        <w:t xml:space="preserve">       </w:t>
      </w:r>
      <w:r w:rsidR="00DB3A7C" w:rsidRPr="00375FBA">
        <w:rPr>
          <w:rStyle w:val="a3"/>
          <w:color w:val="auto"/>
          <w:sz w:val="28"/>
          <w:szCs w:val="28"/>
          <w:u w:val="none"/>
        </w:rPr>
        <w:t>17</w:t>
      </w:r>
    </w:p>
    <w:p w:rsidR="00F94FE1" w:rsidRPr="00375FBA" w:rsidRDefault="006B3E43" w:rsidP="00375FBA">
      <w:pPr>
        <w:spacing w:line="360" w:lineRule="auto"/>
        <w:ind w:firstLine="709"/>
        <w:jc w:val="center"/>
        <w:rPr>
          <w:rStyle w:val="a3"/>
          <w:b/>
          <w:color w:val="auto"/>
          <w:sz w:val="28"/>
          <w:szCs w:val="28"/>
          <w:u w:val="none"/>
        </w:rPr>
      </w:pPr>
      <w:r w:rsidRPr="00375FBA">
        <w:rPr>
          <w:rStyle w:val="a3"/>
          <w:color w:val="auto"/>
          <w:sz w:val="28"/>
          <w:szCs w:val="28"/>
          <w:u w:val="none"/>
        </w:rPr>
        <w:br w:type="page"/>
      </w:r>
      <w:r w:rsidR="00F94FE1" w:rsidRPr="00375FBA">
        <w:rPr>
          <w:rStyle w:val="a3"/>
          <w:b/>
          <w:color w:val="auto"/>
          <w:sz w:val="28"/>
          <w:szCs w:val="28"/>
          <w:u w:val="none"/>
        </w:rPr>
        <w:t>ВВЕДЕНИЕ</w:t>
      </w:r>
    </w:p>
    <w:p w:rsidR="00F94FE1" w:rsidRPr="00375FBA" w:rsidRDefault="00F94FE1" w:rsidP="00375FBA">
      <w:pPr>
        <w:spacing w:line="360" w:lineRule="auto"/>
        <w:ind w:firstLine="709"/>
        <w:jc w:val="both"/>
        <w:rPr>
          <w:sz w:val="28"/>
        </w:rPr>
      </w:pPr>
    </w:p>
    <w:p w:rsidR="00F94FE1" w:rsidRPr="00375FBA" w:rsidRDefault="00F70B2F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Актуальность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контрольной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работы.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своей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структуре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относится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семье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Категории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«общее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право»,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«право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справедливости»,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«доверительная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собственность»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понятны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естественны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английских,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так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американских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юристов.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юриста,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английского,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="00A048DE"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="00A048DE"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="00A048DE" w:rsidRPr="00375FBA">
        <w:rPr>
          <w:sz w:val="28"/>
          <w:szCs w:val="28"/>
        </w:rPr>
        <w:t>практики;</w:t>
      </w:r>
      <w:r w:rsidR="00375FBA">
        <w:rPr>
          <w:sz w:val="28"/>
          <w:szCs w:val="28"/>
        </w:rPr>
        <w:t xml:space="preserve"> </w:t>
      </w:r>
      <w:r w:rsidR="00A048DE" w:rsidRPr="00375FBA">
        <w:rPr>
          <w:sz w:val="28"/>
          <w:szCs w:val="28"/>
        </w:rPr>
        <w:t>нормы.</w:t>
      </w:r>
      <w:r w:rsidR="00375FBA">
        <w:rPr>
          <w:sz w:val="28"/>
          <w:szCs w:val="28"/>
        </w:rPr>
        <w:t xml:space="preserve"> </w:t>
      </w:r>
      <w:r w:rsidR="00A048DE" w:rsidRPr="00375FBA">
        <w:rPr>
          <w:sz w:val="28"/>
          <w:szCs w:val="28"/>
        </w:rPr>
        <w:t>В</w:t>
      </w:r>
      <w:r w:rsidR="00F94FE1" w:rsidRPr="00375FBA">
        <w:rPr>
          <w:sz w:val="28"/>
          <w:szCs w:val="28"/>
        </w:rPr>
        <w:t>ыработанные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законодателем,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бы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многочисленны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были,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эти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нормы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по-настоящему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входят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систему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лишь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того,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будут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неоднократно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применены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истолкованы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судами,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когда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можно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будет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ссылаться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сами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нормы,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судебные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решения,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="00F94FE1" w:rsidRPr="00375FBA">
        <w:rPr>
          <w:sz w:val="28"/>
          <w:szCs w:val="28"/>
        </w:rPr>
        <w:t>применившие.</w:t>
      </w:r>
    </w:p>
    <w:p w:rsidR="00F94FE1" w:rsidRPr="00375FBA" w:rsidRDefault="00F94FE1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следовательно,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целом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структуру,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аналогичную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структуре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стоит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приступить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рассмотрению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проблемы,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выявляются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структурные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</w:p>
    <w:p w:rsidR="00F94FE1" w:rsidRPr="00375FBA" w:rsidRDefault="00F94FE1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Особо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изучить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существенное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основополагающим,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отдельных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организация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управления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меняются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равно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уголовный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процесс.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меняется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список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наказаний,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предусмотренных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уголовным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законом.</w:t>
      </w:r>
    </w:p>
    <w:p w:rsidR="00F94FE1" w:rsidRPr="00375FBA" w:rsidRDefault="00F94FE1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значимо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повседневной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жизни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наиболее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важным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остаётся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необходимо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знать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ними.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Очень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важно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отдавать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себе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отчёт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возможных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различиях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едино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из-за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воздействия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</w:p>
    <w:p w:rsidR="006B3E43" w:rsidRPr="00375FBA" w:rsidRDefault="006B3E43" w:rsidP="00375FBA">
      <w:pPr>
        <w:spacing w:line="360" w:lineRule="auto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375FBA">
        <w:rPr>
          <w:sz w:val="28"/>
          <w:szCs w:val="28"/>
        </w:rPr>
        <w:t>Тема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контрольной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работы: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Источники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права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в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США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в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их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историческом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развитии».</w:t>
      </w:r>
    </w:p>
    <w:p w:rsidR="006B3E43" w:rsidRPr="00375FBA" w:rsidRDefault="006B3E43" w:rsidP="00375FBA">
      <w:pPr>
        <w:tabs>
          <w:tab w:val="left" w:pos="0"/>
        </w:tabs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75FBA">
        <w:rPr>
          <w:kern w:val="28"/>
          <w:sz w:val="28"/>
          <w:szCs w:val="28"/>
        </w:rPr>
        <w:t>Цель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исследования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состоит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в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том,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чтобы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раскрыть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понятие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сущность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источников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права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в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США,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отследить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их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развитие.</w:t>
      </w:r>
    </w:p>
    <w:p w:rsidR="006B3E43" w:rsidRPr="00375FBA" w:rsidRDefault="006B3E43" w:rsidP="00375FBA">
      <w:pPr>
        <w:tabs>
          <w:tab w:val="left" w:pos="0"/>
        </w:tabs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75FBA">
        <w:rPr>
          <w:kern w:val="28"/>
          <w:sz w:val="28"/>
          <w:szCs w:val="28"/>
        </w:rPr>
        <w:t>Задачи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исследования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предопределяются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целью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исследования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состоят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в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том,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чтобы:</w:t>
      </w:r>
    </w:p>
    <w:p w:rsidR="006B3E43" w:rsidRPr="00375FBA" w:rsidRDefault="006B3E43" w:rsidP="00375FBA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75FBA">
        <w:rPr>
          <w:kern w:val="28"/>
          <w:sz w:val="28"/>
          <w:szCs w:val="28"/>
        </w:rPr>
        <w:t>-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показать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истоки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зарождения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права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в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США;</w:t>
      </w:r>
    </w:p>
    <w:p w:rsidR="006B3E43" w:rsidRPr="00375FBA" w:rsidRDefault="006B3E43" w:rsidP="00375FBA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75FBA">
        <w:rPr>
          <w:kern w:val="28"/>
          <w:sz w:val="28"/>
          <w:szCs w:val="28"/>
        </w:rPr>
        <w:t>-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рассмотреть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основные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источники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права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в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соединенных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штатах.</w:t>
      </w:r>
    </w:p>
    <w:p w:rsidR="006B3E43" w:rsidRPr="00375FBA" w:rsidRDefault="006B3E43" w:rsidP="00375FBA">
      <w:pPr>
        <w:tabs>
          <w:tab w:val="left" w:pos="0"/>
        </w:tabs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75FBA">
        <w:rPr>
          <w:kern w:val="28"/>
          <w:sz w:val="28"/>
          <w:szCs w:val="28"/>
        </w:rPr>
        <w:t>При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разрешении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поставленных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задач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для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достижения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цели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исследования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использовались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следующие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методы: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формально-юридический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метод,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метод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системного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анализа,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комплексного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исследования,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сравнительного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правоведения.</w:t>
      </w:r>
    </w:p>
    <w:p w:rsidR="006B3E43" w:rsidRPr="00375FBA" w:rsidRDefault="006B3E43" w:rsidP="00375FBA">
      <w:pPr>
        <w:tabs>
          <w:tab w:val="left" w:pos="0"/>
        </w:tabs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75FBA">
        <w:rPr>
          <w:kern w:val="28"/>
          <w:sz w:val="28"/>
          <w:szCs w:val="28"/>
        </w:rPr>
        <w:t>Структура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контрольной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работы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включает: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титульный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лист,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содержание,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введение,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два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вопроса,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заключение,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список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использованных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источников.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Контрольная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работа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выполнена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на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1</w:t>
      </w:r>
      <w:r w:rsidR="00DB3A7C" w:rsidRPr="00375FBA">
        <w:rPr>
          <w:kern w:val="28"/>
          <w:sz w:val="28"/>
          <w:szCs w:val="28"/>
        </w:rPr>
        <w:t>7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страницах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компьютерного</w:t>
      </w:r>
      <w:r w:rsidR="00375FBA">
        <w:rPr>
          <w:kern w:val="28"/>
          <w:sz w:val="28"/>
          <w:szCs w:val="28"/>
        </w:rPr>
        <w:t xml:space="preserve"> </w:t>
      </w:r>
      <w:r w:rsidRPr="00375FBA">
        <w:rPr>
          <w:kern w:val="28"/>
          <w:sz w:val="28"/>
          <w:szCs w:val="28"/>
        </w:rPr>
        <w:t>текста.</w:t>
      </w:r>
    </w:p>
    <w:p w:rsidR="00803521" w:rsidRPr="00375FBA" w:rsidRDefault="00F94FE1" w:rsidP="00375F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5FBA">
        <w:rPr>
          <w:rStyle w:val="a3"/>
          <w:color w:val="auto"/>
          <w:sz w:val="28"/>
          <w:szCs w:val="28"/>
          <w:u w:val="none"/>
        </w:rPr>
        <w:br w:type="page"/>
      </w:r>
      <w:r w:rsidR="00803521" w:rsidRPr="00375FBA">
        <w:rPr>
          <w:b/>
          <w:sz w:val="28"/>
          <w:szCs w:val="28"/>
        </w:rPr>
        <w:t>1.</w:t>
      </w:r>
      <w:r w:rsidR="00375FBA" w:rsidRPr="00375FBA">
        <w:rPr>
          <w:b/>
          <w:sz w:val="28"/>
          <w:szCs w:val="28"/>
        </w:rPr>
        <w:t xml:space="preserve"> </w:t>
      </w:r>
      <w:r w:rsidR="00803521" w:rsidRPr="00375FBA">
        <w:rPr>
          <w:b/>
          <w:sz w:val="28"/>
          <w:szCs w:val="28"/>
        </w:rPr>
        <w:t>ЗАРОЖДЕНИЕ</w:t>
      </w:r>
      <w:r w:rsidR="00375FBA" w:rsidRPr="00375FBA">
        <w:rPr>
          <w:b/>
          <w:sz w:val="28"/>
          <w:szCs w:val="28"/>
        </w:rPr>
        <w:t xml:space="preserve"> </w:t>
      </w:r>
      <w:r w:rsidR="00803521" w:rsidRPr="00375FBA">
        <w:rPr>
          <w:b/>
          <w:sz w:val="28"/>
          <w:szCs w:val="28"/>
        </w:rPr>
        <w:t>И</w:t>
      </w:r>
      <w:r w:rsidR="00375FBA" w:rsidRPr="00375FBA">
        <w:rPr>
          <w:b/>
          <w:sz w:val="28"/>
          <w:szCs w:val="28"/>
        </w:rPr>
        <w:t xml:space="preserve"> </w:t>
      </w:r>
      <w:r w:rsidR="00803521" w:rsidRPr="00375FBA">
        <w:rPr>
          <w:b/>
          <w:sz w:val="28"/>
          <w:szCs w:val="28"/>
        </w:rPr>
        <w:t>СТАНОВЛЕНИЕ</w:t>
      </w:r>
      <w:r w:rsidR="00375FBA" w:rsidRPr="00375FBA">
        <w:rPr>
          <w:b/>
          <w:sz w:val="28"/>
          <w:szCs w:val="28"/>
        </w:rPr>
        <w:t xml:space="preserve"> </w:t>
      </w:r>
      <w:r w:rsidR="00803521" w:rsidRPr="00375FBA">
        <w:rPr>
          <w:b/>
          <w:sz w:val="28"/>
          <w:szCs w:val="28"/>
        </w:rPr>
        <w:t>ПРАВА</w:t>
      </w:r>
      <w:r w:rsidR="00375FBA" w:rsidRPr="00375FBA">
        <w:rPr>
          <w:b/>
          <w:sz w:val="28"/>
          <w:szCs w:val="28"/>
        </w:rPr>
        <w:t xml:space="preserve"> </w:t>
      </w:r>
      <w:r w:rsidR="00803521" w:rsidRPr="00375FBA">
        <w:rPr>
          <w:b/>
          <w:sz w:val="28"/>
          <w:szCs w:val="28"/>
        </w:rPr>
        <w:t>В</w:t>
      </w:r>
      <w:r w:rsidR="00375FBA" w:rsidRPr="00375FBA">
        <w:rPr>
          <w:b/>
          <w:sz w:val="28"/>
          <w:szCs w:val="28"/>
        </w:rPr>
        <w:t xml:space="preserve"> </w:t>
      </w:r>
      <w:r w:rsidR="00803521" w:rsidRPr="00375FBA">
        <w:rPr>
          <w:b/>
          <w:sz w:val="28"/>
          <w:szCs w:val="28"/>
        </w:rPr>
        <w:t>США</w:t>
      </w:r>
    </w:p>
    <w:p w:rsidR="00803521" w:rsidRPr="00375FBA" w:rsidRDefault="00803521" w:rsidP="00375FBA">
      <w:pPr>
        <w:spacing w:line="360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Первые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поселения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территории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современных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возникли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XVII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веке: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независимые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созданы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англичанами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Виргинии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(1607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Плимуте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(1620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Массачусетсе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(1630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Мэриленде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(1632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г.);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Нью-Йорк,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основанная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голландцами,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1664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Пенсильвания,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ранее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принадлежавшая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шведам,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1681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</w:t>
      </w:r>
      <w:r w:rsidR="00F70B2F" w:rsidRPr="00375FBA">
        <w:rPr>
          <w:sz w:val="28"/>
          <w:szCs w:val="28"/>
        </w:rPr>
        <w:t>лоний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основаны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1722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году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[10.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с.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98].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Какому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подчинялись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колонии?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Ответ,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данный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Лондоне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Кальвина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1608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сводился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следующему: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подлежит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применению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обосновываясь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территориях,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освоенных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цивилизованными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нациями,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подданные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приносят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попадают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Следовательно,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принципе,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подлежат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применению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вместе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колонизации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вносившие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дополнения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изменения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Датой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начала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считается,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согласно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Кенту,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1607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т.е.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первой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положение,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хотя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весьма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спорное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(так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1776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существовало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никаких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колониями),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будто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признание.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Принцип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Кальвина,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однако,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содержит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ограничение: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мере,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соответствуют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условиям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колоний».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Однако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совершенно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соответствовали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условиям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жизни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колоний.</w:t>
      </w:r>
    </w:p>
    <w:p w:rsidR="00803521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Тесно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связанное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архаической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процедурой,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требовавшей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опытных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неприменимо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территориях,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практически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несмотря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пестроту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населения,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никаких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заботились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пригласить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готовить.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Кроме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важнейшие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выработаны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феодальным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обществом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феодального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общества,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типа,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далеки.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Проблемы,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вставали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перед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колонистами,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совершенно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проблемами,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разрешить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могло.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Кроме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нравилось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колонистам: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большинстве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случаев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вынуждены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эмигрировать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из-за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преследования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отнюдь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видели,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подобно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бастиона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личности.</w:t>
      </w:r>
      <w:r w:rsidR="00375FBA">
        <w:rPr>
          <w:sz w:val="28"/>
          <w:szCs w:val="28"/>
        </w:rPr>
        <w:t xml:space="preserve"> </w:t>
      </w:r>
    </w:p>
    <w:p w:rsidR="00F70B2F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фактически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применялось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Америке?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оставить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стороне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отдельные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распоряжения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местных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властей,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сказать,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практически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действовало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довольно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примитивное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созданное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некоторых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Библии.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Повсюду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широко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распространена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судейского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усмотрения.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реакция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произвол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предпринимались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попытки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кодифицировать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примитивные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составленные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период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1634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Массачусетсе)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1682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Пенсильвании),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ничего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современной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техникой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кодификации.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интерес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представляет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содержание,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дух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цель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кодификации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[8.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с.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56].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Положение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меняется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XVIII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улучшением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условий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жизни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колонистов,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изменением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экономики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взглядов,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ощущается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потребность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развитом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начинают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смотреть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по-иному: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во-первых,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потому,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использовано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защиты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королевского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абсолютизма,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во-вторых,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потому,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видят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связующее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звено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против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угроз,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идущих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французских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Луизианы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Канады.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Вместе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масштабы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по-прежнему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оставались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объектом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сомнений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споров,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по-прежнему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хватало,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судья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юридическим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образованием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редкостью.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Возникает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течение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пользу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широкого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выражают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намерение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применять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(например,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1677г.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мошенничестве);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Филадельфии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1771–1772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комментарии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Блэкстона.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Независимость,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провозглашенная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1776-м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окончательно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установленная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1783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создала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бывших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ставших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Соединенными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совершенно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условия.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Французская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угроза,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несколько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уменьшившаяся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результате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аннексии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Канады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1763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полностью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исчезла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приобретением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Соединенными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Луизианы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1803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Франция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союзником,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враждебные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настроения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обращены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против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завоевания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политической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независимости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возникла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популярной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самостоятельного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Республиканские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идеалы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национального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обусловили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благоприятное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отношение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кодификации.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Казалось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нормальным,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(провозглашенная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сентября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1787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будут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дополнены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кодексами.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Территория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Орлеана,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выделенная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бывшей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Луизианы,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могла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явиться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примером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отношении,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вступления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Союз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Орлеане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французского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типа,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числе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(1808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1811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Бентам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предложил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услуги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президенту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Мэдисону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составления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середины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XIX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сомневаться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относительно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исхода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борьбы,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велась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сторонниками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приверженцами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кодификации.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Массачусетсе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1836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комиссия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потребовала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составления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кодекса;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Нью-Йорк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1846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предусматривала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составление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систематизированного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включающего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Еще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1856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историк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Генри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Мэн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предсказывал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успех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романо-германской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правовой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Многие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обстоятельства,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казалось,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говорили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пользу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этого;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ряд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провозглашения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независимости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запретил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ссылаться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вынесенные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1776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года;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Союзу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присоединено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территорий,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действовало,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всяком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случае,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теоретически,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французское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испанское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существовало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никаких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традиций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Кроме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населяли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толпы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иммигрантов,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приехавших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известно,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например,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Ирландии,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любили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английское.</w:t>
      </w:r>
      <w:r w:rsidR="00375FBA">
        <w:rPr>
          <w:sz w:val="28"/>
          <w:szCs w:val="28"/>
        </w:rPr>
        <w:t xml:space="preserve"> </w:t>
      </w:r>
      <w:r w:rsidR="00AB11D4" w:rsidRPr="00375FBA">
        <w:rPr>
          <w:sz w:val="28"/>
          <w:szCs w:val="28"/>
        </w:rPr>
        <w:t>Возникло</w:t>
      </w:r>
      <w:r w:rsidR="00375FBA">
        <w:rPr>
          <w:sz w:val="28"/>
          <w:szCs w:val="28"/>
        </w:rPr>
        <w:t xml:space="preserve"> </w:t>
      </w:r>
      <w:r w:rsidR="00AB11D4" w:rsidRPr="00375FBA">
        <w:rPr>
          <w:sz w:val="28"/>
          <w:szCs w:val="28"/>
        </w:rPr>
        <w:t>м</w:t>
      </w:r>
      <w:r w:rsidRPr="00375FBA">
        <w:rPr>
          <w:sz w:val="28"/>
          <w:szCs w:val="28"/>
        </w:rPr>
        <w:t>ощное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движение,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требующее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кодификации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связанное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Нью-Йорке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именем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Дэвида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Дедлея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Фильда.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деятелю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удалось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добиться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ряде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уголовных,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уголовно-процессуальных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гражданско-процессуальных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Однако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Соединенным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суждено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остаться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исключением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территории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Орлеана,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ставшего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1812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Луизиана.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территории,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присоединившиеся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Союзу,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могли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теоретически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подчиняться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французским,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испанским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мексиканским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законам.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Однако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фактически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неизвестны,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поэтому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Техасе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1840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Калифорнии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1850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принципе,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адаптировано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прежние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традиции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сохранены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нескольких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институтов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(брачный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режим,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земельный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режим).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Повсюду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утвердились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концепции,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ранее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применялись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бывших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тесно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правом.</w:t>
      </w:r>
    </w:p>
    <w:p w:rsidR="00F70B2F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Причины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триумфа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требуют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особого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объяснения.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Прежде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всего,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триумф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традиции.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язык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происхождение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населения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сохранили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семье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способствовали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труды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некоторых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среди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которых,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прежде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всего,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Кента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комментариями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(1826–1830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гг.),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Стори.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Вспомним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влиянии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некоторых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школ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правда,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настоящее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распространение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войны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(1861–1865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гг.),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сразу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завоевания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независимости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способствовали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формированию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благодаря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обучения,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основанной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праве.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[12.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с.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81].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Законы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большинства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прямо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оговорили,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состоянию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определенную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дату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действующим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обошлись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без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уточнения.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Англия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долгое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время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являлась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моделью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Развитие,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достигнутое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экономическом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культурном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отношении,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отставание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университетов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доктрины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заставляли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руководствоваться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образцом,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согласовывать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развитие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развитием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хотя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обязательным.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Поэтому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наблюдать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некоторый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параллелизм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развитии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некоторых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точек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зрения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утверждать,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мере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условия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жизни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сближались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условиями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жизни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Европе,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близким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колониальную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эпоху.</w:t>
      </w:r>
    </w:p>
    <w:p w:rsidR="00A95097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Структурные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реформы,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осуществленные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течение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XIX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века,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нашли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виде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отражение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отбросили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старинные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формы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исков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значительно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менее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формальную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процедуру,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позволила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уделить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больше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внимания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материальному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отправлению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правосудия.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Соотношение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справедливости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пересмотрено,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результате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большинстве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ликвидирован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дуализм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юрисдикции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справедливости.</w:t>
      </w:r>
      <w:r w:rsidR="00375FBA">
        <w:rPr>
          <w:sz w:val="28"/>
          <w:szCs w:val="28"/>
        </w:rPr>
        <w:t xml:space="preserve"> </w:t>
      </w:r>
    </w:p>
    <w:p w:rsidR="00F70B2F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Развитие,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начавшееся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XIX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веке,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продолжалось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XX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веке.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стороны,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XX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появилась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тенденция.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перестали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рассматривать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средство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разрешения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споров,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представлять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глазах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орудие,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способное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создать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общество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типа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предназначенное.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настоящее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время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противоположность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вызывается,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абстрагироваться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национального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суверенитета,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целым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комплексом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довольно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сложных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факторов,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планах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американцев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нацией,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глубоко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отличающимися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англичан.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традиций;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гордые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предками,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сбросившими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колониализма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создавшими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родину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иммигрантов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многих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отвергают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слишком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древние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традиции.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монархия,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политический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режим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парламентарного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типа;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республика,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имеющая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президентский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режим.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всегда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очень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централизованной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отправления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правосудия;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необходимо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примирять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общенациональные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интересы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партикулярные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интересы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серьезные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экономической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структуре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обеих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население,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количеству,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своему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этническому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вероисповеданию,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жизни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</w:t>
      </w:r>
      <w:r w:rsidR="00AB11D4" w:rsidRPr="00375FBA">
        <w:rPr>
          <w:sz w:val="28"/>
          <w:szCs w:val="28"/>
        </w:rPr>
        <w:t>т</w:t>
      </w:r>
      <w:r w:rsidRPr="00375FBA">
        <w:rPr>
          <w:sz w:val="28"/>
          <w:szCs w:val="28"/>
        </w:rPr>
        <w:t>роениям.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жизни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идеалом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англичан;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иная,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язык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американцев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тенденцию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отделиться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языка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[1.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с.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55].</w:t>
      </w:r>
    </w:p>
    <w:p w:rsidR="00803521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Разумеется,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нельзя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преувеличивать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расхождения.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правовые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очень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всяком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случае,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достаточно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американцы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без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всяких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колебаний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считали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себя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членами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семьи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</w:p>
    <w:p w:rsidR="00AB11D4" w:rsidRPr="00375FBA" w:rsidRDefault="00803521" w:rsidP="00375F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5FBA">
        <w:rPr>
          <w:sz w:val="28"/>
          <w:szCs w:val="28"/>
        </w:rPr>
        <w:br w:type="page"/>
      </w:r>
      <w:r w:rsidRPr="00375FBA">
        <w:rPr>
          <w:b/>
          <w:sz w:val="28"/>
          <w:szCs w:val="28"/>
        </w:rPr>
        <w:t>2.</w:t>
      </w:r>
      <w:r w:rsidR="00375FBA" w:rsidRPr="00375FBA">
        <w:rPr>
          <w:b/>
          <w:sz w:val="28"/>
          <w:szCs w:val="28"/>
        </w:rPr>
        <w:t xml:space="preserve"> </w:t>
      </w:r>
      <w:r w:rsidRPr="00375FBA">
        <w:rPr>
          <w:b/>
          <w:sz w:val="28"/>
          <w:szCs w:val="28"/>
        </w:rPr>
        <w:t>ИСТОЧНИКИ</w:t>
      </w:r>
      <w:r w:rsidR="00375FBA" w:rsidRPr="00375FBA">
        <w:rPr>
          <w:b/>
          <w:sz w:val="28"/>
          <w:szCs w:val="28"/>
        </w:rPr>
        <w:t xml:space="preserve"> </w:t>
      </w:r>
      <w:r w:rsidRPr="00375FBA">
        <w:rPr>
          <w:b/>
          <w:sz w:val="28"/>
          <w:szCs w:val="28"/>
        </w:rPr>
        <w:t>ПРАВА</w:t>
      </w:r>
      <w:r w:rsidR="00375FBA" w:rsidRPr="00375FBA">
        <w:rPr>
          <w:b/>
          <w:sz w:val="28"/>
          <w:szCs w:val="28"/>
        </w:rPr>
        <w:t xml:space="preserve"> </w:t>
      </w:r>
      <w:r w:rsidRPr="00375FBA">
        <w:rPr>
          <w:b/>
          <w:sz w:val="28"/>
          <w:szCs w:val="28"/>
        </w:rPr>
        <w:t>В</w:t>
      </w:r>
      <w:r w:rsidR="00375FBA" w:rsidRPr="00375FBA">
        <w:rPr>
          <w:b/>
          <w:sz w:val="28"/>
          <w:szCs w:val="28"/>
        </w:rPr>
        <w:t xml:space="preserve"> </w:t>
      </w:r>
      <w:r w:rsidRPr="00375FBA">
        <w:rPr>
          <w:b/>
          <w:sz w:val="28"/>
          <w:szCs w:val="28"/>
        </w:rPr>
        <w:t>США</w:t>
      </w:r>
    </w:p>
    <w:p w:rsidR="0080727A" w:rsidRPr="00375FBA" w:rsidRDefault="0080727A" w:rsidP="00375FBA">
      <w:pPr>
        <w:spacing w:line="360" w:lineRule="auto"/>
        <w:ind w:firstLine="709"/>
        <w:jc w:val="both"/>
        <w:rPr>
          <w:sz w:val="28"/>
          <w:szCs w:val="28"/>
        </w:rPr>
      </w:pPr>
    </w:p>
    <w:p w:rsidR="00F70B2F" w:rsidRPr="00375FBA" w:rsidRDefault="003C49BC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5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сентября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1774г.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Филадельфии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созван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Континентальный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работе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участие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представители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12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(Джорджия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участвовала).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направил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королю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послание,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требовавшее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отмены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нарушающих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интересы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объявлял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бойкот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товарам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вплоть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отмены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дискриминационных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актов.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король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Георг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III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отвергли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требования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вооружённый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конфликт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обеими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сторонами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неизбежным.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сказать,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созыв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Континентального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первыми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проявлениями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совместной,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организованной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деятельности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колоний.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тогда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заложены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дальнейшего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объединения,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закреплённые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II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организации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совместных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действий.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ходе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войны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окончательно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созрело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стремление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борьбу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вплоть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отделения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метрополии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статуса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независимых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15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1776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предложению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Самюэля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Адамса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официально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санкционировал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независимых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расширяли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демократические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населения.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Почти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повсеместно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«билли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правах»,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провозглашали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слова,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совести,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собраний,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неприкосновенности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личности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добавить,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знаменовало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важных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шаг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революционного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значения.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уничтожали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привилегии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земельной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аристократии,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запрещали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взыскивать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фиксированную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ренту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ликвидировать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пережитки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феодализма.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Политическая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власть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перешла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руки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национальной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буржуазии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плантаторов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[2.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с.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41].</w:t>
      </w:r>
    </w:p>
    <w:p w:rsidR="003C49BC" w:rsidRPr="00375FBA" w:rsidRDefault="003C49BC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Колонии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объявили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себя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республиками-штатами,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июля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1776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собранием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Виргинии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называемая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Виргинская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явилась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первой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истории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народа.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охватывала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круг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обосновывавших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отделение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демократической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республики.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говорила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защите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«жизни,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собственности».</w:t>
      </w:r>
    </w:p>
    <w:p w:rsidR="003C49BC" w:rsidRPr="00375FBA" w:rsidRDefault="003C49BC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Самым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важным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работе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Второго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Континентального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4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июля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1776г.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независимости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Соединённых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Проект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поручили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подготовить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комиссии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пяти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членов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Томаса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Джефферсона,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Джона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Адамса,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Бенджамина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Франклина,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Роджера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Шермана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Роберта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Ливингстона.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Однако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полномочия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созданию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проекта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переданы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руки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Томаса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Джефферсона,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дней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11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28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июня)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работал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её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текстом,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прибегая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помощи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научных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трактатов,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памфлетов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коллег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комитету.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Проект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Джефферсона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незначительными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редакционными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Дж.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Адамса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Франклина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28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июня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предоставлен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«Декларация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представителей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Соединённых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собравшихся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Генеральный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Конгресс».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июля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изменил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название: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«Единогласная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тринадцать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объединённых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Америки».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Обсуждение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проекта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началось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первых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числах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июля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продолжалось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дня.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ходе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обсуждения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внесены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изменения,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частности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изъят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раздел,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осуждал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рабство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работорговлю.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вычеркнут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угоду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Южной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Каролине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Джорджии,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никогда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пытались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ограничить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ввоз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напротив,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намеревались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продолжать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работорговлю.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1800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документа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члены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выбросили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около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четверти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текста,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заменено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несколько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сделано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вставки.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Слова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заменены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приемлемые,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ряде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случаев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точные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менее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эмоциональные.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одобрена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июля.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Провозглашённые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принципы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наименьшей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степени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отвечали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интересам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национальной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буржуазии,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выступала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союзе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плантаторами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против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колониальных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порядков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господства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тесно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связанной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метрополией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колониальной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аристократии.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Национальная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буржуазия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заинтересована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революционных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преобразований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смести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пути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барьеры,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мешавшие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её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продвижению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власти.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отношении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показателен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депутатов,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подписавших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Независимости.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Вечером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4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июля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Декларация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удостоверена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подписями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президента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Дж.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Хэнкока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секретаря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Томаса.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четверти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подписавших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нажили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состояния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торговле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контрабанде.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целом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56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подписей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принадлежали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купцам,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8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плантаторам,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28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адвокатам,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очередь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купцами,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плантаторами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непосредственными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представителями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других,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представителям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профессий.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отметить,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делегация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Нью-Йорка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голосования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участвовала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из-за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отсутствия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неё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необходимых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полномочий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присоединилась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мнению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15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июля.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Соединенные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(США)</w:t>
      </w:r>
      <w:bookmarkStart w:id="0" w:name="i04494"/>
      <w:bookmarkEnd w:id="0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первое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мире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документы,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официально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именовавшиеся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конституциями</w:t>
      </w:r>
      <w:bookmarkStart w:id="1" w:name="i04495"/>
      <w:bookmarkEnd w:id="1"/>
      <w:r w:rsidRPr="00375FBA">
        <w:rPr>
          <w:sz w:val="28"/>
          <w:szCs w:val="28"/>
        </w:rPr>
        <w:t>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Первоначально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произошло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каждом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бывших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колониями</w:t>
      </w:r>
      <w:bookmarkStart w:id="2" w:name="i04496"/>
      <w:bookmarkEnd w:id="2"/>
      <w:r w:rsidRPr="00375FBA">
        <w:rPr>
          <w:sz w:val="28"/>
          <w:szCs w:val="28"/>
        </w:rPr>
        <w:t>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процессе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борьбы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независимость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короны.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Затем,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объединения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единого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крупного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действующая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поправками</w:t>
      </w:r>
      <w:bookmarkStart w:id="3" w:name="i04497"/>
      <w:bookmarkEnd w:id="3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настоящего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времени.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старейший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существующих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сегодня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Данная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Конвентом,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собравшимся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Филадельфии</w:t>
      </w:r>
      <w:bookmarkStart w:id="4" w:name="i04498"/>
      <w:bookmarkEnd w:id="4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мае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1787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работе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Конвента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участие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55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делегатов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bookmarkStart w:id="5" w:name="i04500"/>
      <w:bookmarkEnd w:id="5"/>
      <w:r w:rsidRPr="00375FBA">
        <w:rPr>
          <w:sz w:val="28"/>
          <w:szCs w:val="28"/>
        </w:rPr>
        <w:t>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Цель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состояла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юридически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оформить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независимого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Соединенных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установить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устройство,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сделало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невозможным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произвол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отношении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человека.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Конвентом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сентября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1787г.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ратификации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необходимым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числом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вступила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4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марта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1789г.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Первоначально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состояла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Преамбулы</w:t>
      </w:r>
      <w:bookmarkStart w:id="6" w:name="i04503"/>
      <w:bookmarkEnd w:id="6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статей.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Преамбула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указывает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(образование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совершенного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союза,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утверждение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правосудия,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обеспечение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внутреннего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спокойствия,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организация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совместной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обороны,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содействие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благосостоянию,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обеспечение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благ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свободы),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источник,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исходит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(«Мы,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народ...»).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признают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Преамбулой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нормативного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значения.</w:t>
      </w:r>
    </w:p>
    <w:p w:rsidR="00F70B2F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жесткой</w:t>
      </w:r>
      <w:bookmarkStart w:id="7" w:name="i04506"/>
      <w:bookmarkEnd w:id="7"/>
      <w:r w:rsidRPr="00375FBA">
        <w:rPr>
          <w:sz w:val="28"/>
          <w:szCs w:val="28"/>
        </w:rPr>
        <w:t>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изменяется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форме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внесения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поправок</w:t>
      </w:r>
      <w:bookmarkStart w:id="8" w:name="i04508"/>
      <w:bookmarkEnd w:id="8"/>
      <w:r w:rsidRPr="00375FBA">
        <w:rPr>
          <w:sz w:val="28"/>
          <w:szCs w:val="28"/>
        </w:rPr>
        <w:t>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Процедура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внесения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согласно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5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включает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этапа: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уровне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ратификацию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штатами.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уровне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принимается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Конгрессом</w:t>
      </w:r>
      <w:bookmarkStart w:id="9" w:name="i04510"/>
      <w:bookmarkEnd w:id="9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(федеральным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парламентом)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Конвентом</w:t>
      </w:r>
      <w:bookmarkStart w:id="10" w:name="i04511"/>
      <w:bookmarkEnd w:id="10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(органом,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специально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созываемым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поправки).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считается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принятой,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проголосовало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2/3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парламентариев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каждой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палаты.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Конвент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созывается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требованию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2/3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уровне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вступления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недостаточно.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необходимо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одобрение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3/4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субъектов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ратификация</w:t>
      </w:r>
      <w:bookmarkStart w:id="11" w:name="i04513"/>
      <w:bookmarkEnd w:id="11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осуществляться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двух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формах,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аналогичных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применяются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уровне,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т.е.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легислатурой</w:t>
      </w:r>
      <w:bookmarkStart w:id="12" w:name="i04515"/>
      <w:bookmarkEnd w:id="12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(парламентом),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Конвентом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[6.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с.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34].</w:t>
      </w:r>
    </w:p>
    <w:p w:rsidR="00AA3961" w:rsidRPr="00375FBA" w:rsidRDefault="00AA3961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Делегированное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правительствами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буржуазных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уполномочию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нормативных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актов,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имеющих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отличие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обычной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нормоустанавливающей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деятельности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правительства,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отказывается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полномочий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пользу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правительства.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Акт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издаётся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входящим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исключительную</w:t>
      </w:r>
      <w:r w:rsidR="00375FBA">
        <w:rPr>
          <w:sz w:val="28"/>
          <w:szCs w:val="28"/>
        </w:rPr>
        <w:t xml:space="preserve"> </w:t>
      </w:r>
      <w:r w:rsidRPr="00BE0DAA">
        <w:rPr>
          <w:sz w:val="28"/>
          <w:szCs w:val="28"/>
        </w:rPr>
        <w:t>компетенцию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порядке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делегированного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могут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правительства,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любые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подчинённые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исполнительные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ведомства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(министерства,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департаменты,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управления,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бюро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т.д.).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Делегация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полномочий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правительству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осуществлена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прямо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(парламент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принимает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указывается,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орган,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срок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актов)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косвенно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(парламентский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составляется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очень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выражениях,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без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соответствующей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нормоустанавливающей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деятельности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исполнительных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органов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власти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невозможно).</w:t>
      </w:r>
    </w:p>
    <w:p w:rsidR="00AA3961" w:rsidRPr="00375FBA" w:rsidRDefault="00AA3961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Акты,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порядке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делегированного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вступают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одобрения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резолюцией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(«разрешительная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процедура»),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немедленно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последующем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могут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аннулированы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резолюцией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«запретительная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процедура»).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Существующий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буржуазных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парламентский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(Великобритания,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Австралия,</w:t>
      </w:r>
      <w:r w:rsidR="00375FBA">
        <w:rPr>
          <w:sz w:val="28"/>
          <w:szCs w:val="28"/>
        </w:rPr>
        <w:t xml:space="preserve"> </w:t>
      </w:r>
      <w:r w:rsidRPr="00BE0DAA">
        <w:rPr>
          <w:sz w:val="28"/>
          <w:szCs w:val="28"/>
        </w:rPr>
        <w:t>Новая</w:t>
      </w:r>
      <w:r w:rsidR="00375FBA" w:rsidRPr="00BE0DAA">
        <w:rPr>
          <w:sz w:val="28"/>
          <w:szCs w:val="28"/>
        </w:rPr>
        <w:t xml:space="preserve"> </w:t>
      </w:r>
      <w:r w:rsidRPr="00BE0DAA">
        <w:rPr>
          <w:sz w:val="28"/>
          <w:szCs w:val="28"/>
        </w:rPr>
        <w:t>Зеландия</w:t>
      </w:r>
      <w:r w:rsidRPr="00375FBA">
        <w:rPr>
          <w:sz w:val="28"/>
          <w:szCs w:val="28"/>
        </w:rPr>
        <w:t>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(США,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Филиппины)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контроль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делегированным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носит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сугубо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формальный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характер.</w:t>
      </w:r>
    </w:p>
    <w:p w:rsidR="00AA3961" w:rsidRPr="00375FBA" w:rsidRDefault="00AA3961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Получившее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широкое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распространение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эпоху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империализма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открыто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противоречит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провозглашённым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ранее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демократическим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принципам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буржуазного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конституционализма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парламентаризма,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т.к.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резко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сокращает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BE0DAA">
        <w:rPr>
          <w:sz w:val="28"/>
          <w:szCs w:val="28"/>
        </w:rPr>
        <w:t>компетенцию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выборных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органов.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многих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буржуазных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(США,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Бельгии,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Швейцарии,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Дании)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запрещают,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содержат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положений,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предусматривающих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менее,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странах.</w:t>
      </w:r>
      <w:r w:rsidR="00375FBA">
        <w:rPr>
          <w:sz w:val="28"/>
          <w:szCs w:val="28"/>
        </w:rPr>
        <w:t xml:space="preserve"> 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Поправки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инкорпорируются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Конституцию,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т.е.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вносятся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непосредственно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текст,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утратившие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положения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заменяются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новые,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установленные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поправками.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публикуются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отдельным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списком,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каждая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номером,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хронологическом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порядке.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настоящее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время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поправок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Первые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десять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поправок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называются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«Биллем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правах».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13.2."/>
      <w:bookmarkStart w:id="14" w:name="i04523"/>
      <w:bookmarkEnd w:id="13"/>
      <w:bookmarkEnd w:id="14"/>
      <w:r w:rsidRPr="00375FBA">
        <w:rPr>
          <w:sz w:val="28"/>
          <w:szCs w:val="28"/>
        </w:rPr>
        <w:t>Помимо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источники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bookmarkStart w:id="15" w:name="i04525"/>
      <w:bookmarkEnd w:id="15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bookmarkStart w:id="16" w:name="i04526"/>
      <w:bookmarkEnd w:id="16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уровне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акты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Конгресса</w:t>
      </w:r>
      <w:bookmarkStart w:id="17" w:name="i04527"/>
      <w:bookmarkEnd w:id="17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президента</w:t>
      </w:r>
      <w:bookmarkStart w:id="18" w:name="i04528"/>
      <w:bookmarkEnd w:id="18"/>
      <w:r w:rsidRPr="00375FBA">
        <w:rPr>
          <w:sz w:val="28"/>
          <w:szCs w:val="28"/>
        </w:rPr>
        <w:t>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обычаи</w:t>
      </w:r>
      <w:bookmarkStart w:id="19" w:name="i04529"/>
      <w:bookmarkEnd w:id="19"/>
      <w:r w:rsidRPr="00375FBA">
        <w:rPr>
          <w:sz w:val="28"/>
          <w:szCs w:val="28"/>
        </w:rPr>
        <w:t>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прецеденты</w:t>
      </w:r>
      <w:bookmarkStart w:id="20" w:name="i04530"/>
      <w:bookmarkEnd w:id="20"/>
      <w:r w:rsidRPr="00375FBA">
        <w:rPr>
          <w:sz w:val="28"/>
          <w:szCs w:val="28"/>
        </w:rPr>
        <w:t>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многом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дополняют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трансформируют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содержание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говорить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существовании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называемой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«живой»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содержание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многом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определяется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абстрактным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содержанием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положений,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толкованием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особенностями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современных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условиях.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учетом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федеративного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территориального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устройства</w:t>
      </w:r>
      <w:bookmarkStart w:id="21" w:name="i04531"/>
      <w:bookmarkEnd w:id="21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источниками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bookmarkStart w:id="22" w:name="i04532"/>
      <w:bookmarkEnd w:id="22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bookmarkStart w:id="23" w:name="i04533"/>
      <w:bookmarkEnd w:id="23"/>
      <w:r w:rsidRPr="00375FBA">
        <w:rPr>
          <w:sz w:val="28"/>
          <w:szCs w:val="28"/>
        </w:rPr>
        <w:t>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существующие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обычаи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конституционно-правового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характера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создаваемые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прецеденты.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весьма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отличаются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друга,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структуре,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содержанию.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некоторых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XVIII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Массачусетсе</w:t>
      </w:r>
      <w:bookmarkStart w:id="24" w:name="i04535"/>
      <w:bookmarkEnd w:id="24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1780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Вермонте</w:t>
      </w:r>
      <w:bookmarkStart w:id="25" w:name="i04537"/>
      <w:bookmarkEnd w:id="25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1783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относительно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недавно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(например,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Мичигане</w:t>
      </w:r>
      <w:bookmarkStart w:id="26" w:name="i04539"/>
      <w:bookmarkEnd w:id="26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1962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Джорджии</w:t>
      </w:r>
      <w:bookmarkStart w:id="27" w:name="i04540"/>
      <w:bookmarkEnd w:id="27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1976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отличие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содержат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институтах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политической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общества,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закрепляют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социальные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ряда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провозглашают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равноправие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мужчин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женщин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(17),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народной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инициативы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(21),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возможность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проведения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референдумов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(37),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отзыва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избирателями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чиновников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государственной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службы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(15).</w:t>
      </w:r>
      <w:bookmarkStart w:id="28" w:name="13.3."/>
      <w:bookmarkStart w:id="29" w:name="i04542"/>
      <w:bookmarkEnd w:id="28"/>
      <w:bookmarkEnd w:id="29"/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Американская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концепция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человека</w:t>
      </w:r>
      <w:bookmarkStart w:id="30" w:name="i04544"/>
      <w:bookmarkEnd w:id="30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исходит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естественного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происхождения.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поэтому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первоначально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тексте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свободы</w:t>
      </w:r>
      <w:bookmarkStart w:id="31" w:name="i04545"/>
      <w:bookmarkEnd w:id="31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почти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закрепления: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провозглашались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лишь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равноправие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</w:t>
      </w:r>
      <w:bookmarkStart w:id="32" w:name="i04546"/>
      <w:bookmarkEnd w:id="32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(раздел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4),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пассивного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избирательного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bookmarkStart w:id="33" w:name="i04547"/>
      <w:bookmarkEnd w:id="33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проведении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выборов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палат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Конгресса</w:t>
      </w:r>
      <w:bookmarkStart w:id="34" w:name="i04548"/>
      <w:bookmarkEnd w:id="34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президента</w:t>
      </w:r>
      <w:bookmarkStart w:id="35" w:name="i04549"/>
      <w:bookmarkEnd w:id="35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(разделы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3,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недопустимость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религиозной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дискриминации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занятии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публичной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должности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(ст.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6),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недопустимость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длительного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задержания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наказания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без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разбирательства,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обратной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(раздел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9,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менее,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сразу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началась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разработка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поправок</w:t>
      </w:r>
      <w:bookmarkStart w:id="36" w:name="i04550"/>
      <w:bookmarkEnd w:id="36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гарантирующих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свободы.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результате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1791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ратификации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необходимым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числом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вступили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первые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десять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поправок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регулировались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правовые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гарантии,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получившие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наименование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«Билля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правах»</w:t>
      </w:r>
      <w:bookmarkStart w:id="37" w:name="i04553"/>
      <w:bookmarkEnd w:id="37"/>
      <w:r w:rsidRPr="00375FBA">
        <w:rPr>
          <w:sz w:val="28"/>
          <w:szCs w:val="28"/>
        </w:rPr>
        <w:t>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Одна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особенностей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регулирования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«Биллем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правах»,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последующими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закрепляя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используют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негативный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способ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формулирования: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«Конгресс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должен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законов...»,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«право...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должно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нарушаться»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т.п.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«отцы-основатели»</w:t>
      </w:r>
      <w:bookmarkStart w:id="38" w:name="i04555"/>
      <w:bookmarkEnd w:id="38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подтвердили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приверженность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идеям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естественного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время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обязанности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человека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гражданина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bookmarkStart w:id="39" w:name="i04556"/>
      <w:bookmarkEnd w:id="39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отражения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получили.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13.4."/>
      <w:bookmarkStart w:id="41" w:name="i04558"/>
      <w:bookmarkEnd w:id="40"/>
      <w:bookmarkEnd w:id="41"/>
      <w:r w:rsidRPr="00375FBA">
        <w:rPr>
          <w:sz w:val="28"/>
          <w:szCs w:val="28"/>
        </w:rPr>
        <w:t>Институт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гражданства</w:t>
      </w:r>
      <w:bookmarkStart w:id="42" w:name="i04560"/>
      <w:bookmarkEnd w:id="42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регламентируется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3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разделе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«Акта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иммиграции»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1990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предусматривает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следующие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способы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приобретения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bookmarkStart w:id="43" w:name="i04562"/>
      <w:bookmarkEnd w:id="43"/>
      <w:r w:rsidR="0070375C" w:rsidRPr="00375FBA">
        <w:rPr>
          <w:sz w:val="28"/>
          <w:szCs w:val="28"/>
        </w:rPr>
        <w:t>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рождению;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результате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натурализации</w:t>
      </w:r>
      <w:bookmarkStart w:id="44" w:name="i04566"/>
      <w:bookmarkEnd w:id="44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восстановления;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приобретение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детьми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родителей.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Среди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видов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наибольшее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внимание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bookmarkStart w:id="45" w:name="i04613"/>
      <w:bookmarkEnd w:id="45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уделяют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политическим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свободам.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отражение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личную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неприкосновенность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(ст.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присяжных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(ст.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3),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принцип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равноправия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(ст.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4).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гарантирует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слова,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печати,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народа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мирно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собираться,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обращаться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правительству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петициями.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Официальная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доктрина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широко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толкует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указанные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считая,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обеспечивают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выражения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мнений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подразумевают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собраний.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1865г.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провозгласила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отмену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ХIII).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обеспечивают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охрану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личности,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жилища,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бумаг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имущества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IV),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совести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I),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«скорый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публичный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присяжных»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уголовным,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(поправки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VI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VII),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обвиняемого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защиту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VI),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свидетельствовать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против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себя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V).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запрещает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повторное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уголовное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преследование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преступление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V),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жестоких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необычных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наказаний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VIII).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II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закрепляет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народа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хранить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носить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оружие».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Среди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политических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</w:t>
      </w:r>
      <w:bookmarkStart w:id="46" w:name="i04616"/>
      <w:bookmarkEnd w:id="46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поправки</w:t>
      </w:r>
      <w:bookmarkStart w:id="47" w:name="i04617"/>
      <w:bookmarkEnd w:id="47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наибольшее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внимание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уделяют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избирательному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праву</w:t>
      </w:r>
      <w:bookmarkStart w:id="48" w:name="i04619"/>
      <w:bookmarkEnd w:id="48"/>
      <w:r w:rsidRPr="00375FBA">
        <w:rPr>
          <w:sz w:val="28"/>
          <w:szCs w:val="28"/>
        </w:rPr>
        <w:t>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1870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XV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наделила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избирательными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негров.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1920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XIV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предоставила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избирательные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женщинам.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1964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XXIV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отменен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избирательный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налог.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1971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XXVI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сократила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возрастной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ценз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активного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избирательного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18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лет.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экономических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</w:t>
      </w:r>
      <w:bookmarkStart w:id="49" w:name="i04624"/>
      <w:bookmarkEnd w:id="49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закрепление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лишь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собственности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общественного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пользования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без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справедливого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вознаграждения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(поправка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V).</w:t>
      </w:r>
    </w:p>
    <w:p w:rsidR="00F70B2F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обстоятельно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правовой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статус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человека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регламентируется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конституциями</w:t>
      </w:r>
      <w:bookmarkStart w:id="50" w:name="i04626"/>
      <w:bookmarkEnd w:id="50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bookmarkStart w:id="51" w:name="i04627"/>
      <w:bookmarkEnd w:id="51"/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[8.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с.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29].</w:t>
      </w:r>
    </w:p>
    <w:p w:rsidR="0055360A" w:rsidRPr="00375FBA" w:rsidRDefault="0055360A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содержит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регулирующих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статус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политических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партий</w:t>
      </w:r>
      <w:bookmarkStart w:id="52" w:name="i04629"/>
      <w:bookmarkEnd w:id="52"/>
      <w:r w:rsidRPr="00375FBA">
        <w:rPr>
          <w:sz w:val="28"/>
          <w:szCs w:val="28"/>
        </w:rPr>
        <w:t>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понятия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«партия»</w:t>
      </w:r>
      <w:bookmarkStart w:id="53" w:name="i04630"/>
      <w:bookmarkEnd w:id="53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законодательстве: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специального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партиях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партии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распространяется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термин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«корпорация»</w:t>
      </w:r>
      <w:bookmarkStart w:id="54" w:name="i04632"/>
      <w:bookmarkEnd w:id="54"/>
      <w:r w:rsidRPr="00375FBA">
        <w:rPr>
          <w:sz w:val="28"/>
          <w:szCs w:val="28"/>
        </w:rPr>
        <w:t>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подразумевающий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негосударственные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объединения.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Регламентация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статуса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политических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партий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осуществляется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лишь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объеме,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связан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участием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выборах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органов.</w:t>
      </w:r>
    </w:p>
    <w:p w:rsidR="0070375C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положение,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безоговорочно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правильное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отношении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структуры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понятия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требует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некоторых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оговорок,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внимание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значение,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нашей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эпохи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соответственно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практика.</w:t>
      </w:r>
      <w:r w:rsidR="00375FBA">
        <w:rPr>
          <w:sz w:val="28"/>
          <w:szCs w:val="28"/>
        </w:rPr>
        <w:t xml:space="preserve"> 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Судебная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включает,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стороны,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отличие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большинства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лишь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верху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иерархии,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создали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систему: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обращаться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многих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случаях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первой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инстанции.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Следовательно,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системы.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XIX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обязывает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конкретных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условиях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следовать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вытекающим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ранее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вынесенных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судьями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аналогичным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делам.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подобное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star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decisis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условиях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современное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прецедента.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очень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усложнено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особенного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элемента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федеративной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структуры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страны.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мешает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star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decisis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действовать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силой,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Конечно,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желательно,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обеспечивало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стабильность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правоотношений,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оправданно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жесткое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избежать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образования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непреодолимых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применяемым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штатах;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необходимо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смягчение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Перед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лицом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противоречивых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требований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заняли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слишком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четкой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позиции.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зависимости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обстоятельств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упор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необходимую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жесткость,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необходимую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гибкость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Все,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сказать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определенного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star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decisis,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сводится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следующему: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отличие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Верховный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верховные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обязаны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следовать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собственным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решениям,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могут,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изменить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</w:t>
      </w:r>
      <w:r w:rsidR="00955758" w:rsidRPr="00375FBA">
        <w:rPr>
          <w:sz w:val="28"/>
          <w:szCs w:val="28"/>
        </w:rPr>
        <w:t>тику.</w:t>
      </w:r>
      <w:r w:rsidR="00375FBA">
        <w:rPr>
          <w:sz w:val="28"/>
          <w:szCs w:val="28"/>
        </w:rPr>
        <w:t xml:space="preserve"> </w:t>
      </w:r>
      <w:r w:rsidR="00955758" w:rsidRPr="00375FBA">
        <w:rPr>
          <w:sz w:val="28"/>
          <w:szCs w:val="28"/>
        </w:rPr>
        <w:t>Кроме</w:t>
      </w:r>
      <w:r w:rsidR="00375FBA">
        <w:rPr>
          <w:sz w:val="28"/>
          <w:szCs w:val="28"/>
        </w:rPr>
        <w:t xml:space="preserve"> </w:t>
      </w:r>
      <w:r w:rsidR="00955758" w:rsidRPr="00375FBA">
        <w:rPr>
          <w:sz w:val="28"/>
          <w:szCs w:val="28"/>
        </w:rPr>
        <w:t>того,</w:t>
      </w:r>
      <w:r w:rsidR="00375FBA">
        <w:rPr>
          <w:sz w:val="28"/>
          <w:szCs w:val="28"/>
        </w:rPr>
        <w:t xml:space="preserve"> </w:t>
      </w:r>
      <w:r w:rsidR="00955758" w:rsidRPr="00375FBA">
        <w:rPr>
          <w:sz w:val="28"/>
          <w:szCs w:val="28"/>
        </w:rPr>
        <w:t>штаты</w:t>
      </w:r>
      <w:r w:rsidR="00375FBA">
        <w:rPr>
          <w:sz w:val="28"/>
          <w:szCs w:val="28"/>
        </w:rPr>
        <w:t xml:space="preserve"> </w:t>
      </w:r>
      <w:r w:rsidR="00955758" w:rsidRPr="00375FBA">
        <w:rPr>
          <w:sz w:val="28"/>
          <w:szCs w:val="28"/>
        </w:rPr>
        <w:t>суверенн</w:t>
      </w:r>
      <w:r w:rsidRPr="00375FBA">
        <w:rPr>
          <w:sz w:val="28"/>
          <w:szCs w:val="28"/>
        </w:rPr>
        <w:t>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star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decisis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относится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компетенции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лишь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пределах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</w:t>
      </w:r>
      <w:r w:rsidR="00955758" w:rsidRPr="00375FBA">
        <w:rPr>
          <w:sz w:val="28"/>
          <w:szCs w:val="28"/>
        </w:rPr>
        <w:t>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Изменения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редкость,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если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обратиться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деятельности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Верховного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выражаются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главным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гибкости,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толкование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верховных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изменения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объяснение.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происходят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большинстве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случаев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давлением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желанием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направить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господствующее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течение,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установилось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восстанавливается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единство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Верховный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основательно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реализовал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возможности,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внесения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изменений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практику.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приспособил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толкование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идеологическим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течениям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экономическим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нуждам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современности;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содействовало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стабильности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политических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институтов,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позволив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изменить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которую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весьма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трудно.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Верховный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смог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благодаря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преодолеть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враждебное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отношение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себе,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существовавшее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1936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порожденное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приверженност</w:t>
      </w:r>
      <w:r w:rsidR="00955758" w:rsidRPr="00375FBA">
        <w:rPr>
          <w:sz w:val="28"/>
          <w:szCs w:val="28"/>
        </w:rPr>
        <w:t>ью</w:t>
      </w:r>
      <w:r w:rsidR="00375FBA">
        <w:rPr>
          <w:sz w:val="28"/>
          <w:szCs w:val="28"/>
        </w:rPr>
        <w:t xml:space="preserve"> </w:t>
      </w:r>
      <w:r w:rsidR="00955758" w:rsidRPr="00375FBA">
        <w:rPr>
          <w:sz w:val="28"/>
          <w:szCs w:val="28"/>
        </w:rPr>
        <w:t>судей</w:t>
      </w:r>
      <w:r w:rsidR="00375FBA">
        <w:rPr>
          <w:sz w:val="28"/>
          <w:szCs w:val="28"/>
        </w:rPr>
        <w:t xml:space="preserve"> </w:t>
      </w:r>
      <w:r w:rsidR="00955758"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="00955758" w:rsidRPr="00375FBA">
        <w:rPr>
          <w:sz w:val="28"/>
          <w:szCs w:val="28"/>
        </w:rPr>
        <w:t>отживающим</w:t>
      </w:r>
      <w:r w:rsidR="00375FBA">
        <w:rPr>
          <w:sz w:val="28"/>
          <w:szCs w:val="28"/>
        </w:rPr>
        <w:t xml:space="preserve"> </w:t>
      </w:r>
      <w:r w:rsidR="00955758" w:rsidRPr="00375FBA">
        <w:rPr>
          <w:sz w:val="28"/>
          <w:szCs w:val="28"/>
        </w:rPr>
        <w:t>принципам</w:t>
      </w:r>
      <w:r w:rsidRPr="00375FBA">
        <w:rPr>
          <w:sz w:val="28"/>
          <w:szCs w:val="28"/>
        </w:rPr>
        <w:t>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Сейчас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Верховный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элемент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прогресса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хотя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70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назад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утверждение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прозвучало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парадоксально.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За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исключением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указанных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выше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моментов,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верховные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желая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нарушать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стабильность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правоотношений,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большой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осторожностью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допускают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изменения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позиция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весьма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близка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существовала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английской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признано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XIX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обязательным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строгом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понимании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абсолютной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необходимостью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обязательность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плане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юридическом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практически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мало,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отличается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добровольного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восприятия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судьями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доктрин,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выдвинутых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предшественниками.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скорее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юридической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психологии,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авторы,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желая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ускоренной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эволюции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полагают,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star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decisis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необязательно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современного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время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авторы,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консервативные,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утверждают,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важнейший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элемент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современной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системы.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При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теоретических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концепций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гораздо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важнее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позиция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желание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допустить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допустить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расхождения,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считать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себя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связанными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принципом,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устарел,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наоборот,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больше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прислушиваться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теории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развития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руководствоваться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консервативными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новаторскими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настроениями.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мнений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найти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аргументы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увеличивающемся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числе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(350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сборников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практики).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разноречивым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единым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корпусом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представляет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данном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картину,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нюансы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многочисленны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расхождения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очевидны,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Однако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плане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практическом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заметно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большой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разницы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данному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вопросу.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тут,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Франции,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конце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концов,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устанавливается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равновесие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противоречивыми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нуждами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стабильности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эволюции,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постоянными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величинами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жизни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</w:p>
    <w:p w:rsidR="003C49BC" w:rsidRPr="00375FBA" w:rsidRDefault="003C49BC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современных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число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постоянно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растет.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странах,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потребовало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некоторых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мер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целях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приведения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порядок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облегчения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ознакомления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ряд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сборников,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официальных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частных,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охватывающих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законодательство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штатов.</w:t>
      </w:r>
    </w:p>
    <w:p w:rsidR="003C49BC" w:rsidRPr="00375FBA" w:rsidRDefault="003C49BC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правило,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выходящие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названием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Revised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Laws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Consolidated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Laws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сборники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иногда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именуются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кодексами.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Имеется,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например,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называемый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(United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States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Code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Annotated),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представляющий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систематизированное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собрание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действующих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федеральных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заблуждаться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отношении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названия.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сборники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французском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смысле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слова.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технической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стороны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изложение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вопросов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алфавитном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порядке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достаточно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отличает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европейских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главное,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другая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цель: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классифицировать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(федеральные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отдельных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штатов),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оставляя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стороне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право.</w:t>
      </w:r>
    </w:p>
    <w:p w:rsidR="003C49BC" w:rsidRPr="00375FBA" w:rsidRDefault="003C49BC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систематическое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изложение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действующих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кодификация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наполеоновского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типа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когда-то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предполагались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определенные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результаты.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Существуют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ряде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Калифорнии,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Северной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Южной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Дакоте,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Джорджии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</w:t>
      </w:r>
      <w:r w:rsidR="000A4770" w:rsidRPr="00375FBA">
        <w:rPr>
          <w:sz w:val="28"/>
          <w:szCs w:val="28"/>
        </w:rPr>
        <w:t>нтане.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25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штатах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имеются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граж</w:t>
      </w:r>
      <w:r w:rsidRPr="00375FBA">
        <w:rPr>
          <w:sz w:val="28"/>
          <w:szCs w:val="28"/>
        </w:rPr>
        <w:t>данско-процессуальные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кодексы.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здесь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место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иллюзиям.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идентичны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европейским.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толкуют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иначе.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видят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просто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плод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консолидации,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менее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удачной,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выработки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развития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странах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романо-германской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правовой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системы.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Презюмируется,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хотел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воспроизвести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прежние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созданные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практикой.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смысла,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истолкован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судами.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ссылающиеся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просто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применяющие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носят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исключительный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характер.</w:t>
      </w:r>
    </w:p>
    <w:p w:rsidR="003C49BC" w:rsidRPr="00375FBA" w:rsidRDefault="003C49BC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Иное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положение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штате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Луизиана,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где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сохраняется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рома</w:t>
      </w:r>
      <w:r w:rsidRPr="00375FBA">
        <w:rPr>
          <w:sz w:val="28"/>
          <w:szCs w:val="28"/>
        </w:rPr>
        <w:t>но-германская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традиция.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Луизиана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выделяется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отношением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самим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фактом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наличия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кодексов;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поскольку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речь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гражданском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</w:t>
      </w:r>
      <w:r w:rsidR="000A4770" w:rsidRPr="00375FBA">
        <w:rPr>
          <w:sz w:val="28"/>
          <w:szCs w:val="28"/>
        </w:rPr>
        <w:t>е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является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страной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="000A4770" w:rsidRPr="00375FBA">
        <w:rPr>
          <w:sz w:val="28"/>
          <w:szCs w:val="28"/>
        </w:rPr>
        <w:t>права</w:t>
      </w:r>
      <w:r w:rsidRPr="00375FBA">
        <w:rPr>
          <w:sz w:val="28"/>
          <w:szCs w:val="28"/>
        </w:rPr>
        <w:t>.</w:t>
      </w:r>
    </w:p>
    <w:p w:rsidR="00E06D54" w:rsidRPr="00375FBA" w:rsidRDefault="00955758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Существует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одно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частное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ставящее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своей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целью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излагать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систематизированном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виде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нормы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издание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Restatement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of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the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Law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труд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частной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ассоциации: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института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Вышло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свет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19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томов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этого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издания;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посвящены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договорному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праву,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представительству,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коллизии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законов,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гражданско-правовым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деликтам,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собственности,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обеспечению,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квазидоговорам,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трасту,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судебным</w:t>
      </w:r>
      <w:r w:rsidR="00375FBA">
        <w:rPr>
          <w:sz w:val="28"/>
          <w:szCs w:val="28"/>
        </w:rPr>
        <w:t xml:space="preserve"> </w:t>
      </w:r>
      <w:r w:rsidR="00E06D54" w:rsidRPr="00375FBA">
        <w:rPr>
          <w:sz w:val="28"/>
          <w:szCs w:val="28"/>
        </w:rPr>
        <w:t>решениям.</w:t>
      </w:r>
    </w:p>
    <w:p w:rsidR="00F70B2F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стремится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изложить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возможности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точно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наиболее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гармонирующие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поэтому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наиболее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часто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используемые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судами.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Речь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идет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преимущественно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сферах,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относящихся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компетенции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законодательное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вмешательство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незначительно.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имеются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две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дополнительные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серии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Серия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Restatement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in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the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Courts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включает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цитировалась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статей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Restatement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порядке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согласия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того,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оспорить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либо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придать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оттенок).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Серия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State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Annotations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показывает,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мере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положениям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Restatement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штатах.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Добавим,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названием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«Дополнения»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Restatement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вносятся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разъяснения.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1952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году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начато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новое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названием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«Restatement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second».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Опубликовано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несколько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посвященных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трасту,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представительству,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коллизии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деликтам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договорам,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международным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отношениям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[9.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с.</w:t>
      </w:r>
      <w:r w:rsidR="00375FBA">
        <w:rPr>
          <w:sz w:val="28"/>
          <w:szCs w:val="28"/>
        </w:rPr>
        <w:t xml:space="preserve"> </w:t>
      </w:r>
      <w:r w:rsidR="00F70B2F" w:rsidRPr="00375FBA">
        <w:rPr>
          <w:sz w:val="28"/>
          <w:szCs w:val="28"/>
        </w:rPr>
        <w:t>14].</w:t>
      </w:r>
    </w:p>
    <w:p w:rsidR="00E06D54" w:rsidRPr="00375FBA" w:rsidRDefault="00E06D54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Restatement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of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the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Law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горячо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странах,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привыкших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кодификации: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очень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полезно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иметь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систематизированный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сборник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форме,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близкой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кодексам.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Следует,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однако,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отдавать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себе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отчет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различии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природы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сборника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континентальных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кодексов.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Restatement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частный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труд,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авторитет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статей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связан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только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авторитетом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составителей,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частности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составителей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каждого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очередного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Авторитет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неоднороден.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Restatement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коем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случае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применяется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как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кодекс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Restatement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цитируют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решениях,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служит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основой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мнению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судей,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соответствуют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праву.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дигесты,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можно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найти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практики,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важные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данного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действительности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привык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применять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орудия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труда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рода;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ему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трудно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обращаться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трактатам,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составленным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определенной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системе.</w:t>
      </w:r>
    </w:p>
    <w:p w:rsidR="00222CCD" w:rsidRPr="00375FBA" w:rsidRDefault="00AA3961" w:rsidP="00375F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5FBA">
        <w:rPr>
          <w:sz w:val="28"/>
          <w:szCs w:val="28"/>
        </w:rPr>
        <w:br w:type="page"/>
      </w:r>
      <w:r w:rsidR="00F94FE1" w:rsidRPr="00375FBA">
        <w:rPr>
          <w:b/>
          <w:sz w:val="28"/>
          <w:szCs w:val="28"/>
        </w:rPr>
        <w:t>ЗАКЛЮЧЕНИЕ</w:t>
      </w:r>
    </w:p>
    <w:p w:rsidR="00222CCD" w:rsidRPr="00375FBA" w:rsidRDefault="00222CCD" w:rsidP="00375FBA">
      <w:pPr>
        <w:spacing w:line="360" w:lineRule="auto"/>
        <w:ind w:firstLine="709"/>
        <w:jc w:val="both"/>
        <w:rPr>
          <w:sz w:val="28"/>
          <w:szCs w:val="28"/>
        </w:rPr>
      </w:pPr>
    </w:p>
    <w:p w:rsidR="009F291C" w:rsidRPr="00375FBA" w:rsidRDefault="009D07B6" w:rsidP="00375FBA">
      <w:pPr>
        <w:spacing w:line="360" w:lineRule="auto"/>
        <w:ind w:firstLine="709"/>
        <w:jc w:val="both"/>
        <w:rPr>
          <w:sz w:val="28"/>
          <w:szCs w:val="28"/>
        </w:rPr>
      </w:pPr>
      <w:bookmarkStart w:id="55" w:name="13.6."/>
      <w:bookmarkStart w:id="56" w:name="i04645"/>
      <w:bookmarkEnd w:id="55"/>
      <w:bookmarkEnd w:id="56"/>
      <w:r w:rsidRPr="00375FBA">
        <w:rPr>
          <w:sz w:val="28"/>
          <w:szCs w:val="28"/>
        </w:rPr>
        <w:t>Таким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образом,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результате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выполнения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контрольной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работы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исследованы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развитии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источники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Соединенных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штатов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Америки.</w:t>
      </w:r>
      <w:r w:rsidR="00375FBA">
        <w:rPr>
          <w:sz w:val="28"/>
          <w:szCs w:val="28"/>
        </w:rPr>
        <w:t xml:space="preserve"> </w:t>
      </w:r>
    </w:p>
    <w:p w:rsidR="009F291C" w:rsidRPr="00375FBA" w:rsidRDefault="009F291C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структуре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относится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семье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Англия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долгое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время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являлась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моделью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юристов.</w:t>
      </w:r>
    </w:p>
    <w:p w:rsidR="00F11370" w:rsidRPr="00375FBA" w:rsidRDefault="00F11370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bookmarkStart w:id="57" w:name="i04779"/>
      <w:bookmarkEnd w:id="57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была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принята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Конвентом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сентября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1787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</w:p>
    <w:p w:rsidR="00F11370" w:rsidRPr="00375FBA" w:rsidRDefault="00F11370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Помимо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источниками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bookmarkStart w:id="58" w:name="i04783"/>
      <w:bookmarkEnd w:id="58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являются: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акты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Конгресса</w:t>
      </w:r>
      <w:bookmarkStart w:id="59" w:name="i04784"/>
      <w:bookmarkEnd w:id="59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президента</w:t>
      </w:r>
      <w:bookmarkStart w:id="60" w:name="i04785"/>
      <w:bookmarkEnd w:id="60"/>
      <w:r w:rsidRPr="00375FBA">
        <w:rPr>
          <w:sz w:val="28"/>
          <w:szCs w:val="28"/>
        </w:rPr>
        <w:t>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обычаи</w:t>
      </w:r>
      <w:bookmarkStart w:id="61" w:name="i04786"/>
      <w:bookmarkEnd w:id="61"/>
      <w:r w:rsidRPr="00375FBA">
        <w:rPr>
          <w:sz w:val="28"/>
          <w:szCs w:val="28"/>
        </w:rPr>
        <w:t>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прецеденты</w:t>
      </w:r>
      <w:bookmarkStart w:id="62" w:name="i04787"/>
      <w:bookmarkEnd w:id="62"/>
      <w:r w:rsidRPr="00375FBA">
        <w:rPr>
          <w:sz w:val="28"/>
          <w:szCs w:val="28"/>
        </w:rPr>
        <w:t>.</w:t>
      </w:r>
    </w:p>
    <w:p w:rsidR="00F11370" w:rsidRPr="00375FBA" w:rsidRDefault="00F11370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1781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вступили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силу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поправок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которых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регулировались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свободы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правовые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гарантии,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получившие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наименование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«Билля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правах»</w:t>
      </w:r>
      <w:bookmarkStart w:id="63" w:name="i04789"/>
      <w:bookmarkEnd w:id="63"/>
      <w:r w:rsidRPr="00375FBA">
        <w:rPr>
          <w:sz w:val="28"/>
          <w:szCs w:val="28"/>
        </w:rPr>
        <w:t>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Обязанности</w:t>
      </w:r>
      <w:bookmarkStart w:id="64" w:name="i04790"/>
      <w:bookmarkEnd w:id="64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человека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гражданина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отражения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получили.</w:t>
      </w:r>
    </w:p>
    <w:p w:rsidR="00F11370" w:rsidRPr="00375FBA" w:rsidRDefault="00F11370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«Акт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иммиграции»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1990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предусматривает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следующие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способы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приобретения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гражданства</w:t>
      </w:r>
      <w:bookmarkStart w:id="65" w:name="i04792"/>
      <w:bookmarkEnd w:id="65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рождению,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результате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натурализации</w:t>
      </w:r>
      <w:bookmarkStart w:id="66" w:name="i04793"/>
      <w:bookmarkEnd w:id="66"/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или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восстановления,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также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приобретения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детьми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гражданства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родителей.</w:t>
      </w:r>
    </w:p>
    <w:p w:rsidR="00891956" w:rsidRPr="00375FBA" w:rsidRDefault="00891956" w:rsidP="00375FBA">
      <w:pPr>
        <w:spacing w:line="360" w:lineRule="auto"/>
        <w:ind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Существует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одно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частное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издание,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ставящее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своей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целью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излагать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систематизированном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виде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нормы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общего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Restatement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of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the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Law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–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труд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частной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ассоциации: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института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Вышло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свет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томов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этого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издания;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они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посвящены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договорному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представительству,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коллизии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законов,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гражданско-правовым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деликтам,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собственности,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обеспечению,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квазидоговорам,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трасту,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судебным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решениям.</w:t>
      </w:r>
    </w:p>
    <w:p w:rsidR="006C67BB" w:rsidRPr="00375FBA" w:rsidRDefault="00F94FE1" w:rsidP="00375F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75FBA">
        <w:rPr>
          <w:sz w:val="28"/>
        </w:rPr>
        <w:br w:type="page"/>
      </w:r>
      <w:r w:rsidRPr="00375FBA">
        <w:rPr>
          <w:b/>
          <w:sz w:val="28"/>
          <w:szCs w:val="28"/>
        </w:rPr>
        <w:t>СПИСОК</w:t>
      </w:r>
      <w:r w:rsidR="00375FBA" w:rsidRPr="00375FBA">
        <w:rPr>
          <w:b/>
          <w:sz w:val="28"/>
          <w:szCs w:val="28"/>
        </w:rPr>
        <w:t xml:space="preserve"> </w:t>
      </w:r>
      <w:r w:rsidRPr="00375FBA">
        <w:rPr>
          <w:b/>
          <w:sz w:val="28"/>
          <w:szCs w:val="28"/>
        </w:rPr>
        <w:t>ИСПОЛЬЗОВАННЫХИСТОЧНИКОВ</w:t>
      </w:r>
    </w:p>
    <w:p w:rsidR="00635E73" w:rsidRPr="00375FBA" w:rsidRDefault="00635E73" w:rsidP="00375FBA">
      <w:pPr>
        <w:spacing w:line="360" w:lineRule="auto"/>
        <w:ind w:firstLine="709"/>
        <w:jc w:val="both"/>
        <w:rPr>
          <w:sz w:val="28"/>
          <w:szCs w:val="28"/>
        </w:rPr>
      </w:pPr>
    </w:p>
    <w:p w:rsidR="00F11370" w:rsidRPr="00375FBA" w:rsidRDefault="00F11370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Автономов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А.С.,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Сивицкий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В.А.,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Черкасов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А.И.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(государственное)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зарубежных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Учебник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/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ред.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А.С.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Автономова.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М.: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Юриспруденция,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2003.</w:t>
      </w:r>
    </w:p>
    <w:p w:rsidR="00F11370" w:rsidRPr="00375FBA" w:rsidRDefault="00F11370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Алебастрова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И.А.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зарубежных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Учеб.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пособие.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М.: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Юриспруденция,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2000.</w:t>
      </w:r>
    </w:p>
    <w:p w:rsidR="003C49BC" w:rsidRPr="00375FBA" w:rsidRDefault="003C49BC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Бельсон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Я.М.,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Ливанцев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К.Е.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История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государства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права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США.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-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Л.,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1982.</w:t>
      </w:r>
    </w:p>
    <w:p w:rsidR="003C49BC" w:rsidRPr="00375FBA" w:rsidRDefault="003C49BC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Давид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Р.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Основные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правовые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системы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современности.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-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М.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1988.</w:t>
      </w:r>
    </w:p>
    <w:p w:rsidR="00F11370" w:rsidRPr="00375FBA" w:rsidRDefault="00F11370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Конституционное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(государственное)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зарубежных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Учебник: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4-х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/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Отв.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ред.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Б.А.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Страшун.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Т.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3.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М.: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Изд-во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«БЕК»,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1998.</w:t>
      </w:r>
    </w:p>
    <w:p w:rsidR="00F11370" w:rsidRPr="00375FBA" w:rsidRDefault="00F11370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Конституционное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зарубежных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Учебник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вузов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/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общ.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ред.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член-корр.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РАН,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проф.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М.В.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Баглая,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н.,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проф.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Ю.И.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Лейбо,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н.,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проф.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Л.М.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Энтина.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М.: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Изд-во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«Норма»,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2000.</w:t>
      </w:r>
    </w:p>
    <w:p w:rsidR="00F11370" w:rsidRPr="00375FBA" w:rsidRDefault="00F11370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Конституционное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зарубежных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Учебник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для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вузов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/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Под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ред.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В.О.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Лучина.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М.,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2001.</w:t>
      </w:r>
    </w:p>
    <w:p w:rsidR="00F11370" w:rsidRPr="00375FBA" w:rsidRDefault="00F11370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Мишин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А.А.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Государственное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М.,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1976.</w:t>
      </w:r>
    </w:p>
    <w:p w:rsidR="00F11370" w:rsidRPr="00375FBA" w:rsidRDefault="00F11370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Мишин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А.А.,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Власихин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В.А.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Конституция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США.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Политико-правовой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комментарий.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М.,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1988.</w:t>
      </w:r>
    </w:p>
    <w:p w:rsidR="003C49BC" w:rsidRPr="00375FBA" w:rsidRDefault="003C49BC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rStyle w:val="HTML"/>
          <w:rFonts w:ascii="Times New Roman" w:hAnsi="Times New Roman" w:cs="Times New Roman"/>
          <w:sz w:val="28"/>
          <w:szCs w:val="28"/>
        </w:rPr>
        <w:t>Решетников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Ф.М.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Правовые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системы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стран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мира.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Справочник.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-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М.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1993.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Соединенные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Штаты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Америки: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Конституция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законодательные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акты.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/Сост.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В.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И.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Лафитский.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-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М.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1993.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(Особенно-вступительная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статья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О.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А.</w:t>
      </w:r>
      <w:r w:rsidR="00375FBA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375FBA">
        <w:rPr>
          <w:rStyle w:val="HTML"/>
          <w:rFonts w:ascii="Times New Roman" w:hAnsi="Times New Roman" w:cs="Times New Roman"/>
          <w:sz w:val="28"/>
          <w:szCs w:val="28"/>
        </w:rPr>
        <w:t>Жидкова).</w:t>
      </w:r>
    </w:p>
    <w:p w:rsidR="00F11370" w:rsidRPr="00375FBA" w:rsidRDefault="00F11370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Фридмэн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Л.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Введение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Американское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право.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М.: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Прогресс,</w:t>
      </w:r>
      <w:r w:rsid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1993.</w:t>
      </w:r>
    </w:p>
    <w:p w:rsidR="00F11370" w:rsidRPr="00375FBA" w:rsidRDefault="00F11370" w:rsidP="00375FB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75FBA">
        <w:rPr>
          <w:sz w:val="28"/>
          <w:szCs w:val="28"/>
        </w:rPr>
        <w:t>Чиркин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В.Е.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Конституционное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право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зарубежных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стран: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Учебник.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3-е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изд.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—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М.: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Юрист,</w:t>
      </w:r>
      <w:r w:rsidR="00375FBA" w:rsidRPr="00375FBA">
        <w:rPr>
          <w:sz w:val="28"/>
          <w:szCs w:val="28"/>
        </w:rPr>
        <w:t xml:space="preserve"> </w:t>
      </w:r>
      <w:r w:rsidRPr="00375FBA">
        <w:rPr>
          <w:sz w:val="28"/>
          <w:szCs w:val="28"/>
        </w:rPr>
        <w:t>2002.</w:t>
      </w:r>
      <w:bookmarkStart w:id="67" w:name="_GoBack"/>
      <w:bookmarkEnd w:id="67"/>
    </w:p>
    <w:sectPr w:rsidR="00F11370" w:rsidRPr="00375FBA" w:rsidSect="00375FBA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B5C" w:rsidRDefault="00171B5C">
      <w:r>
        <w:separator/>
      </w:r>
    </w:p>
  </w:endnote>
  <w:endnote w:type="continuationSeparator" w:id="0">
    <w:p w:rsidR="00171B5C" w:rsidRDefault="0017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B5C" w:rsidRDefault="00171B5C">
      <w:r>
        <w:separator/>
      </w:r>
    </w:p>
  </w:footnote>
  <w:footnote w:type="continuationSeparator" w:id="0">
    <w:p w:rsidR="00171B5C" w:rsidRDefault="00171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61" w:rsidRDefault="00AA3961" w:rsidP="001D64C0">
    <w:pPr>
      <w:pStyle w:val="ab"/>
      <w:framePr w:wrap="around" w:vAnchor="text" w:hAnchor="margin" w:xAlign="right" w:y="1"/>
      <w:rPr>
        <w:rStyle w:val="ad"/>
      </w:rPr>
    </w:pPr>
  </w:p>
  <w:p w:rsidR="00AA3961" w:rsidRDefault="00AA3961" w:rsidP="0017196E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61" w:rsidRPr="00F70B2F" w:rsidRDefault="00BE0DAA" w:rsidP="001D64C0">
    <w:pPr>
      <w:pStyle w:val="ab"/>
      <w:framePr w:wrap="around" w:vAnchor="text" w:hAnchor="margin" w:xAlign="right" w:y="1"/>
      <w:rPr>
        <w:rStyle w:val="ad"/>
        <w:sz w:val="16"/>
        <w:szCs w:val="16"/>
      </w:rPr>
    </w:pPr>
    <w:r>
      <w:rPr>
        <w:rStyle w:val="ad"/>
        <w:noProof/>
        <w:sz w:val="16"/>
        <w:szCs w:val="16"/>
      </w:rPr>
      <w:t>2</w:t>
    </w:r>
  </w:p>
  <w:p w:rsidR="00AA3961" w:rsidRPr="00F70B2F" w:rsidRDefault="00AA3961" w:rsidP="0017196E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997"/>
    <w:multiLevelType w:val="multilevel"/>
    <w:tmpl w:val="B332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C2374C"/>
    <w:multiLevelType w:val="multilevel"/>
    <w:tmpl w:val="36E4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E6B37"/>
    <w:multiLevelType w:val="hybridMultilevel"/>
    <w:tmpl w:val="EF06469E"/>
    <w:lvl w:ilvl="0" w:tplc="9A205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3F7E88"/>
    <w:multiLevelType w:val="hybridMultilevel"/>
    <w:tmpl w:val="009CC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1F300E"/>
    <w:multiLevelType w:val="multilevel"/>
    <w:tmpl w:val="657C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145F43"/>
    <w:multiLevelType w:val="multilevel"/>
    <w:tmpl w:val="D0A0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B49D1"/>
    <w:multiLevelType w:val="multilevel"/>
    <w:tmpl w:val="224A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24454"/>
    <w:multiLevelType w:val="multilevel"/>
    <w:tmpl w:val="1524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8088E"/>
    <w:multiLevelType w:val="hybridMultilevel"/>
    <w:tmpl w:val="F0161A86"/>
    <w:lvl w:ilvl="0" w:tplc="DAEE5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F7143D8"/>
    <w:multiLevelType w:val="hybridMultilevel"/>
    <w:tmpl w:val="37540A18"/>
    <w:lvl w:ilvl="0" w:tplc="A4DAC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4B7AD3"/>
    <w:multiLevelType w:val="multilevel"/>
    <w:tmpl w:val="6D66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0A10A7"/>
    <w:multiLevelType w:val="multilevel"/>
    <w:tmpl w:val="228A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B7B"/>
    <w:rsid w:val="00044BF6"/>
    <w:rsid w:val="000851B3"/>
    <w:rsid w:val="000A4770"/>
    <w:rsid w:val="0017196E"/>
    <w:rsid w:val="00171B5C"/>
    <w:rsid w:val="001D64C0"/>
    <w:rsid w:val="00205EF5"/>
    <w:rsid w:val="00222CCD"/>
    <w:rsid w:val="00375FBA"/>
    <w:rsid w:val="00381093"/>
    <w:rsid w:val="003C49BC"/>
    <w:rsid w:val="003D7B7B"/>
    <w:rsid w:val="0049221E"/>
    <w:rsid w:val="0055360A"/>
    <w:rsid w:val="00616B1E"/>
    <w:rsid w:val="00635E73"/>
    <w:rsid w:val="006A323F"/>
    <w:rsid w:val="006B3E43"/>
    <w:rsid w:val="006C67BB"/>
    <w:rsid w:val="006D5901"/>
    <w:rsid w:val="0070375C"/>
    <w:rsid w:val="007735DB"/>
    <w:rsid w:val="007F57D2"/>
    <w:rsid w:val="00803521"/>
    <w:rsid w:val="0080727A"/>
    <w:rsid w:val="00891956"/>
    <w:rsid w:val="00955758"/>
    <w:rsid w:val="009D07B6"/>
    <w:rsid w:val="009F291C"/>
    <w:rsid w:val="00A048DE"/>
    <w:rsid w:val="00A82138"/>
    <w:rsid w:val="00A95097"/>
    <w:rsid w:val="00AA3961"/>
    <w:rsid w:val="00AB11D4"/>
    <w:rsid w:val="00BE0DAA"/>
    <w:rsid w:val="00C11EE0"/>
    <w:rsid w:val="00DB3A7C"/>
    <w:rsid w:val="00E06D54"/>
    <w:rsid w:val="00F11370"/>
    <w:rsid w:val="00F65EE0"/>
    <w:rsid w:val="00F67ACB"/>
    <w:rsid w:val="00F70B2F"/>
    <w:rsid w:val="00F94FE1"/>
    <w:rsid w:val="00FC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E343BB-1C53-4C4B-8991-3048F850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221E"/>
    <w:pPr>
      <w:widowControl w:val="0"/>
      <w:autoSpaceDE w:val="0"/>
      <w:autoSpaceDN w:val="0"/>
      <w:adjustRightInd w:val="0"/>
      <w:spacing w:before="60" w:after="60"/>
      <w:ind w:left="3402" w:right="3402" w:firstLine="567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9221E"/>
    <w:pPr>
      <w:widowControl w:val="0"/>
      <w:tabs>
        <w:tab w:val="right" w:leader="dot" w:pos="8505"/>
      </w:tabs>
      <w:spacing w:before="60" w:after="60"/>
      <w:ind w:left="3402" w:right="3402" w:firstLine="567"/>
      <w:jc w:val="both"/>
      <w:outlineLvl w:val="1"/>
    </w:pPr>
    <w:rPr>
      <w:rFonts w:ascii="Arial" w:hAnsi="Arial" w:cs="Arial"/>
      <w:b/>
      <w:bCs/>
      <w:iCs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TML">
    <w:name w:val="HTML Typewriter"/>
    <w:uiPriority w:val="99"/>
    <w:rsid w:val="003D7B7B"/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F11370"/>
    <w:rPr>
      <w:rFonts w:cs="Times New Roman"/>
      <w:color w:val="04428D"/>
      <w:u w:val="single"/>
    </w:rPr>
  </w:style>
  <w:style w:type="character" w:styleId="a4">
    <w:name w:val="FollowedHyperlink"/>
    <w:uiPriority w:val="99"/>
    <w:rsid w:val="00F11370"/>
    <w:rPr>
      <w:rFonts w:cs="Times New Roman"/>
      <w:color w:val="741821"/>
      <w:u w:val="single"/>
    </w:rPr>
  </w:style>
  <w:style w:type="paragraph" w:styleId="a5">
    <w:name w:val="Normal (Web)"/>
    <w:basedOn w:val="a"/>
    <w:uiPriority w:val="99"/>
    <w:rsid w:val="00F11370"/>
    <w:pPr>
      <w:spacing w:after="168"/>
    </w:pPr>
  </w:style>
  <w:style w:type="character" w:customStyle="1" w:styleId="a6">
    <w:name w:val="формула"/>
    <w:rsid w:val="00F11370"/>
    <w:rPr>
      <w:rFonts w:cs="Times New Roman"/>
      <w:i/>
      <w:iCs/>
    </w:rPr>
  </w:style>
  <w:style w:type="character" w:customStyle="1" w:styleId="a7">
    <w:name w:val="выделение"/>
    <w:rsid w:val="00F11370"/>
    <w:rPr>
      <w:rFonts w:cs="Times New Roman"/>
      <w:b/>
      <w:bCs/>
      <w:color w:val="910025"/>
    </w:rPr>
  </w:style>
  <w:style w:type="character" w:customStyle="1" w:styleId="-">
    <w:name w:val="опред-е"/>
    <w:rsid w:val="00F11370"/>
    <w:rPr>
      <w:rFonts w:cs="Times New Roman"/>
      <w:b/>
      <w:bCs/>
    </w:rPr>
  </w:style>
  <w:style w:type="paragraph" w:styleId="HTML0">
    <w:name w:val="HTML Preformatted"/>
    <w:basedOn w:val="a"/>
    <w:link w:val="HTML1"/>
    <w:uiPriority w:val="99"/>
    <w:rsid w:val="00C11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semiHidden/>
    <w:rPr>
      <w:rFonts w:ascii="Courier New" w:hAnsi="Courier New" w:cs="Courier New"/>
    </w:rPr>
  </w:style>
  <w:style w:type="paragraph" w:styleId="a8">
    <w:name w:val="footnote text"/>
    <w:basedOn w:val="a"/>
    <w:link w:val="a9"/>
    <w:uiPriority w:val="99"/>
    <w:rsid w:val="0049221E"/>
    <w:pPr>
      <w:widowControl w:val="0"/>
      <w:tabs>
        <w:tab w:val="right" w:leader="dot" w:pos="8505"/>
      </w:tabs>
      <w:autoSpaceDE w:val="0"/>
      <w:autoSpaceDN w:val="0"/>
      <w:adjustRightInd w:val="0"/>
      <w:ind w:left="3402" w:right="3402" w:firstLine="284"/>
      <w:jc w:val="both"/>
    </w:pPr>
    <w:rPr>
      <w:sz w:val="18"/>
      <w:szCs w:val="20"/>
    </w:rPr>
  </w:style>
  <w:style w:type="character" w:customStyle="1" w:styleId="a9">
    <w:name w:val="Текст сноски Знак"/>
    <w:link w:val="a8"/>
    <w:uiPriority w:val="99"/>
    <w:semiHidden/>
  </w:style>
  <w:style w:type="paragraph" w:customStyle="1" w:styleId="aa">
    <w:name w:val="страница"/>
    <w:basedOn w:val="a"/>
    <w:rsid w:val="0049221E"/>
    <w:pPr>
      <w:widowControl w:val="0"/>
      <w:shd w:val="clear" w:color="auto" w:fill="CCFFFF"/>
      <w:autoSpaceDE w:val="0"/>
      <w:autoSpaceDN w:val="0"/>
      <w:adjustRightInd w:val="0"/>
      <w:ind w:left="3402" w:right="3402" w:firstLine="284"/>
      <w:jc w:val="both"/>
    </w:pPr>
    <w:rPr>
      <w:rFonts w:ascii="Arial" w:hAnsi="Arial"/>
      <w:b/>
      <w:color w:val="999999"/>
      <w:sz w:val="14"/>
      <w:szCs w:val="23"/>
      <w:lang w:val="en-US"/>
    </w:rPr>
  </w:style>
  <w:style w:type="character" w:customStyle="1" w:styleId="accented1">
    <w:name w:val="accented1"/>
    <w:rsid w:val="00044BF6"/>
    <w:rPr>
      <w:rFonts w:cs="Times New Roman"/>
      <w:i/>
      <w:iCs/>
      <w:color w:val="CC0000"/>
    </w:rPr>
  </w:style>
  <w:style w:type="paragraph" w:styleId="ab">
    <w:name w:val="header"/>
    <w:basedOn w:val="a"/>
    <w:link w:val="ac"/>
    <w:uiPriority w:val="99"/>
    <w:rsid w:val="001719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  <w:rsid w:val="0017196E"/>
    <w:rPr>
      <w:rFonts w:cs="Times New Roman"/>
    </w:rPr>
  </w:style>
  <w:style w:type="paragraph" w:styleId="ae">
    <w:name w:val="footer"/>
    <w:basedOn w:val="a"/>
    <w:link w:val="af"/>
    <w:uiPriority w:val="99"/>
    <w:rsid w:val="00F70B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8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5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588261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73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70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31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72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53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48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32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36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58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65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8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6153</Words>
  <Characters>35073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ИСТОРИЯ ГОСУДАРСТВА И ПРАВА ЗАРУБЕЖНЫХ СТРАН</vt:lpstr>
    </vt:vector>
  </TitlesOfParts>
  <Company>Телерадиокомпания "Брест"</Company>
  <LinksUpToDate>false</LinksUpToDate>
  <CharactersWithSpaces>41144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ИСТОРИЯ ГОСУДАРСТВА И ПРАВА ЗАРУБЕЖНЫХ СТРАН</dc:title>
  <dc:subject/>
  <dc:creator>Олег</dc:creator>
  <cp:keywords/>
  <dc:description/>
  <cp:lastModifiedBy>admin</cp:lastModifiedBy>
  <cp:revision>2</cp:revision>
  <dcterms:created xsi:type="dcterms:W3CDTF">2014-03-06T07:43:00Z</dcterms:created>
  <dcterms:modified xsi:type="dcterms:W3CDTF">2014-03-06T07:43:00Z</dcterms:modified>
</cp:coreProperties>
</file>