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97" w:rsidRDefault="009F4F50">
      <w:pPr>
        <w:pStyle w:val="1"/>
        <w:jc w:val="center"/>
      </w:pPr>
      <w:r>
        <w:t>Фадеев a. a. - Мой любимый герой молодогвардеец</w:t>
      </w:r>
    </w:p>
    <w:p w:rsidR="008F0E97" w:rsidRPr="009F4F50" w:rsidRDefault="009F4F50">
      <w:pPr>
        <w:pStyle w:val="a3"/>
        <w:spacing w:after="240" w:afterAutospacing="0"/>
      </w:pPr>
      <w:r>
        <w:t>Среди героев романа А. Фадеева “Молодая гвардия”, простых юношей и девушек, ставших борцами за свободу с фашистскими захватчиками, трудно выделить какую-то одну фигуру: все они, несмотря на различие характеров и поступков, в равной степени являются героями и идеалом. Но из всех мне наиболее близок Сергей Тюленин.</w:t>
      </w:r>
      <w:r>
        <w:br/>
        <w:t>Молодогвардейцы вышли из различной среды, разных семей, но одно у них было общее - несгибаемая воля к борьбе за свободу. По твердости характера Сергей Тюленин выгодно выделялся среди прочих.</w:t>
      </w:r>
      <w:r>
        <w:br/>
        <w:t>Он был смелый, решительный, умный, находчивый, мог найти выход из любого положения. Веселье и новые идеи всегда били ключом у него, простого деревенского парнишки. Мать его - простая женщина, труженица, отец, которого звали “дедом”, был рабочим, потратившим все свое здоровье на тяжелый труд, чтобы содержать семью. Родители воспитывали Сережу выносливым, сильным, а главное - отзывчивым и добрым, пренебрегающим опасностями, смелым до дерзости, но не безрассудства.</w:t>
      </w:r>
      <w:r>
        <w:br/>
        <w:t>Характер у Сергея был замечательный и вместе с тем своеобразный. Сергей был донельзя прост в общении с друзьями и в жизни, о чем можно судить даже по его внешнему виду: босой, слегка растрепанный, но внимательный, наблюдательный и смекалистый. Он был парнем немного с хитрецой, но никогда не держал в голове что-либо злое или подлое по отношению к товарищам.</w:t>
      </w:r>
      <w:r>
        <w:br/>
        <w:t>С первых страниц романа в Тюленине виден настоящий народный герой - простой, вышедший из глубин народа человек, беззаветный и убежденный боец. В борьбе с оккупантами и проявились в полной мере эти качества его характера: твердость, несгибаемость воли и мужество, почти неожиданные в таком юном человеке.</w:t>
      </w:r>
      <w:r>
        <w:br/>
        <w:t>Узнав о том, что фашисты заняли Краснодон, он первым и с самых первых дней включился в беспощадную борьбу с захватчиками. По своей собственной инициативе, чувствуя, что он не сможет жить в оковах чужеземного рабства, Тюленин сделал бутылки с зажигательной смесью и поджег штаб фашистов. Он ив дальнейшем вместе с товарищами проводит отважные операции: к примеру, мстит предателю Фомину, вывешивает красные флаги на зданиях, участвует в других делах молодогвардейцев.</w:t>
      </w:r>
      <w:r>
        <w:br/>
        <w:t>Как и все его товарищи, он был казнен, но встретил смерть мужественно. За проявленный героизм ему было посмертно присвоено звание Героя Советского Союза. Сергей Тюленин - мой любимый герой, он пример и для современной молодежи, которая также должна быть готова отдать жизнь, если потребуется, за свои идеалы.</w:t>
      </w:r>
      <w:r>
        <w:br/>
      </w:r>
      <w:r>
        <w:br/>
      </w:r>
      <w:bookmarkStart w:id="0" w:name="_GoBack"/>
      <w:bookmarkEnd w:id="0"/>
    </w:p>
    <w:sectPr w:rsidR="008F0E97" w:rsidRPr="009F4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F50"/>
    <w:rsid w:val="001C33BD"/>
    <w:rsid w:val="008F0E97"/>
    <w:rsid w:val="009F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61338-0988-4547-AD98-99380E0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Company>diakov.net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Фадеев a. a. - Мой любимый герой молодогвардеец</dc:title>
  <dc:subject/>
  <dc:creator>Irina</dc:creator>
  <cp:keywords/>
  <dc:description/>
  <cp:lastModifiedBy>Irina</cp:lastModifiedBy>
  <cp:revision>2</cp:revision>
  <dcterms:created xsi:type="dcterms:W3CDTF">2014-07-18T21:36:00Z</dcterms:created>
  <dcterms:modified xsi:type="dcterms:W3CDTF">2014-07-18T21:36:00Z</dcterms:modified>
</cp:coreProperties>
</file>