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4C" w:rsidRDefault="00B33BC3">
      <w:pPr>
        <w:pStyle w:val="1"/>
        <w:jc w:val="center"/>
      </w:pPr>
      <w:r>
        <w:t>Анализ первой главы поэмы Облако в штанах</w:t>
      </w:r>
    </w:p>
    <w:p w:rsidR="00B2134C" w:rsidRDefault="00B33BC3">
      <w:pPr>
        <w:spacing w:after="240"/>
      </w:pPr>
      <w:r>
        <w:t>В первой главе поэмы «Облако в штанах» рассказывается о том, как к лирическому герою не пришла возлюбленная. Он мучается и страдает на фоне неуютного декабрьского пейзажа. Благодаря экстравагантной лексике и каскаду причудливых метафор поэту как нельзя более удачно удавалось передать силу человеческих страданий, их порывистую динамику. Ведь настоящее горе и отчаяние никогда не бывает утонченно красивым, как в сентиментальных романах восемнадцатого века. Это крик, вой, безудержный накал эмоций, лишь изредка прерываемый приступами молчаливого отчаяния.</w:t>
      </w:r>
      <w:r>
        <w:br/>
      </w:r>
      <w:r>
        <w:br/>
        <w:t>При помощи емких художественных деталей В. Маяковский создает обобщенные портреты персонажей. Лирический герой – «жилистая громадина». Со стороны он выглядит мужественным и спокойным («бронзовый», «сердце – холодной железкою»). На самом же деле душа его мучительно просит любви и ласки.</w:t>
      </w:r>
      <w:r>
        <w:br/>
      </w:r>
      <w:r>
        <w:br/>
        <w:t>Ночью хочется звон свой</w:t>
      </w:r>
      <w:r>
        <w:br/>
      </w:r>
      <w:r>
        <w:br/>
        <w:t>спрятать в мягкое,</w:t>
      </w:r>
      <w:r>
        <w:br/>
      </w:r>
      <w:r>
        <w:br/>
        <w:t>в женское, –</w:t>
      </w:r>
      <w:r>
        <w:br/>
      </w:r>
      <w:r>
        <w:br/>
        <w:t>в тоске признается он.</w:t>
      </w:r>
      <w:r>
        <w:br/>
      </w:r>
      <w:r>
        <w:br/>
        <w:t>Только очень талантливый писатель может так поэтично и в то же время откровенно рассказать об интимном. В этих метафоричных строках воплощена вся нечеловеческая боль одиночества. Лирический герой, чувствует, что его предали, даже еще не зная об этом наверняка. Он уязвлен и беспомощен. Страдания от неразделенной любви усиливаются томительным ожиданием избранницы. Нетерпение лирического героя ярко и выразительно передает поступательный ряд числительных:</w:t>
      </w:r>
      <w:r>
        <w:br/>
      </w:r>
      <w:r>
        <w:br/>
        <w:t>«Приду в четыре»,  – сказала Мария.</w:t>
      </w:r>
      <w:r>
        <w:br/>
      </w:r>
      <w:r>
        <w:br/>
        <w:t>Восемь.</w:t>
      </w:r>
      <w:r>
        <w:br/>
      </w:r>
      <w:r>
        <w:br/>
        <w:t>Девять.</w:t>
      </w:r>
      <w:r>
        <w:br/>
      </w:r>
      <w:r>
        <w:br/>
        <w:t>Десять.</w:t>
      </w:r>
      <w:r>
        <w:br/>
      </w:r>
      <w:r>
        <w:br/>
        <w:t>Выразительны в этом отношении и глаголы («стонет», «корчится», «горблюсь в окне»).</w:t>
      </w:r>
      <w:r>
        <w:br/>
      </w:r>
      <w:r>
        <w:br/>
        <w:t>В. Маяковский не пишет: «Это было декабрьским вечером». Он повествует так:</w:t>
      </w:r>
      <w:r>
        <w:br/>
      </w:r>
      <w:r>
        <w:br/>
        <w:t>Вот и вечер</w:t>
      </w:r>
      <w:r>
        <w:br/>
      </w:r>
      <w:r>
        <w:br/>
        <w:t>в ночную жуть</w:t>
      </w:r>
      <w:r>
        <w:br/>
      </w:r>
      <w:r>
        <w:br/>
        <w:t>ушел от окон,</w:t>
      </w:r>
      <w:r>
        <w:br/>
      </w:r>
      <w:r>
        <w:br/>
        <w:t>хмурый,</w:t>
      </w:r>
      <w:r>
        <w:br/>
      </w:r>
      <w:r>
        <w:br/>
        <w:t>декабрый.</w:t>
      </w:r>
      <w:r>
        <w:br/>
      </w:r>
      <w:r>
        <w:br/>
        <w:t>И это мрачное описание еще более сгущает краски. Интересен звуковой состав подобранных слов: почти в каждом из них есть шипящие согласные. Они ассоциируются с шумом дождя и ветра и передают состояние непогоды. Таким образом, читатель догадывается о том, что делается за окном, еще задолго до того, как В. Маяковский прямо напишет об этом:</w:t>
      </w:r>
      <w:r>
        <w:br/>
      </w:r>
      <w:r>
        <w:br/>
        <w:t>В стеклах дождинки серые</w:t>
      </w:r>
      <w:r>
        <w:br/>
      </w:r>
      <w:r>
        <w:br/>
        <w:t>свылись,</w:t>
      </w:r>
      <w:r>
        <w:br/>
      </w:r>
      <w:r>
        <w:br/>
        <w:t>гримасу громадили,</w:t>
      </w:r>
      <w:r>
        <w:br/>
      </w:r>
      <w:r>
        <w:br/>
        <w:t>как будто воют химеры</w:t>
      </w:r>
      <w:r>
        <w:br/>
      </w:r>
      <w:r>
        <w:br/>
        <w:t>собора Парижской Богоматери.</w:t>
      </w:r>
      <w:r>
        <w:br/>
      </w:r>
      <w:r>
        <w:br/>
        <w:t>Собор Парижской Богоматери – величественное религиозное сооружение в самом сердце Парижа. В поэме много религиозных мотивов, обрамляющих исповедальный монолог «тринадцатого апостола». Но в данном случае упоминание о соборе не только усиливает богоборческое звучание поэмы, но и срабатывает как эстетически удачное изобразительно-выразительное средство. Сам собор имеет сложное и интересное архитектурное решение. На одном из ярусов его устрашающе возвышаются упомянутые В. Маяковским химеры, или гаргулии. Их жадно и хищно распахнутые волчьи пасти напоминают о каре небесной. И сам готический архитектурный стиль, в котором выполнен знаменитый Нотр-Дам, призывает к суровому аскетизму и терпению.</w:t>
      </w:r>
      <w:r>
        <w:br/>
      </w:r>
      <w:r>
        <w:br/>
        <w:t>Вспомнить мрачную атмосферу Средневековья заставляют не менее жесткие строки:</w:t>
      </w:r>
      <w:r>
        <w:br/>
      </w:r>
      <w:r>
        <w:br/>
        <w:t>Упал двенадцатый час,</w:t>
      </w:r>
      <w:r>
        <w:br/>
      </w:r>
      <w:r>
        <w:br/>
        <w:t>как с плахи голова казненного.</w:t>
      </w:r>
      <w:r>
        <w:br/>
      </w:r>
      <w:r>
        <w:br/>
        <w:t>Лирический герой, потеряв возлюбленную, ощущает себя на грани жизни и смерти. Он ищет сочувствия у дождя, но дождинки серые лишь воют в ответ, «как будто воют химеры собора Парижской Богоматери». Поэтическое сравнение лишь усиливает глубину страданий лирического героя, придает им вселенский масштаб. Метафоры («скоро криком издерется рот») и сравнения («как больной с кровати, спрыгнул нерв») подчеркивают физический характер этой невыносимой боли – боли разбитого сердца. Картину скачущих бешеных нервов экспрессивно дополняет интерьер комнаты («двери вдруг заляскали, будто у гостиницы не попадает зуб на зуб»).</w:t>
      </w:r>
      <w:r>
        <w:br/>
      </w:r>
      <w:r>
        <w:br/>
        <w:t>Наконец возвращается возлюбленная, «резкая, как «нате!». Сообщая лирическому герою о своем предстоящем замужестве, вся она воплощает в себе вызов, отторжение. Тот остается внешне спокойным. Но безмерное горе его выражают метафоры («вы – Джиоконда, которую надо украсть») и сопоставления («Погибла Помпея, когда раздразнили Везувий»), в основе которых лежит обращение к известным культурно-историческим фактам. «Мона Лиза» («Джоконда») – картина итальянского художника Рафаэля, непревзойденный идеал загадочности и женственности.</w:t>
      </w:r>
      <w:r>
        <w:br/>
      </w:r>
      <w:r>
        <w:br/>
        <w:t>Страшна и трагична сцена, изображенная на картине К. Брюллова «Последний день Помпеи», на которой могучий вулкан Везувий низвергает свои гибельные потоки лавы на несчастный город.</w:t>
      </w:r>
      <w:r>
        <w:br/>
      </w:r>
      <w:r>
        <w:br/>
        <w:t>Контраст большого и маленького, использованный в начале главы, сменяется в этой сцене противопоставлением внешнего покоя и внутренней, душевной бури.</w:t>
      </w:r>
      <w:r>
        <w:br/>
      </w:r>
      <w:r>
        <w:br/>
        <w:t>В финале главы лирический герой сообщает маме, что у него «пожар сердца». Далее эта метафора становится развернутой, и перед глазами проносится картина тушения этого пожара. Этот прием призван выразить налет легкой иронии, с которой лирический герой относится к своим страданиям. Действительно, стоит ли так переживать из-за возлюбленной, которая променяла чистое искреннее чувство на выгодное замужество.</w:t>
      </w:r>
      <w:r>
        <w:br/>
      </w:r>
      <w:r>
        <w:br/>
        <w:t>Ход художественного времени играет в первой главе поэмы большую роль. Его течение удачно передают выразительные метафоры. Каждая из них глубоко продумана автором: вечер уходит, полночь мечется с ножом, а ночь «по комнате тинится и тинится, из тины не вытянуться отяжелевшему глазу». Эти фрагментарные описания передают смену душевного состояния лирического героя. Сначала он тревожится, потом негодует и страдает, а затем от усталости у него начинают слипаться глаза.</w:t>
      </w:r>
      <w:r>
        <w:br/>
      </w:r>
      <w:r>
        <w:br/>
        <w:t>Художественное время и пространство в поэме взаимосвязаны. Мучительно медленное во времени для лирического героя ожидание отягощается замкнутым художественным пространством.</w:t>
      </w:r>
      <w:bookmarkStart w:id="0" w:name="_GoBack"/>
      <w:bookmarkEnd w:id="0"/>
    </w:p>
    <w:sectPr w:rsidR="00B21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BC3"/>
    <w:rsid w:val="000E63FB"/>
    <w:rsid w:val="00B2134C"/>
    <w:rsid w:val="00B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45344-F169-4439-8342-17144D8C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первой главы поэмы Облако в штанах</dc:title>
  <dc:subject/>
  <dc:creator>admin</dc:creator>
  <cp:keywords/>
  <dc:description/>
  <cp:lastModifiedBy>admin</cp:lastModifiedBy>
  <cp:revision>2</cp:revision>
  <dcterms:created xsi:type="dcterms:W3CDTF">2014-07-10T05:47:00Z</dcterms:created>
  <dcterms:modified xsi:type="dcterms:W3CDTF">2014-07-10T05:47:00Z</dcterms:modified>
</cp:coreProperties>
</file>