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3D8" w:rsidRDefault="008213D8">
      <w:pPr>
        <w:pStyle w:val="2"/>
        <w:jc w:val="both"/>
      </w:pPr>
    </w:p>
    <w:p w:rsidR="00054F71" w:rsidRDefault="00054F71">
      <w:pPr>
        <w:pStyle w:val="2"/>
        <w:jc w:val="both"/>
      </w:pPr>
      <w:r>
        <w:t>Ирония в произведениях Е.И.Замятина</w:t>
      </w:r>
    </w:p>
    <w:p w:rsidR="00054F71" w:rsidRDefault="00054F7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Замятин Е.И.</w:t>
      </w:r>
    </w:p>
    <w:p w:rsidR="00054F71" w:rsidRPr="008213D8" w:rsidRDefault="00054F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Состояние неосознанного бытия Замятин подвергает критике в повести "Алатырь" (1914), в которой преобладает комически-пародийное начало. Шаржированный быт провинциального городка в известной степени спроецирован на российское претенциозное бытие накануне революции. Изуродованное сознание русского провинциала вызывает не гнев, а сожаление художника, поэтому эта повесть лишена резкой сатиризации. Большей гротесковостью отличается повесть "На куличках" (1914), в которой описана бездуховность, моральная опустошенность, безнравственность царской армии. Автор, следуя своей манере заострять образ путем усиления отдельных его черт, создал традиционную в классической литературе галерею сатирических характеров. Распутник, подлец, глупец, интриган, бездельник, растяпа, неудачник, педант — все отрицательные свойства человеческой натуры представлены в повести. Однако авторский пафос и здесь проявляется не только в осуждении порока, но и в сочувствии тем героям, которые страдают или погибают под гнетом мещански-застойной атмосферы. Синтез столь разнонаправленных эмоций оказывает существенное влияние на формирование иронической манеры повествования. </w:t>
      </w:r>
    </w:p>
    <w:p w:rsidR="00054F71" w:rsidRDefault="00054F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Ирония составляет пафос большинства маленьких сказок, созданных писателем в последующие два-три года. Сюжеты этих сказок строятся на ироническом переосмыслении житейских ситуаций, в которых обнаруживается несостоятельность того или иного человеческого свойства или идеи. Замятин высмеивает гордыню и суетность ("Дьячок"), посягательство на законы природы ("Петр Петрович"), благонамеренность глупости ("Ангел Дормидон"), самоуверенность ограниченности ("Картинки"), гонор невежества ("Электричество") В то же время эти сказки вызывают социальные ассоциации. Наметилась явная тенденция к аллегоричности, которая в послеоктябрьском творчестве оформилась в самостоятельный жанр. </w:t>
      </w:r>
    </w:p>
    <w:p w:rsidR="00054F71" w:rsidRDefault="00054F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Сразу после революции Замятин создает целый ряд аллегорических рассказов, отразивших гуманистическую позицию художника: "Глаза", "Церковь божия", "Сподручница грешных", "Дракон", "Арапы", "Мамай", "Пещера". Последние два рассказа выделяются среди прочих обшей критической идеей. В них особенно наглядно проиллюстрирована авторская мысль о неизбежности деградации гуманизма в условиях "пещерной" жизни, возвращающей человека к тем временам, когда общество еще не знало главных заповедей "не укради" и "не убий". "Пещерная" жизнь послеоктябрьской России грозила, по мысли писателя, уничтожить гуманизм. Современники не понимали максимализма Замятина, критиковавшего послереволюционную действительность с позиций гуманизма. Художник вынужден был объяснять свои творческие принципы. Он говорил, что не может пройти молча мимо глупости и лицемерия, что критиковал это в царской России и в Англии и продолжает критиковать в новой России. Но объяснения мало помогали, и писателя упрекали за потерю контакта с эпохой. Наибольшему осуждению подвергся роман "Мы", в котором современники увидели пасквиль на коммунизм.</w:t>
      </w:r>
      <w:bookmarkStart w:id="0" w:name="_GoBack"/>
      <w:bookmarkEnd w:id="0"/>
    </w:p>
    <w:sectPr w:rsidR="00054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13D8"/>
    <w:rsid w:val="00054F71"/>
    <w:rsid w:val="00483166"/>
    <w:rsid w:val="008213D8"/>
    <w:rsid w:val="00D4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04DF1-5E69-455A-9BDF-5C538927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Ирония в произведениях Е.И.Замятина - CoolReferat.com</vt:lpstr>
    </vt:vector>
  </TitlesOfParts>
  <Company>*</Company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Ирония в произведениях Е.И.Замятина - CoolReferat.com</dc:title>
  <dc:subject/>
  <dc:creator>Admin</dc:creator>
  <cp:keywords/>
  <dc:description/>
  <cp:lastModifiedBy>Irina</cp:lastModifiedBy>
  <cp:revision>2</cp:revision>
  <dcterms:created xsi:type="dcterms:W3CDTF">2014-08-24T21:49:00Z</dcterms:created>
  <dcterms:modified xsi:type="dcterms:W3CDTF">2014-08-24T21:49:00Z</dcterms:modified>
</cp:coreProperties>
</file>