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2BD" w:rsidRDefault="001412BD" w:rsidP="0040307D">
      <w:pPr>
        <w:spacing w:before="90" w:after="180" w:line="360" w:lineRule="auto"/>
        <w:jc w:val="center"/>
        <w:rPr>
          <w:rFonts w:ascii="Times New Roman" w:hAnsi="Times New Roman"/>
          <w:b/>
          <w:color w:val="000000"/>
          <w:sz w:val="72"/>
          <w:szCs w:val="72"/>
          <w:lang w:eastAsia="ru-RU"/>
        </w:rPr>
      </w:pPr>
    </w:p>
    <w:p w:rsidR="00B70D88" w:rsidRDefault="00B70D88" w:rsidP="0040307D">
      <w:pPr>
        <w:spacing w:before="90" w:after="180" w:line="360" w:lineRule="auto"/>
        <w:jc w:val="center"/>
        <w:rPr>
          <w:rFonts w:ascii="Times New Roman" w:hAnsi="Times New Roman"/>
          <w:b/>
          <w:color w:val="000000"/>
          <w:sz w:val="72"/>
          <w:szCs w:val="72"/>
          <w:lang w:eastAsia="ru-RU"/>
        </w:rPr>
      </w:pPr>
    </w:p>
    <w:p w:rsidR="00B70D88" w:rsidRDefault="00B70D88" w:rsidP="0040307D">
      <w:pPr>
        <w:spacing w:before="90" w:after="180" w:line="360" w:lineRule="auto"/>
        <w:jc w:val="center"/>
        <w:rPr>
          <w:rFonts w:ascii="Times New Roman" w:hAnsi="Times New Roman"/>
          <w:b/>
          <w:color w:val="000000"/>
          <w:sz w:val="72"/>
          <w:szCs w:val="72"/>
          <w:lang w:eastAsia="ru-RU"/>
        </w:rPr>
      </w:pPr>
    </w:p>
    <w:p w:rsidR="00B70D88" w:rsidRDefault="00B70D88" w:rsidP="0040307D">
      <w:pPr>
        <w:spacing w:before="90" w:after="180" w:line="360" w:lineRule="auto"/>
        <w:jc w:val="center"/>
        <w:rPr>
          <w:rFonts w:ascii="Times New Roman" w:hAnsi="Times New Roman"/>
          <w:b/>
          <w:color w:val="000000"/>
          <w:sz w:val="72"/>
          <w:szCs w:val="72"/>
          <w:lang w:eastAsia="ru-RU"/>
        </w:rPr>
      </w:pPr>
    </w:p>
    <w:p w:rsidR="00B70D88" w:rsidRDefault="00B70D88" w:rsidP="0040307D">
      <w:pPr>
        <w:spacing w:before="90" w:after="180" w:line="360" w:lineRule="auto"/>
        <w:jc w:val="center"/>
        <w:rPr>
          <w:rFonts w:ascii="Times New Roman" w:hAnsi="Times New Roman"/>
          <w:b/>
          <w:color w:val="000000"/>
          <w:sz w:val="72"/>
          <w:szCs w:val="72"/>
          <w:lang w:eastAsia="ru-RU"/>
        </w:rPr>
      </w:pPr>
      <w:r>
        <w:rPr>
          <w:rFonts w:ascii="Times New Roman" w:hAnsi="Times New Roman"/>
          <w:b/>
          <w:color w:val="000000"/>
          <w:sz w:val="72"/>
          <w:szCs w:val="72"/>
          <w:lang w:eastAsia="ru-RU"/>
        </w:rPr>
        <w:t>Социальная философия</w:t>
      </w:r>
    </w:p>
    <w:p w:rsidR="00B70D88" w:rsidRDefault="00B70D88" w:rsidP="0040307D">
      <w:pPr>
        <w:spacing w:before="90" w:after="180" w:line="360" w:lineRule="auto"/>
        <w:jc w:val="right"/>
        <w:rPr>
          <w:rFonts w:ascii="Times New Roman" w:hAnsi="Times New Roman"/>
          <w:color w:val="000000"/>
          <w:sz w:val="40"/>
          <w:szCs w:val="40"/>
          <w:lang w:eastAsia="ru-RU"/>
        </w:rPr>
      </w:pPr>
      <w:r>
        <w:rPr>
          <w:rFonts w:ascii="Times New Roman" w:hAnsi="Times New Roman"/>
          <w:color w:val="000000"/>
          <w:sz w:val="40"/>
          <w:szCs w:val="40"/>
          <w:lang w:eastAsia="ru-RU"/>
        </w:rPr>
        <w:t>Здоровец Виктория Владимировна</w:t>
      </w:r>
    </w:p>
    <w:p w:rsidR="00B70D88" w:rsidRDefault="00B70D88" w:rsidP="0040307D">
      <w:pPr>
        <w:spacing w:before="90" w:after="180" w:line="360" w:lineRule="auto"/>
        <w:jc w:val="right"/>
        <w:rPr>
          <w:rFonts w:ascii="Times New Roman" w:hAnsi="Times New Roman"/>
          <w:color w:val="000000"/>
          <w:sz w:val="40"/>
          <w:szCs w:val="40"/>
          <w:lang w:eastAsia="ru-RU"/>
        </w:rPr>
      </w:pPr>
      <w:r>
        <w:rPr>
          <w:rFonts w:ascii="Times New Roman" w:hAnsi="Times New Roman"/>
          <w:color w:val="000000"/>
          <w:sz w:val="40"/>
          <w:szCs w:val="40"/>
          <w:lang w:eastAsia="ru-RU"/>
        </w:rPr>
        <w:t>Студенческий билет №102-КФК-83</w:t>
      </w:r>
    </w:p>
    <w:p w:rsidR="00B70D88" w:rsidRDefault="00B70D88" w:rsidP="0040307D">
      <w:pPr>
        <w:spacing w:before="90" w:after="180" w:line="360" w:lineRule="auto"/>
        <w:jc w:val="right"/>
        <w:rPr>
          <w:rFonts w:ascii="Times New Roman" w:hAnsi="Times New Roman"/>
          <w:color w:val="000000"/>
          <w:sz w:val="40"/>
          <w:szCs w:val="40"/>
          <w:lang w:eastAsia="ru-RU"/>
        </w:rPr>
      </w:pPr>
      <w:r>
        <w:rPr>
          <w:rFonts w:ascii="Times New Roman" w:hAnsi="Times New Roman"/>
          <w:color w:val="000000"/>
          <w:sz w:val="40"/>
          <w:szCs w:val="40"/>
          <w:lang w:eastAsia="ru-RU"/>
        </w:rPr>
        <w:t>г. Владивосток ул. Нейбута д.17 кв.32</w:t>
      </w:r>
    </w:p>
    <w:p w:rsidR="00B70D88" w:rsidRPr="0040307D" w:rsidRDefault="00B70D88" w:rsidP="0040307D">
      <w:pPr>
        <w:spacing w:before="90" w:after="180" w:line="360" w:lineRule="auto"/>
        <w:jc w:val="center"/>
        <w:rPr>
          <w:rFonts w:ascii="Times New Roman" w:hAnsi="Times New Roman"/>
          <w:color w:val="000000"/>
          <w:sz w:val="40"/>
          <w:szCs w:val="40"/>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Default="00B70D88" w:rsidP="004E03B6">
      <w:pPr>
        <w:spacing w:before="90" w:after="180" w:line="360" w:lineRule="auto"/>
        <w:jc w:val="center"/>
        <w:rPr>
          <w:rFonts w:ascii="Times New Roman" w:hAnsi="Times New Roman"/>
          <w:b/>
          <w:color w:val="000000"/>
          <w:sz w:val="40"/>
          <w:szCs w:val="40"/>
          <w:lang w:eastAsia="ru-RU"/>
        </w:rPr>
      </w:pPr>
      <w:r>
        <w:rPr>
          <w:rFonts w:ascii="Times New Roman" w:hAnsi="Times New Roman"/>
          <w:b/>
          <w:color w:val="000000"/>
          <w:sz w:val="40"/>
          <w:szCs w:val="40"/>
          <w:lang w:eastAsia="ru-RU"/>
        </w:rPr>
        <w:t>Контрольная работа №1</w:t>
      </w:r>
    </w:p>
    <w:p w:rsidR="00B70D88" w:rsidRDefault="00B70D88" w:rsidP="004E03B6">
      <w:pPr>
        <w:spacing w:before="90" w:after="180" w:line="360" w:lineRule="auto"/>
        <w:jc w:val="center"/>
        <w:rPr>
          <w:rFonts w:ascii="Times New Roman" w:hAnsi="Times New Roman"/>
          <w:b/>
          <w:color w:val="000000"/>
          <w:sz w:val="40"/>
          <w:szCs w:val="40"/>
          <w:lang w:eastAsia="ru-RU"/>
        </w:rPr>
      </w:pPr>
      <w:r>
        <w:rPr>
          <w:rFonts w:ascii="Times New Roman" w:hAnsi="Times New Roman"/>
          <w:b/>
          <w:color w:val="000000"/>
          <w:sz w:val="40"/>
          <w:szCs w:val="40"/>
          <w:lang w:eastAsia="ru-RU"/>
        </w:rPr>
        <w:t>Антропологическая парадигма в философии</w:t>
      </w:r>
    </w:p>
    <w:p w:rsidR="00B70D88" w:rsidRPr="0040307D" w:rsidRDefault="00B70D88" w:rsidP="00322942">
      <w:pPr>
        <w:spacing w:before="90" w:after="180" w:line="360" w:lineRule="auto"/>
        <w:rPr>
          <w:rFonts w:ascii="Times New Roman" w:hAnsi="Times New Roman"/>
          <w:b/>
          <w:color w:val="000000"/>
          <w:sz w:val="40"/>
          <w:szCs w:val="40"/>
          <w:lang w:eastAsia="ru-RU"/>
        </w:rPr>
      </w:pPr>
    </w:p>
    <w:p w:rsidR="00B70D88" w:rsidRDefault="00B70D88" w:rsidP="004E03B6">
      <w:pPr>
        <w:spacing w:before="90" w:after="180" w:line="36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Содержание</w:t>
      </w:r>
    </w:p>
    <w:p w:rsidR="00B70D88" w:rsidRDefault="00B70D88" w:rsidP="00322942">
      <w:pPr>
        <w:pStyle w:val="1"/>
        <w:numPr>
          <w:ilvl w:val="0"/>
          <w:numId w:val="2"/>
        </w:numPr>
        <w:spacing w:before="90" w:after="18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Антропологические парадигмы в истории философской мысли……3</w:t>
      </w:r>
    </w:p>
    <w:p w:rsidR="00B70D88" w:rsidRDefault="00B70D88" w:rsidP="00322942">
      <w:pPr>
        <w:pStyle w:val="1"/>
        <w:numPr>
          <w:ilvl w:val="0"/>
          <w:numId w:val="2"/>
        </w:numPr>
        <w:spacing w:before="90" w:after="180" w:line="360" w:lineRule="auto"/>
        <w:rPr>
          <w:rFonts w:ascii="Times New Roman" w:hAnsi="Times New Roman"/>
          <w:color w:val="000000"/>
          <w:sz w:val="28"/>
          <w:szCs w:val="28"/>
          <w:lang w:eastAsia="ru-RU"/>
        </w:rPr>
      </w:pPr>
      <w:r w:rsidRPr="00322942">
        <w:rPr>
          <w:rFonts w:ascii="Times New Roman" w:hAnsi="Times New Roman"/>
          <w:color w:val="000000"/>
          <w:sz w:val="28"/>
          <w:szCs w:val="28"/>
          <w:lang w:eastAsia="ru-RU"/>
        </w:rPr>
        <w:t>Христианско-персоналистическая парадигма</w:t>
      </w:r>
      <w:r>
        <w:rPr>
          <w:rFonts w:ascii="Times New Roman" w:hAnsi="Times New Roman"/>
          <w:color w:val="000000"/>
          <w:sz w:val="28"/>
          <w:szCs w:val="28"/>
          <w:lang w:eastAsia="ru-RU"/>
        </w:rPr>
        <w:t>………………………..6</w:t>
      </w:r>
    </w:p>
    <w:p w:rsidR="00B70D88" w:rsidRDefault="00B70D88" w:rsidP="00322942">
      <w:pPr>
        <w:pStyle w:val="1"/>
        <w:numPr>
          <w:ilvl w:val="0"/>
          <w:numId w:val="2"/>
        </w:numPr>
        <w:spacing w:before="90" w:after="180" w:line="360" w:lineRule="auto"/>
        <w:rPr>
          <w:rFonts w:ascii="Times New Roman" w:hAnsi="Times New Roman"/>
          <w:color w:val="000000"/>
          <w:sz w:val="28"/>
          <w:szCs w:val="28"/>
          <w:lang w:eastAsia="ru-RU"/>
        </w:rPr>
      </w:pPr>
      <w:r w:rsidRPr="00322942">
        <w:rPr>
          <w:rFonts w:ascii="Times New Roman" w:hAnsi="Times New Roman"/>
          <w:color w:val="000000"/>
          <w:sz w:val="28"/>
          <w:szCs w:val="28"/>
          <w:lang w:eastAsia="ru-RU"/>
        </w:rPr>
        <w:t>Европейск</w:t>
      </w:r>
      <w:r>
        <w:rPr>
          <w:rFonts w:ascii="Times New Roman" w:hAnsi="Times New Roman"/>
          <w:color w:val="000000"/>
          <w:sz w:val="28"/>
          <w:szCs w:val="28"/>
          <w:lang w:eastAsia="ru-RU"/>
        </w:rPr>
        <w:t>о-антропоцентрическая парадигма………………………..7</w:t>
      </w:r>
    </w:p>
    <w:p w:rsidR="00B70D88" w:rsidRPr="00322942" w:rsidRDefault="00B70D88" w:rsidP="00322942">
      <w:pPr>
        <w:pStyle w:val="1"/>
        <w:numPr>
          <w:ilvl w:val="0"/>
          <w:numId w:val="2"/>
        </w:numPr>
        <w:spacing w:before="90" w:after="18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Список литературы…………………………………………………….13</w:t>
      </w: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Pr="0040307D" w:rsidRDefault="00B70D88" w:rsidP="004E03B6">
      <w:pPr>
        <w:spacing w:before="90" w:after="180" w:line="360" w:lineRule="auto"/>
        <w:jc w:val="center"/>
        <w:rPr>
          <w:rFonts w:ascii="Times New Roman" w:hAnsi="Times New Roman"/>
          <w:color w:val="000000"/>
          <w:sz w:val="28"/>
          <w:szCs w:val="28"/>
          <w:lang w:eastAsia="ru-RU"/>
        </w:rPr>
      </w:pPr>
    </w:p>
    <w:p w:rsidR="00B70D88" w:rsidRDefault="00B70D88" w:rsidP="004E03B6">
      <w:pPr>
        <w:spacing w:before="90" w:after="180" w:line="360" w:lineRule="auto"/>
        <w:jc w:val="center"/>
        <w:rPr>
          <w:rFonts w:ascii="Times New Roman" w:hAnsi="Times New Roman"/>
          <w:color w:val="000000"/>
          <w:sz w:val="28"/>
          <w:szCs w:val="28"/>
          <w:lang w:eastAsia="ru-RU"/>
        </w:rPr>
      </w:pPr>
    </w:p>
    <w:p w:rsidR="00B70D88" w:rsidRDefault="00B70D88" w:rsidP="004E03B6">
      <w:pPr>
        <w:spacing w:before="90" w:after="180" w:line="360" w:lineRule="auto"/>
        <w:jc w:val="center"/>
        <w:rPr>
          <w:rFonts w:ascii="Times New Roman" w:hAnsi="Times New Roman"/>
          <w:color w:val="000000"/>
          <w:sz w:val="28"/>
          <w:szCs w:val="28"/>
          <w:lang w:eastAsia="ru-RU"/>
        </w:rPr>
      </w:pPr>
    </w:p>
    <w:p w:rsidR="00B70D88" w:rsidRDefault="00B70D88" w:rsidP="004E03B6">
      <w:pPr>
        <w:spacing w:before="90" w:after="180" w:line="360" w:lineRule="auto"/>
        <w:jc w:val="center"/>
        <w:rPr>
          <w:rFonts w:ascii="Times New Roman" w:hAnsi="Times New Roman"/>
          <w:color w:val="000000"/>
          <w:sz w:val="28"/>
          <w:szCs w:val="28"/>
          <w:lang w:eastAsia="ru-RU"/>
        </w:rPr>
      </w:pPr>
    </w:p>
    <w:p w:rsidR="00B70D88" w:rsidRPr="004E03B6" w:rsidRDefault="00B70D88" w:rsidP="004E03B6">
      <w:pPr>
        <w:spacing w:before="90" w:after="180" w:line="360" w:lineRule="auto"/>
        <w:jc w:val="center"/>
        <w:rPr>
          <w:rFonts w:ascii="Times New Roman" w:hAnsi="Times New Roman"/>
          <w:color w:val="000000"/>
          <w:sz w:val="28"/>
          <w:szCs w:val="28"/>
          <w:lang w:eastAsia="ru-RU"/>
        </w:rPr>
      </w:pPr>
      <w:r w:rsidRPr="004E03B6">
        <w:rPr>
          <w:rFonts w:ascii="Times New Roman" w:hAnsi="Times New Roman"/>
          <w:color w:val="000000"/>
          <w:sz w:val="28"/>
          <w:szCs w:val="28"/>
          <w:lang w:eastAsia="ru-RU"/>
        </w:rPr>
        <w:t>Антропологические парадигмы в истории философской мысли</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Вопрос «Что есть человек?» является не только основным вопросом философской антропологии, но и философии как таковой. Отвечая на данный вопрос, строятся философские системы, делаются определенные методологические выводы в различных областях философского знания: онтологии, гносеологии, социальной философии.</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В так называемой «советской философии» проблеме человека уделялось весьма мало внимания: 1) в историческом материализме человек рассматривался как субъект исторического процесса, в основном детерминированный объективными материальными условиями (общественным бытием); 2) в этой же теории делались ставки на коммунистическое воспитание и всестороннее развитие человека, но, по сути, без понимание современных тенденций развития общества и его трансформирующих последствий для человека; 3) ценные исследования и идеи антропологического характера, которые шли вразрез с основными положениями марксизма-ленинизма, отвергались под предлогом критики «буржуазной философии», например, как это произошло с философской антропологией Ж.-П. Сартра [7]. Это, несомненно, сдерживало антропологические исследования в нашей стране.</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Лишь 90-х годов XX века в России увеличивается интерес к проблемам философской антропологии, причем данные исследования не были уже отягощены идеологическими пристрастиями; также пересматривается критика западных авторов, занимавшихся и занимающихся проблемами человека (см., например, [1,2,4]). Очевидно также, что бурный всплеск интереса к философской антропологии наблюдается не только в нашей стране. Западная философия XX столетия, начиная с 50-х годов, переосмысливает и вырабатывает совершенно новый взгляд на человека, положение которого в мире стало чрезвычайно трагическим и проблематичным (примером такого миросозерцания может выступить и экзистенциализм, и постмодернизм как весьма утвердившиеся философские направления современности с оригинальными взглядами на проблему человека).</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Можно с большой долей уверенности сказать, что в настоящее время происходит новый «антропологический переворот», который связан: во-первых, с неудовлетворительной оценкой предыдущего этапа развития философской антропологии и его основных идей; во-вторых, с новыми коренными общественными изменениями и соответственно с проблемами, с которыми сталкивается современный человек, (например, страх перед глобальными экологическими проблемами, угроза терроризма и экстремизма). В истории философской мысли можно выделить несколько</w:t>
      </w:r>
      <w:r>
        <w:rPr>
          <w:rFonts w:ascii="Times New Roman" w:hAnsi="Times New Roman"/>
          <w:color w:val="000000"/>
          <w:sz w:val="28"/>
          <w:szCs w:val="28"/>
          <w:lang w:eastAsia="ru-RU"/>
        </w:rPr>
        <w:t xml:space="preserve"> </w:t>
      </w:r>
      <w:r w:rsidRPr="004E03B6">
        <w:rPr>
          <w:rFonts w:ascii="Times New Roman" w:hAnsi="Times New Roman"/>
          <w:i/>
          <w:iCs/>
          <w:color w:val="000000"/>
          <w:sz w:val="28"/>
          <w:szCs w:val="28"/>
          <w:lang w:eastAsia="ru-RU"/>
        </w:rPr>
        <w:t>антропологических парадигм</w:t>
      </w:r>
      <w:r w:rsidRPr="004E03B6">
        <w:rPr>
          <w:rFonts w:ascii="Times New Roman" w:hAnsi="Times New Roman"/>
          <w:color w:val="000000"/>
          <w:sz w:val="28"/>
          <w:szCs w:val="28"/>
          <w:lang w:eastAsia="ru-RU"/>
        </w:rPr>
        <w:t>, сменяющих друг друга в результате социально-антропологического переворота, революции в мировоззрении не только мыслителей, но и всего человеческого сообщества.</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Перед тем, как мы выделим основные антропологические «вехи», желательно, на наш взгляд, для объяснения развития философско-антропологической мысли использовать диалектический закон, предложенный Д.П. Горским, – </w:t>
      </w:r>
      <w:r w:rsidRPr="004E03B6">
        <w:rPr>
          <w:rFonts w:ascii="Times New Roman" w:hAnsi="Times New Roman"/>
          <w:i/>
          <w:iCs/>
          <w:color w:val="000000"/>
          <w:sz w:val="28"/>
          <w:szCs w:val="28"/>
          <w:lang w:eastAsia="ru-RU"/>
        </w:rPr>
        <w:t>закон диалектического отчуждения</w:t>
      </w:r>
      <w:r w:rsidRPr="004E03B6">
        <w:rPr>
          <w:rFonts w:ascii="Times New Roman" w:hAnsi="Times New Roman"/>
          <w:color w:val="000000"/>
          <w:sz w:val="28"/>
          <w:szCs w:val="28"/>
          <w:lang w:eastAsia="ru-RU"/>
        </w:rPr>
        <w:t>, смысл которого заключается в следующем: «… вторичное, производное, порождаемое в процессе развития первичным, исходным, фундаментальным в гносеологическом смысле, приобретает затем самодовлеющий, самостоятельный статус, находится в противоречивом отношении к первичному и предписывает, диктует последнему свои правила и законы, и в этом смысле подчиняет первичное вторичному»[3, 67]. Иллюстрацией данному закону может послужить, например, капитал. Выраженный в самой абстрактной своей форме, в бумажных деньгах, капитал является </w:t>
      </w:r>
      <w:r w:rsidRPr="004E03B6">
        <w:rPr>
          <w:rFonts w:ascii="Times New Roman" w:hAnsi="Times New Roman"/>
          <w:i/>
          <w:iCs/>
          <w:color w:val="000000"/>
          <w:sz w:val="28"/>
          <w:szCs w:val="28"/>
          <w:lang w:eastAsia="ru-RU"/>
        </w:rPr>
        <w:t>отчужденным</w:t>
      </w:r>
      <w:r w:rsidRPr="004E03B6">
        <w:rPr>
          <w:rFonts w:ascii="Times New Roman" w:hAnsi="Times New Roman"/>
          <w:color w:val="000000"/>
          <w:sz w:val="28"/>
          <w:szCs w:val="28"/>
          <w:lang w:eastAsia="ru-RU"/>
        </w:rPr>
        <w:t> трудом. Вышеописанный закон демонстрирует, как какой-либо феномен или явление отчуждается, отрицается, объективируется (по различной терминологии) феноменом или явлением, порожденным им.</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Заметим, что этот закон выражает не необходимый характер развитие всех общественных, антропосоциальных или иных явлений, а, скорее всего,</w:t>
      </w:r>
      <w:r>
        <w:rPr>
          <w:rFonts w:ascii="Times New Roman" w:hAnsi="Times New Roman"/>
          <w:color w:val="000000"/>
          <w:sz w:val="28"/>
          <w:szCs w:val="28"/>
          <w:lang w:eastAsia="ru-RU"/>
        </w:rPr>
        <w:t xml:space="preserve"> </w:t>
      </w:r>
      <w:r w:rsidRPr="004E03B6">
        <w:rPr>
          <w:rFonts w:ascii="Times New Roman" w:hAnsi="Times New Roman"/>
          <w:i/>
          <w:iCs/>
          <w:color w:val="000000"/>
          <w:sz w:val="28"/>
          <w:szCs w:val="28"/>
          <w:lang w:eastAsia="ru-RU"/>
        </w:rPr>
        <w:t>лишь тенденции</w:t>
      </w:r>
      <w:r w:rsidRPr="004E03B6">
        <w:rPr>
          <w:rFonts w:ascii="Times New Roman" w:hAnsi="Times New Roman"/>
          <w:color w:val="000000"/>
          <w:sz w:val="28"/>
          <w:szCs w:val="28"/>
          <w:lang w:eastAsia="ru-RU"/>
        </w:rPr>
        <w:t> развития таких явлений. Категорично заявлять об объективном и, более того, всегда и при всех условиях повторяющемся законе диалектического отчуждения, на наш взгляд, неуместно. Несомненно, он проявляется не всегда, а проявление данного закона в каждом отдельном случае требует особого исследования причин отчуждения того или иного явления или феномена.</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Сделаем еще одно замечание: каждый антропологический переворот, устанавливающий соответствующую ему антропологическую парадигму, несет в себе положительный, прогрессивный элемент по отношению к предыдущей парадигме, но впоследствии согласно закону диалектического отчуждения переходит в негативную, тормозящую развитие форму.</w:t>
      </w:r>
    </w:p>
    <w:p w:rsidR="00B70D88" w:rsidRDefault="00B70D88" w:rsidP="00322942">
      <w:pPr>
        <w:spacing w:before="100" w:beforeAutospacing="1" w:after="100" w:afterAutospacing="1" w:line="360" w:lineRule="auto"/>
        <w:jc w:val="both"/>
        <w:rPr>
          <w:rFonts w:ascii="Times New Roman" w:hAnsi="Times New Roman"/>
          <w:color w:val="000000"/>
          <w:sz w:val="28"/>
          <w:szCs w:val="28"/>
          <w:u w:val="single"/>
          <w:lang w:eastAsia="ru-RU"/>
        </w:rPr>
      </w:pPr>
    </w:p>
    <w:p w:rsidR="00B70D88" w:rsidRDefault="00B70D88" w:rsidP="00322942">
      <w:pPr>
        <w:spacing w:before="100" w:beforeAutospacing="1" w:after="100" w:afterAutospacing="1" w:line="360" w:lineRule="auto"/>
        <w:jc w:val="both"/>
        <w:rPr>
          <w:rFonts w:ascii="Times New Roman" w:hAnsi="Times New Roman"/>
          <w:color w:val="000000"/>
          <w:sz w:val="28"/>
          <w:szCs w:val="28"/>
          <w:u w:val="single"/>
          <w:lang w:eastAsia="ru-RU"/>
        </w:rPr>
      </w:pPr>
    </w:p>
    <w:p w:rsidR="00B70D88" w:rsidRDefault="00B70D88" w:rsidP="00322942">
      <w:pPr>
        <w:spacing w:before="100" w:beforeAutospacing="1" w:after="100" w:afterAutospacing="1" w:line="360" w:lineRule="auto"/>
        <w:jc w:val="both"/>
        <w:rPr>
          <w:rFonts w:ascii="Times New Roman" w:hAnsi="Times New Roman"/>
          <w:color w:val="000000"/>
          <w:sz w:val="28"/>
          <w:szCs w:val="28"/>
          <w:u w:val="single"/>
          <w:lang w:eastAsia="ru-RU"/>
        </w:rPr>
      </w:pPr>
    </w:p>
    <w:p w:rsidR="00B70D88" w:rsidRDefault="00B70D88" w:rsidP="00322942">
      <w:pPr>
        <w:spacing w:before="100" w:beforeAutospacing="1" w:after="100" w:afterAutospacing="1" w:line="360" w:lineRule="auto"/>
        <w:jc w:val="both"/>
        <w:rPr>
          <w:rFonts w:ascii="Times New Roman" w:hAnsi="Times New Roman"/>
          <w:color w:val="000000"/>
          <w:sz w:val="28"/>
          <w:szCs w:val="28"/>
          <w:u w:val="single"/>
          <w:lang w:eastAsia="ru-RU"/>
        </w:rPr>
      </w:pPr>
    </w:p>
    <w:p w:rsidR="00B70D88" w:rsidRDefault="00B70D88" w:rsidP="00322942">
      <w:pPr>
        <w:spacing w:before="100" w:beforeAutospacing="1" w:after="100" w:afterAutospacing="1" w:line="360" w:lineRule="auto"/>
        <w:jc w:val="both"/>
        <w:rPr>
          <w:rFonts w:ascii="Times New Roman" w:hAnsi="Times New Roman"/>
          <w:color w:val="000000"/>
          <w:sz w:val="28"/>
          <w:szCs w:val="28"/>
          <w:u w:val="single"/>
          <w:lang w:eastAsia="ru-RU"/>
        </w:rPr>
      </w:pPr>
    </w:p>
    <w:p w:rsidR="00B70D88" w:rsidRDefault="00B70D88" w:rsidP="00322942">
      <w:pPr>
        <w:spacing w:before="100" w:beforeAutospacing="1" w:after="100" w:afterAutospacing="1" w:line="360" w:lineRule="auto"/>
        <w:jc w:val="both"/>
        <w:rPr>
          <w:rFonts w:ascii="Times New Roman" w:hAnsi="Times New Roman"/>
          <w:color w:val="000000"/>
          <w:sz w:val="28"/>
          <w:szCs w:val="28"/>
          <w:u w:val="single"/>
          <w:lang w:eastAsia="ru-RU"/>
        </w:rPr>
      </w:pPr>
    </w:p>
    <w:p w:rsidR="00B70D88" w:rsidRDefault="00B70D88" w:rsidP="00322942">
      <w:pPr>
        <w:spacing w:before="100" w:beforeAutospacing="1" w:after="100" w:afterAutospacing="1" w:line="360" w:lineRule="auto"/>
        <w:jc w:val="both"/>
        <w:rPr>
          <w:rFonts w:ascii="Times New Roman" w:hAnsi="Times New Roman"/>
          <w:color w:val="000000"/>
          <w:sz w:val="28"/>
          <w:szCs w:val="28"/>
          <w:u w:val="single"/>
          <w:lang w:eastAsia="ru-RU"/>
        </w:rPr>
      </w:pPr>
    </w:p>
    <w:p w:rsidR="00B70D88" w:rsidRDefault="00B70D88" w:rsidP="00322942">
      <w:pPr>
        <w:spacing w:before="100" w:beforeAutospacing="1" w:after="100" w:afterAutospacing="1" w:line="360" w:lineRule="auto"/>
        <w:jc w:val="both"/>
        <w:rPr>
          <w:rFonts w:ascii="Times New Roman" w:hAnsi="Times New Roman"/>
          <w:color w:val="000000"/>
          <w:sz w:val="28"/>
          <w:szCs w:val="28"/>
          <w:u w:val="single"/>
          <w:lang w:eastAsia="ru-RU"/>
        </w:rPr>
      </w:pPr>
    </w:p>
    <w:p w:rsidR="00B70D88" w:rsidRDefault="00B70D88" w:rsidP="00322942">
      <w:pPr>
        <w:spacing w:before="100" w:beforeAutospacing="1" w:after="100" w:afterAutospacing="1" w:line="360" w:lineRule="auto"/>
        <w:jc w:val="both"/>
        <w:rPr>
          <w:rFonts w:ascii="Times New Roman" w:hAnsi="Times New Roman"/>
          <w:color w:val="000000"/>
          <w:sz w:val="28"/>
          <w:szCs w:val="28"/>
          <w:lang w:eastAsia="ru-RU"/>
        </w:rPr>
      </w:pPr>
      <w:r w:rsidRPr="004E03B6">
        <w:rPr>
          <w:rFonts w:ascii="Times New Roman" w:hAnsi="Times New Roman"/>
          <w:color w:val="000000"/>
          <w:sz w:val="28"/>
          <w:szCs w:val="28"/>
          <w:u w:val="single"/>
          <w:lang w:eastAsia="ru-RU"/>
        </w:rPr>
        <w:t xml:space="preserve"> Христианско-персоналистическая парадигма.</w:t>
      </w:r>
    </w:p>
    <w:p w:rsidR="00B70D88" w:rsidRDefault="00B70D88" w:rsidP="00322942">
      <w:pPr>
        <w:spacing w:before="100" w:beforeAutospacing="1" w:after="100" w:afterAutospacing="1" w:line="360" w:lineRule="auto"/>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Ей предшествовал грандиозный антропологический переворот, сущность которого в целом заключалась в выделении человека из лона природы, античного Космоса и наделении человека внутренним миром, духом, который является частичкой Бога. Бог в христианстве – это Абсолютная Личность, и поэтому каждый человек тоже личность, задача которой состоит в том, чтобы на протяжении «земной и бренной» жизни оставаться л</w:t>
      </w:r>
      <w:r>
        <w:rPr>
          <w:rFonts w:ascii="Times New Roman" w:hAnsi="Times New Roman"/>
          <w:color w:val="000000"/>
          <w:sz w:val="28"/>
          <w:szCs w:val="28"/>
          <w:lang w:eastAsia="ru-RU"/>
        </w:rPr>
        <w:t>ичностью, то есть подобным Богу.</w:t>
      </w:r>
    </w:p>
    <w:p w:rsidR="00B70D88" w:rsidRPr="004E03B6" w:rsidRDefault="00B70D88" w:rsidP="00322942">
      <w:pPr>
        <w:spacing w:before="100" w:beforeAutospacing="1" w:after="100" w:afterAutospacing="1" w:line="360" w:lineRule="auto"/>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Представим развитие христианско-антропологической парадигмы в виде таблицы. В первой колонке приводятся </w:t>
      </w:r>
      <w:r w:rsidRPr="004E03B6">
        <w:rPr>
          <w:rFonts w:ascii="Times New Roman" w:hAnsi="Times New Roman"/>
          <w:i/>
          <w:iCs/>
          <w:color w:val="000000"/>
          <w:sz w:val="28"/>
          <w:szCs w:val="28"/>
          <w:lang w:eastAsia="ru-RU"/>
        </w:rPr>
        <w:t>исходные идеи</w:t>
      </w:r>
      <w:r w:rsidRPr="004E03B6">
        <w:rPr>
          <w:rFonts w:ascii="Times New Roman" w:hAnsi="Times New Roman"/>
          <w:color w:val="000000"/>
          <w:sz w:val="28"/>
          <w:szCs w:val="28"/>
          <w:lang w:eastAsia="ru-RU"/>
        </w:rPr>
        <w:t> данной парадигмы, во второй – </w:t>
      </w:r>
      <w:r w:rsidRPr="004E03B6">
        <w:rPr>
          <w:rFonts w:ascii="Times New Roman" w:hAnsi="Times New Roman"/>
          <w:i/>
          <w:iCs/>
          <w:color w:val="000000"/>
          <w:sz w:val="28"/>
          <w:szCs w:val="28"/>
          <w:lang w:eastAsia="ru-RU"/>
        </w:rPr>
        <w:t>отчужденные идеи</w:t>
      </w:r>
      <w:r w:rsidRPr="004E03B6">
        <w:rPr>
          <w:rFonts w:ascii="Times New Roman" w:hAnsi="Times New Roman"/>
          <w:color w:val="000000"/>
          <w:sz w:val="28"/>
          <w:szCs w:val="28"/>
          <w:lang w:eastAsia="ru-RU"/>
        </w:rPr>
        <w:t>, находящиеся в диалектическом противоречии с первичными, порожденными последними.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719"/>
        <w:gridCol w:w="4723"/>
      </w:tblGrid>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vAlign w:val="center"/>
          </w:tcPr>
          <w:p w:rsidR="00B70D88" w:rsidRPr="004E03B6" w:rsidRDefault="00B70D88" w:rsidP="004E03B6">
            <w:pPr>
              <w:spacing w:before="100" w:beforeAutospacing="1" w:after="100" w:afterAutospacing="1" w:line="360" w:lineRule="auto"/>
              <w:jc w:val="right"/>
              <w:rPr>
                <w:rFonts w:ascii="Times New Roman" w:hAnsi="Times New Roman"/>
                <w:sz w:val="28"/>
                <w:szCs w:val="28"/>
                <w:lang w:eastAsia="ru-RU"/>
              </w:rPr>
            </w:pPr>
            <w:r w:rsidRPr="004E03B6">
              <w:rPr>
                <w:rFonts w:ascii="Times New Roman" w:hAnsi="Times New Roman"/>
                <w:sz w:val="28"/>
                <w:szCs w:val="28"/>
                <w:lang w:eastAsia="ru-RU"/>
              </w:rPr>
              <w:t>Основные положения парадигмы</w:t>
            </w:r>
          </w:p>
        </w:tc>
        <w:tc>
          <w:tcPr>
            <w:tcW w:w="5370" w:type="dxa"/>
            <w:tcBorders>
              <w:top w:val="outset" w:sz="6" w:space="0" w:color="auto"/>
              <w:left w:val="outset" w:sz="6" w:space="0" w:color="auto"/>
              <w:bottom w:val="outset" w:sz="6" w:space="0" w:color="auto"/>
            </w:tcBorders>
            <w:vAlign w:val="center"/>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отчуждаются в следующие идеи</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4"/>
                <w:szCs w:val="24"/>
                <w:lang w:eastAsia="ru-RU"/>
              </w:rPr>
            </w:pPr>
            <w:r w:rsidRPr="004E03B6">
              <w:rPr>
                <w:rFonts w:ascii="Times New Roman" w:hAnsi="Times New Roman"/>
                <w:sz w:val="24"/>
                <w:szCs w:val="24"/>
                <w:lang w:eastAsia="ru-RU"/>
              </w:rPr>
              <w:t>а</w:t>
            </w:r>
            <w:r w:rsidRPr="004E03B6">
              <w:rPr>
                <w:rFonts w:ascii="Times New Roman" w:hAnsi="Times New Roman"/>
                <w:sz w:val="28"/>
                <w:szCs w:val="28"/>
                <w:lang w:eastAsia="ru-RU"/>
              </w:rPr>
              <w:t>) человек – это </w:t>
            </w:r>
            <w:r w:rsidRPr="004E03B6">
              <w:rPr>
                <w:rFonts w:ascii="Times New Roman" w:hAnsi="Times New Roman"/>
                <w:i/>
                <w:iCs/>
                <w:sz w:val="28"/>
                <w:szCs w:val="28"/>
                <w:lang w:eastAsia="ru-RU"/>
              </w:rPr>
              <w:t>личность, сопричастная Богу</w:t>
            </w:r>
            <w:r w:rsidRPr="004E03B6">
              <w:rPr>
                <w:rFonts w:ascii="Times New Roman" w:hAnsi="Times New Roman"/>
                <w:sz w:val="28"/>
                <w:szCs w:val="28"/>
                <w:lang w:eastAsia="ru-RU"/>
              </w:rPr>
              <w:t>, через молитву общающаяся с Ним на равных, как личность с личность, как «я» с «ты»</w:t>
            </w:r>
          </w:p>
        </w:tc>
        <w:tc>
          <w:tcPr>
            <w:tcW w:w="5370" w:type="dxa"/>
            <w:tcBorders>
              <w:top w:val="outset" w:sz="6" w:space="0" w:color="auto"/>
              <w:left w:val="outset" w:sz="6" w:space="0" w:color="auto"/>
              <w:bottom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а) человек – это </w:t>
            </w:r>
            <w:r w:rsidRPr="004E03B6">
              <w:rPr>
                <w:rFonts w:ascii="Times New Roman" w:hAnsi="Times New Roman"/>
                <w:i/>
                <w:iCs/>
                <w:sz w:val="28"/>
                <w:szCs w:val="28"/>
                <w:lang w:eastAsia="ru-RU"/>
              </w:rPr>
              <w:t>раб Божий</w:t>
            </w:r>
            <w:r w:rsidRPr="004E03B6">
              <w:rPr>
                <w:rFonts w:ascii="Times New Roman" w:hAnsi="Times New Roman"/>
                <w:sz w:val="28"/>
                <w:szCs w:val="28"/>
                <w:lang w:eastAsia="ru-RU"/>
              </w:rPr>
              <w:t>, «тварь дрожащая», неспособная вести диалог с Богом на равных, а лишь через посредников (зарождение духовенства)</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б) человек – существо двойственной природы, он – единство духа и плоти, причем</w:t>
            </w:r>
            <w:r>
              <w:rPr>
                <w:rFonts w:ascii="Times New Roman" w:hAnsi="Times New Roman"/>
                <w:sz w:val="28"/>
                <w:szCs w:val="28"/>
                <w:lang w:eastAsia="ru-RU"/>
              </w:rPr>
              <w:t xml:space="preserve"> </w:t>
            </w:r>
            <w:r w:rsidRPr="004E03B6">
              <w:rPr>
                <w:rFonts w:ascii="Times New Roman" w:hAnsi="Times New Roman"/>
                <w:i/>
                <w:iCs/>
                <w:sz w:val="28"/>
                <w:szCs w:val="28"/>
                <w:lang w:eastAsia="ru-RU"/>
              </w:rPr>
              <w:t>утверждается примат духа над телом</w:t>
            </w:r>
            <w:r w:rsidRPr="004E03B6">
              <w:rPr>
                <w:rFonts w:ascii="Times New Roman" w:hAnsi="Times New Roman"/>
                <w:sz w:val="28"/>
                <w:szCs w:val="28"/>
                <w:lang w:eastAsia="ru-RU"/>
              </w:rPr>
              <w:t>, поэтому человек </w:t>
            </w:r>
            <w:r w:rsidRPr="004E03B6">
              <w:rPr>
                <w:rFonts w:ascii="Times New Roman" w:hAnsi="Times New Roman"/>
                <w:i/>
                <w:iCs/>
                <w:sz w:val="28"/>
                <w:szCs w:val="28"/>
                <w:lang w:eastAsia="ru-RU"/>
              </w:rPr>
              <w:t>творческое и свободное существо</w:t>
            </w:r>
          </w:p>
        </w:tc>
        <w:tc>
          <w:tcPr>
            <w:tcW w:w="5370" w:type="dxa"/>
            <w:tcBorders>
              <w:top w:val="outset" w:sz="6" w:space="0" w:color="auto"/>
              <w:left w:val="outset" w:sz="6" w:space="0" w:color="auto"/>
              <w:bottom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4"/>
                <w:szCs w:val="24"/>
                <w:lang w:eastAsia="ru-RU"/>
              </w:rPr>
            </w:pPr>
            <w:r w:rsidRPr="004E03B6">
              <w:rPr>
                <w:rFonts w:ascii="Times New Roman" w:hAnsi="Times New Roman"/>
                <w:sz w:val="24"/>
                <w:szCs w:val="24"/>
                <w:lang w:eastAsia="ru-RU"/>
              </w:rPr>
              <w:t>б</w:t>
            </w:r>
            <w:r w:rsidRPr="004E03B6">
              <w:rPr>
                <w:rFonts w:ascii="Times New Roman" w:hAnsi="Times New Roman"/>
                <w:sz w:val="28"/>
                <w:szCs w:val="28"/>
                <w:lang w:eastAsia="ru-RU"/>
              </w:rPr>
              <w:t>) человек – существо двойственной природы, </w:t>
            </w:r>
            <w:r w:rsidRPr="004E03B6">
              <w:rPr>
                <w:rFonts w:ascii="Times New Roman" w:hAnsi="Times New Roman"/>
                <w:i/>
                <w:iCs/>
                <w:sz w:val="28"/>
                <w:szCs w:val="28"/>
                <w:lang w:eastAsia="ru-RU"/>
              </w:rPr>
              <w:t>способное к греху</w:t>
            </w:r>
            <w:r w:rsidRPr="004E03B6">
              <w:rPr>
                <w:rFonts w:ascii="Times New Roman" w:hAnsi="Times New Roman"/>
                <w:sz w:val="28"/>
                <w:szCs w:val="28"/>
                <w:lang w:eastAsia="ru-RU"/>
              </w:rPr>
              <w:t>, под воздействием искушений и страстей утверждает в земной жизни</w:t>
            </w:r>
            <w:r>
              <w:rPr>
                <w:rFonts w:ascii="Times New Roman" w:hAnsi="Times New Roman"/>
                <w:sz w:val="28"/>
                <w:szCs w:val="28"/>
                <w:lang w:eastAsia="ru-RU"/>
              </w:rPr>
              <w:t xml:space="preserve"> </w:t>
            </w:r>
            <w:r w:rsidRPr="004E03B6">
              <w:rPr>
                <w:rFonts w:ascii="Times New Roman" w:hAnsi="Times New Roman"/>
                <w:i/>
                <w:iCs/>
                <w:sz w:val="28"/>
                <w:szCs w:val="28"/>
                <w:lang w:eastAsia="ru-RU"/>
              </w:rPr>
              <w:t>примат плоти над духом</w:t>
            </w:r>
            <w:r w:rsidRPr="004E03B6">
              <w:rPr>
                <w:rFonts w:ascii="Times New Roman" w:hAnsi="Times New Roman"/>
                <w:sz w:val="28"/>
                <w:szCs w:val="28"/>
                <w:lang w:eastAsia="ru-RU"/>
              </w:rPr>
              <w:t>, поэтому человек</w:t>
            </w:r>
            <w:r>
              <w:rPr>
                <w:rFonts w:ascii="Times New Roman" w:hAnsi="Times New Roman"/>
                <w:sz w:val="28"/>
                <w:szCs w:val="28"/>
                <w:lang w:eastAsia="ru-RU"/>
              </w:rPr>
              <w:t xml:space="preserve"> </w:t>
            </w:r>
            <w:r w:rsidRPr="004E03B6">
              <w:rPr>
                <w:rFonts w:ascii="Times New Roman" w:hAnsi="Times New Roman"/>
                <w:i/>
                <w:iCs/>
                <w:sz w:val="28"/>
                <w:szCs w:val="28"/>
                <w:lang w:eastAsia="ru-RU"/>
              </w:rPr>
              <w:t>несчастное и трагическое существо</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в) человек – существо способное к спасению</w:t>
            </w:r>
            <w:r>
              <w:rPr>
                <w:rFonts w:ascii="Times New Roman" w:hAnsi="Times New Roman"/>
                <w:sz w:val="28"/>
                <w:szCs w:val="28"/>
                <w:lang w:eastAsia="ru-RU"/>
              </w:rPr>
              <w:t xml:space="preserve"> </w:t>
            </w:r>
            <w:r w:rsidRPr="004E03B6">
              <w:rPr>
                <w:rFonts w:ascii="Times New Roman" w:hAnsi="Times New Roman"/>
                <w:i/>
                <w:iCs/>
                <w:sz w:val="28"/>
                <w:szCs w:val="28"/>
                <w:lang w:eastAsia="ru-RU"/>
              </w:rPr>
              <w:t>через веру</w:t>
            </w:r>
            <w:r w:rsidRPr="004E03B6">
              <w:rPr>
                <w:rFonts w:ascii="Times New Roman" w:hAnsi="Times New Roman"/>
                <w:sz w:val="28"/>
                <w:szCs w:val="28"/>
                <w:lang w:eastAsia="ru-RU"/>
              </w:rPr>
              <w:t>, через путь, </w:t>
            </w:r>
            <w:r w:rsidRPr="004E03B6">
              <w:rPr>
                <w:rFonts w:ascii="Times New Roman" w:hAnsi="Times New Roman"/>
                <w:i/>
                <w:iCs/>
                <w:sz w:val="28"/>
                <w:szCs w:val="28"/>
                <w:lang w:eastAsia="ru-RU"/>
              </w:rPr>
              <w:t>указанный Богом</w:t>
            </w:r>
          </w:p>
        </w:tc>
        <w:tc>
          <w:tcPr>
            <w:tcW w:w="5370" w:type="dxa"/>
            <w:tcBorders>
              <w:top w:val="outset" w:sz="6" w:space="0" w:color="auto"/>
              <w:left w:val="outset" w:sz="6" w:space="0" w:color="auto"/>
              <w:bottom w:val="outset" w:sz="6" w:space="0" w:color="auto"/>
            </w:tcBorders>
          </w:tcPr>
          <w:p w:rsidR="00B70D88" w:rsidRPr="004E03B6" w:rsidRDefault="00B70D88" w:rsidP="00322942">
            <w:pPr>
              <w:spacing w:before="100" w:beforeAutospacing="1" w:after="100" w:afterAutospacing="1" w:line="360" w:lineRule="auto"/>
              <w:rPr>
                <w:rFonts w:ascii="Times New Roman" w:hAnsi="Times New Roman"/>
                <w:sz w:val="24"/>
                <w:szCs w:val="24"/>
                <w:lang w:eastAsia="ru-RU"/>
              </w:rPr>
            </w:pPr>
            <w:r w:rsidRPr="004E03B6">
              <w:rPr>
                <w:rFonts w:ascii="Times New Roman" w:hAnsi="Times New Roman"/>
                <w:sz w:val="28"/>
                <w:szCs w:val="28"/>
                <w:lang w:eastAsia="ru-RU"/>
              </w:rPr>
              <w:t>в) человек – существо способное к спасению</w:t>
            </w:r>
            <w:r>
              <w:rPr>
                <w:rFonts w:ascii="Times New Roman" w:hAnsi="Times New Roman"/>
                <w:sz w:val="28"/>
                <w:szCs w:val="28"/>
                <w:lang w:eastAsia="ru-RU"/>
              </w:rPr>
              <w:t xml:space="preserve"> </w:t>
            </w:r>
            <w:r w:rsidRPr="004E03B6">
              <w:rPr>
                <w:rFonts w:ascii="Times New Roman" w:hAnsi="Times New Roman"/>
                <w:i/>
                <w:iCs/>
                <w:sz w:val="28"/>
                <w:szCs w:val="28"/>
                <w:lang w:eastAsia="ru-RU"/>
              </w:rPr>
              <w:t>через церковь</w:t>
            </w:r>
            <w:r w:rsidRPr="004E03B6">
              <w:rPr>
                <w:rFonts w:ascii="Times New Roman" w:hAnsi="Times New Roman"/>
                <w:sz w:val="24"/>
                <w:szCs w:val="24"/>
                <w:lang w:eastAsia="ru-RU"/>
              </w:rPr>
              <w:t xml:space="preserve"> </w:t>
            </w:r>
            <w:r w:rsidRPr="004E03B6">
              <w:rPr>
                <w:rFonts w:ascii="Times New Roman" w:hAnsi="Times New Roman"/>
                <w:sz w:val="28"/>
                <w:szCs w:val="28"/>
                <w:lang w:eastAsia="ru-RU"/>
              </w:rPr>
              <w:t>(становление церкви как социального института)</w:t>
            </w:r>
          </w:p>
        </w:tc>
      </w:tr>
    </w:tbl>
    <w:p w:rsidR="00B70D88" w:rsidRPr="004E03B6" w:rsidRDefault="00B70D88">
      <w:pPr>
        <w:rPr>
          <w:rFonts w:ascii="Times New Roman" w:hAnsi="Times New Roman"/>
        </w:rPr>
      </w:pPr>
    </w:p>
    <w:p w:rsidR="00B70D88" w:rsidRPr="004E03B6" w:rsidRDefault="00B70D88" w:rsidP="004E03B6">
      <w:pPr>
        <w:spacing w:before="100" w:beforeAutospacing="1" w:after="100" w:afterAutospacing="1" w:line="360" w:lineRule="auto"/>
        <w:ind w:firstLine="720"/>
        <w:rPr>
          <w:rFonts w:ascii="Times New Roman" w:hAnsi="Times New Roman"/>
          <w:color w:val="000000"/>
          <w:sz w:val="28"/>
          <w:szCs w:val="28"/>
          <w:lang w:eastAsia="ru-RU"/>
        </w:rPr>
      </w:pPr>
      <w:r w:rsidRPr="004E03B6">
        <w:rPr>
          <w:rFonts w:ascii="Times New Roman" w:hAnsi="Times New Roman"/>
          <w:color w:val="000000"/>
          <w:sz w:val="28"/>
          <w:szCs w:val="28"/>
          <w:u w:val="single"/>
          <w:lang w:eastAsia="ru-RU"/>
        </w:rPr>
        <w:t>Европейско-антропоцентрическая парадигма.</w:t>
      </w:r>
    </w:p>
    <w:p w:rsidR="00B70D88" w:rsidRPr="004E03B6" w:rsidRDefault="00B70D88" w:rsidP="004E03B6">
      <w:pPr>
        <w:spacing w:before="100" w:beforeAutospacing="1" w:after="100" w:afterAutospacing="1" w:line="360" w:lineRule="auto"/>
        <w:ind w:firstLine="720"/>
        <w:rPr>
          <w:rFonts w:ascii="Times New Roman" w:hAnsi="Times New Roman"/>
          <w:color w:val="000000"/>
          <w:sz w:val="28"/>
          <w:szCs w:val="28"/>
          <w:lang w:eastAsia="ru-RU"/>
        </w:rPr>
      </w:pPr>
      <w:r w:rsidRPr="004E03B6">
        <w:rPr>
          <w:rFonts w:ascii="Times New Roman" w:hAnsi="Times New Roman"/>
          <w:color w:val="000000"/>
          <w:sz w:val="28"/>
          <w:szCs w:val="28"/>
          <w:lang w:eastAsia="ru-RU"/>
        </w:rPr>
        <w:t>Являясь, по сути, протестом тому состоянию, в котором находился человек в позднее Средневековье, в Эпоху Возрождения произошел новый антропологический переворот, вобравший в себя некоторые элементы античного понимания человека (как «микрокосмоса», носителя разума). Этот переворот предложил совершенно иной взгляд на человека. И именно он сформировал мировоззрение европейской цивилизации. Перечислим основные «революционные идеи», которые легли в основу новой антропологической парадигмы:</w:t>
      </w:r>
    </w:p>
    <w:p w:rsidR="00B70D88" w:rsidRPr="004E03B6" w:rsidRDefault="00B70D88" w:rsidP="004E03B6">
      <w:pPr>
        <w:spacing w:before="100" w:beforeAutospacing="1" w:after="100" w:afterAutospacing="1" w:line="360" w:lineRule="auto"/>
        <w:ind w:firstLine="720"/>
        <w:rPr>
          <w:rFonts w:ascii="Times New Roman" w:hAnsi="Times New Roman"/>
          <w:color w:val="000000"/>
          <w:sz w:val="28"/>
          <w:szCs w:val="28"/>
          <w:lang w:eastAsia="ru-RU"/>
        </w:rPr>
      </w:pPr>
      <w:r w:rsidRPr="004E03B6">
        <w:rPr>
          <w:rFonts w:ascii="Times New Roman" w:hAnsi="Times New Roman"/>
          <w:color w:val="000000"/>
          <w:sz w:val="28"/>
          <w:szCs w:val="28"/>
          <w:lang w:eastAsia="ru-RU"/>
        </w:rPr>
        <w:t>– человек не тварное существо, порожденное Богом, а дитя природы (Космоса как упорядоченного целого), возникшее естественными причинами;</w:t>
      </w:r>
    </w:p>
    <w:p w:rsidR="00B70D88" w:rsidRPr="004E03B6" w:rsidRDefault="00B70D88" w:rsidP="004E03B6">
      <w:pPr>
        <w:spacing w:before="100" w:beforeAutospacing="1" w:after="100" w:afterAutospacing="1" w:line="360" w:lineRule="auto"/>
        <w:ind w:firstLine="720"/>
        <w:rPr>
          <w:rFonts w:ascii="Times New Roman" w:hAnsi="Times New Roman"/>
          <w:color w:val="000000"/>
          <w:sz w:val="28"/>
          <w:szCs w:val="28"/>
          <w:lang w:eastAsia="ru-RU"/>
        </w:rPr>
      </w:pPr>
      <w:r w:rsidRPr="004E03B6">
        <w:rPr>
          <w:rFonts w:ascii="Times New Roman" w:hAnsi="Times New Roman"/>
          <w:color w:val="000000"/>
          <w:sz w:val="28"/>
          <w:szCs w:val="28"/>
          <w:lang w:eastAsia="ru-RU"/>
        </w:rPr>
        <w:t>– человек не слабое и покорное существо, а </w:t>
      </w:r>
      <w:r w:rsidRPr="004E03B6">
        <w:rPr>
          <w:rFonts w:ascii="Times New Roman" w:hAnsi="Times New Roman"/>
          <w:i/>
          <w:iCs/>
          <w:color w:val="000000"/>
          <w:sz w:val="28"/>
          <w:szCs w:val="28"/>
          <w:lang w:eastAsia="ru-RU"/>
        </w:rPr>
        <w:t>творец</w:t>
      </w:r>
      <w:r w:rsidRPr="004E03B6">
        <w:rPr>
          <w:rFonts w:ascii="Times New Roman" w:hAnsi="Times New Roman"/>
          <w:color w:val="000000"/>
          <w:sz w:val="28"/>
          <w:szCs w:val="28"/>
          <w:lang w:eastAsia="ru-RU"/>
        </w:rPr>
        <w:t>, демиург собственного бытия, «кузнец своего счастья»; в человеке делается акцент на активный, деятельностный характер его сущности;</w:t>
      </w:r>
    </w:p>
    <w:p w:rsidR="00B70D88" w:rsidRPr="004E03B6" w:rsidRDefault="00B70D88" w:rsidP="004E03B6">
      <w:pPr>
        <w:spacing w:before="100" w:beforeAutospacing="1" w:after="100" w:afterAutospacing="1" w:line="360" w:lineRule="auto"/>
        <w:ind w:firstLine="720"/>
        <w:rPr>
          <w:rFonts w:ascii="Times New Roman" w:hAnsi="Times New Roman"/>
          <w:color w:val="000000"/>
          <w:sz w:val="28"/>
          <w:szCs w:val="28"/>
          <w:lang w:eastAsia="ru-RU"/>
        </w:rPr>
      </w:pPr>
      <w:r w:rsidRPr="004E03B6">
        <w:rPr>
          <w:rFonts w:ascii="Times New Roman" w:hAnsi="Times New Roman"/>
          <w:color w:val="000000"/>
          <w:sz w:val="28"/>
          <w:szCs w:val="28"/>
          <w:lang w:eastAsia="ru-RU"/>
        </w:rPr>
        <w:t>– человек – разумное животное, самое совершенное на этой земле, которое способно рационально обустроить свою жизнь.</w:t>
      </w:r>
    </w:p>
    <w:p w:rsidR="00B70D88" w:rsidRPr="004E03B6" w:rsidRDefault="00B70D88" w:rsidP="004E03B6">
      <w:pPr>
        <w:spacing w:before="100" w:beforeAutospacing="1" w:after="100" w:afterAutospacing="1" w:line="360" w:lineRule="auto"/>
        <w:ind w:firstLine="720"/>
        <w:rPr>
          <w:rFonts w:ascii="Times New Roman" w:hAnsi="Times New Roman"/>
          <w:color w:val="000000"/>
          <w:sz w:val="28"/>
          <w:szCs w:val="28"/>
          <w:lang w:eastAsia="ru-RU"/>
        </w:rPr>
      </w:pPr>
      <w:r w:rsidRPr="004E03B6">
        <w:rPr>
          <w:rFonts w:ascii="Times New Roman" w:hAnsi="Times New Roman"/>
          <w:color w:val="000000"/>
          <w:sz w:val="28"/>
          <w:szCs w:val="28"/>
          <w:lang w:eastAsia="ru-RU"/>
        </w:rPr>
        <w:t>Антропоцентрическая парадигма была пропитана духом рационализма и оптимизма, верой в безграничные способности человека как в производственной, так и в познавательной деятельности. С середины XIX века выделяется, как область философского знания, сама философская антропология (Л. Фейербах и раньше его, возможно, И. Кант), которая обогащается знаниями, получаемыми естествознанием, историей и другими науками. «Это создало, – как отмечает В.Г. Горбачев, – все предпосылки для появления философской антропологии как важного течения в философии XX столетия»[2, 27].</w:t>
      </w:r>
    </w:p>
    <w:p w:rsidR="00B70D88" w:rsidRPr="004E03B6" w:rsidRDefault="00B70D88" w:rsidP="004E03B6">
      <w:pPr>
        <w:spacing w:before="100" w:beforeAutospacing="1" w:after="100" w:afterAutospacing="1" w:line="360" w:lineRule="auto"/>
        <w:ind w:firstLine="720"/>
        <w:rPr>
          <w:rFonts w:ascii="Times New Roman" w:hAnsi="Times New Roman"/>
          <w:color w:val="000000"/>
          <w:sz w:val="28"/>
          <w:szCs w:val="28"/>
          <w:lang w:eastAsia="ru-RU"/>
        </w:rPr>
      </w:pPr>
      <w:r w:rsidRPr="004E03B6">
        <w:rPr>
          <w:rFonts w:ascii="Times New Roman" w:hAnsi="Times New Roman"/>
          <w:color w:val="000000"/>
          <w:sz w:val="28"/>
          <w:szCs w:val="28"/>
          <w:lang w:eastAsia="ru-RU"/>
        </w:rPr>
        <w:t>Ситуация стала меняться в корне с 20-х годов XX века. Социальные последствия первой мировой войны, возникновение первых тоталитарных государств, кризис буржуазного общества заставляют взглянуть на человека совершенно иным образом. Прежние идеи, которые двигали европейскую цивилизацию вперед, постепенно отчуждались в свои противоположности.</w:t>
      </w:r>
    </w:p>
    <w:p w:rsidR="00B70D88" w:rsidRPr="004E03B6" w:rsidRDefault="00B70D88" w:rsidP="004E03B6">
      <w:pPr>
        <w:spacing w:before="100" w:beforeAutospacing="1" w:after="100" w:afterAutospacing="1" w:line="360" w:lineRule="auto"/>
        <w:ind w:firstLine="720"/>
        <w:rPr>
          <w:rFonts w:ascii="Times New Roman" w:hAnsi="Times New Roman"/>
          <w:color w:val="000000"/>
          <w:sz w:val="28"/>
          <w:szCs w:val="28"/>
          <w:lang w:eastAsia="ru-RU"/>
        </w:rPr>
      </w:pPr>
      <w:r w:rsidRPr="004E03B6">
        <w:rPr>
          <w:rFonts w:ascii="Times New Roman" w:hAnsi="Times New Roman"/>
          <w:color w:val="000000"/>
          <w:sz w:val="28"/>
          <w:szCs w:val="28"/>
          <w:lang w:eastAsia="ru-RU"/>
        </w:rPr>
        <w:t>Проследим развитие европейско-антропоцентрической парадигмы в виде таблицы.</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621"/>
        <w:gridCol w:w="4821"/>
      </w:tblGrid>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vAlign w:val="center"/>
          </w:tcPr>
          <w:p w:rsidR="00B70D88" w:rsidRPr="004E03B6" w:rsidRDefault="00B70D88" w:rsidP="004E03B6">
            <w:pPr>
              <w:spacing w:before="100" w:beforeAutospacing="1" w:after="100" w:afterAutospacing="1" w:line="360" w:lineRule="auto"/>
              <w:jc w:val="right"/>
              <w:rPr>
                <w:rFonts w:ascii="Times New Roman" w:hAnsi="Times New Roman"/>
                <w:sz w:val="28"/>
                <w:szCs w:val="28"/>
                <w:lang w:eastAsia="ru-RU"/>
              </w:rPr>
            </w:pPr>
            <w:r w:rsidRPr="004E03B6">
              <w:rPr>
                <w:rFonts w:ascii="Times New Roman" w:hAnsi="Times New Roman"/>
                <w:sz w:val="28"/>
                <w:szCs w:val="28"/>
                <w:lang w:eastAsia="ru-RU"/>
              </w:rPr>
              <w:t>Основные положения парадигмы</w:t>
            </w:r>
          </w:p>
        </w:tc>
        <w:tc>
          <w:tcPr>
            <w:tcW w:w="5370" w:type="dxa"/>
            <w:tcBorders>
              <w:top w:val="outset" w:sz="6" w:space="0" w:color="auto"/>
              <w:left w:val="outset" w:sz="6" w:space="0" w:color="auto"/>
              <w:bottom w:val="outset" w:sz="6" w:space="0" w:color="auto"/>
            </w:tcBorders>
            <w:vAlign w:val="center"/>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отчуждаются в следующие идеи</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а) человек не сотворен Богом, а является результатом длительной эволюции природы</w:t>
            </w:r>
          </w:p>
        </w:tc>
        <w:tc>
          <w:tcPr>
            <w:tcW w:w="5370" w:type="dxa"/>
            <w:tcBorders>
              <w:top w:val="outset" w:sz="6" w:space="0" w:color="auto"/>
              <w:left w:val="outset" w:sz="6" w:space="0" w:color="auto"/>
              <w:bottom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а) светский гуманизм привел к тому, что человек, в результате секуляризации, приобретая господство над природой, терял свои нравственные и духовные качества (</w:t>
            </w:r>
            <w:r w:rsidRPr="004E03B6">
              <w:rPr>
                <w:rFonts w:ascii="Times New Roman" w:hAnsi="Times New Roman"/>
                <w:i/>
                <w:iCs/>
                <w:sz w:val="28"/>
                <w:szCs w:val="28"/>
                <w:lang w:eastAsia="ru-RU"/>
              </w:rPr>
              <w:t>натурализм</w:t>
            </w:r>
            <w:r w:rsidRPr="004E03B6">
              <w:rPr>
                <w:rFonts w:ascii="Times New Roman" w:hAnsi="Times New Roman"/>
                <w:sz w:val="28"/>
                <w:szCs w:val="28"/>
                <w:lang w:eastAsia="ru-RU"/>
              </w:rPr>
              <w:t>)</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б) человек – разумное существо, способное к гармоническому мироустройству</w:t>
            </w:r>
          </w:p>
        </w:tc>
        <w:tc>
          <w:tcPr>
            <w:tcW w:w="5370" w:type="dxa"/>
            <w:tcBorders>
              <w:top w:val="outset" w:sz="6" w:space="0" w:color="auto"/>
              <w:left w:val="outset" w:sz="6" w:space="0" w:color="auto"/>
              <w:bottom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б) история показала, что человек не только разумное, он еще и иррациональное существо, которым управляет страсть, алчность, воля к власти; возникновение фашистских и коммунистических государств подтвердило, что не только разум, но и слепые инстинкты способны объединять людей (</w:t>
            </w:r>
            <w:r w:rsidRPr="004E03B6">
              <w:rPr>
                <w:rFonts w:ascii="Times New Roman" w:hAnsi="Times New Roman"/>
                <w:i/>
                <w:iCs/>
                <w:sz w:val="28"/>
                <w:szCs w:val="28"/>
                <w:lang w:eastAsia="ru-RU"/>
              </w:rPr>
              <w:t>тоталитаризм</w:t>
            </w:r>
            <w:r w:rsidRPr="004E03B6">
              <w:rPr>
                <w:rFonts w:ascii="Times New Roman" w:hAnsi="Times New Roman"/>
                <w:sz w:val="28"/>
                <w:szCs w:val="28"/>
                <w:lang w:eastAsia="ru-RU"/>
              </w:rPr>
              <w:t>)</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в) человек – уникальное, неповторимое существо, непохожее на другого человека</w:t>
            </w:r>
          </w:p>
        </w:tc>
        <w:tc>
          <w:tcPr>
            <w:tcW w:w="5370" w:type="dxa"/>
            <w:tcBorders>
              <w:top w:val="outset" w:sz="6" w:space="0" w:color="auto"/>
              <w:left w:val="outset" w:sz="6" w:space="0" w:color="auto"/>
              <w:bottom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в) здоровый </w:t>
            </w:r>
            <w:r w:rsidRPr="004E03B6">
              <w:rPr>
                <w:rFonts w:ascii="Times New Roman" w:hAnsi="Times New Roman"/>
                <w:i/>
                <w:iCs/>
                <w:sz w:val="28"/>
                <w:szCs w:val="28"/>
                <w:lang w:eastAsia="ru-RU"/>
              </w:rPr>
              <w:t>индивидуализм</w:t>
            </w:r>
            <w:r w:rsidRPr="004E03B6">
              <w:rPr>
                <w:rFonts w:ascii="Times New Roman" w:hAnsi="Times New Roman"/>
                <w:sz w:val="28"/>
                <w:szCs w:val="28"/>
                <w:lang w:eastAsia="ru-RU"/>
              </w:rPr>
              <w:t>, который был в начале действительно двигателем капиталистического способа производства, впоследствии отчуждается в две крайние противоположные формы:</w:t>
            </w:r>
          </w:p>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 </w:t>
            </w:r>
            <w:r w:rsidRPr="004E03B6">
              <w:rPr>
                <w:rFonts w:ascii="Times New Roman" w:hAnsi="Times New Roman"/>
                <w:i/>
                <w:iCs/>
                <w:sz w:val="28"/>
                <w:szCs w:val="28"/>
                <w:lang w:eastAsia="ru-RU"/>
              </w:rPr>
              <w:t>эгоцентризм</w:t>
            </w:r>
            <w:r w:rsidRPr="004E03B6">
              <w:rPr>
                <w:rFonts w:ascii="Times New Roman" w:hAnsi="Times New Roman"/>
                <w:sz w:val="28"/>
                <w:szCs w:val="28"/>
                <w:lang w:eastAsia="ru-RU"/>
              </w:rPr>
              <w:t>, замкнутость и враждебность людей по отношению друг к другу;</w:t>
            </w:r>
          </w:p>
          <w:p w:rsidR="00B70D88" w:rsidRPr="004E03B6" w:rsidRDefault="00B70D88" w:rsidP="004E03B6">
            <w:pPr>
              <w:spacing w:before="100" w:beforeAutospacing="1" w:after="100" w:afterAutospacing="1" w:line="360" w:lineRule="auto"/>
              <w:rPr>
                <w:rFonts w:ascii="Times New Roman" w:hAnsi="Times New Roman"/>
                <w:sz w:val="24"/>
                <w:szCs w:val="24"/>
                <w:lang w:eastAsia="ru-RU"/>
              </w:rPr>
            </w:pPr>
            <w:r w:rsidRPr="004E03B6">
              <w:rPr>
                <w:rFonts w:ascii="Times New Roman" w:hAnsi="Times New Roman"/>
                <w:sz w:val="28"/>
                <w:szCs w:val="28"/>
                <w:lang w:eastAsia="ru-RU"/>
              </w:rPr>
              <w:t>– </w:t>
            </w:r>
            <w:r w:rsidRPr="004E03B6">
              <w:rPr>
                <w:rFonts w:ascii="Times New Roman" w:hAnsi="Times New Roman"/>
                <w:i/>
                <w:iCs/>
                <w:sz w:val="28"/>
                <w:szCs w:val="28"/>
                <w:lang w:eastAsia="ru-RU"/>
              </w:rPr>
              <w:t>коллективизм</w:t>
            </w:r>
            <w:r w:rsidRPr="004E03B6">
              <w:rPr>
                <w:rFonts w:ascii="Times New Roman" w:hAnsi="Times New Roman"/>
                <w:sz w:val="28"/>
                <w:szCs w:val="28"/>
                <w:lang w:eastAsia="ru-RU"/>
              </w:rPr>
              <w:t>, где индивидуальные качества нивелируются и никаким образом не поощряются</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г) человек – единственно свободное существо, без свободы ему трудно реализовать себя в жизни</w:t>
            </w:r>
          </w:p>
        </w:tc>
        <w:tc>
          <w:tcPr>
            <w:tcW w:w="5370" w:type="dxa"/>
            <w:tcBorders>
              <w:top w:val="outset" w:sz="6" w:space="0" w:color="auto"/>
              <w:left w:val="outset" w:sz="6" w:space="0" w:color="auto"/>
              <w:bottom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г) человеку </w:t>
            </w:r>
            <w:r w:rsidRPr="004E03B6">
              <w:rPr>
                <w:rFonts w:ascii="Times New Roman" w:hAnsi="Times New Roman"/>
                <w:i/>
                <w:iCs/>
                <w:sz w:val="28"/>
                <w:szCs w:val="28"/>
                <w:lang w:eastAsia="ru-RU"/>
              </w:rPr>
              <w:t>очень трудно быть свободным</w:t>
            </w:r>
            <w:r w:rsidRPr="004E03B6">
              <w:rPr>
                <w:rFonts w:ascii="Times New Roman" w:hAnsi="Times New Roman"/>
                <w:sz w:val="28"/>
                <w:szCs w:val="28"/>
                <w:lang w:eastAsia="ru-RU"/>
              </w:rPr>
              <w:t>; не вынося бремени свободы, он легко от нее отказывается («бегство от свободы» Э. Фромма), перенося ответственность на другого (человека, социальную группу, партию, государство, общество)</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д) человек – творческое существо, способное преобразить природу, создать собственную социокультурную реальность</w:t>
            </w:r>
          </w:p>
        </w:tc>
        <w:tc>
          <w:tcPr>
            <w:tcW w:w="5370" w:type="dxa"/>
            <w:tcBorders>
              <w:top w:val="outset" w:sz="6" w:space="0" w:color="auto"/>
              <w:left w:val="outset" w:sz="6" w:space="0" w:color="auto"/>
              <w:bottom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д) человек способен не только созидать, но и разрушать; XX век показал, что своей деятельностью человек уничтожает естественную природу, заменяя ее природой искусственной – техносферой (</w:t>
            </w:r>
            <w:r w:rsidRPr="004E03B6">
              <w:rPr>
                <w:rFonts w:ascii="Times New Roman" w:hAnsi="Times New Roman"/>
                <w:i/>
                <w:iCs/>
                <w:sz w:val="28"/>
                <w:szCs w:val="28"/>
                <w:lang w:eastAsia="ru-RU"/>
              </w:rPr>
              <w:t>технократизм</w:t>
            </w:r>
            <w:r w:rsidRPr="004E03B6">
              <w:rPr>
                <w:rFonts w:ascii="Times New Roman" w:hAnsi="Times New Roman"/>
                <w:sz w:val="28"/>
                <w:szCs w:val="28"/>
                <w:lang w:eastAsia="ru-RU"/>
              </w:rPr>
              <w:t>)</w:t>
            </w:r>
          </w:p>
        </w:tc>
      </w:tr>
      <w:tr w:rsidR="00B70D88" w:rsidRPr="00472105" w:rsidTr="004E03B6">
        <w:trPr>
          <w:tblCellSpacing w:w="7" w:type="dxa"/>
          <w:jc w:val="center"/>
        </w:trPr>
        <w:tc>
          <w:tcPr>
            <w:tcW w:w="5370" w:type="dxa"/>
            <w:tcBorders>
              <w:top w:val="outset" w:sz="6" w:space="0" w:color="auto"/>
              <w:bottom w:val="outset" w:sz="6" w:space="0" w:color="auto"/>
              <w:right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е) человек – сложное, уникальное существо, способное к самосовершенствованию самого себя</w:t>
            </w:r>
          </w:p>
        </w:tc>
        <w:tc>
          <w:tcPr>
            <w:tcW w:w="5370" w:type="dxa"/>
            <w:tcBorders>
              <w:top w:val="outset" w:sz="6" w:space="0" w:color="auto"/>
              <w:left w:val="outset" w:sz="6" w:space="0" w:color="auto"/>
              <w:bottom w:val="outset" w:sz="6" w:space="0" w:color="auto"/>
            </w:tcBorders>
          </w:tcPr>
          <w:p w:rsidR="00B70D88" w:rsidRPr="004E03B6" w:rsidRDefault="00B70D88" w:rsidP="004E03B6">
            <w:pPr>
              <w:spacing w:before="100" w:beforeAutospacing="1" w:after="100" w:afterAutospacing="1" w:line="360" w:lineRule="auto"/>
              <w:rPr>
                <w:rFonts w:ascii="Times New Roman" w:hAnsi="Times New Roman"/>
                <w:sz w:val="28"/>
                <w:szCs w:val="28"/>
                <w:lang w:eastAsia="ru-RU"/>
              </w:rPr>
            </w:pPr>
            <w:r w:rsidRPr="004E03B6">
              <w:rPr>
                <w:rFonts w:ascii="Times New Roman" w:hAnsi="Times New Roman"/>
                <w:sz w:val="28"/>
                <w:szCs w:val="28"/>
                <w:lang w:eastAsia="ru-RU"/>
              </w:rPr>
              <w:t>е) человек постепенно </w:t>
            </w:r>
            <w:r w:rsidRPr="004E03B6">
              <w:rPr>
                <w:rFonts w:ascii="Times New Roman" w:hAnsi="Times New Roman"/>
                <w:i/>
                <w:iCs/>
                <w:sz w:val="28"/>
                <w:szCs w:val="28"/>
                <w:lang w:eastAsia="ru-RU"/>
              </w:rPr>
              <w:t>теряет свою «сложность», оригинальность, </w:t>
            </w:r>
            <w:r w:rsidRPr="004E03B6">
              <w:rPr>
                <w:rFonts w:ascii="Times New Roman" w:hAnsi="Times New Roman"/>
                <w:sz w:val="28"/>
                <w:szCs w:val="28"/>
                <w:lang w:eastAsia="ru-RU"/>
              </w:rPr>
              <w:t>превращаясь в</w:t>
            </w:r>
            <w:r w:rsidRPr="004E03B6">
              <w:rPr>
                <w:rFonts w:ascii="Times New Roman" w:hAnsi="Times New Roman"/>
                <w:i/>
                <w:iCs/>
                <w:sz w:val="28"/>
                <w:szCs w:val="28"/>
                <w:lang w:eastAsia="ru-RU"/>
              </w:rPr>
              <w:t>«массового потребителя», «одномерного человека»</w:t>
            </w:r>
            <w:r w:rsidRPr="004E03B6">
              <w:rPr>
                <w:rFonts w:ascii="Times New Roman" w:hAnsi="Times New Roman"/>
                <w:sz w:val="28"/>
                <w:szCs w:val="28"/>
                <w:lang w:eastAsia="ru-RU"/>
              </w:rPr>
              <w:t>(Г. Маркузе). </w:t>
            </w:r>
            <w:r w:rsidRPr="004E03B6">
              <w:rPr>
                <w:rFonts w:ascii="Times New Roman" w:hAnsi="Times New Roman"/>
                <w:i/>
                <w:iCs/>
                <w:sz w:val="28"/>
                <w:szCs w:val="28"/>
                <w:lang w:eastAsia="ru-RU"/>
              </w:rPr>
              <w:t>Конформизм</w:t>
            </w:r>
            <w:r w:rsidRPr="004E03B6">
              <w:rPr>
                <w:rFonts w:ascii="Times New Roman" w:hAnsi="Times New Roman"/>
                <w:sz w:val="28"/>
                <w:szCs w:val="28"/>
                <w:lang w:eastAsia="ru-RU"/>
              </w:rPr>
              <w:t>, утрата нравственных ценностей, </w:t>
            </w:r>
            <w:r w:rsidRPr="004E03B6">
              <w:rPr>
                <w:rFonts w:ascii="Times New Roman" w:hAnsi="Times New Roman"/>
                <w:i/>
                <w:iCs/>
                <w:sz w:val="28"/>
                <w:szCs w:val="28"/>
                <w:lang w:eastAsia="ru-RU"/>
              </w:rPr>
              <w:t>цинизм и равнодушие</w:t>
            </w:r>
            <w:r w:rsidRPr="004E03B6">
              <w:rPr>
                <w:rFonts w:ascii="Times New Roman" w:hAnsi="Times New Roman"/>
                <w:sz w:val="28"/>
                <w:szCs w:val="28"/>
                <w:lang w:eastAsia="ru-RU"/>
              </w:rPr>
              <w:t> – таков «среднестатистический» человек XX века. Мировоззрение постмодернизма, на наш взгляд, является закономерным результатом тенденции дегуманизации человека: человек с извращенной собственной природой уже не способен вырваться из пут «симукляров»[5,6], иллюзий современной общественной «гиперреальность», в которой невозможна ни творческая, ни познавательная деятельность</w:t>
            </w:r>
          </w:p>
        </w:tc>
      </w:tr>
    </w:tbl>
    <w:p w:rsidR="00B70D88" w:rsidRPr="004E03B6" w:rsidRDefault="00B70D88">
      <w:pPr>
        <w:rPr>
          <w:rFonts w:ascii="Times New Roman" w:hAnsi="Times New Roman"/>
        </w:rPr>
      </w:pP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Как мы видим, к концу XX столетия положительные, прогрессивные идеи данной парадигмы, отчуждаясь, переходят в свою противоположность. Как показывают публикации конца XX – начала XXI веков, в настоящее время активно формируется новое видение социально-глобалистских и антропологических проблем [4,8]. Следовательно, можно ожидать в самом ближайшем будущем, что будет осмыслен происходящий антропологический переворот, и общими усилиями философы и ученые сформируют третью антропологическую парадигму современности. Последняя, в свою очередь, постарается представить более глубокое видение нынешней трансформации человеческого бытия в условиях техногенного развития общества и Универсума в целом и разрешить все накопленные проблемы, связанные с бытием человека.</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Попытаемся лишь наметить контуры будущей парадигмы:</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 «возврат» к персоналистическому взгляду на человека, который в себе будет гармонично совмещать духовное и разумное начала в человеческой сущности и его деятельности;</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 формирование нового гуманизма в современных условиях, построенного на нравственности и любви, на соблюдении прав человека, его социальной защите; на утверждении практики не соперничества, а</w:t>
      </w:r>
      <w:r w:rsidRPr="004E03B6">
        <w:rPr>
          <w:rFonts w:ascii="Times New Roman" w:hAnsi="Times New Roman"/>
          <w:color w:val="000000"/>
          <w:sz w:val="28"/>
          <w:lang w:eastAsia="ru-RU"/>
        </w:rPr>
        <w:t> </w:t>
      </w:r>
      <w:r w:rsidRPr="004E03B6">
        <w:rPr>
          <w:rFonts w:ascii="Times New Roman" w:hAnsi="Times New Roman"/>
          <w:i/>
          <w:iCs/>
          <w:color w:val="000000"/>
          <w:sz w:val="28"/>
          <w:szCs w:val="28"/>
          <w:lang w:eastAsia="ru-RU"/>
        </w:rPr>
        <w:t>сотрудничества</w:t>
      </w:r>
      <w:r w:rsidRPr="004E03B6">
        <w:rPr>
          <w:rFonts w:ascii="Times New Roman" w:hAnsi="Times New Roman"/>
          <w:color w:val="000000"/>
          <w:sz w:val="28"/>
          <w:lang w:eastAsia="ru-RU"/>
        </w:rPr>
        <w:t> </w:t>
      </w:r>
      <w:r w:rsidRPr="004E03B6">
        <w:rPr>
          <w:rFonts w:ascii="Times New Roman" w:hAnsi="Times New Roman"/>
          <w:color w:val="000000"/>
          <w:sz w:val="28"/>
          <w:szCs w:val="28"/>
          <w:lang w:eastAsia="ru-RU"/>
        </w:rPr>
        <w:t>человека с человеком, нации с нацией, коэволюции человечества и биосферы;</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 эмансипация таких человеческих качеств, как свобода, творчество, самосовершенствование, трудовая деятельность, которые бы способствовали интеграции и коммуникации современного сообщества.</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Очевидно, что будущая антропологическая парадигма будет носить</w:t>
      </w:r>
      <w:r w:rsidRPr="004E03B6">
        <w:rPr>
          <w:rFonts w:ascii="Times New Roman" w:hAnsi="Times New Roman"/>
          <w:color w:val="000000"/>
          <w:sz w:val="28"/>
          <w:lang w:eastAsia="ru-RU"/>
        </w:rPr>
        <w:t> </w:t>
      </w:r>
      <w:r w:rsidRPr="004E03B6">
        <w:rPr>
          <w:rFonts w:ascii="Times New Roman" w:hAnsi="Times New Roman"/>
          <w:i/>
          <w:iCs/>
          <w:color w:val="000000"/>
          <w:sz w:val="28"/>
          <w:szCs w:val="28"/>
          <w:lang w:eastAsia="ru-RU"/>
        </w:rPr>
        <w:t>плюралистический</w:t>
      </w:r>
      <w:r w:rsidRPr="004E03B6">
        <w:rPr>
          <w:rFonts w:ascii="Times New Roman" w:hAnsi="Times New Roman"/>
          <w:color w:val="000000"/>
          <w:sz w:val="28"/>
          <w:lang w:eastAsia="ru-RU"/>
        </w:rPr>
        <w:t> </w:t>
      </w:r>
      <w:r w:rsidRPr="004E03B6">
        <w:rPr>
          <w:rFonts w:ascii="Times New Roman" w:hAnsi="Times New Roman"/>
          <w:color w:val="000000"/>
          <w:sz w:val="28"/>
          <w:szCs w:val="28"/>
          <w:lang w:eastAsia="ru-RU"/>
        </w:rPr>
        <w:t>характер, вобрав в себя самое позитивное из предшествующих ей парадигм и философских течений XIX-XX столетий. Она должна будет обращена непосредственно к человеку как личности, что предполагает свободу и ответственность за выбор мировоззренческой, гражданской, нравственной или иной позиции.</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Мы вкратце рассмотрели, как в истории философских учений о человеке происходило непрерывное движение, развитие антропологической мысли. Каждая новая парадигма, сменяя предыдущую, ставила перед собой новые вопросы, претворяла в жизнь новые подходы и методы к пониманию сущности человека. Пользуясь законом диалектического отчуждения, мы показали, с одной стороны,</w:t>
      </w:r>
      <w:r w:rsidRPr="004E03B6">
        <w:rPr>
          <w:rFonts w:ascii="Times New Roman" w:hAnsi="Times New Roman"/>
          <w:color w:val="000000"/>
          <w:sz w:val="28"/>
          <w:lang w:eastAsia="ru-RU"/>
        </w:rPr>
        <w:t> </w:t>
      </w:r>
      <w:r w:rsidRPr="004E03B6">
        <w:rPr>
          <w:rFonts w:ascii="Times New Roman" w:hAnsi="Times New Roman"/>
          <w:i/>
          <w:iCs/>
          <w:color w:val="000000"/>
          <w:sz w:val="28"/>
          <w:szCs w:val="28"/>
          <w:lang w:eastAsia="ru-RU"/>
        </w:rPr>
        <w:t>преемственность</w:t>
      </w:r>
      <w:r w:rsidRPr="004E03B6">
        <w:rPr>
          <w:rFonts w:ascii="Times New Roman" w:hAnsi="Times New Roman"/>
          <w:color w:val="000000"/>
          <w:sz w:val="28"/>
          <w:lang w:eastAsia="ru-RU"/>
        </w:rPr>
        <w:t> </w:t>
      </w:r>
      <w:r w:rsidRPr="004E03B6">
        <w:rPr>
          <w:rFonts w:ascii="Times New Roman" w:hAnsi="Times New Roman"/>
          <w:color w:val="000000"/>
          <w:sz w:val="28"/>
          <w:szCs w:val="28"/>
          <w:lang w:eastAsia="ru-RU"/>
        </w:rPr>
        <w:t>антропологической мысли различных парадигм, а с другой стороны, противоречивое развитие антропологии как области философских воззрений о человеке.</w:t>
      </w:r>
    </w:p>
    <w:p w:rsidR="00B70D88" w:rsidRPr="004E03B6" w:rsidRDefault="00B70D88" w:rsidP="004E03B6">
      <w:pPr>
        <w:spacing w:before="100" w:beforeAutospacing="1" w:after="100" w:afterAutospacing="1" w:line="360" w:lineRule="auto"/>
        <w:ind w:firstLine="72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Таким образом, в истории развития антропологической мысли можно выделить три крупных, масштабных периода, диалектически связанных между собой. Причем третий период, связанный с новым совершающимся на наших глазах общественным переходом и антропологическим переворотом, только контурно прорисовывается в мировоззрении мыслителей, занимающихся познанием феномена человека. Но становление самой антропологической парадигмы зависит в целом не столько от рассуждений о человеке того или иного мыслителя, сколько от</w:t>
      </w:r>
      <w:r w:rsidRPr="004E03B6">
        <w:rPr>
          <w:rFonts w:ascii="Times New Roman" w:hAnsi="Times New Roman"/>
          <w:color w:val="000000"/>
          <w:sz w:val="28"/>
          <w:lang w:eastAsia="ru-RU"/>
        </w:rPr>
        <w:t> </w:t>
      </w:r>
      <w:r w:rsidRPr="004E03B6">
        <w:rPr>
          <w:rFonts w:ascii="Times New Roman" w:hAnsi="Times New Roman"/>
          <w:i/>
          <w:iCs/>
          <w:color w:val="000000"/>
          <w:sz w:val="28"/>
          <w:szCs w:val="28"/>
          <w:lang w:eastAsia="ru-RU"/>
        </w:rPr>
        <w:t>самого человека</w:t>
      </w:r>
      <w:r w:rsidRPr="004E03B6">
        <w:rPr>
          <w:rFonts w:ascii="Times New Roman" w:hAnsi="Times New Roman"/>
          <w:color w:val="000000"/>
          <w:sz w:val="28"/>
          <w:szCs w:val="28"/>
          <w:lang w:eastAsia="ru-RU"/>
        </w:rPr>
        <w:t>, от его активности и стремления изменить сложившуюся ситуацию в лучшую сторону не только для самого себя, но и для своей страны и всего человечества.</w:t>
      </w: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Default="00B70D88" w:rsidP="004E03B6">
      <w:pPr>
        <w:spacing w:after="0" w:line="360" w:lineRule="auto"/>
        <w:jc w:val="center"/>
        <w:rPr>
          <w:rFonts w:ascii="Times New Roman" w:hAnsi="Times New Roman"/>
          <w:i/>
          <w:iCs/>
          <w:color w:val="000000"/>
          <w:sz w:val="28"/>
          <w:szCs w:val="28"/>
          <w:lang w:eastAsia="ru-RU"/>
        </w:rPr>
      </w:pPr>
    </w:p>
    <w:p w:rsidR="00B70D88" w:rsidRPr="004E03B6" w:rsidRDefault="00B70D88" w:rsidP="004E03B6">
      <w:pPr>
        <w:spacing w:after="0" w:line="360" w:lineRule="auto"/>
        <w:jc w:val="center"/>
        <w:rPr>
          <w:rFonts w:ascii="Times New Roman" w:hAnsi="Times New Roman"/>
          <w:color w:val="000000"/>
          <w:sz w:val="28"/>
          <w:szCs w:val="28"/>
          <w:lang w:eastAsia="ru-RU"/>
        </w:rPr>
      </w:pPr>
      <w:r w:rsidRPr="004E03B6">
        <w:rPr>
          <w:rFonts w:ascii="Times New Roman" w:hAnsi="Times New Roman"/>
          <w:i/>
          <w:iCs/>
          <w:color w:val="000000"/>
          <w:sz w:val="28"/>
          <w:szCs w:val="28"/>
          <w:lang w:eastAsia="ru-RU"/>
        </w:rPr>
        <w:t>Литература</w:t>
      </w:r>
    </w:p>
    <w:p w:rsidR="00B70D88" w:rsidRPr="004E03B6" w:rsidRDefault="00B70D88" w:rsidP="004E03B6">
      <w:pPr>
        <w:spacing w:after="0" w:line="360" w:lineRule="auto"/>
        <w:rPr>
          <w:rFonts w:ascii="Times New Roman" w:hAnsi="Times New Roman"/>
          <w:sz w:val="28"/>
          <w:szCs w:val="28"/>
          <w:lang w:eastAsia="ru-RU"/>
        </w:rPr>
      </w:pPr>
    </w:p>
    <w:p w:rsidR="00B70D88" w:rsidRPr="004E03B6" w:rsidRDefault="00B70D88" w:rsidP="004E03B6">
      <w:pPr>
        <w:spacing w:before="100" w:beforeAutospacing="1" w:after="100" w:afterAutospacing="1" w:line="360" w:lineRule="auto"/>
        <w:ind w:firstLine="360"/>
        <w:jc w:val="both"/>
        <w:rPr>
          <w:rFonts w:ascii="Times New Roman" w:hAnsi="Times New Roman"/>
          <w:sz w:val="28"/>
          <w:szCs w:val="28"/>
          <w:lang w:eastAsia="ru-RU"/>
        </w:rPr>
      </w:pPr>
      <w:r w:rsidRPr="004E03B6">
        <w:rPr>
          <w:rFonts w:ascii="Times New Roman" w:hAnsi="Times New Roman"/>
          <w:color w:val="000000"/>
          <w:sz w:val="28"/>
          <w:szCs w:val="28"/>
          <w:lang w:eastAsia="ru-RU"/>
        </w:rPr>
        <w:t>1. Барулин В.С. Социальная философия.– М., 1999. Глава XI. Общество как творение человека. Начала социально-философской антропологии.</w:t>
      </w:r>
    </w:p>
    <w:p w:rsidR="00B70D88" w:rsidRPr="004E03B6" w:rsidRDefault="00B70D88" w:rsidP="004E03B6">
      <w:pPr>
        <w:spacing w:before="100" w:beforeAutospacing="1" w:after="100" w:afterAutospacing="1" w:line="360" w:lineRule="auto"/>
        <w:ind w:firstLine="36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2. Горбачев В.Г. Введение в философскую антропологию.– Брянск, 2001.</w:t>
      </w:r>
    </w:p>
    <w:p w:rsidR="00B70D88" w:rsidRPr="004E03B6" w:rsidRDefault="00B70D88" w:rsidP="004E03B6">
      <w:pPr>
        <w:spacing w:before="100" w:beforeAutospacing="1" w:after="100" w:afterAutospacing="1" w:line="360" w:lineRule="auto"/>
        <w:ind w:firstLine="36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3. Горский Д.П. Учение Маркса об обществе (Критический анализ).– М., 1997.</w:t>
      </w:r>
    </w:p>
    <w:p w:rsidR="00B70D88" w:rsidRPr="004E03B6" w:rsidRDefault="00B70D88" w:rsidP="004E03B6">
      <w:pPr>
        <w:spacing w:before="100" w:beforeAutospacing="1" w:after="100" w:afterAutospacing="1" w:line="360" w:lineRule="auto"/>
        <w:ind w:firstLine="36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4. Гуревич П.С. Философская антропология. – М., 2001.</w:t>
      </w:r>
    </w:p>
    <w:p w:rsidR="00B70D88" w:rsidRPr="004E03B6" w:rsidRDefault="00B70D88" w:rsidP="004E03B6">
      <w:pPr>
        <w:spacing w:before="100" w:beforeAutospacing="1" w:after="100" w:afterAutospacing="1" w:line="360" w:lineRule="auto"/>
        <w:ind w:firstLine="36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5. Кравченко С.А. Социология.– М., 2002.– с. 490-511.</w:t>
      </w:r>
    </w:p>
    <w:p w:rsidR="00B70D88" w:rsidRPr="004E03B6" w:rsidRDefault="00B70D88" w:rsidP="004E03B6">
      <w:pPr>
        <w:spacing w:before="100" w:beforeAutospacing="1" w:after="100" w:afterAutospacing="1" w:line="360" w:lineRule="auto"/>
        <w:ind w:firstLine="36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6. Мареев С.Н., Мареева Е.В., Арсланов В.Г. Философия XX века.– М., 2001.– с. 408-457.</w:t>
      </w:r>
    </w:p>
    <w:p w:rsidR="00B70D88" w:rsidRPr="004E03B6" w:rsidRDefault="00B70D88" w:rsidP="004E03B6">
      <w:pPr>
        <w:spacing w:before="100" w:beforeAutospacing="1" w:after="100" w:afterAutospacing="1" w:line="360" w:lineRule="auto"/>
        <w:ind w:firstLine="36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7. Филлипов Л.И. Философская антропология Ж.-П. Сартра.– М., 1977.</w:t>
      </w:r>
    </w:p>
    <w:p w:rsidR="00B70D88" w:rsidRPr="004E03B6" w:rsidRDefault="00B70D88" w:rsidP="004E03B6">
      <w:pPr>
        <w:spacing w:before="100" w:beforeAutospacing="1" w:after="100" w:afterAutospacing="1" w:line="360" w:lineRule="auto"/>
        <w:ind w:firstLine="360"/>
        <w:jc w:val="both"/>
        <w:rPr>
          <w:rFonts w:ascii="Times New Roman" w:hAnsi="Times New Roman"/>
          <w:color w:val="000000"/>
          <w:sz w:val="28"/>
          <w:szCs w:val="28"/>
          <w:lang w:eastAsia="ru-RU"/>
        </w:rPr>
      </w:pPr>
      <w:r w:rsidRPr="004E03B6">
        <w:rPr>
          <w:rFonts w:ascii="Times New Roman" w:hAnsi="Times New Roman"/>
          <w:color w:val="000000"/>
          <w:sz w:val="28"/>
          <w:szCs w:val="28"/>
          <w:lang w:eastAsia="ru-RU"/>
        </w:rPr>
        <w:t>8. Хабермас Ю. Будущее человеческой природы.– М., 2002; Моисеев Н.Н. Универсум. Информация. Общество.– М., 2001; Демиденко Э.С. Ноосферное восхождение земной жизни.– М., 2003; Fukuyama F. Our posthuman future. – N.Y., 2002.</w:t>
      </w:r>
    </w:p>
    <w:p w:rsidR="00B70D88" w:rsidRPr="004E03B6" w:rsidRDefault="00B70D88">
      <w:pPr>
        <w:rPr>
          <w:rFonts w:ascii="Times New Roman" w:hAnsi="Times New Roman"/>
        </w:rPr>
      </w:pPr>
      <w:bookmarkStart w:id="0" w:name="_GoBack"/>
      <w:bookmarkEnd w:id="0"/>
    </w:p>
    <w:sectPr w:rsidR="00B70D88" w:rsidRPr="004E03B6" w:rsidSect="00197A1D">
      <w:footerReference w:type="default" r:id="rId7"/>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D88" w:rsidRDefault="00B70D88" w:rsidP="00197A1D">
      <w:pPr>
        <w:spacing w:after="0" w:line="240" w:lineRule="auto"/>
      </w:pPr>
      <w:r>
        <w:separator/>
      </w:r>
    </w:p>
  </w:endnote>
  <w:endnote w:type="continuationSeparator" w:id="0">
    <w:p w:rsidR="00B70D88" w:rsidRDefault="00B70D88" w:rsidP="0019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D88" w:rsidRDefault="00B70D88" w:rsidP="00197A1D">
    <w:pPr>
      <w:pStyle w:val="a6"/>
      <w:jc w:val="center"/>
    </w:pPr>
    <w:r>
      <w:fldChar w:fldCharType="begin"/>
    </w:r>
    <w:r>
      <w:instrText xml:space="preserve"> PAGE   \* MERGEFORMAT </w:instrText>
    </w:r>
    <w:r>
      <w:fldChar w:fldCharType="separate"/>
    </w:r>
    <w:r w:rsidR="001412BD">
      <w:rPr>
        <w:noProof/>
      </w:rPr>
      <w:t>1</w:t>
    </w:r>
    <w:r>
      <w:fldChar w:fldCharType="end"/>
    </w:r>
  </w:p>
  <w:p w:rsidR="00B70D88" w:rsidRDefault="00B70D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D88" w:rsidRDefault="00B70D88" w:rsidP="00197A1D">
      <w:pPr>
        <w:spacing w:after="0" w:line="240" w:lineRule="auto"/>
      </w:pPr>
      <w:r>
        <w:separator/>
      </w:r>
    </w:p>
  </w:footnote>
  <w:footnote w:type="continuationSeparator" w:id="0">
    <w:p w:rsidR="00B70D88" w:rsidRDefault="00B70D88" w:rsidP="00197A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4578E"/>
    <w:multiLevelType w:val="hybridMultilevel"/>
    <w:tmpl w:val="0DFE4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6B0AA0"/>
    <w:multiLevelType w:val="hybridMultilevel"/>
    <w:tmpl w:val="187246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3B6"/>
    <w:rsid w:val="001412BD"/>
    <w:rsid w:val="00197A1D"/>
    <w:rsid w:val="00322942"/>
    <w:rsid w:val="00340378"/>
    <w:rsid w:val="0034107A"/>
    <w:rsid w:val="003A267C"/>
    <w:rsid w:val="0040307D"/>
    <w:rsid w:val="00472105"/>
    <w:rsid w:val="004E03B6"/>
    <w:rsid w:val="006F557E"/>
    <w:rsid w:val="00822CA9"/>
    <w:rsid w:val="00855923"/>
    <w:rsid w:val="00A84D84"/>
    <w:rsid w:val="00B47AB9"/>
    <w:rsid w:val="00B70D88"/>
    <w:rsid w:val="00BA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0EC4F8-BF9D-46B4-949C-4BA1BCCC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92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ittle">
    <w:name w:val="p-tittle"/>
    <w:basedOn w:val="a"/>
    <w:rsid w:val="004E03B6"/>
    <w:pPr>
      <w:spacing w:before="100" w:beforeAutospacing="1" w:after="100" w:afterAutospacing="1" w:line="240" w:lineRule="auto"/>
    </w:pPr>
    <w:rPr>
      <w:rFonts w:ascii="Times New Roman" w:eastAsia="Calibri" w:hAnsi="Times New Roman"/>
      <w:sz w:val="24"/>
      <w:szCs w:val="24"/>
      <w:lang w:eastAsia="ru-RU"/>
    </w:rPr>
  </w:style>
  <w:style w:type="paragraph" w:styleId="a3">
    <w:name w:val="Normal (Web)"/>
    <w:basedOn w:val="a"/>
    <w:rsid w:val="004E03B6"/>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4E03B6"/>
    <w:rPr>
      <w:rFonts w:cs="Times New Roman"/>
    </w:rPr>
  </w:style>
  <w:style w:type="character" w:customStyle="1" w:styleId="apple-style-span">
    <w:name w:val="apple-style-span"/>
    <w:basedOn w:val="a0"/>
    <w:rsid w:val="004E03B6"/>
    <w:rPr>
      <w:rFonts w:cs="Times New Roman"/>
    </w:rPr>
  </w:style>
  <w:style w:type="paragraph" w:customStyle="1" w:styleId="p-norm">
    <w:name w:val="p-norm"/>
    <w:basedOn w:val="a"/>
    <w:rsid w:val="004E03B6"/>
    <w:pPr>
      <w:spacing w:before="100" w:beforeAutospacing="1" w:after="100" w:afterAutospacing="1" w:line="240" w:lineRule="auto"/>
    </w:pPr>
    <w:rPr>
      <w:rFonts w:ascii="Times New Roman" w:eastAsia="Calibri" w:hAnsi="Times New Roman"/>
      <w:sz w:val="24"/>
      <w:szCs w:val="24"/>
      <w:lang w:eastAsia="ru-RU"/>
    </w:rPr>
  </w:style>
  <w:style w:type="paragraph" w:styleId="a4">
    <w:name w:val="header"/>
    <w:basedOn w:val="a"/>
    <w:link w:val="a5"/>
    <w:semiHidden/>
    <w:rsid w:val="00197A1D"/>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197A1D"/>
    <w:rPr>
      <w:rFonts w:cs="Times New Roman"/>
    </w:rPr>
  </w:style>
  <w:style w:type="paragraph" w:styleId="a6">
    <w:name w:val="footer"/>
    <w:basedOn w:val="a"/>
    <w:link w:val="a7"/>
    <w:rsid w:val="00197A1D"/>
    <w:pPr>
      <w:tabs>
        <w:tab w:val="center" w:pos="4677"/>
        <w:tab w:val="right" w:pos="9355"/>
      </w:tabs>
      <w:spacing w:after="0" w:line="240" w:lineRule="auto"/>
    </w:pPr>
  </w:style>
  <w:style w:type="character" w:customStyle="1" w:styleId="a7">
    <w:name w:val="Нижний колонтитул Знак"/>
    <w:basedOn w:val="a0"/>
    <w:link w:val="a6"/>
    <w:locked/>
    <w:rsid w:val="00197A1D"/>
    <w:rPr>
      <w:rFonts w:cs="Times New Roman"/>
    </w:rPr>
  </w:style>
  <w:style w:type="paragraph" w:customStyle="1" w:styleId="1">
    <w:name w:val="Абзац списка1"/>
    <w:basedOn w:val="a"/>
    <w:rsid w:val="00322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2194</Words>
  <Characters>12510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Социальная философия</vt:lpstr>
    </vt:vector>
  </TitlesOfParts>
  <Company>Microsoft</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философия</dc:title>
  <dc:subject/>
  <dc:creator>Dante</dc:creator>
  <cp:keywords/>
  <dc:description/>
  <cp:lastModifiedBy>admin</cp:lastModifiedBy>
  <cp:revision>2</cp:revision>
  <dcterms:created xsi:type="dcterms:W3CDTF">2014-04-18T21:37:00Z</dcterms:created>
  <dcterms:modified xsi:type="dcterms:W3CDTF">2014-04-18T21:37:00Z</dcterms:modified>
</cp:coreProperties>
</file>