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74" w:rsidRDefault="00D16274" w:rsidP="00E15F1B">
      <w:pPr>
        <w:pStyle w:val="3"/>
        <w:spacing w:line="360" w:lineRule="auto"/>
        <w:jc w:val="center"/>
        <w:rPr>
          <w:rFonts w:ascii="Times New Roman" w:hAnsi="Times New Roman" w:cs="Times New Roman"/>
          <w:b w:val="0"/>
          <w:sz w:val="28"/>
          <w:szCs w:val="28"/>
        </w:rPr>
      </w:pPr>
      <w:bookmarkStart w:id="0" w:name="_Toc280519706"/>
    </w:p>
    <w:p w:rsidR="00E15F1B" w:rsidRDefault="00E15F1B" w:rsidP="00E15F1B">
      <w:pPr>
        <w:pStyle w:val="3"/>
        <w:spacing w:line="360" w:lineRule="auto"/>
        <w:jc w:val="center"/>
        <w:rPr>
          <w:rFonts w:ascii="Times New Roman" w:hAnsi="Times New Roman" w:cs="Times New Roman"/>
          <w:b w:val="0"/>
          <w:sz w:val="28"/>
          <w:szCs w:val="28"/>
          <w:lang w:val="en-US"/>
        </w:rPr>
      </w:pPr>
      <w:r>
        <w:rPr>
          <w:rFonts w:ascii="Times New Roman" w:hAnsi="Times New Roman" w:cs="Times New Roman"/>
          <w:b w:val="0"/>
          <w:sz w:val="28"/>
          <w:szCs w:val="28"/>
        </w:rPr>
        <w:t>СОДЕРЖАНИЕ</w:t>
      </w:r>
      <w:bookmarkEnd w:id="0"/>
    </w:p>
    <w:p w:rsidR="009E10A0" w:rsidRPr="009E10A0" w:rsidRDefault="009E10A0" w:rsidP="009E10A0">
      <w:pPr>
        <w:pStyle w:val="30"/>
        <w:tabs>
          <w:tab w:val="right" w:leader="dot" w:pos="9628"/>
        </w:tabs>
        <w:spacing w:line="360" w:lineRule="auto"/>
        <w:rPr>
          <w:noProof/>
          <w:sz w:val="28"/>
          <w:szCs w:val="28"/>
        </w:rPr>
      </w:pPr>
      <w:r>
        <w:rPr>
          <w:lang w:val="en-US"/>
        </w:rPr>
        <w:fldChar w:fldCharType="begin"/>
      </w:r>
      <w:r>
        <w:rPr>
          <w:lang w:val="en-US"/>
        </w:rPr>
        <w:instrText xml:space="preserve"> TOC \o "1-3" \h \z \u </w:instrText>
      </w:r>
      <w:r>
        <w:rPr>
          <w:lang w:val="en-US"/>
        </w:rPr>
        <w:fldChar w:fldCharType="separate"/>
      </w:r>
      <w:hyperlink w:anchor="_Toc280519707" w:history="1">
        <w:r w:rsidRPr="009E10A0">
          <w:rPr>
            <w:rStyle w:val="a8"/>
            <w:noProof/>
            <w:sz w:val="28"/>
            <w:szCs w:val="28"/>
          </w:rPr>
          <w:t>1. ЦЕЛЬ И ЗАДАЧИ ГОСУДАРСТВЕННОЙ КРАТКОСРОЧНОЙ ФИНАНСОВОЙ ПОЛИТИКИ</w:t>
        </w:r>
        <w:r w:rsidRPr="009E10A0">
          <w:rPr>
            <w:noProof/>
            <w:webHidden/>
            <w:sz w:val="28"/>
            <w:szCs w:val="28"/>
          </w:rPr>
          <w:tab/>
        </w:r>
        <w:r w:rsidRPr="009E10A0">
          <w:rPr>
            <w:noProof/>
            <w:webHidden/>
            <w:sz w:val="28"/>
            <w:szCs w:val="28"/>
          </w:rPr>
          <w:fldChar w:fldCharType="begin"/>
        </w:r>
        <w:r w:rsidRPr="009E10A0">
          <w:rPr>
            <w:noProof/>
            <w:webHidden/>
            <w:sz w:val="28"/>
            <w:szCs w:val="28"/>
          </w:rPr>
          <w:instrText xml:space="preserve"> PAGEREF _Toc280519707 \h </w:instrText>
        </w:r>
        <w:r w:rsidRPr="009E10A0">
          <w:rPr>
            <w:noProof/>
            <w:webHidden/>
            <w:sz w:val="28"/>
            <w:szCs w:val="28"/>
          </w:rPr>
        </w:r>
        <w:r w:rsidRPr="009E10A0">
          <w:rPr>
            <w:noProof/>
            <w:webHidden/>
            <w:sz w:val="28"/>
            <w:szCs w:val="28"/>
          </w:rPr>
          <w:fldChar w:fldCharType="separate"/>
        </w:r>
        <w:r w:rsidRPr="009E10A0">
          <w:rPr>
            <w:noProof/>
            <w:webHidden/>
            <w:sz w:val="28"/>
            <w:szCs w:val="28"/>
          </w:rPr>
          <w:t>3</w:t>
        </w:r>
        <w:r w:rsidRPr="009E10A0">
          <w:rPr>
            <w:noProof/>
            <w:webHidden/>
            <w:sz w:val="28"/>
            <w:szCs w:val="28"/>
          </w:rPr>
          <w:fldChar w:fldCharType="end"/>
        </w:r>
      </w:hyperlink>
    </w:p>
    <w:p w:rsidR="009E10A0" w:rsidRPr="009E10A0" w:rsidRDefault="00CC64D4" w:rsidP="009E10A0">
      <w:pPr>
        <w:pStyle w:val="30"/>
        <w:tabs>
          <w:tab w:val="right" w:leader="dot" w:pos="9628"/>
        </w:tabs>
        <w:spacing w:line="360" w:lineRule="auto"/>
        <w:rPr>
          <w:noProof/>
          <w:sz w:val="28"/>
          <w:szCs w:val="28"/>
        </w:rPr>
      </w:pPr>
      <w:hyperlink w:anchor="_Toc280519708" w:history="1">
        <w:r w:rsidR="009E10A0" w:rsidRPr="009E10A0">
          <w:rPr>
            <w:rStyle w:val="a8"/>
            <w:noProof/>
            <w:sz w:val="28"/>
            <w:szCs w:val="28"/>
          </w:rPr>
          <w:t>1.1. Сущность финансовой политики государства</w:t>
        </w:r>
        <w:r w:rsidR="009E10A0" w:rsidRPr="009E10A0">
          <w:rPr>
            <w:noProof/>
            <w:webHidden/>
            <w:sz w:val="28"/>
            <w:szCs w:val="28"/>
          </w:rPr>
          <w:tab/>
        </w:r>
        <w:r w:rsidR="009E10A0" w:rsidRPr="009E10A0">
          <w:rPr>
            <w:noProof/>
            <w:webHidden/>
            <w:sz w:val="28"/>
            <w:szCs w:val="28"/>
          </w:rPr>
          <w:fldChar w:fldCharType="begin"/>
        </w:r>
        <w:r w:rsidR="009E10A0" w:rsidRPr="009E10A0">
          <w:rPr>
            <w:noProof/>
            <w:webHidden/>
            <w:sz w:val="28"/>
            <w:szCs w:val="28"/>
          </w:rPr>
          <w:instrText xml:space="preserve"> PAGEREF _Toc280519708 \h </w:instrText>
        </w:r>
        <w:r w:rsidR="009E10A0" w:rsidRPr="009E10A0">
          <w:rPr>
            <w:noProof/>
            <w:webHidden/>
            <w:sz w:val="28"/>
            <w:szCs w:val="28"/>
          </w:rPr>
        </w:r>
        <w:r w:rsidR="009E10A0" w:rsidRPr="009E10A0">
          <w:rPr>
            <w:noProof/>
            <w:webHidden/>
            <w:sz w:val="28"/>
            <w:szCs w:val="28"/>
          </w:rPr>
          <w:fldChar w:fldCharType="separate"/>
        </w:r>
        <w:r w:rsidR="009E10A0" w:rsidRPr="009E10A0">
          <w:rPr>
            <w:noProof/>
            <w:webHidden/>
            <w:sz w:val="28"/>
            <w:szCs w:val="28"/>
          </w:rPr>
          <w:t>3</w:t>
        </w:r>
        <w:r w:rsidR="009E10A0" w:rsidRPr="009E10A0">
          <w:rPr>
            <w:noProof/>
            <w:webHidden/>
            <w:sz w:val="28"/>
            <w:szCs w:val="28"/>
          </w:rPr>
          <w:fldChar w:fldCharType="end"/>
        </w:r>
      </w:hyperlink>
    </w:p>
    <w:p w:rsidR="009E10A0" w:rsidRPr="009E10A0" w:rsidRDefault="00CC64D4" w:rsidP="009E10A0">
      <w:pPr>
        <w:pStyle w:val="30"/>
        <w:tabs>
          <w:tab w:val="right" w:leader="dot" w:pos="9628"/>
        </w:tabs>
        <w:spacing w:line="360" w:lineRule="auto"/>
        <w:rPr>
          <w:noProof/>
          <w:sz w:val="28"/>
          <w:szCs w:val="28"/>
        </w:rPr>
      </w:pPr>
      <w:hyperlink w:anchor="_Toc280519709" w:history="1">
        <w:r w:rsidR="009E10A0" w:rsidRPr="009E10A0">
          <w:rPr>
            <w:rStyle w:val="a8"/>
            <w:noProof/>
            <w:sz w:val="28"/>
            <w:szCs w:val="28"/>
          </w:rPr>
          <w:t>1.2. Цели и задачи краткосрочной финансовой политики государства</w:t>
        </w:r>
        <w:r w:rsidR="009E10A0" w:rsidRPr="009E10A0">
          <w:rPr>
            <w:noProof/>
            <w:webHidden/>
            <w:sz w:val="28"/>
            <w:szCs w:val="28"/>
          </w:rPr>
          <w:tab/>
        </w:r>
        <w:r w:rsidR="009E10A0" w:rsidRPr="009E10A0">
          <w:rPr>
            <w:noProof/>
            <w:webHidden/>
            <w:sz w:val="28"/>
            <w:szCs w:val="28"/>
          </w:rPr>
          <w:fldChar w:fldCharType="begin"/>
        </w:r>
        <w:r w:rsidR="009E10A0" w:rsidRPr="009E10A0">
          <w:rPr>
            <w:noProof/>
            <w:webHidden/>
            <w:sz w:val="28"/>
            <w:szCs w:val="28"/>
          </w:rPr>
          <w:instrText xml:space="preserve"> PAGEREF _Toc280519709 \h </w:instrText>
        </w:r>
        <w:r w:rsidR="009E10A0" w:rsidRPr="009E10A0">
          <w:rPr>
            <w:noProof/>
            <w:webHidden/>
            <w:sz w:val="28"/>
            <w:szCs w:val="28"/>
          </w:rPr>
        </w:r>
        <w:r w:rsidR="009E10A0" w:rsidRPr="009E10A0">
          <w:rPr>
            <w:noProof/>
            <w:webHidden/>
            <w:sz w:val="28"/>
            <w:szCs w:val="28"/>
          </w:rPr>
          <w:fldChar w:fldCharType="separate"/>
        </w:r>
        <w:r w:rsidR="009E10A0" w:rsidRPr="009E10A0">
          <w:rPr>
            <w:noProof/>
            <w:webHidden/>
            <w:sz w:val="28"/>
            <w:szCs w:val="28"/>
          </w:rPr>
          <w:t>5</w:t>
        </w:r>
        <w:r w:rsidR="009E10A0" w:rsidRPr="009E10A0">
          <w:rPr>
            <w:noProof/>
            <w:webHidden/>
            <w:sz w:val="28"/>
            <w:szCs w:val="28"/>
          </w:rPr>
          <w:fldChar w:fldCharType="end"/>
        </w:r>
      </w:hyperlink>
    </w:p>
    <w:p w:rsidR="009E10A0" w:rsidRPr="009E10A0" w:rsidRDefault="00CC64D4" w:rsidP="009E10A0">
      <w:pPr>
        <w:pStyle w:val="30"/>
        <w:tabs>
          <w:tab w:val="left" w:pos="720"/>
          <w:tab w:val="right" w:leader="dot" w:pos="9628"/>
        </w:tabs>
        <w:spacing w:line="360" w:lineRule="auto"/>
        <w:rPr>
          <w:noProof/>
          <w:sz w:val="28"/>
          <w:szCs w:val="28"/>
        </w:rPr>
      </w:pPr>
      <w:hyperlink w:anchor="_Toc280519710" w:history="1">
        <w:r w:rsidR="009E10A0" w:rsidRPr="009E10A0">
          <w:rPr>
            <w:rStyle w:val="a8"/>
            <w:noProof/>
            <w:sz w:val="28"/>
            <w:szCs w:val="28"/>
          </w:rPr>
          <w:t>2.</w:t>
        </w:r>
        <w:r w:rsidR="009E10A0" w:rsidRPr="009E10A0">
          <w:rPr>
            <w:noProof/>
            <w:sz w:val="28"/>
            <w:szCs w:val="28"/>
          </w:rPr>
          <w:tab/>
        </w:r>
        <w:r w:rsidR="009E10A0" w:rsidRPr="009E10A0">
          <w:rPr>
            <w:rStyle w:val="a8"/>
            <w:noProof/>
            <w:sz w:val="28"/>
            <w:szCs w:val="28"/>
          </w:rPr>
          <w:t>УПРАВЛЕНИЕ ЦЕНАМИ И ФИНАНСОВАЯ ПОЛИТИКА ПРЕДПРИЯТИЯ</w:t>
        </w:r>
        <w:r w:rsidR="009E10A0" w:rsidRPr="009E10A0">
          <w:rPr>
            <w:noProof/>
            <w:webHidden/>
            <w:sz w:val="28"/>
            <w:szCs w:val="28"/>
          </w:rPr>
          <w:tab/>
        </w:r>
        <w:r w:rsidR="009E10A0" w:rsidRPr="009E10A0">
          <w:rPr>
            <w:noProof/>
            <w:webHidden/>
            <w:sz w:val="28"/>
            <w:szCs w:val="28"/>
          </w:rPr>
          <w:fldChar w:fldCharType="begin"/>
        </w:r>
        <w:r w:rsidR="009E10A0" w:rsidRPr="009E10A0">
          <w:rPr>
            <w:noProof/>
            <w:webHidden/>
            <w:sz w:val="28"/>
            <w:szCs w:val="28"/>
          </w:rPr>
          <w:instrText xml:space="preserve"> PAGEREF _Toc280519710 \h </w:instrText>
        </w:r>
        <w:r w:rsidR="009E10A0" w:rsidRPr="009E10A0">
          <w:rPr>
            <w:noProof/>
            <w:webHidden/>
            <w:sz w:val="28"/>
            <w:szCs w:val="28"/>
          </w:rPr>
        </w:r>
        <w:r w:rsidR="009E10A0" w:rsidRPr="009E10A0">
          <w:rPr>
            <w:noProof/>
            <w:webHidden/>
            <w:sz w:val="28"/>
            <w:szCs w:val="28"/>
          </w:rPr>
          <w:fldChar w:fldCharType="separate"/>
        </w:r>
        <w:r w:rsidR="009E10A0" w:rsidRPr="009E10A0">
          <w:rPr>
            <w:noProof/>
            <w:webHidden/>
            <w:sz w:val="28"/>
            <w:szCs w:val="28"/>
          </w:rPr>
          <w:t>10</w:t>
        </w:r>
        <w:r w:rsidR="009E10A0" w:rsidRPr="009E10A0">
          <w:rPr>
            <w:noProof/>
            <w:webHidden/>
            <w:sz w:val="28"/>
            <w:szCs w:val="28"/>
          </w:rPr>
          <w:fldChar w:fldCharType="end"/>
        </w:r>
      </w:hyperlink>
    </w:p>
    <w:p w:rsidR="009E10A0" w:rsidRPr="009E10A0" w:rsidRDefault="00CC64D4" w:rsidP="009E10A0">
      <w:pPr>
        <w:pStyle w:val="30"/>
        <w:tabs>
          <w:tab w:val="right" w:leader="dot" w:pos="9628"/>
        </w:tabs>
        <w:spacing w:line="360" w:lineRule="auto"/>
        <w:rPr>
          <w:noProof/>
          <w:sz w:val="28"/>
          <w:szCs w:val="28"/>
        </w:rPr>
      </w:pPr>
      <w:hyperlink w:anchor="_Toc280519711" w:history="1">
        <w:r w:rsidR="009E10A0" w:rsidRPr="009E10A0">
          <w:rPr>
            <w:rStyle w:val="a8"/>
            <w:noProof/>
            <w:sz w:val="28"/>
            <w:szCs w:val="28"/>
          </w:rPr>
          <w:t>2.1. Основы ценовой политики предприятия</w:t>
        </w:r>
        <w:r w:rsidR="009E10A0" w:rsidRPr="009E10A0">
          <w:rPr>
            <w:noProof/>
            <w:webHidden/>
            <w:sz w:val="28"/>
            <w:szCs w:val="28"/>
          </w:rPr>
          <w:tab/>
        </w:r>
        <w:r w:rsidR="009E10A0" w:rsidRPr="009E10A0">
          <w:rPr>
            <w:noProof/>
            <w:webHidden/>
            <w:sz w:val="28"/>
            <w:szCs w:val="28"/>
          </w:rPr>
          <w:fldChar w:fldCharType="begin"/>
        </w:r>
        <w:r w:rsidR="009E10A0" w:rsidRPr="009E10A0">
          <w:rPr>
            <w:noProof/>
            <w:webHidden/>
            <w:sz w:val="28"/>
            <w:szCs w:val="28"/>
          </w:rPr>
          <w:instrText xml:space="preserve"> PAGEREF _Toc280519711 \h </w:instrText>
        </w:r>
        <w:r w:rsidR="009E10A0" w:rsidRPr="009E10A0">
          <w:rPr>
            <w:noProof/>
            <w:webHidden/>
            <w:sz w:val="28"/>
            <w:szCs w:val="28"/>
          </w:rPr>
        </w:r>
        <w:r w:rsidR="009E10A0" w:rsidRPr="009E10A0">
          <w:rPr>
            <w:noProof/>
            <w:webHidden/>
            <w:sz w:val="28"/>
            <w:szCs w:val="28"/>
          </w:rPr>
          <w:fldChar w:fldCharType="separate"/>
        </w:r>
        <w:r w:rsidR="009E10A0" w:rsidRPr="009E10A0">
          <w:rPr>
            <w:noProof/>
            <w:webHidden/>
            <w:sz w:val="28"/>
            <w:szCs w:val="28"/>
          </w:rPr>
          <w:t>10</w:t>
        </w:r>
        <w:r w:rsidR="009E10A0" w:rsidRPr="009E10A0">
          <w:rPr>
            <w:noProof/>
            <w:webHidden/>
            <w:sz w:val="28"/>
            <w:szCs w:val="28"/>
          </w:rPr>
          <w:fldChar w:fldCharType="end"/>
        </w:r>
      </w:hyperlink>
    </w:p>
    <w:p w:rsidR="009E10A0" w:rsidRPr="009E10A0" w:rsidRDefault="00CC64D4" w:rsidP="009E10A0">
      <w:pPr>
        <w:pStyle w:val="30"/>
        <w:tabs>
          <w:tab w:val="right" w:leader="dot" w:pos="9628"/>
        </w:tabs>
        <w:spacing w:line="360" w:lineRule="auto"/>
        <w:rPr>
          <w:noProof/>
          <w:sz w:val="28"/>
          <w:szCs w:val="28"/>
        </w:rPr>
      </w:pPr>
      <w:hyperlink w:anchor="_Toc280519712" w:history="1">
        <w:r w:rsidR="009E10A0" w:rsidRPr="009E10A0">
          <w:rPr>
            <w:rStyle w:val="a8"/>
            <w:noProof/>
            <w:sz w:val="28"/>
            <w:szCs w:val="28"/>
          </w:rPr>
          <w:t>2.3. Методы ценообразования</w:t>
        </w:r>
        <w:r w:rsidR="009E10A0" w:rsidRPr="009E10A0">
          <w:rPr>
            <w:noProof/>
            <w:webHidden/>
            <w:sz w:val="28"/>
            <w:szCs w:val="28"/>
          </w:rPr>
          <w:tab/>
        </w:r>
        <w:r w:rsidR="009E10A0" w:rsidRPr="009E10A0">
          <w:rPr>
            <w:noProof/>
            <w:webHidden/>
            <w:sz w:val="28"/>
            <w:szCs w:val="28"/>
          </w:rPr>
          <w:fldChar w:fldCharType="begin"/>
        </w:r>
        <w:r w:rsidR="009E10A0" w:rsidRPr="009E10A0">
          <w:rPr>
            <w:noProof/>
            <w:webHidden/>
            <w:sz w:val="28"/>
            <w:szCs w:val="28"/>
          </w:rPr>
          <w:instrText xml:space="preserve"> PAGEREF _Toc280519712 \h </w:instrText>
        </w:r>
        <w:r w:rsidR="009E10A0" w:rsidRPr="009E10A0">
          <w:rPr>
            <w:noProof/>
            <w:webHidden/>
            <w:sz w:val="28"/>
            <w:szCs w:val="28"/>
          </w:rPr>
        </w:r>
        <w:r w:rsidR="009E10A0" w:rsidRPr="009E10A0">
          <w:rPr>
            <w:noProof/>
            <w:webHidden/>
            <w:sz w:val="28"/>
            <w:szCs w:val="28"/>
          </w:rPr>
          <w:fldChar w:fldCharType="separate"/>
        </w:r>
        <w:r w:rsidR="009E10A0" w:rsidRPr="009E10A0">
          <w:rPr>
            <w:noProof/>
            <w:webHidden/>
            <w:sz w:val="28"/>
            <w:szCs w:val="28"/>
          </w:rPr>
          <w:t>14</w:t>
        </w:r>
        <w:r w:rsidR="009E10A0" w:rsidRPr="009E10A0">
          <w:rPr>
            <w:noProof/>
            <w:webHidden/>
            <w:sz w:val="28"/>
            <w:szCs w:val="28"/>
          </w:rPr>
          <w:fldChar w:fldCharType="end"/>
        </w:r>
      </w:hyperlink>
    </w:p>
    <w:p w:rsidR="009E10A0" w:rsidRPr="009E10A0" w:rsidRDefault="00CC64D4" w:rsidP="009E10A0">
      <w:pPr>
        <w:pStyle w:val="30"/>
        <w:tabs>
          <w:tab w:val="right" w:leader="dot" w:pos="9628"/>
        </w:tabs>
        <w:spacing w:line="360" w:lineRule="auto"/>
        <w:rPr>
          <w:noProof/>
          <w:sz w:val="28"/>
          <w:szCs w:val="28"/>
        </w:rPr>
      </w:pPr>
      <w:hyperlink w:anchor="_Toc280519713" w:history="1">
        <w:r w:rsidR="009E10A0" w:rsidRPr="009E10A0">
          <w:rPr>
            <w:rStyle w:val="a8"/>
            <w:noProof/>
            <w:sz w:val="28"/>
            <w:szCs w:val="28"/>
          </w:rPr>
          <w:t>2.3. Основные положения финансовой политики предприятия</w:t>
        </w:r>
        <w:r w:rsidR="009E10A0" w:rsidRPr="009E10A0">
          <w:rPr>
            <w:noProof/>
            <w:webHidden/>
            <w:sz w:val="28"/>
            <w:szCs w:val="28"/>
          </w:rPr>
          <w:tab/>
        </w:r>
        <w:r w:rsidR="009E10A0" w:rsidRPr="009E10A0">
          <w:rPr>
            <w:noProof/>
            <w:webHidden/>
            <w:sz w:val="28"/>
            <w:szCs w:val="28"/>
          </w:rPr>
          <w:fldChar w:fldCharType="begin"/>
        </w:r>
        <w:r w:rsidR="009E10A0" w:rsidRPr="009E10A0">
          <w:rPr>
            <w:noProof/>
            <w:webHidden/>
            <w:sz w:val="28"/>
            <w:szCs w:val="28"/>
          </w:rPr>
          <w:instrText xml:space="preserve"> PAGEREF _Toc280519713 \h </w:instrText>
        </w:r>
        <w:r w:rsidR="009E10A0" w:rsidRPr="009E10A0">
          <w:rPr>
            <w:noProof/>
            <w:webHidden/>
            <w:sz w:val="28"/>
            <w:szCs w:val="28"/>
          </w:rPr>
        </w:r>
        <w:r w:rsidR="009E10A0" w:rsidRPr="009E10A0">
          <w:rPr>
            <w:noProof/>
            <w:webHidden/>
            <w:sz w:val="28"/>
            <w:szCs w:val="28"/>
          </w:rPr>
          <w:fldChar w:fldCharType="separate"/>
        </w:r>
        <w:r w:rsidR="009E10A0" w:rsidRPr="009E10A0">
          <w:rPr>
            <w:noProof/>
            <w:webHidden/>
            <w:sz w:val="28"/>
            <w:szCs w:val="28"/>
          </w:rPr>
          <w:t>16</w:t>
        </w:r>
        <w:r w:rsidR="009E10A0" w:rsidRPr="009E10A0">
          <w:rPr>
            <w:noProof/>
            <w:webHidden/>
            <w:sz w:val="28"/>
            <w:szCs w:val="28"/>
          </w:rPr>
          <w:fldChar w:fldCharType="end"/>
        </w:r>
      </w:hyperlink>
    </w:p>
    <w:p w:rsidR="009E10A0" w:rsidRPr="009E10A0" w:rsidRDefault="00CC64D4" w:rsidP="009E10A0">
      <w:pPr>
        <w:pStyle w:val="30"/>
        <w:tabs>
          <w:tab w:val="right" w:leader="dot" w:pos="9628"/>
        </w:tabs>
        <w:spacing w:line="360" w:lineRule="auto"/>
        <w:rPr>
          <w:noProof/>
          <w:sz w:val="28"/>
          <w:szCs w:val="28"/>
        </w:rPr>
      </w:pPr>
      <w:hyperlink w:anchor="_Toc280519714" w:history="1">
        <w:r w:rsidR="009E10A0" w:rsidRPr="009E10A0">
          <w:rPr>
            <w:rStyle w:val="a8"/>
            <w:noProof/>
            <w:sz w:val="28"/>
            <w:szCs w:val="28"/>
          </w:rPr>
          <w:t>СПИСОК ИСПОЛЬЗОВАННЫХ ИСТОЧНИКОВ И ЛИТЕРАТУРЫ</w:t>
        </w:r>
        <w:r w:rsidR="009E10A0" w:rsidRPr="009E10A0">
          <w:rPr>
            <w:noProof/>
            <w:webHidden/>
            <w:sz w:val="28"/>
            <w:szCs w:val="28"/>
          </w:rPr>
          <w:tab/>
        </w:r>
        <w:r w:rsidR="009E10A0" w:rsidRPr="009E10A0">
          <w:rPr>
            <w:noProof/>
            <w:webHidden/>
            <w:sz w:val="28"/>
            <w:szCs w:val="28"/>
          </w:rPr>
          <w:fldChar w:fldCharType="begin"/>
        </w:r>
        <w:r w:rsidR="009E10A0" w:rsidRPr="009E10A0">
          <w:rPr>
            <w:noProof/>
            <w:webHidden/>
            <w:sz w:val="28"/>
            <w:szCs w:val="28"/>
          </w:rPr>
          <w:instrText xml:space="preserve"> PAGEREF _Toc280519714 \h </w:instrText>
        </w:r>
        <w:r w:rsidR="009E10A0" w:rsidRPr="009E10A0">
          <w:rPr>
            <w:noProof/>
            <w:webHidden/>
            <w:sz w:val="28"/>
            <w:szCs w:val="28"/>
          </w:rPr>
        </w:r>
        <w:r w:rsidR="009E10A0" w:rsidRPr="009E10A0">
          <w:rPr>
            <w:noProof/>
            <w:webHidden/>
            <w:sz w:val="28"/>
            <w:szCs w:val="28"/>
          </w:rPr>
          <w:fldChar w:fldCharType="separate"/>
        </w:r>
        <w:r w:rsidR="009E10A0" w:rsidRPr="009E10A0">
          <w:rPr>
            <w:noProof/>
            <w:webHidden/>
            <w:sz w:val="28"/>
            <w:szCs w:val="28"/>
          </w:rPr>
          <w:t>20</w:t>
        </w:r>
        <w:r w:rsidR="009E10A0" w:rsidRPr="009E10A0">
          <w:rPr>
            <w:noProof/>
            <w:webHidden/>
            <w:sz w:val="28"/>
            <w:szCs w:val="28"/>
          </w:rPr>
          <w:fldChar w:fldCharType="end"/>
        </w:r>
      </w:hyperlink>
    </w:p>
    <w:p w:rsidR="009E10A0" w:rsidRPr="009E10A0" w:rsidRDefault="009E10A0" w:rsidP="009E10A0">
      <w:pPr>
        <w:spacing w:line="360" w:lineRule="auto"/>
        <w:rPr>
          <w:lang w:val="en-US"/>
        </w:rPr>
      </w:pPr>
      <w:r>
        <w:rPr>
          <w:lang w:val="en-US"/>
        </w:rPr>
        <w:fldChar w:fldCharType="end"/>
      </w:r>
    </w:p>
    <w:p w:rsidR="00E15F1B" w:rsidRDefault="00E15F1B"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27776F" w:rsidRDefault="0027776F" w:rsidP="00E15F1B"/>
    <w:p w:rsidR="00F43E80" w:rsidRDefault="00E15F1B" w:rsidP="00731F27">
      <w:pPr>
        <w:pStyle w:val="3"/>
        <w:numPr>
          <w:ilvl w:val="0"/>
          <w:numId w:val="15"/>
        </w:numPr>
        <w:tabs>
          <w:tab w:val="clear" w:pos="720"/>
          <w:tab w:val="num" w:pos="0"/>
        </w:tabs>
        <w:spacing w:line="360" w:lineRule="auto"/>
        <w:ind w:left="0" w:firstLine="0"/>
        <w:jc w:val="center"/>
        <w:rPr>
          <w:rFonts w:ascii="Times New Roman" w:hAnsi="Times New Roman" w:cs="Times New Roman"/>
          <w:b w:val="0"/>
          <w:sz w:val="28"/>
          <w:szCs w:val="28"/>
        </w:rPr>
      </w:pPr>
      <w:bookmarkStart w:id="1" w:name="_Toc280519707"/>
      <w:r w:rsidRPr="00E15F1B">
        <w:rPr>
          <w:rFonts w:ascii="Times New Roman" w:hAnsi="Times New Roman" w:cs="Times New Roman"/>
          <w:b w:val="0"/>
          <w:sz w:val="28"/>
          <w:szCs w:val="28"/>
        </w:rPr>
        <w:t>ЦЕЛЬ И ЗАДАЧИ ГОСУДАРСТВЕННОЙ КРАТКОСРОЧНОЙ ФИНАНСОВОЙ ПОЛИТИКИ</w:t>
      </w:r>
      <w:bookmarkEnd w:id="1"/>
    </w:p>
    <w:p w:rsidR="00E15F1B" w:rsidRPr="006F2812" w:rsidRDefault="006F2812" w:rsidP="006F2812">
      <w:pPr>
        <w:pStyle w:val="3"/>
        <w:spacing w:line="360" w:lineRule="auto"/>
        <w:jc w:val="center"/>
        <w:rPr>
          <w:rFonts w:ascii="Times New Roman" w:hAnsi="Times New Roman"/>
          <w:b w:val="0"/>
          <w:bCs w:val="0"/>
          <w:sz w:val="28"/>
          <w:szCs w:val="28"/>
        </w:rPr>
      </w:pPr>
      <w:bookmarkStart w:id="2" w:name="_Toc280519708"/>
      <w:r>
        <w:rPr>
          <w:rFonts w:ascii="Times New Roman" w:hAnsi="Times New Roman"/>
          <w:b w:val="0"/>
          <w:bCs w:val="0"/>
          <w:sz w:val="28"/>
          <w:szCs w:val="28"/>
        </w:rPr>
        <w:t xml:space="preserve">1.1. </w:t>
      </w:r>
      <w:r w:rsidRPr="006F2812">
        <w:rPr>
          <w:rFonts w:ascii="Times New Roman" w:hAnsi="Times New Roman"/>
          <w:b w:val="0"/>
          <w:bCs w:val="0"/>
          <w:sz w:val="28"/>
          <w:szCs w:val="28"/>
        </w:rPr>
        <w:t xml:space="preserve">Сущность </w:t>
      </w:r>
      <w:r>
        <w:rPr>
          <w:rFonts w:ascii="Times New Roman" w:hAnsi="Times New Roman"/>
          <w:b w:val="0"/>
          <w:bCs w:val="0"/>
          <w:sz w:val="28"/>
          <w:szCs w:val="28"/>
        </w:rPr>
        <w:t>финансовой</w:t>
      </w:r>
      <w:r w:rsidR="00E15F1B" w:rsidRPr="006F2812">
        <w:rPr>
          <w:rFonts w:ascii="Times New Roman" w:hAnsi="Times New Roman"/>
          <w:b w:val="0"/>
          <w:bCs w:val="0"/>
          <w:sz w:val="28"/>
          <w:szCs w:val="28"/>
        </w:rPr>
        <w:t xml:space="preserve"> политик</w:t>
      </w:r>
      <w:r>
        <w:rPr>
          <w:rFonts w:ascii="Times New Roman" w:hAnsi="Times New Roman"/>
          <w:b w:val="0"/>
          <w:bCs w:val="0"/>
          <w:sz w:val="28"/>
          <w:szCs w:val="28"/>
        </w:rPr>
        <w:t>и</w:t>
      </w:r>
      <w:r w:rsidRPr="006F2812">
        <w:rPr>
          <w:rFonts w:ascii="Times New Roman" w:hAnsi="Times New Roman"/>
          <w:b w:val="0"/>
          <w:bCs w:val="0"/>
          <w:sz w:val="28"/>
          <w:szCs w:val="28"/>
        </w:rPr>
        <w:t xml:space="preserve"> государства</w:t>
      </w:r>
      <w:bookmarkEnd w:id="2"/>
    </w:p>
    <w:p w:rsidR="006F2812" w:rsidRPr="006F2812" w:rsidRDefault="006F2812" w:rsidP="006F2812">
      <w:pPr>
        <w:spacing w:before="120" w:line="360" w:lineRule="auto"/>
        <w:ind w:firstLine="900"/>
        <w:jc w:val="both"/>
        <w:rPr>
          <w:sz w:val="28"/>
          <w:szCs w:val="28"/>
        </w:rPr>
      </w:pPr>
      <w:r w:rsidRPr="006F2812">
        <w:rPr>
          <w:sz w:val="28"/>
          <w:szCs w:val="28"/>
        </w:rPr>
        <w:t>Государство в любом обществе использует финансы для осуществления своих функций и задач, достижения определённых целей. [6. 48]</w:t>
      </w:r>
    </w:p>
    <w:p w:rsidR="006F2812" w:rsidRPr="006F2812" w:rsidRDefault="008A5CB9" w:rsidP="006F2812">
      <w:pPr>
        <w:spacing w:before="120" w:line="360" w:lineRule="auto"/>
        <w:ind w:firstLine="900"/>
        <w:jc w:val="both"/>
        <w:rPr>
          <w:sz w:val="28"/>
          <w:szCs w:val="28"/>
        </w:rPr>
      </w:pPr>
      <w:r w:rsidRPr="008A5CB9">
        <w:rPr>
          <w:sz w:val="28"/>
          <w:szCs w:val="28"/>
        </w:rPr>
        <w:t>Финансовая политика государства – комплекс согласованных действий уполномоченных государственных органов, служащий для обеспечения выполнения государственных функций и для достижения государством конкретного финансового результата. Финансовая политика государства состоит из его бюджетной политики, монетарной политики, налоговой политики, таможенной политики, кредитной политики, инвестиционной политики. </w:t>
      </w:r>
      <w:r w:rsidRPr="008A5CB9">
        <w:rPr>
          <w:sz w:val="28"/>
          <w:szCs w:val="28"/>
        </w:rPr>
        <w:br/>
        <w:t>     Финансовая политика государства проводится уполномоченными государственными органами (Центральный банк, налоговые службы, правоохранительные органы, бюджетные и внебюджетные фонды) в отношении организаций различных форм собственности посредством законодательной базы государства. Финансовая политика государства может преследовать политические, экономические и социальные цели. При этом финансовая политика государства, являясь отдельным направлением государственной политики, всегда является частью экономической политики государства.</w:t>
      </w:r>
      <w:r w:rsidR="006F2812" w:rsidRPr="006F2812">
        <w:rPr>
          <w:sz w:val="28"/>
          <w:szCs w:val="28"/>
        </w:rPr>
        <w:t>Финансы в государстве есть политическая форма совокупной экономической категории, которая воплощает себе всеобщность существования денег, бюджета, налогов и кредита на всех стадиях воспроизводственного процесса.</w:t>
      </w:r>
    </w:p>
    <w:p w:rsidR="006F2812" w:rsidRPr="006F2812" w:rsidRDefault="006F2812" w:rsidP="006F2812">
      <w:pPr>
        <w:spacing w:before="120" w:line="360" w:lineRule="auto"/>
        <w:ind w:firstLine="900"/>
        <w:jc w:val="both"/>
        <w:rPr>
          <w:sz w:val="28"/>
          <w:szCs w:val="28"/>
        </w:rPr>
      </w:pPr>
      <w:r w:rsidRPr="006F2812">
        <w:rPr>
          <w:sz w:val="28"/>
          <w:szCs w:val="28"/>
        </w:rPr>
        <w:t>Финансы – связывающее звено между созданием и использованием национального дохода. Они носят объективных характер, выражают определенную сферу производственных отношений и относятся к базисной категории. По своему материальному содержанию финансы - это целевые фонды денежных средств, в совокупности представляющие финансовые ресурсы страны. Они имеют свое характеризующее свойство, отличающее их от других экономических категорий. Оно состоит в том, что финансы выражают одностороннее и безвозмездное движение стоимости. Еще финансы во многом зависят от проводимой правительствами финансовой политики.</w:t>
      </w:r>
    </w:p>
    <w:p w:rsidR="006F2812" w:rsidRPr="006F2812" w:rsidRDefault="006F2812" w:rsidP="006F2812">
      <w:pPr>
        <w:spacing w:before="120" w:line="360" w:lineRule="auto"/>
        <w:ind w:firstLine="900"/>
        <w:jc w:val="both"/>
        <w:rPr>
          <w:sz w:val="28"/>
          <w:szCs w:val="28"/>
        </w:rPr>
      </w:pPr>
      <w:r w:rsidRPr="006F2812">
        <w:rPr>
          <w:sz w:val="28"/>
          <w:szCs w:val="28"/>
        </w:rPr>
        <w:t>Финансовая политика играет в реализации поставленных целей существенную роль. [1. 69]</w:t>
      </w:r>
    </w:p>
    <w:p w:rsidR="006F2812" w:rsidRPr="006F2812" w:rsidRDefault="006F2812" w:rsidP="006F2812">
      <w:pPr>
        <w:spacing w:before="120" w:line="360" w:lineRule="auto"/>
        <w:ind w:firstLine="900"/>
        <w:jc w:val="both"/>
        <w:rPr>
          <w:sz w:val="28"/>
          <w:szCs w:val="28"/>
        </w:rPr>
      </w:pPr>
      <w:r w:rsidRPr="006F2812">
        <w:rPr>
          <w:sz w:val="28"/>
          <w:szCs w:val="28"/>
        </w:rPr>
        <w:t>Финансовая политика представляет собой совокупность государственных бюджетно-налоговых и иных финансовых механизмов, направленных на мобилизацию финансовых ресурсов, их распределение и использование для выполнения государством своих функций. [6. 48]</w:t>
      </w:r>
    </w:p>
    <w:p w:rsidR="006F2812" w:rsidRPr="006F2812" w:rsidRDefault="006F2812" w:rsidP="006F2812">
      <w:pPr>
        <w:spacing w:before="120" w:line="360" w:lineRule="auto"/>
        <w:ind w:firstLine="900"/>
        <w:jc w:val="both"/>
        <w:rPr>
          <w:sz w:val="28"/>
          <w:szCs w:val="28"/>
        </w:rPr>
      </w:pPr>
      <w:r w:rsidRPr="006F2812">
        <w:rPr>
          <w:sz w:val="28"/>
          <w:szCs w:val="28"/>
        </w:rPr>
        <w:t xml:space="preserve">Финансовая политика как предмет призван найти ответы, например, на вопросы: как в конкретных экономических и социально-политических условиях достигнуть поставленных целей и задач; как изменить экономическую структуру общества в рамках действующих финансовых механизмов; необходимо ли для этого изменения этих механизмов; в каком направлении должна развиваться финансовое строительство; как оптимально сочетать оперативные цели и задачи финансового развития экономики с достижением краткосрочного и долгосрочного финансового успеха; каковы те внутренние пружины увеличения национального богатства в разных звеньях финансов, на которые следует опереться и каким образом.[12. 32] </w:t>
      </w:r>
    </w:p>
    <w:p w:rsidR="00E15F1B" w:rsidRDefault="00E15F1B" w:rsidP="00E15F1B"/>
    <w:p w:rsidR="006F2812" w:rsidRPr="006F2812" w:rsidRDefault="006F2812" w:rsidP="006F2812">
      <w:pPr>
        <w:pStyle w:val="3"/>
        <w:spacing w:line="360" w:lineRule="auto"/>
        <w:jc w:val="center"/>
        <w:rPr>
          <w:rFonts w:ascii="Times New Roman" w:hAnsi="Times New Roman"/>
          <w:b w:val="0"/>
          <w:bCs w:val="0"/>
          <w:sz w:val="28"/>
          <w:szCs w:val="28"/>
        </w:rPr>
      </w:pPr>
      <w:bookmarkStart w:id="3" w:name="_Toc280519709"/>
      <w:r>
        <w:rPr>
          <w:rFonts w:ascii="Times New Roman" w:hAnsi="Times New Roman"/>
          <w:b w:val="0"/>
          <w:bCs w:val="0"/>
          <w:sz w:val="28"/>
          <w:szCs w:val="28"/>
        </w:rPr>
        <w:t xml:space="preserve">1.2. Цели и задачи </w:t>
      </w:r>
      <w:r w:rsidRPr="006F2812">
        <w:rPr>
          <w:rFonts w:ascii="Times New Roman" w:hAnsi="Times New Roman"/>
          <w:b w:val="0"/>
          <w:bCs w:val="0"/>
          <w:sz w:val="28"/>
          <w:szCs w:val="28"/>
        </w:rPr>
        <w:t>краткосрочн</w:t>
      </w:r>
      <w:r>
        <w:rPr>
          <w:rFonts w:ascii="Times New Roman" w:hAnsi="Times New Roman"/>
          <w:b w:val="0"/>
          <w:bCs w:val="0"/>
          <w:sz w:val="28"/>
          <w:szCs w:val="28"/>
        </w:rPr>
        <w:t>ой финансовой</w:t>
      </w:r>
      <w:r w:rsidRPr="006F2812">
        <w:rPr>
          <w:rFonts w:ascii="Times New Roman" w:hAnsi="Times New Roman"/>
          <w:b w:val="0"/>
          <w:bCs w:val="0"/>
          <w:sz w:val="28"/>
          <w:szCs w:val="28"/>
        </w:rPr>
        <w:t xml:space="preserve"> политик</w:t>
      </w:r>
      <w:r>
        <w:rPr>
          <w:rFonts w:ascii="Times New Roman" w:hAnsi="Times New Roman"/>
          <w:b w:val="0"/>
          <w:bCs w:val="0"/>
          <w:sz w:val="28"/>
          <w:szCs w:val="28"/>
        </w:rPr>
        <w:t>и</w:t>
      </w:r>
      <w:r w:rsidRPr="006F2812">
        <w:rPr>
          <w:rFonts w:ascii="Times New Roman" w:hAnsi="Times New Roman"/>
          <w:b w:val="0"/>
          <w:bCs w:val="0"/>
          <w:sz w:val="28"/>
          <w:szCs w:val="28"/>
        </w:rPr>
        <w:t xml:space="preserve"> государства</w:t>
      </w:r>
      <w:bookmarkEnd w:id="3"/>
    </w:p>
    <w:p w:rsidR="00AC6668" w:rsidRPr="00AC6668" w:rsidRDefault="00AC6668" w:rsidP="00A63826">
      <w:pPr>
        <w:spacing w:before="120" w:line="360" w:lineRule="auto"/>
        <w:ind w:firstLine="900"/>
        <w:jc w:val="both"/>
        <w:rPr>
          <w:sz w:val="28"/>
          <w:szCs w:val="28"/>
        </w:rPr>
      </w:pPr>
      <w:r w:rsidRPr="00AC6668">
        <w:rPr>
          <w:sz w:val="28"/>
          <w:szCs w:val="28"/>
        </w:rPr>
        <w:t>Целью финансовой политики является наиболее полная мобилизация финансовых ресурсов, необходимых для удовлетворения потребностей развития общества. Поэтому финансовая политика призвана создать благоприятные условия для активизации предпринимательской деятельности, определить рациональные формы изъятия доходов предприятий в пользу государства и долю участия населения в формировании финансовых ресурсов. [6. 48]</w:t>
      </w:r>
    </w:p>
    <w:p w:rsidR="00AC6668" w:rsidRPr="00AC6668" w:rsidRDefault="00AC6668" w:rsidP="00A63826">
      <w:pPr>
        <w:spacing w:before="120" w:line="360" w:lineRule="auto"/>
        <w:ind w:firstLine="900"/>
        <w:jc w:val="both"/>
        <w:rPr>
          <w:sz w:val="28"/>
          <w:szCs w:val="28"/>
        </w:rPr>
      </w:pPr>
      <w:r w:rsidRPr="00AC6668">
        <w:rPr>
          <w:sz w:val="28"/>
          <w:szCs w:val="28"/>
        </w:rPr>
        <w:t>Цели финансового управления на уровне государства делятся на бюджетные и внебюджетные. Бюджетные цели связаны с формированием и использованием бюджетов всех звеньев бюджетной системы, а также бюджетных фондов, входящих в состав бюджета государства. Внебюджетные цели имеют ярко выраженную социальную направленность, или связаны с процессами создания и развития инфраструктуры экономики.[12.34]</w:t>
      </w:r>
    </w:p>
    <w:p w:rsidR="00AC6668" w:rsidRPr="00AC6668" w:rsidRDefault="00AC6668" w:rsidP="00A63826">
      <w:pPr>
        <w:spacing w:before="120" w:line="360" w:lineRule="auto"/>
        <w:ind w:firstLine="900"/>
        <w:jc w:val="both"/>
        <w:rPr>
          <w:sz w:val="28"/>
          <w:szCs w:val="28"/>
        </w:rPr>
      </w:pPr>
      <w:r w:rsidRPr="00AC6668">
        <w:rPr>
          <w:sz w:val="28"/>
          <w:szCs w:val="28"/>
        </w:rPr>
        <w:t>Финансовые ресурсы складываются из трех источников:</w:t>
      </w:r>
    </w:p>
    <w:p w:rsidR="00AC6668" w:rsidRPr="00AC6668" w:rsidRDefault="00AC6668" w:rsidP="00A63826">
      <w:pPr>
        <w:spacing w:before="120" w:line="360" w:lineRule="auto"/>
        <w:ind w:firstLine="900"/>
        <w:jc w:val="both"/>
        <w:rPr>
          <w:sz w:val="28"/>
          <w:szCs w:val="28"/>
        </w:rPr>
      </w:pPr>
      <w:r w:rsidRPr="00AC6668">
        <w:rPr>
          <w:sz w:val="28"/>
          <w:szCs w:val="28"/>
        </w:rPr>
        <w:t>1) средства, аккумулируемые в государственной бюджетной системе;</w:t>
      </w:r>
    </w:p>
    <w:p w:rsidR="00AC6668" w:rsidRPr="00AC6668" w:rsidRDefault="00AC6668" w:rsidP="00A63826">
      <w:pPr>
        <w:spacing w:before="120" w:line="360" w:lineRule="auto"/>
        <w:ind w:firstLine="900"/>
        <w:jc w:val="both"/>
        <w:rPr>
          <w:sz w:val="28"/>
          <w:szCs w:val="28"/>
        </w:rPr>
      </w:pPr>
      <w:r w:rsidRPr="00AC6668">
        <w:rPr>
          <w:sz w:val="28"/>
          <w:szCs w:val="28"/>
        </w:rPr>
        <w:t>2) средства внебюджетных фондов, прежде всего социальных;</w:t>
      </w:r>
    </w:p>
    <w:p w:rsidR="00AC6668" w:rsidRPr="00AC6668" w:rsidRDefault="00AC6668" w:rsidP="00A63826">
      <w:pPr>
        <w:spacing w:before="120" w:line="360" w:lineRule="auto"/>
        <w:ind w:firstLine="900"/>
        <w:jc w:val="both"/>
        <w:rPr>
          <w:sz w:val="28"/>
          <w:szCs w:val="28"/>
        </w:rPr>
      </w:pPr>
      <w:r w:rsidRPr="00AC6668">
        <w:rPr>
          <w:sz w:val="28"/>
          <w:szCs w:val="28"/>
        </w:rPr>
        <w:t>3) ресурсы, используемые самими предприятиями (прибыль предприятий и амортизация).</w:t>
      </w:r>
    </w:p>
    <w:p w:rsidR="00AC6668" w:rsidRPr="00AC6668" w:rsidRDefault="00AC6668" w:rsidP="00A63826">
      <w:pPr>
        <w:spacing w:before="120" w:line="360" w:lineRule="auto"/>
        <w:ind w:firstLine="900"/>
        <w:jc w:val="both"/>
        <w:rPr>
          <w:sz w:val="28"/>
          <w:szCs w:val="28"/>
        </w:rPr>
      </w:pPr>
      <w:r w:rsidRPr="00AC6668">
        <w:rPr>
          <w:sz w:val="28"/>
          <w:szCs w:val="28"/>
        </w:rPr>
        <w:t>Финансовые ресурсы используются для финансирования расходов, осуществляемых из бюджетной системы, внебюджетных фондов и собственных средств предприятий.</w:t>
      </w:r>
    </w:p>
    <w:p w:rsidR="00AC6668" w:rsidRPr="00AC6668" w:rsidRDefault="00AC6668" w:rsidP="00A63826">
      <w:pPr>
        <w:spacing w:before="120" w:line="360" w:lineRule="auto"/>
        <w:ind w:firstLine="900"/>
        <w:jc w:val="both"/>
        <w:rPr>
          <w:sz w:val="28"/>
          <w:szCs w:val="28"/>
        </w:rPr>
      </w:pPr>
      <w:r w:rsidRPr="00AC6668">
        <w:rPr>
          <w:sz w:val="28"/>
          <w:szCs w:val="28"/>
        </w:rPr>
        <w:t>Задачи финансовой политики:</w:t>
      </w:r>
    </w:p>
    <w:p w:rsidR="00AC6668" w:rsidRPr="00AC6668" w:rsidRDefault="00AC6668" w:rsidP="00A63826">
      <w:pPr>
        <w:spacing w:before="120" w:line="360" w:lineRule="auto"/>
        <w:ind w:firstLine="900"/>
        <w:jc w:val="both"/>
        <w:rPr>
          <w:sz w:val="28"/>
          <w:szCs w:val="28"/>
        </w:rPr>
      </w:pPr>
      <w:r w:rsidRPr="00AC6668">
        <w:rPr>
          <w:sz w:val="28"/>
          <w:szCs w:val="28"/>
        </w:rPr>
        <w:t>1) обеспечение условий для формирования максимально возможных финансовых ресурсов;</w:t>
      </w:r>
    </w:p>
    <w:p w:rsidR="00AC6668" w:rsidRPr="00AC6668" w:rsidRDefault="00AC6668" w:rsidP="00A63826">
      <w:pPr>
        <w:spacing w:before="120" w:line="360" w:lineRule="auto"/>
        <w:ind w:firstLine="900"/>
        <w:jc w:val="both"/>
        <w:rPr>
          <w:sz w:val="28"/>
          <w:szCs w:val="28"/>
        </w:rPr>
      </w:pPr>
      <w:r w:rsidRPr="00AC6668">
        <w:rPr>
          <w:sz w:val="28"/>
          <w:szCs w:val="28"/>
        </w:rPr>
        <w:t>2) установление рационального с точки зрения государства распределения и использования финансовых ресурсов;</w:t>
      </w:r>
    </w:p>
    <w:p w:rsidR="00AC6668" w:rsidRPr="00AC6668" w:rsidRDefault="00AC6668" w:rsidP="00A63826">
      <w:pPr>
        <w:spacing w:before="120" w:line="360" w:lineRule="auto"/>
        <w:ind w:firstLine="900"/>
        <w:jc w:val="both"/>
        <w:rPr>
          <w:sz w:val="28"/>
          <w:szCs w:val="28"/>
        </w:rPr>
      </w:pPr>
      <w:r w:rsidRPr="00AC6668">
        <w:rPr>
          <w:sz w:val="28"/>
          <w:szCs w:val="28"/>
        </w:rPr>
        <w:t>3) организация регулирования и стимулирования экономических и социальных процессов финансовыми методами;</w:t>
      </w:r>
    </w:p>
    <w:p w:rsidR="00AC6668" w:rsidRPr="00AC6668" w:rsidRDefault="00AC6668" w:rsidP="00A63826">
      <w:pPr>
        <w:spacing w:before="120" w:line="360" w:lineRule="auto"/>
        <w:ind w:firstLine="900"/>
        <w:jc w:val="both"/>
        <w:rPr>
          <w:sz w:val="28"/>
          <w:szCs w:val="28"/>
        </w:rPr>
      </w:pPr>
      <w:r w:rsidRPr="00AC6668">
        <w:rPr>
          <w:sz w:val="28"/>
          <w:szCs w:val="28"/>
        </w:rPr>
        <w:t>4) выработка финансового механизма и его развитие в соответствии с изменяющимися целями и задачами стратегии;</w:t>
      </w:r>
    </w:p>
    <w:p w:rsidR="00AC6668" w:rsidRPr="00AC6668" w:rsidRDefault="00AC6668" w:rsidP="00A63826">
      <w:pPr>
        <w:spacing w:before="120" w:line="360" w:lineRule="auto"/>
        <w:ind w:firstLine="900"/>
        <w:jc w:val="both"/>
        <w:rPr>
          <w:sz w:val="28"/>
          <w:szCs w:val="28"/>
        </w:rPr>
      </w:pPr>
      <w:r w:rsidRPr="00AC6668">
        <w:rPr>
          <w:sz w:val="28"/>
          <w:szCs w:val="28"/>
        </w:rPr>
        <w:t>5) создание эффективной системы управления финансами.</w:t>
      </w:r>
    </w:p>
    <w:p w:rsidR="00AC6668" w:rsidRPr="00AC6668" w:rsidRDefault="00AC6668" w:rsidP="00A63826">
      <w:pPr>
        <w:spacing w:before="120" w:line="360" w:lineRule="auto"/>
        <w:ind w:firstLine="900"/>
        <w:jc w:val="both"/>
        <w:rPr>
          <w:sz w:val="28"/>
          <w:szCs w:val="28"/>
        </w:rPr>
      </w:pPr>
      <w:r w:rsidRPr="00AC6668">
        <w:rPr>
          <w:sz w:val="28"/>
          <w:szCs w:val="28"/>
        </w:rPr>
        <w:t>Финансовая политика распространяет своё воздействие на экономическую политику. В то же время она является важнейшим средством реализации политики государства в любой общественной деятельности, например, социальной сфере или международных отношениях.</w:t>
      </w:r>
    </w:p>
    <w:p w:rsidR="00AC6668" w:rsidRPr="00AC6668" w:rsidRDefault="00AC6668" w:rsidP="00A63826">
      <w:pPr>
        <w:spacing w:before="120" w:line="360" w:lineRule="auto"/>
        <w:ind w:firstLine="900"/>
        <w:jc w:val="both"/>
        <w:rPr>
          <w:sz w:val="28"/>
          <w:szCs w:val="28"/>
        </w:rPr>
      </w:pPr>
      <w:r w:rsidRPr="00AC6668">
        <w:rPr>
          <w:sz w:val="28"/>
          <w:szCs w:val="28"/>
        </w:rPr>
        <w:t>При выработки и проведении финансовой политики необходимо соблюдение комплексного подхода, заключающегося в согласовании мероприятий, проводимых во всех звеньях финансовой системы страны, путём их ориентации на выполнение основной задачи определённого этапа развития, а также обеспечение тесной взаимосвязи между финансовой политикой и основными составными частями экономической политики – кредитной, в области ценообразования, заработной платы. [6.49]</w:t>
      </w:r>
    </w:p>
    <w:p w:rsidR="00AC6668" w:rsidRPr="00AC6668" w:rsidRDefault="00AC6668" w:rsidP="00A63826">
      <w:pPr>
        <w:spacing w:before="120" w:line="360" w:lineRule="auto"/>
        <w:ind w:firstLine="900"/>
        <w:jc w:val="both"/>
        <w:rPr>
          <w:sz w:val="28"/>
          <w:szCs w:val="28"/>
        </w:rPr>
      </w:pPr>
      <w:r w:rsidRPr="00AC6668">
        <w:rPr>
          <w:sz w:val="28"/>
          <w:szCs w:val="28"/>
        </w:rPr>
        <w:t>Содержание финансовой политики достаточно сложное, т.к. широкий комплекс мероприятий. Оно определяется:</w:t>
      </w:r>
    </w:p>
    <w:p w:rsidR="00AC6668" w:rsidRPr="00AC6668" w:rsidRDefault="00AC6668" w:rsidP="00FF0300">
      <w:pPr>
        <w:numPr>
          <w:ilvl w:val="0"/>
          <w:numId w:val="36"/>
        </w:numPr>
        <w:tabs>
          <w:tab w:val="clear" w:pos="1620"/>
          <w:tab w:val="num" w:pos="0"/>
        </w:tabs>
        <w:spacing w:before="120" w:line="360" w:lineRule="auto"/>
        <w:ind w:left="0" w:firstLine="900"/>
        <w:jc w:val="both"/>
        <w:rPr>
          <w:sz w:val="28"/>
          <w:szCs w:val="28"/>
        </w:rPr>
      </w:pPr>
      <w:r w:rsidRPr="00AC6668">
        <w:rPr>
          <w:sz w:val="28"/>
          <w:szCs w:val="28"/>
        </w:rPr>
        <w:t>соответствующей теоретической и разработанной на её основе концепцией, определяющей роль государства в области финансов;</w:t>
      </w:r>
    </w:p>
    <w:p w:rsidR="00AC6668" w:rsidRPr="00AC6668" w:rsidRDefault="00AC6668" w:rsidP="00FF0300">
      <w:pPr>
        <w:numPr>
          <w:ilvl w:val="0"/>
          <w:numId w:val="36"/>
        </w:numPr>
        <w:tabs>
          <w:tab w:val="clear" w:pos="1620"/>
          <w:tab w:val="num" w:pos="0"/>
        </w:tabs>
        <w:spacing w:before="120" w:line="360" w:lineRule="auto"/>
        <w:ind w:left="0" w:firstLine="900"/>
        <w:jc w:val="both"/>
        <w:rPr>
          <w:sz w:val="28"/>
          <w:szCs w:val="28"/>
        </w:rPr>
      </w:pPr>
      <w:r w:rsidRPr="00AC6668">
        <w:rPr>
          <w:sz w:val="28"/>
          <w:szCs w:val="28"/>
        </w:rPr>
        <w:t>разработкой основных направлений и целей в достижении макроэкономических показателей, обеспечивающих сбалансированность доходов и расходов государства на текущий период и перспективу;</w:t>
      </w:r>
    </w:p>
    <w:p w:rsidR="00AC6668" w:rsidRPr="00AC6668" w:rsidRDefault="00AC6668" w:rsidP="00FF0300">
      <w:pPr>
        <w:numPr>
          <w:ilvl w:val="0"/>
          <w:numId w:val="36"/>
        </w:numPr>
        <w:tabs>
          <w:tab w:val="clear" w:pos="1620"/>
          <w:tab w:val="num" w:pos="0"/>
        </w:tabs>
        <w:spacing w:before="120" w:line="360" w:lineRule="auto"/>
        <w:ind w:left="0" w:firstLine="900"/>
        <w:jc w:val="both"/>
        <w:rPr>
          <w:sz w:val="28"/>
          <w:szCs w:val="28"/>
        </w:rPr>
      </w:pPr>
      <w:r w:rsidRPr="00AC6668">
        <w:rPr>
          <w:sz w:val="28"/>
          <w:szCs w:val="28"/>
        </w:rPr>
        <w:t>осуществлением практических мер по реализации этих целей с помощью всей совокупности финансовых инструментов и государственных институтов. [8. 43]</w:t>
      </w:r>
    </w:p>
    <w:p w:rsidR="00AC6668" w:rsidRPr="00AC6668" w:rsidRDefault="00AC6668" w:rsidP="00A63826">
      <w:pPr>
        <w:spacing w:before="120" w:line="360" w:lineRule="auto"/>
        <w:ind w:firstLine="900"/>
        <w:jc w:val="both"/>
        <w:rPr>
          <w:sz w:val="28"/>
          <w:szCs w:val="28"/>
        </w:rPr>
      </w:pPr>
      <w:r w:rsidRPr="00AC6668">
        <w:rPr>
          <w:sz w:val="28"/>
          <w:szCs w:val="28"/>
        </w:rPr>
        <w:t xml:space="preserve">Результативность фин. политики тем выше, чем она больше учитывает потребности общественного развития, интересы всех слоёв и групп общества, конкретно – исторические условия и особенности жизни. Фин. политика должна быть направлена, прежде всего, на формирование максимально возможного объёма финансовых ресурсов, так как они – материальная база любых преобразований. Следовательно, для определения и формирования фин. политики нужна достоверная информация о финансовом положении государства. </w:t>
      </w:r>
    </w:p>
    <w:p w:rsidR="00AC6668" w:rsidRPr="00AC6668" w:rsidRDefault="00AC6668" w:rsidP="00A63826">
      <w:pPr>
        <w:spacing w:before="120" w:line="360" w:lineRule="auto"/>
        <w:ind w:firstLine="900"/>
        <w:jc w:val="both"/>
        <w:rPr>
          <w:sz w:val="28"/>
          <w:szCs w:val="28"/>
        </w:rPr>
      </w:pPr>
      <w:r w:rsidRPr="00AC6668">
        <w:rPr>
          <w:sz w:val="28"/>
          <w:szCs w:val="28"/>
        </w:rPr>
        <w:t>Реализацию финансовой политики обеспечивает совокупность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 – долгосрочных, среднесрочных и краткосрочных. Важнейшее место среди этих мероприятий принадлежит правовой регламентации форм и норм финансовых отношений. [10. 18]</w:t>
      </w:r>
    </w:p>
    <w:p w:rsidR="00AC6668" w:rsidRPr="00AC6668" w:rsidRDefault="00AC6668" w:rsidP="00A63826">
      <w:pPr>
        <w:spacing w:before="120" w:line="360" w:lineRule="auto"/>
        <w:ind w:firstLine="900"/>
        <w:jc w:val="both"/>
        <w:rPr>
          <w:sz w:val="28"/>
          <w:szCs w:val="28"/>
        </w:rPr>
      </w:pPr>
      <w:r w:rsidRPr="00AC6668">
        <w:rPr>
          <w:sz w:val="28"/>
          <w:szCs w:val="28"/>
        </w:rPr>
        <w:t>Краткосрочная финансовая политика государства направлена, прежде всего, на обеспечение текущей внутригодовой сбалансированности централизованных финансов. Это большая работа, проводимая финансовой системой и, прежде всего, Министерством финансов РФ: по проведению ранее принятых стратегических установок в текущем бюджетном планировании и исполнении бюджета; оценке и управлению текущими параметрами и оборотами в бюджетной системе и других централизованных фондах финансовых ресурсов; изысканию дополнительных финансовых ресурсов и выполнению возможностей обращения неиспользованных лимитов финансирования на финансирование плановых и сверхплановых расходов; форсированному привлечению нетрадиционных источников финансирования в рамках бюджетного периода; уточнению взаимоотношений федерального бюджета, пополнению его доходов на условиях инвестиционного оформления привлечения ресурсов, обслуживанию других разновидностей государственного внутреннего долга; реструктурированию внешней задолженности государства по текущим платежам кредиторам; текущее поддержание курса рубля к основным мировым валютам. Государственная краткосрочная финансовая политика имеет своей главной целью достижение поддержание, повышение ликвидности квартальных и годового бюджетного и кредитного балансов, или снижение степени не ликвидности таких балансов.</w:t>
      </w:r>
    </w:p>
    <w:p w:rsidR="00AC6668" w:rsidRPr="00AC6668" w:rsidRDefault="00AC6668" w:rsidP="00A63826">
      <w:pPr>
        <w:spacing w:before="120" w:line="360" w:lineRule="auto"/>
        <w:ind w:firstLine="900"/>
        <w:jc w:val="both"/>
        <w:rPr>
          <w:sz w:val="28"/>
          <w:szCs w:val="28"/>
        </w:rPr>
      </w:pPr>
      <w:r w:rsidRPr="00AC6668">
        <w:rPr>
          <w:sz w:val="28"/>
          <w:szCs w:val="28"/>
        </w:rPr>
        <w:t>Самостоятельность государственной финансовой политики часто проявляется в предложении и выборе конкретных путей и средств достижения поставленных наверху целей и задач. Финансовая политика зависит от государственного устройства, стадии развития, устойчивости политической системы. Чисто экономических решений в проведении финансовой политики, свободных от административных элементов почти нет. Нельзя принимать решения в экономике и финансах, не затрагивающие чьих-либо политических, социальных, экономических финансов. Императивность - важнейшая составляющая государственной финансовой политики. В силу разных условий она может усиливаться и ослабевать, но никогда не исчезает. Государственный императив – важная компонента, учитываемая в ходе формирования и реализации децентрализованной финансовой политики.</w:t>
      </w:r>
    </w:p>
    <w:p w:rsidR="00AC6668" w:rsidRPr="00AC6668" w:rsidRDefault="00AC6668" w:rsidP="00A63826">
      <w:pPr>
        <w:spacing w:before="120" w:line="360" w:lineRule="auto"/>
        <w:ind w:firstLine="900"/>
        <w:jc w:val="both"/>
        <w:rPr>
          <w:sz w:val="28"/>
          <w:szCs w:val="28"/>
        </w:rPr>
      </w:pPr>
      <w:r w:rsidRPr="00AC6668">
        <w:rPr>
          <w:sz w:val="28"/>
          <w:szCs w:val="28"/>
        </w:rPr>
        <w:t>С ростом внешнего и внутреннего государственного долга самостоятельность государственной финансовой политики сужается в связи с необходимостью выполнения ряда условий, например, внешних кредитов для реструктуризации задолженности и получения новых кредитов. Вместе с этим реальная самостоятельность государственной финансовой политики вне внешних обязательств есть степень свободы перераспределять в рамках принятых политических решений и своеобразно сложившейся финансово-экономической ситуации. Например, представленный и утвержденный Государственной Думой Федеральный бюджет может быть составлен и исполнен по- разному. Можно заложить в проект удовлетворение одной потребности от существующей на 50% , а другой на 30%, а реально профинансировать эти потребности на 90 или все 100% назначений. Подобные комбинации многочисленны. [2. 56]</w:t>
      </w:r>
    </w:p>
    <w:p w:rsidR="00AC6668" w:rsidRPr="00AC6668" w:rsidRDefault="00AC6668" w:rsidP="00A63826">
      <w:pPr>
        <w:spacing w:before="120" w:line="360" w:lineRule="auto"/>
        <w:ind w:firstLine="900"/>
        <w:jc w:val="both"/>
        <w:rPr>
          <w:sz w:val="28"/>
          <w:szCs w:val="28"/>
        </w:rPr>
      </w:pPr>
      <w:r w:rsidRPr="00AC6668">
        <w:rPr>
          <w:sz w:val="28"/>
          <w:szCs w:val="28"/>
        </w:rPr>
        <w:t>Сама по себе фин</w:t>
      </w:r>
      <w:r w:rsidR="00FF0300" w:rsidRPr="00FF0300">
        <w:rPr>
          <w:sz w:val="28"/>
          <w:szCs w:val="28"/>
        </w:rPr>
        <w:t>ансовая</w:t>
      </w:r>
      <w:r w:rsidRPr="00AC6668">
        <w:rPr>
          <w:sz w:val="28"/>
          <w:szCs w:val="28"/>
        </w:rPr>
        <w:t xml:space="preserve"> политика не может быть плохой или хорошей. Она оценивается в соответствии с тем, насколько она соответствует интересам общества. [10.18] </w:t>
      </w:r>
    </w:p>
    <w:p w:rsidR="00E15F1B" w:rsidRDefault="00E15F1B" w:rsidP="00A63826">
      <w:pPr>
        <w:ind w:firstLine="900"/>
      </w:pPr>
    </w:p>
    <w:p w:rsidR="00E15F1B" w:rsidRDefault="00E15F1B" w:rsidP="00E15F1B"/>
    <w:p w:rsidR="00AC6668" w:rsidRDefault="00AC6668" w:rsidP="00E15F1B"/>
    <w:p w:rsidR="00AC6668" w:rsidRDefault="00AC6668" w:rsidP="00E15F1B"/>
    <w:p w:rsidR="008D77CD" w:rsidRDefault="008D77CD" w:rsidP="008D77CD">
      <w:pPr>
        <w:pStyle w:val="3"/>
        <w:numPr>
          <w:ilvl w:val="0"/>
          <w:numId w:val="15"/>
        </w:numPr>
        <w:tabs>
          <w:tab w:val="clear" w:pos="720"/>
          <w:tab w:val="num" w:pos="0"/>
        </w:tabs>
        <w:spacing w:line="360" w:lineRule="auto"/>
        <w:ind w:left="0" w:firstLine="0"/>
        <w:jc w:val="center"/>
        <w:rPr>
          <w:rFonts w:ascii="Times New Roman" w:hAnsi="Times New Roman" w:cs="Times New Roman"/>
          <w:b w:val="0"/>
          <w:sz w:val="28"/>
          <w:szCs w:val="28"/>
        </w:rPr>
      </w:pPr>
      <w:bookmarkStart w:id="4" w:name="_Toc280519710"/>
      <w:bookmarkStart w:id="5" w:name="_Toc280519711"/>
      <w:r>
        <w:rPr>
          <w:rFonts w:ascii="Times New Roman" w:hAnsi="Times New Roman" w:cs="Times New Roman"/>
          <w:b w:val="0"/>
          <w:sz w:val="28"/>
          <w:szCs w:val="28"/>
        </w:rPr>
        <w:t>УПРАВЛЕНИЕ ЦЕНАМИ И ФИНАНСОВАЯ ПОЛИТИКА ПРЕДПРИЯТИЯ</w:t>
      </w:r>
      <w:bookmarkEnd w:id="4"/>
    </w:p>
    <w:p w:rsidR="007B5DD4" w:rsidRDefault="007B5DD4" w:rsidP="007B5DD4">
      <w:pPr>
        <w:pStyle w:val="3"/>
        <w:spacing w:line="360" w:lineRule="auto"/>
        <w:jc w:val="center"/>
        <w:rPr>
          <w:rFonts w:ascii="Times New Roman" w:hAnsi="Times New Roman"/>
          <w:b w:val="0"/>
          <w:bCs w:val="0"/>
          <w:sz w:val="28"/>
          <w:szCs w:val="28"/>
        </w:rPr>
      </w:pPr>
      <w:r>
        <w:rPr>
          <w:rFonts w:ascii="Times New Roman" w:hAnsi="Times New Roman"/>
          <w:b w:val="0"/>
          <w:bCs w:val="0"/>
          <w:sz w:val="28"/>
          <w:szCs w:val="28"/>
        </w:rPr>
        <w:t xml:space="preserve">2.1. </w:t>
      </w:r>
      <w:bookmarkEnd w:id="5"/>
      <w:r w:rsidR="002E3A4E">
        <w:rPr>
          <w:rFonts w:ascii="Times New Roman" w:hAnsi="Times New Roman"/>
          <w:b w:val="0"/>
          <w:bCs w:val="0"/>
          <w:sz w:val="28"/>
          <w:szCs w:val="28"/>
        </w:rPr>
        <w:t>Понятие цены, ее состав и структура</w:t>
      </w:r>
      <w:r w:rsidR="006B6D90">
        <w:rPr>
          <w:rFonts w:ascii="Times New Roman" w:hAnsi="Times New Roman"/>
          <w:b w:val="0"/>
          <w:bCs w:val="0"/>
          <w:sz w:val="28"/>
          <w:szCs w:val="28"/>
        </w:rPr>
        <w:t xml:space="preserve"> </w:t>
      </w:r>
    </w:p>
    <w:p w:rsidR="004C4070" w:rsidRDefault="004C4070" w:rsidP="00A63826">
      <w:pPr>
        <w:spacing w:before="120" w:line="360" w:lineRule="auto"/>
        <w:ind w:firstLine="900"/>
        <w:jc w:val="both"/>
        <w:rPr>
          <w:sz w:val="28"/>
          <w:szCs w:val="28"/>
        </w:rPr>
      </w:pPr>
      <w:r w:rsidRPr="004C4070">
        <w:rPr>
          <w:sz w:val="28"/>
          <w:szCs w:val="28"/>
        </w:rPr>
        <w:t>Цена</w:t>
      </w:r>
      <w:r w:rsidRPr="00467B8B">
        <w:rPr>
          <w:sz w:val="28"/>
          <w:szCs w:val="28"/>
        </w:rPr>
        <w:t xml:space="preserve">  </w:t>
      </w:r>
      <w:r w:rsidRPr="00390703">
        <w:rPr>
          <w:sz w:val="28"/>
          <w:szCs w:val="28"/>
        </w:rPr>
        <w:t xml:space="preserve">— единственный элемент традиционного маркетинга, обеспечивающий предприятию реальный доход. Рыночная цена не является независимой переменной, ее значение зависит от значения других элементов маркетинга, а также от уровня </w:t>
      </w:r>
      <w:r w:rsidRPr="008D77CD">
        <w:rPr>
          <w:sz w:val="28"/>
          <w:szCs w:val="28"/>
        </w:rPr>
        <w:t>конкуренции на рынке и общего состояния экономики. Обычно другие элементы </w:t>
      </w:r>
      <w:hyperlink r:id="rId7" w:history="1">
        <w:r w:rsidRPr="008D77CD">
          <w:rPr>
            <w:sz w:val="28"/>
            <w:szCs w:val="28"/>
          </w:rPr>
          <w:t>маркетинга</w:t>
        </w:r>
      </w:hyperlink>
      <w:r w:rsidRPr="008D77CD">
        <w:rPr>
          <w:sz w:val="28"/>
          <w:szCs w:val="28"/>
        </w:rPr>
        <w:t> также изменяются (например, при увеличении дифференциации продукции с целью максимально поднять цену или, как минимум, разницу между ценой и себестоимостью</w:t>
      </w:r>
      <w:r w:rsidRPr="00390703">
        <w:rPr>
          <w:sz w:val="28"/>
          <w:szCs w:val="28"/>
        </w:rPr>
        <w:t>).</w:t>
      </w:r>
    </w:p>
    <w:p w:rsidR="00410981" w:rsidRPr="00410981" w:rsidRDefault="00410981" w:rsidP="00410981">
      <w:pPr>
        <w:widowControl w:val="0"/>
        <w:spacing w:line="360" w:lineRule="auto"/>
        <w:ind w:firstLine="709"/>
        <w:jc w:val="both"/>
        <w:rPr>
          <w:sz w:val="28"/>
          <w:szCs w:val="28"/>
        </w:rPr>
      </w:pPr>
      <w:r w:rsidRPr="00410981">
        <w:rPr>
          <w:sz w:val="28"/>
          <w:szCs w:val="28"/>
        </w:rPr>
        <w:t>Состав и структура цены</w:t>
      </w:r>
      <w:r w:rsidR="00144A10">
        <w:rPr>
          <w:sz w:val="28"/>
          <w:szCs w:val="28"/>
        </w:rPr>
        <w:t>.</w:t>
      </w:r>
    </w:p>
    <w:p w:rsidR="00410981" w:rsidRDefault="00410981" w:rsidP="00144A10">
      <w:pPr>
        <w:widowControl w:val="0"/>
        <w:spacing w:line="360" w:lineRule="auto"/>
        <w:ind w:firstLine="709"/>
        <w:jc w:val="both"/>
      </w:pPr>
      <w:r w:rsidRPr="00410981">
        <w:rPr>
          <w:sz w:val="28"/>
          <w:szCs w:val="28"/>
        </w:rPr>
        <w:t>С одной стороны, цена представляет собой результат торга между продавцом и покупателем. С другой стороны, цена является денежным выражением общественно полезных затрат труда на создание и реализацию данного блага. Проанализировать цену значит выявить и изучить ее внутреннюю структуру. Состав и структура цены представлены на рис</w:t>
      </w:r>
      <w:r w:rsidR="00144A10">
        <w:rPr>
          <w:sz w:val="28"/>
          <w:szCs w:val="28"/>
        </w:rPr>
        <w:t>.</w:t>
      </w:r>
      <w:r>
        <w:rPr>
          <w:sz w:val="28"/>
          <w:szCs w:val="28"/>
        </w:rPr>
        <w:t>2.</w:t>
      </w:r>
      <w:r w:rsidRPr="00410981">
        <w:rPr>
          <w:sz w:val="28"/>
          <w:szCs w:val="28"/>
        </w:rPr>
        <w:t>1.1:</w:t>
      </w:r>
    </w:p>
    <w:p w:rsidR="00410981" w:rsidRPr="00483BDF" w:rsidRDefault="00CC64D4" w:rsidP="00410981">
      <w:pPr>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91.25pt" o:allowoverlap="f" fillcolor="window">
            <v:imagedata r:id="rId8" o:title=""/>
          </v:shape>
        </w:pict>
      </w:r>
    </w:p>
    <w:p w:rsidR="00410981" w:rsidRPr="00410981" w:rsidRDefault="00410981" w:rsidP="00410981">
      <w:pPr>
        <w:widowControl w:val="0"/>
        <w:ind w:firstLine="709"/>
        <w:jc w:val="center"/>
        <w:rPr>
          <w:sz w:val="28"/>
          <w:szCs w:val="28"/>
        </w:rPr>
      </w:pPr>
      <w:r w:rsidRPr="00410981">
        <w:rPr>
          <w:sz w:val="28"/>
          <w:szCs w:val="28"/>
        </w:rPr>
        <w:t xml:space="preserve">Рисунок </w:t>
      </w:r>
      <w:r w:rsidR="00144A10">
        <w:rPr>
          <w:sz w:val="28"/>
          <w:szCs w:val="28"/>
        </w:rPr>
        <w:t>2.</w:t>
      </w:r>
      <w:r w:rsidRPr="00410981">
        <w:rPr>
          <w:sz w:val="28"/>
          <w:szCs w:val="28"/>
        </w:rPr>
        <w:t>1.1 Состав и структура цены</w:t>
      </w:r>
    </w:p>
    <w:p w:rsidR="00144A10" w:rsidRDefault="00144A10" w:rsidP="00144A10">
      <w:pPr>
        <w:spacing w:before="120" w:line="360" w:lineRule="auto"/>
        <w:ind w:firstLine="900"/>
        <w:jc w:val="both"/>
        <w:rPr>
          <w:sz w:val="28"/>
          <w:szCs w:val="28"/>
        </w:rPr>
      </w:pPr>
      <w:r w:rsidRPr="00144A10">
        <w:rPr>
          <w:sz w:val="28"/>
          <w:szCs w:val="28"/>
        </w:rPr>
        <w:t>Следует различать такие понятия, как состав и структура цены. Состав цены - это совокупность элементов, которые образуют конечную цену на продукцию. В зависимости от вида цены, ее состав может существенно меняться. Структура цены представляет собой соотношение отдельных элементов цены, выраженное в долях или процентах.</w:t>
      </w:r>
    </w:p>
    <w:p w:rsidR="00144A10" w:rsidRPr="00144A10" w:rsidRDefault="00144A10" w:rsidP="00144A10">
      <w:pPr>
        <w:spacing w:before="120" w:line="360" w:lineRule="auto"/>
        <w:ind w:firstLine="900"/>
        <w:jc w:val="both"/>
        <w:rPr>
          <w:sz w:val="28"/>
          <w:szCs w:val="28"/>
        </w:rPr>
      </w:pPr>
      <w:r w:rsidRPr="00144A10">
        <w:rPr>
          <w:sz w:val="28"/>
          <w:szCs w:val="28"/>
        </w:rPr>
        <w:t>Для предприятия основным по значимости элементом цены является ее себестоимость - выраженные в денежной форме затраты на производство и реализацию продукции. Регламентация состава затрат определяется налоговой политикой государства. В Российской Федерации принята следующая система калькуляции затрат:</w:t>
      </w:r>
    </w:p>
    <w:p w:rsidR="00144A10" w:rsidRPr="00144A10" w:rsidRDefault="00144A10" w:rsidP="00144A10">
      <w:pPr>
        <w:spacing w:before="120" w:line="360" w:lineRule="auto"/>
        <w:ind w:firstLine="900"/>
        <w:jc w:val="both"/>
        <w:rPr>
          <w:sz w:val="28"/>
          <w:szCs w:val="28"/>
        </w:rPr>
      </w:pPr>
      <w:r w:rsidRPr="00144A10">
        <w:rPr>
          <w:sz w:val="28"/>
          <w:szCs w:val="28"/>
        </w:rPr>
        <w:t>1) сырье и материалы;</w:t>
      </w:r>
    </w:p>
    <w:p w:rsidR="00144A10" w:rsidRPr="00144A10" w:rsidRDefault="00144A10" w:rsidP="00144A10">
      <w:pPr>
        <w:spacing w:before="120" w:line="360" w:lineRule="auto"/>
        <w:ind w:firstLine="900"/>
        <w:jc w:val="both"/>
        <w:rPr>
          <w:sz w:val="28"/>
          <w:szCs w:val="28"/>
        </w:rPr>
      </w:pPr>
      <w:r w:rsidRPr="00144A10">
        <w:rPr>
          <w:sz w:val="28"/>
          <w:szCs w:val="28"/>
        </w:rPr>
        <w:t>2) возвратные отходы (вычитаются);</w:t>
      </w:r>
    </w:p>
    <w:p w:rsidR="00144A10" w:rsidRPr="00144A10" w:rsidRDefault="00144A10" w:rsidP="00144A10">
      <w:pPr>
        <w:spacing w:before="120" w:line="360" w:lineRule="auto"/>
        <w:ind w:firstLine="900"/>
        <w:jc w:val="both"/>
        <w:rPr>
          <w:sz w:val="28"/>
          <w:szCs w:val="28"/>
        </w:rPr>
      </w:pPr>
      <w:r w:rsidRPr="00144A10">
        <w:rPr>
          <w:sz w:val="28"/>
          <w:szCs w:val="28"/>
        </w:rPr>
        <w:t>3) покупные изделия, полуфабрикаты и деловые услуги;</w:t>
      </w:r>
    </w:p>
    <w:p w:rsidR="00144A10" w:rsidRPr="00144A10" w:rsidRDefault="00144A10" w:rsidP="00144A10">
      <w:pPr>
        <w:spacing w:before="120" w:line="360" w:lineRule="auto"/>
        <w:ind w:firstLine="900"/>
        <w:jc w:val="both"/>
        <w:rPr>
          <w:sz w:val="28"/>
          <w:szCs w:val="28"/>
        </w:rPr>
      </w:pPr>
      <w:r w:rsidRPr="00144A10">
        <w:rPr>
          <w:sz w:val="28"/>
          <w:szCs w:val="28"/>
        </w:rPr>
        <w:t>4) топливо и энергия на технологические цели;</w:t>
      </w:r>
    </w:p>
    <w:p w:rsidR="00144A10" w:rsidRPr="00144A10" w:rsidRDefault="00144A10" w:rsidP="00144A10">
      <w:pPr>
        <w:spacing w:before="120" w:line="360" w:lineRule="auto"/>
        <w:ind w:firstLine="900"/>
        <w:jc w:val="both"/>
        <w:rPr>
          <w:sz w:val="28"/>
          <w:szCs w:val="28"/>
        </w:rPr>
      </w:pPr>
      <w:r w:rsidRPr="00144A10">
        <w:rPr>
          <w:sz w:val="28"/>
          <w:szCs w:val="28"/>
        </w:rPr>
        <w:t>5) заработная плата производственных рабочих;</w:t>
      </w:r>
    </w:p>
    <w:p w:rsidR="00144A10" w:rsidRPr="00144A10" w:rsidRDefault="00144A10" w:rsidP="00144A10">
      <w:pPr>
        <w:spacing w:before="120" w:line="360" w:lineRule="auto"/>
        <w:ind w:firstLine="900"/>
        <w:jc w:val="both"/>
        <w:rPr>
          <w:sz w:val="28"/>
          <w:szCs w:val="28"/>
        </w:rPr>
      </w:pPr>
      <w:r w:rsidRPr="00144A10">
        <w:rPr>
          <w:sz w:val="28"/>
          <w:szCs w:val="28"/>
        </w:rPr>
        <w:t>6) отчисления на социальные нужды;</w:t>
      </w:r>
    </w:p>
    <w:p w:rsidR="00144A10" w:rsidRPr="00144A10" w:rsidRDefault="00144A10" w:rsidP="00144A10">
      <w:pPr>
        <w:spacing w:before="120" w:line="360" w:lineRule="auto"/>
        <w:ind w:firstLine="900"/>
        <w:jc w:val="both"/>
        <w:rPr>
          <w:sz w:val="28"/>
          <w:szCs w:val="28"/>
        </w:rPr>
      </w:pPr>
      <w:r w:rsidRPr="00144A10">
        <w:rPr>
          <w:sz w:val="28"/>
          <w:szCs w:val="28"/>
        </w:rPr>
        <w:t>7) общепроизводственные расходы;</w:t>
      </w:r>
    </w:p>
    <w:p w:rsidR="00144A10" w:rsidRPr="00144A10" w:rsidRDefault="00144A10" w:rsidP="00144A10">
      <w:pPr>
        <w:spacing w:before="120" w:line="360" w:lineRule="auto"/>
        <w:ind w:firstLine="900"/>
        <w:jc w:val="both"/>
        <w:rPr>
          <w:sz w:val="28"/>
          <w:szCs w:val="28"/>
        </w:rPr>
      </w:pPr>
      <w:r w:rsidRPr="00144A10">
        <w:rPr>
          <w:sz w:val="28"/>
          <w:szCs w:val="28"/>
        </w:rPr>
        <w:t>8) общехозяйственные расходы;</w:t>
      </w:r>
    </w:p>
    <w:p w:rsidR="00144A10" w:rsidRPr="00144A10" w:rsidRDefault="00144A10" w:rsidP="00144A10">
      <w:pPr>
        <w:spacing w:before="120" w:line="360" w:lineRule="auto"/>
        <w:ind w:firstLine="900"/>
        <w:jc w:val="both"/>
        <w:rPr>
          <w:sz w:val="28"/>
          <w:szCs w:val="28"/>
        </w:rPr>
      </w:pPr>
      <w:r w:rsidRPr="00144A10">
        <w:rPr>
          <w:sz w:val="28"/>
          <w:szCs w:val="28"/>
        </w:rPr>
        <w:t>9) потери от брака;</w:t>
      </w:r>
    </w:p>
    <w:p w:rsidR="00144A10" w:rsidRPr="00144A10" w:rsidRDefault="00144A10" w:rsidP="00144A10">
      <w:pPr>
        <w:spacing w:before="120" w:line="360" w:lineRule="auto"/>
        <w:ind w:firstLine="900"/>
        <w:jc w:val="both"/>
        <w:rPr>
          <w:sz w:val="28"/>
          <w:szCs w:val="28"/>
        </w:rPr>
      </w:pPr>
      <w:r w:rsidRPr="00144A10">
        <w:rPr>
          <w:sz w:val="28"/>
          <w:szCs w:val="28"/>
        </w:rPr>
        <w:t>10) прочие производственные расходы;</w:t>
      </w:r>
    </w:p>
    <w:p w:rsidR="00144A10" w:rsidRPr="00144A10" w:rsidRDefault="00144A10" w:rsidP="00144A10">
      <w:pPr>
        <w:spacing w:before="120" w:line="360" w:lineRule="auto"/>
        <w:ind w:firstLine="900"/>
        <w:jc w:val="both"/>
        <w:rPr>
          <w:sz w:val="28"/>
          <w:szCs w:val="28"/>
        </w:rPr>
      </w:pPr>
      <w:r w:rsidRPr="00144A10">
        <w:rPr>
          <w:sz w:val="28"/>
          <w:szCs w:val="28"/>
        </w:rPr>
        <w:t>11) коммерческие расходы.</w:t>
      </w:r>
    </w:p>
    <w:p w:rsidR="004C4070" w:rsidRDefault="004C4070" w:rsidP="00A63826">
      <w:pPr>
        <w:spacing w:before="120" w:line="360" w:lineRule="auto"/>
        <w:ind w:firstLine="900"/>
        <w:jc w:val="both"/>
        <w:rPr>
          <w:sz w:val="28"/>
          <w:szCs w:val="28"/>
        </w:rPr>
      </w:pPr>
      <w:r w:rsidRPr="00390703">
        <w:rPr>
          <w:sz w:val="28"/>
          <w:szCs w:val="28"/>
        </w:rPr>
        <w:t>Основной задачей стратегии ценообразования в рыночной экономике становится получение максимальной прибыли при запланированном объеме продаж. Ценовая стратегия должна обеспечить долговременное удовлетворение нужд потребителей путем оптимального сочетания внутренней стратегии развития предприятия и параметров внешней среды в рамках долгосрочной маркетинговой стратегии.</w:t>
      </w:r>
    </w:p>
    <w:p w:rsidR="00144A10" w:rsidRDefault="00144A10" w:rsidP="00144A10">
      <w:pPr>
        <w:spacing w:before="120" w:line="360" w:lineRule="auto"/>
        <w:ind w:firstLine="900"/>
        <w:jc w:val="both"/>
        <w:rPr>
          <w:sz w:val="28"/>
          <w:szCs w:val="28"/>
        </w:rPr>
      </w:pPr>
      <w:r w:rsidRPr="00144A10">
        <w:rPr>
          <w:sz w:val="28"/>
          <w:szCs w:val="28"/>
        </w:rPr>
        <w:t>Статьи с 1 по 10 образуют производственные затраты. В коммерческие расходы включаются затраты на реализацию, такие как реклама, личные продажи, дистрибуция и т.п.</w:t>
      </w:r>
    </w:p>
    <w:p w:rsidR="00234CFD" w:rsidRDefault="00234CFD" w:rsidP="00234CFD">
      <w:pPr>
        <w:pStyle w:val="3"/>
        <w:spacing w:line="360" w:lineRule="auto"/>
        <w:ind w:firstLine="2700"/>
        <w:jc w:val="center"/>
        <w:rPr>
          <w:rFonts w:ascii="Times New Roman" w:hAnsi="Times New Roman"/>
          <w:b w:val="0"/>
          <w:bCs w:val="0"/>
          <w:sz w:val="28"/>
          <w:szCs w:val="28"/>
        </w:rPr>
      </w:pPr>
      <w:r>
        <w:rPr>
          <w:rFonts w:ascii="Times New Roman" w:hAnsi="Times New Roman"/>
          <w:b w:val="0"/>
          <w:bCs w:val="0"/>
          <w:sz w:val="28"/>
          <w:szCs w:val="28"/>
        </w:rPr>
        <w:t xml:space="preserve">2.2. </w:t>
      </w:r>
      <w:r w:rsidRPr="00390703">
        <w:rPr>
          <w:rFonts w:ascii="Times New Roman" w:hAnsi="Times New Roman" w:cs="Times New Roman"/>
          <w:b w:val="0"/>
          <w:bCs w:val="0"/>
          <w:sz w:val="28"/>
          <w:szCs w:val="28"/>
        </w:rPr>
        <w:t>Методы ценообразования</w:t>
      </w:r>
    </w:p>
    <w:p w:rsidR="00234CFD" w:rsidRPr="00390703" w:rsidRDefault="00234CFD" w:rsidP="00234CFD">
      <w:pPr>
        <w:spacing w:before="120" w:line="360" w:lineRule="auto"/>
        <w:ind w:firstLine="900"/>
        <w:jc w:val="both"/>
        <w:rPr>
          <w:sz w:val="28"/>
          <w:szCs w:val="28"/>
        </w:rPr>
      </w:pPr>
      <w:r w:rsidRPr="00390703">
        <w:rPr>
          <w:sz w:val="28"/>
          <w:szCs w:val="28"/>
        </w:rPr>
        <w:t>Выделяют следующие этапы ценообразовательного процесса на предприятии:</w:t>
      </w:r>
    </w:p>
    <w:p w:rsidR="00234CFD" w:rsidRPr="00390703" w:rsidRDefault="00234CFD" w:rsidP="00234CFD">
      <w:pPr>
        <w:spacing w:before="120" w:line="360" w:lineRule="auto"/>
        <w:ind w:firstLine="900"/>
        <w:jc w:val="both"/>
        <w:rPr>
          <w:sz w:val="28"/>
          <w:szCs w:val="28"/>
        </w:rPr>
      </w:pPr>
      <w:r w:rsidRPr="00390703">
        <w:rPr>
          <w:sz w:val="28"/>
          <w:szCs w:val="28"/>
        </w:rPr>
        <w:t>определение базовой цены, т.е. цены без скидок, наценок, транспортных, страховых, сервисных компонентов;</w:t>
      </w:r>
    </w:p>
    <w:p w:rsidR="00234CFD" w:rsidRPr="00390703" w:rsidRDefault="00234CFD" w:rsidP="00234CFD">
      <w:pPr>
        <w:spacing w:before="120" w:line="360" w:lineRule="auto"/>
        <w:ind w:firstLine="900"/>
        <w:jc w:val="both"/>
        <w:rPr>
          <w:sz w:val="28"/>
          <w:szCs w:val="28"/>
        </w:rPr>
      </w:pPr>
      <w:r w:rsidRPr="00390703">
        <w:rPr>
          <w:sz w:val="28"/>
          <w:szCs w:val="28"/>
        </w:rPr>
        <w:t>определение цены с учетом вышеуказанных компонентов, скидок, наценок.</w:t>
      </w:r>
    </w:p>
    <w:p w:rsidR="00234CFD" w:rsidRPr="00390703" w:rsidRDefault="00234CFD" w:rsidP="00234CFD">
      <w:pPr>
        <w:spacing w:before="120" w:line="360" w:lineRule="auto"/>
        <w:ind w:firstLine="900"/>
        <w:jc w:val="both"/>
        <w:rPr>
          <w:sz w:val="28"/>
          <w:szCs w:val="28"/>
        </w:rPr>
      </w:pPr>
      <w:r w:rsidRPr="00390703">
        <w:rPr>
          <w:sz w:val="28"/>
          <w:szCs w:val="28"/>
        </w:rPr>
        <w:t>Применяются следующие основные методы расчета базовой цены, которые можно использовать изолированно или в различных комбинациях друг с другом:</w:t>
      </w:r>
    </w:p>
    <w:p w:rsidR="00234CFD" w:rsidRPr="00390703" w:rsidRDefault="00234CFD" w:rsidP="00234CFD">
      <w:pPr>
        <w:spacing w:before="120" w:line="360" w:lineRule="auto"/>
        <w:ind w:firstLine="900"/>
        <w:jc w:val="both"/>
        <w:rPr>
          <w:sz w:val="28"/>
          <w:szCs w:val="28"/>
        </w:rPr>
      </w:pPr>
      <w:r w:rsidRPr="00234CFD">
        <w:rPr>
          <w:sz w:val="28"/>
          <w:szCs w:val="28"/>
          <w:lang w:val="en-US"/>
        </w:rPr>
        <w:t xml:space="preserve">1. </w:t>
      </w:r>
      <w:r w:rsidRPr="00467B8B">
        <w:rPr>
          <w:sz w:val="28"/>
          <w:szCs w:val="28"/>
        </w:rPr>
        <w:t>Метод</w:t>
      </w:r>
      <w:r w:rsidRPr="00234CFD">
        <w:rPr>
          <w:sz w:val="28"/>
          <w:szCs w:val="28"/>
          <w:lang w:val="en-US"/>
        </w:rPr>
        <w:t xml:space="preserve"> </w:t>
      </w:r>
      <w:r w:rsidRPr="00467B8B">
        <w:rPr>
          <w:sz w:val="28"/>
          <w:szCs w:val="28"/>
        </w:rPr>
        <w:t>полных</w:t>
      </w:r>
      <w:r w:rsidRPr="00234CFD">
        <w:rPr>
          <w:sz w:val="28"/>
          <w:szCs w:val="28"/>
          <w:lang w:val="en-US"/>
        </w:rPr>
        <w:t xml:space="preserve"> </w:t>
      </w:r>
      <w:r w:rsidRPr="00467B8B">
        <w:rPr>
          <w:sz w:val="28"/>
          <w:szCs w:val="28"/>
        </w:rPr>
        <w:t>издержек</w:t>
      </w:r>
      <w:r w:rsidRPr="00234CFD">
        <w:rPr>
          <w:sz w:val="28"/>
          <w:szCs w:val="28"/>
          <w:lang w:val="en-US"/>
        </w:rPr>
        <w:t xml:space="preserve">, </w:t>
      </w:r>
      <w:r w:rsidRPr="00467B8B">
        <w:rPr>
          <w:sz w:val="28"/>
          <w:szCs w:val="28"/>
        </w:rPr>
        <w:t>или</w:t>
      </w:r>
      <w:r w:rsidRPr="00234CFD">
        <w:rPr>
          <w:sz w:val="28"/>
          <w:szCs w:val="28"/>
          <w:lang w:val="en-US"/>
        </w:rPr>
        <w:t xml:space="preserve"> </w:t>
      </w:r>
      <w:r w:rsidRPr="00467B8B">
        <w:rPr>
          <w:sz w:val="28"/>
          <w:szCs w:val="28"/>
        </w:rPr>
        <w:t>метод</w:t>
      </w:r>
      <w:r w:rsidRPr="00234CFD">
        <w:rPr>
          <w:sz w:val="28"/>
          <w:szCs w:val="28"/>
          <w:lang w:val="en-US"/>
        </w:rPr>
        <w:t xml:space="preserve"> </w:t>
      </w:r>
      <w:r w:rsidRPr="00467B8B">
        <w:rPr>
          <w:sz w:val="28"/>
          <w:szCs w:val="28"/>
        </w:rPr>
        <w:t>Издержки</w:t>
      </w:r>
      <w:r w:rsidRPr="00234CFD">
        <w:rPr>
          <w:sz w:val="28"/>
          <w:szCs w:val="28"/>
          <w:lang w:val="en-US"/>
        </w:rPr>
        <w:t xml:space="preserve"> </w:t>
      </w:r>
      <w:r w:rsidRPr="00467B8B">
        <w:rPr>
          <w:sz w:val="28"/>
          <w:szCs w:val="28"/>
        </w:rPr>
        <w:t>плюс</w:t>
      </w:r>
      <w:r w:rsidRPr="00234CFD">
        <w:rPr>
          <w:lang w:val="en-US"/>
        </w:rPr>
        <w:t> </w:t>
      </w:r>
      <w:r w:rsidRPr="00234CFD">
        <w:rPr>
          <w:sz w:val="28"/>
          <w:szCs w:val="28"/>
          <w:lang w:val="en-US"/>
        </w:rPr>
        <w:t>(Full Cost Pricing, Target Pricing, Cost Plus Pricing).</w:t>
      </w:r>
      <w:r w:rsidRPr="00234CFD">
        <w:rPr>
          <w:lang w:val="en-US"/>
        </w:rPr>
        <w:t> </w:t>
      </w:r>
      <w:r w:rsidRPr="00390703">
        <w:rPr>
          <w:sz w:val="28"/>
          <w:szCs w:val="28"/>
        </w:rPr>
        <w:t>К полной сумме затрат (постоянных и переменных) добавляют определенную сумму, соответствующую норме прибыли. Если за основу берется производственная себестоимость, то надбавка должна покрыть затраты по реализации и обеспечить прибыль. В любом случае в надбавку включаются перекладываемые на покупателя косвенные налоги и таможенные пошлины. Применяется на предприятиях с четко выраженной товарной дифференциацией для расчета цен по традиционным товарам, а также для установления цен на совершенно новые товары, не имеющие ценовых прецедентов. Этот метод наиболее эффективен при расчете цен на товары пониженной конкурентоспособности.</w:t>
      </w:r>
    </w:p>
    <w:p w:rsidR="00234CFD" w:rsidRPr="00390703" w:rsidRDefault="00234CFD" w:rsidP="00234CFD">
      <w:pPr>
        <w:spacing w:before="120" w:line="360" w:lineRule="auto"/>
        <w:ind w:firstLine="900"/>
        <w:jc w:val="both"/>
        <w:rPr>
          <w:sz w:val="28"/>
          <w:szCs w:val="28"/>
        </w:rPr>
      </w:pPr>
      <w:r w:rsidRPr="00467B8B">
        <w:rPr>
          <w:sz w:val="28"/>
          <w:szCs w:val="28"/>
        </w:rPr>
        <w:t>2. Метод стоимости изготовления</w:t>
      </w:r>
      <w:r w:rsidRPr="00467B8B">
        <w:t> </w:t>
      </w:r>
      <w:r w:rsidRPr="00467B8B">
        <w:rPr>
          <w:sz w:val="28"/>
          <w:szCs w:val="28"/>
        </w:rPr>
        <w:t>(Conversion Cost Pricing).</w:t>
      </w:r>
      <w:r w:rsidRPr="00467B8B">
        <w:t> </w:t>
      </w:r>
      <w:r w:rsidRPr="00390703">
        <w:rPr>
          <w:sz w:val="28"/>
          <w:szCs w:val="28"/>
        </w:rPr>
        <w:t>Полную сумму затрат на покупное сырье, материалы, полуфабрикаты увеличивают на процент, соответствующий собственному вкладу предприятия в наращивание стоимости товара. Метод не применим для ценовых решений на длительную перспективу; не заменяет, а дополняет метод полных издержек. Он применяется в специфических условиях и случаях принятия решений:</w:t>
      </w:r>
    </w:p>
    <w:p w:rsidR="00234CFD" w:rsidRPr="00390703" w:rsidRDefault="00234CFD" w:rsidP="00234CFD">
      <w:pPr>
        <w:numPr>
          <w:ilvl w:val="0"/>
          <w:numId w:val="42"/>
        </w:numPr>
        <w:spacing w:before="120" w:line="360" w:lineRule="auto"/>
        <w:jc w:val="both"/>
        <w:rPr>
          <w:sz w:val="28"/>
          <w:szCs w:val="28"/>
        </w:rPr>
      </w:pPr>
      <w:r w:rsidRPr="00390703">
        <w:rPr>
          <w:sz w:val="28"/>
          <w:szCs w:val="28"/>
        </w:rPr>
        <w:t>о наращивании массы прибыли за счет наращивания объема производства;</w:t>
      </w:r>
    </w:p>
    <w:p w:rsidR="00234CFD" w:rsidRPr="00390703" w:rsidRDefault="00234CFD" w:rsidP="00234CFD">
      <w:pPr>
        <w:numPr>
          <w:ilvl w:val="0"/>
          <w:numId w:val="42"/>
        </w:numPr>
        <w:spacing w:before="120" w:line="360" w:lineRule="auto"/>
        <w:jc w:val="both"/>
        <w:rPr>
          <w:sz w:val="28"/>
          <w:szCs w:val="28"/>
        </w:rPr>
      </w:pPr>
      <w:r w:rsidRPr="00390703">
        <w:rPr>
          <w:sz w:val="28"/>
          <w:szCs w:val="28"/>
        </w:rPr>
        <w:t>об отказе или продолжении конкурентной борьбы;</w:t>
      </w:r>
    </w:p>
    <w:p w:rsidR="00234CFD" w:rsidRPr="00390703" w:rsidRDefault="00234CFD" w:rsidP="00234CFD">
      <w:pPr>
        <w:numPr>
          <w:ilvl w:val="0"/>
          <w:numId w:val="42"/>
        </w:numPr>
        <w:spacing w:before="120" w:line="360" w:lineRule="auto"/>
        <w:jc w:val="both"/>
        <w:rPr>
          <w:sz w:val="28"/>
          <w:szCs w:val="28"/>
        </w:rPr>
      </w:pPr>
      <w:r w:rsidRPr="00390703">
        <w:rPr>
          <w:sz w:val="28"/>
          <w:szCs w:val="28"/>
        </w:rPr>
        <w:t>об изменении ассортиментной политики при определении наиболее и наименее рентабельных изделий;</w:t>
      </w:r>
    </w:p>
    <w:p w:rsidR="00234CFD" w:rsidRPr="00390703" w:rsidRDefault="00234CFD" w:rsidP="00234CFD">
      <w:pPr>
        <w:numPr>
          <w:ilvl w:val="0"/>
          <w:numId w:val="42"/>
        </w:numPr>
        <w:spacing w:before="120" w:line="360" w:lineRule="auto"/>
        <w:jc w:val="both"/>
        <w:rPr>
          <w:sz w:val="28"/>
          <w:szCs w:val="28"/>
        </w:rPr>
      </w:pPr>
      <w:r w:rsidRPr="00390703">
        <w:rPr>
          <w:sz w:val="28"/>
          <w:szCs w:val="28"/>
        </w:rPr>
        <w:t>по одноразовым (индивидуальным, немассовым) заказам.</w:t>
      </w:r>
    </w:p>
    <w:p w:rsidR="00234CFD" w:rsidRPr="00390703" w:rsidRDefault="00234CFD" w:rsidP="00234CFD">
      <w:pPr>
        <w:spacing w:before="120" w:line="360" w:lineRule="auto"/>
        <w:ind w:firstLine="900"/>
        <w:jc w:val="both"/>
        <w:rPr>
          <w:sz w:val="28"/>
          <w:szCs w:val="28"/>
        </w:rPr>
      </w:pPr>
      <w:r w:rsidRPr="00467B8B">
        <w:rPr>
          <w:sz w:val="28"/>
          <w:szCs w:val="28"/>
        </w:rPr>
        <w:t>3. Метод маржинальных издержек</w:t>
      </w:r>
      <w:r w:rsidRPr="00467B8B">
        <w:t> </w:t>
      </w:r>
      <w:r w:rsidRPr="00467B8B">
        <w:rPr>
          <w:sz w:val="28"/>
          <w:szCs w:val="28"/>
        </w:rPr>
        <w:t>(Direct Costing System)</w:t>
      </w:r>
      <w:r w:rsidRPr="00467B8B">
        <w:t> </w:t>
      </w:r>
      <w:r w:rsidRPr="00390703">
        <w:rPr>
          <w:sz w:val="28"/>
          <w:szCs w:val="28"/>
        </w:rPr>
        <w:t>предполагает увеличение переменных затрат в расчете на единицу продукции на процент, покрывающий затраты и обеспечивающий достаточную норму прибыли. Обеспечиваются более широкие возможности ценообразования: полное покрытие постоянных затрат и максимизация прибыли.</w:t>
      </w:r>
    </w:p>
    <w:p w:rsidR="00234CFD" w:rsidRPr="00390703" w:rsidRDefault="00234CFD" w:rsidP="00234CFD">
      <w:pPr>
        <w:spacing w:before="120" w:line="360" w:lineRule="auto"/>
        <w:ind w:firstLine="900"/>
        <w:jc w:val="both"/>
        <w:rPr>
          <w:sz w:val="28"/>
          <w:szCs w:val="28"/>
        </w:rPr>
      </w:pPr>
      <w:r w:rsidRPr="00467B8B">
        <w:rPr>
          <w:sz w:val="28"/>
          <w:szCs w:val="28"/>
        </w:rPr>
        <w:t>4. Метод рентабельности инвестиций</w:t>
      </w:r>
      <w:r w:rsidRPr="00467B8B">
        <w:t> </w:t>
      </w:r>
      <w:r w:rsidRPr="00467B8B">
        <w:rPr>
          <w:sz w:val="28"/>
          <w:szCs w:val="28"/>
        </w:rPr>
        <w:t>(Return on Investment Pricing)</w:t>
      </w:r>
      <w:r w:rsidRPr="00467B8B">
        <w:t> </w:t>
      </w:r>
      <w:r w:rsidRPr="00390703">
        <w:rPr>
          <w:sz w:val="28"/>
          <w:szCs w:val="28"/>
        </w:rPr>
        <w:t>основан на том, что проект должен обеспечивать рентабельность не ниже стоимости заемных средств. К суммарным затратам на единицу продукции добавляется сумма процентов за кредит. Единственный метод, учитывающий платность финансовых ресурсов, необходимых для производства и реализации товара. Подходит для предприятий с широким ассортиментом изделий, каждое из которых требует своих переменных затрат. Годится как для традиционно производимых товаров с устоявшейся рыночной ценой, так и для новых изделий. Применяется успешно при принятии решений о величине объема производства нового для предприятия товара.</w:t>
      </w:r>
    </w:p>
    <w:p w:rsidR="00234CFD" w:rsidRPr="00390703" w:rsidRDefault="00234CFD" w:rsidP="00234CFD">
      <w:pPr>
        <w:spacing w:before="120" w:line="360" w:lineRule="auto"/>
        <w:ind w:firstLine="900"/>
        <w:jc w:val="both"/>
        <w:rPr>
          <w:sz w:val="28"/>
          <w:szCs w:val="28"/>
        </w:rPr>
      </w:pPr>
      <w:r w:rsidRPr="00234CFD">
        <w:rPr>
          <w:sz w:val="28"/>
          <w:szCs w:val="28"/>
          <w:lang w:val="en-US"/>
        </w:rPr>
        <w:t xml:space="preserve">5. </w:t>
      </w:r>
      <w:r w:rsidRPr="00467B8B">
        <w:rPr>
          <w:sz w:val="28"/>
          <w:szCs w:val="28"/>
        </w:rPr>
        <w:t>Методы</w:t>
      </w:r>
      <w:r w:rsidRPr="00234CFD">
        <w:rPr>
          <w:sz w:val="28"/>
          <w:szCs w:val="28"/>
          <w:lang w:val="en-US"/>
        </w:rPr>
        <w:t xml:space="preserve"> </w:t>
      </w:r>
      <w:r w:rsidRPr="00467B8B">
        <w:rPr>
          <w:sz w:val="28"/>
          <w:szCs w:val="28"/>
        </w:rPr>
        <w:t>маркетинговых</w:t>
      </w:r>
      <w:r w:rsidRPr="00234CFD">
        <w:rPr>
          <w:sz w:val="28"/>
          <w:szCs w:val="28"/>
          <w:lang w:val="en-US"/>
        </w:rPr>
        <w:t xml:space="preserve"> </w:t>
      </w:r>
      <w:r w:rsidRPr="00467B8B">
        <w:rPr>
          <w:sz w:val="28"/>
          <w:szCs w:val="28"/>
        </w:rPr>
        <w:t>оценок</w:t>
      </w:r>
      <w:r w:rsidRPr="00234CFD">
        <w:rPr>
          <w:lang w:val="en-US"/>
        </w:rPr>
        <w:t> </w:t>
      </w:r>
      <w:r w:rsidRPr="00234CFD">
        <w:rPr>
          <w:sz w:val="28"/>
          <w:szCs w:val="28"/>
          <w:lang w:val="en-US"/>
        </w:rPr>
        <w:t>(Pricing based on Market Considerations).</w:t>
      </w:r>
      <w:r w:rsidRPr="00234CFD">
        <w:rPr>
          <w:lang w:val="en-US"/>
        </w:rPr>
        <w:t> </w:t>
      </w:r>
      <w:r w:rsidRPr="00390703">
        <w:rPr>
          <w:sz w:val="28"/>
          <w:szCs w:val="28"/>
        </w:rPr>
        <w:t>Предприятие старается выяснить цену, по которой покупатель определенно берет товар. Цены ориентированы на повышение конкурентоспособности товара, а не на удовлетворение потребности предприятия в финансовых ресурсах для покрытия затрат.</w:t>
      </w:r>
    </w:p>
    <w:p w:rsidR="002E3A4E" w:rsidRDefault="002E3A4E" w:rsidP="00496E52">
      <w:pPr>
        <w:pStyle w:val="3"/>
        <w:spacing w:line="360" w:lineRule="auto"/>
        <w:ind w:firstLine="900"/>
        <w:jc w:val="center"/>
        <w:rPr>
          <w:rFonts w:ascii="Times New Roman" w:hAnsi="Times New Roman"/>
          <w:b w:val="0"/>
          <w:bCs w:val="0"/>
          <w:sz w:val="28"/>
          <w:szCs w:val="28"/>
        </w:rPr>
      </w:pPr>
      <w:r>
        <w:rPr>
          <w:rFonts w:ascii="Times New Roman" w:hAnsi="Times New Roman"/>
          <w:b w:val="0"/>
          <w:bCs w:val="0"/>
          <w:sz w:val="28"/>
          <w:szCs w:val="28"/>
        </w:rPr>
        <w:t>2.</w:t>
      </w:r>
      <w:r w:rsidR="00234CFD">
        <w:rPr>
          <w:rFonts w:ascii="Times New Roman" w:hAnsi="Times New Roman"/>
          <w:b w:val="0"/>
          <w:bCs w:val="0"/>
          <w:sz w:val="28"/>
          <w:szCs w:val="28"/>
        </w:rPr>
        <w:t>3</w:t>
      </w:r>
      <w:r>
        <w:rPr>
          <w:rFonts w:ascii="Times New Roman" w:hAnsi="Times New Roman"/>
          <w:b w:val="0"/>
          <w:bCs w:val="0"/>
          <w:sz w:val="28"/>
          <w:szCs w:val="28"/>
        </w:rPr>
        <w:t xml:space="preserve">. </w:t>
      </w:r>
      <w:r w:rsidR="00496E52" w:rsidRPr="00496E52">
        <w:rPr>
          <w:rFonts w:ascii="Times New Roman" w:hAnsi="Times New Roman"/>
          <w:b w:val="0"/>
          <w:bCs w:val="0"/>
          <w:sz w:val="28"/>
          <w:szCs w:val="28"/>
        </w:rPr>
        <w:t>Сущность управления ценами</w:t>
      </w:r>
    </w:p>
    <w:p w:rsidR="00410981" w:rsidRPr="00410981" w:rsidRDefault="00410981" w:rsidP="00410981">
      <w:pPr>
        <w:spacing w:before="120" w:line="360" w:lineRule="auto"/>
        <w:ind w:firstLine="900"/>
        <w:jc w:val="both"/>
        <w:rPr>
          <w:sz w:val="28"/>
          <w:szCs w:val="28"/>
        </w:rPr>
      </w:pPr>
      <w:bookmarkStart w:id="6" w:name="_Toc280519712"/>
      <w:r w:rsidRPr="00410981">
        <w:rPr>
          <w:sz w:val="28"/>
          <w:szCs w:val="28"/>
        </w:rPr>
        <w:t>Управление ценами</w:t>
      </w:r>
      <w:bookmarkStart w:id="7" w:name="i01623"/>
      <w:bookmarkEnd w:id="7"/>
      <w:r w:rsidRPr="00410981">
        <w:rPr>
          <w:sz w:val="28"/>
          <w:szCs w:val="28"/>
        </w:rPr>
        <w:t>— процесс, предполагающий принятие особой разновидности денежно-финансовых решений. Цены и тарифы далеко не всегда формируются и пересматриваются самим предприятием. Например, не устанавливаются предприятиями-потребителями цены на топливо, железнодорожную и прочую перевозку грузов и т.п. Следовательно, управление ценами на предприятии осуществляется в системе действующих цен и тарифов, включающих как непосредственно регулируемые предприятием цены, так и нерегулируемые.</w:t>
      </w:r>
    </w:p>
    <w:p w:rsidR="00410981" w:rsidRPr="00410981" w:rsidRDefault="00410981" w:rsidP="00410981">
      <w:pPr>
        <w:spacing w:before="120" w:line="360" w:lineRule="auto"/>
        <w:ind w:firstLine="900"/>
        <w:jc w:val="both"/>
        <w:rPr>
          <w:sz w:val="28"/>
          <w:szCs w:val="28"/>
        </w:rPr>
      </w:pPr>
      <w:r w:rsidRPr="00410981">
        <w:rPr>
          <w:sz w:val="28"/>
          <w:szCs w:val="28"/>
        </w:rPr>
        <w:t>Управление ценами осуществляется финансовыми службами в действующей системе цен и тарифов. Важнейшая общая целевая задача управления ценами на уровне государства и предприятия — максимизация финансового результата.</w:t>
      </w:r>
    </w:p>
    <w:p w:rsidR="00410981" w:rsidRPr="00410981" w:rsidRDefault="00410981" w:rsidP="00410981">
      <w:pPr>
        <w:spacing w:before="120" w:line="360" w:lineRule="auto"/>
        <w:ind w:firstLine="900"/>
        <w:jc w:val="both"/>
        <w:rPr>
          <w:sz w:val="28"/>
          <w:szCs w:val="28"/>
        </w:rPr>
      </w:pPr>
      <w:r w:rsidRPr="00410981">
        <w:rPr>
          <w:sz w:val="28"/>
          <w:szCs w:val="28"/>
        </w:rPr>
        <w:t>Фундаментальные принципы построения системы цен в экономике неизменны. Названия цен в конкретных условиях развития экономической структуры общества могут меняться. Принципы построения системы цен находят выражение в таких понятиях, как:</w:t>
      </w:r>
    </w:p>
    <w:p w:rsidR="00410981" w:rsidRPr="00410981" w:rsidRDefault="00410981" w:rsidP="00EC6BE9">
      <w:pPr>
        <w:numPr>
          <w:ilvl w:val="0"/>
          <w:numId w:val="41"/>
        </w:numPr>
        <w:spacing w:before="120" w:line="360" w:lineRule="auto"/>
        <w:jc w:val="both"/>
        <w:rPr>
          <w:sz w:val="28"/>
          <w:szCs w:val="28"/>
        </w:rPr>
      </w:pPr>
      <w:r w:rsidRPr="00410981">
        <w:rPr>
          <w:sz w:val="28"/>
          <w:szCs w:val="28"/>
        </w:rPr>
        <w:t>оптовые цены предприятия;</w:t>
      </w:r>
    </w:p>
    <w:p w:rsidR="00410981" w:rsidRPr="00410981" w:rsidRDefault="00410981" w:rsidP="00EC6BE9">
      <w:pPr>
        <w:numPr>
          <w:ilvl w:val="0"/>
          <w:numId w:val="41"/>
        </w:numPr>
        <w:spacing w:before="120" w:line="360" w:lineRule="auto"/>
        <w:jc w:val="both"/>
        <w:rPr>
          <w:sz w:val="28"/>
          <w:szCs w:val="28"/>
        </w:rPr>
      </w:pPr>
      <w:r w:rsidRPr="00410981">
        <w:rPr>
          <w:sz w:val="28"/>
          <w:szCs w:val="28"/>
        </w:rPr>
        <w:t>цены оптово-сбытового звена;</w:t>
      </w:r>
    </w:p>
    <w:p w:rsidR="00410981" w:rsidRPr="00410981" w:rsidRDefault="00410981" w:rsidP="00EC6BE9">
      <w:pPr>
        <w:numPr>
          <w:ilvl w:val="0"/>
          <w:numId w:val="41"/>
        </w:numPr>
        <w:spacing w:before="120" w:line="360" w:lineRule="auto"/>
        <w:jc w:val="both"/>
        <w:rPr>
          <w:sz w:val="28"/>
          <w:szCs w:val="28"/>
        </w:rPr>
      </w:pPr>
      <w:r w:rsidRPr="00410981">
        <w:rPr>
          <w:sz w:val="28"/>
          <w:szCs w:val="28"/>
        </w:rPr>
        <w:t>розничные цены.</w:t>
      </w:r>
    </w:p>
    <w:p w:rsidR="00410981" w:rsidRPr="00410981" w:rsidRDefault="00410981" w:rsidP="00410981">
      <w:pPr>
        <w:spacing w:before="120" w:line="360" w:lineRule="auto"/>
        <w:ind w:firstLine="900"/>
        <w:jc w:val="both"/>
        <w:rPr>
          <w:sz w:val="28"/>
          <w:szCs w:val="28"/>
        </w:rPr>
      </w:pPr>
      <w:r w:rsidRPr="00410981">
        <w:rPr>
          <w:sz w:val="28"/>
          <w:szCs w:val="28"/>
        </w:rPr>
        <w:t>Если предприятие обращается к услугам товарно-сырьевой биржи, где заключаются сделки, то неминуемо имеет дело с аккредитованными там брокерскими конторами, взимающими комиссионные.</w:t>
      </w:r>
      <w:r>
        <w:rPr>
          <w:sz w:val="28"/>
          <w:szCs w:val="28"/>
        </w:rPr>
        <w:t xml:space="preserve"> </w:t>
      </w:r>
      <w:r w:rsidRPr="00410981">
        <w:rPr>
          <w:sz w:val="28"/>
          <w:szCs w:val="28"/>
        </w:rPr>
        <w:t>Биржевая цена</w:t>
      </w:r>
      <w:bookmarkStart w:id="8" w:name="i01631"/>
      <w:bookmarkEnd w:id="8"/>
      <w:r w:rsidRPr="00410981">
        <w:rPr>
          <w:sz w:val="28"/>
          <w:szCs w:val="28"/>
        </w:rPr>
        <w:t>, таким образом, выступает разновидностью оптовой цены снабженческо-сбытовой организации, которая компенсирует те же издержки обращения плюс приносит прибыль бирже и брокеру.</w:t>
      </w:r>
    </w:p>
    <w:p w:rsidR="00410981" w:rsidRPr="00410981" w:rsidRDefault="00410981" w:rsidP="00410981">
      <w:pPr>
        <w:spacing w:before="120" w:line="360" w:lineRule="auto"/>
        <w:ind w:firstLine="900"/>
        <w:jc w:val="both"/>
        <w:rPr>
          <w:sz w:val="28"/>
          <w:szCs w:val="28"/>
        </w:rPr>
      </w:pPr>
      <w:r w:rsidRPr="00410981">
        <w:rPr>
          <w:sz w:val="28"/>
          <w:szCs w:val="28"/>
        </w:rPr>
        <w:t>Финансовая политика государства</w:t>
      </w:r>
      <w:bookmarkStart w:id="9" w:name="i01632"/>
      <w:bookmarkEnd w:id="9"/>
      <w:r w:rsidRPr="00410981">
        <w:rPr>
          <w:sz w:val="28"/>
          <w:szCs w:val="28"/>
        </w:rPr>
        <w:t> в области регулирования цен предприятий связана с применением двух основных методов финансового регулирования:</w:t>
      </w:r>
    </w:p>
    <w:p w:rsidR="00410981" w:rsidRPr="00410981" w:rsidRDefault="00410981" w:rsidP="00410981">
      <w:pPr>
        <w:spacing w:before="120" w:line="360" w:lineRule="auto"/>
        <w:ind w:firstLine="900"/>
        <w:jc w:val="both"/>
        <w:rPr>
          <w:sz w:val="28"/>
          <w:szCs w:val="28"/>
        </w:rPr>
      </w:pPr>
      <w:r w:rsidRPr="00410981">
        <w:rPr>
          <w:sz w:val="28"/>
          <w:szCs w:val="28"/>
        </w:rPr>
        <w:t>1) изъятие финансовых ресурсов;</w:t>
      </w:r>
    </w:p>
    <w:p w:rsidR="00410981" w:rsidRPr="00410981" w:rsidRDefault="00410981" w:rsidP="00410981">
      <w:pPr>
        <w:spacing w:before="120" w:line="360" w:lineRule="auto"/>
        <w:ind w:firstLine="900"/>
        <w:jc w:val="both"/>
        <w:rPr>
          <w:sz w:val="28"/>
          <w:szCs w:val="28"/>
        </w:rPr>
      </w:pPr>
      <w:r w:rsidRPr="00410981">
        <w:rPr>
          <w:sz w:val="28"/>
          <w:szCs w:val="28"/>
        </w:rPr>
        <w:t>2) предоставление финансовых ресурсов хозяйствующим субъектам.</w:t>
      </w:r>
    </w:p>
    <w:p w:rsidR="00410981" w:rsidRPr="00410981" w:rsidRDefault="00410981" w:rsidP="00410981">
      <w:pPr>
        <w:spacing w:before="120" w:line="360" w:lineRule="auto"/>
        <w:ind w:firstLine="900"/>
        <w:jc w:val="both"/>
        <w:rPr>
          <w:sz w:val="28"/>
          <w:szCs w:val="28"/>
        </w:rPr>
      </w:pPr>
      <w:r w:rsidRPr="00410981">
        <w:rPr>
          <w:sz w:val="28"/>
          <w:szCs w:val="28"/>
        </w:rPr>
        <w:t>Практически эти два метода реализуются в ценовой системе государства через разнообразные налоговые и неналоговые формы.</w:t>
      </w:r>
    </w:p>
    <w:p w:rsidR="00410981" w:rsidRPr="00410981" w:rsidRDefault="00410981" w:rsidP="00410981">
      <w:pPr>
        <w:spacing w:before="120" w:line="360" w:lineRule="auto"/>
        <w:ind w:firstLine="900"/>
        <w:jc w:val="both"/>
        <w:rPr>
          <w:sz w:val="28"/>
          <w:szCs w:val="28"/>
        </w:rPr>
      </w:pPr>
      <w:r w:rsidRPr="00410981">
        <w:rPr>
          <w:sz w:val="28"/>
          <w:szCs w:val="28"/>
        </w:rPr>
        <w:t>Первый метод воздействует на уровень цен через увеличение или уменьшение налоговых составляющих в ценах на тот или иной вид товара. Например, увеличение или уменьшение акциза на продажу автомобилей, устанавливаемого в процентах к отпускным ценам производителя, воздействует на уровень фактически оплачиваемой покупателем цены за данный товар.</w:t>
      </w:r>
    </w:p>
    <w:p w:rsidR="00410981" w:rsidRPr="00410981" w:rsidRDefault="00410981" w:rsidP="00410981">
      <w:pPr>
        <w:spacing w:before="120" w:line="360" w:lineRule="auto"/>
        <w:ind w:firstLine="900"/>
        <w:jc w:val="both"/>
        <w:rPr>
          <w:sz w:val="28"/>
          <w:szCs w:val="28"/>
        </w:rPr>
      </w:pPr>
      <w:r w:rsidRPr="00410981">
        <w:rPr>
          <w:sz w:val="28"/>
          <w:szCs w:val="28"/>
        </w:rPr>
        <w:t>Особенностью второго метода государственного финансового регулирования цен является предоставление финансовых ресурсов хозяйствующим субъектам. Типичная форма такого предоставления — бюджетное финансирование, имеющее целевой характер.</w:t>
      </w:r>
    </w:p>
    <w:p w:rsidR="00410981" w:rsidRPr="00410981" w:rsidRDefault="00410981" w:rsidP="00410981">
      <w:pPr>
        <w:spacing w:before="120" w:line="360" w:lineRule="auto"/>
        <w:ind w:firstLine="900"/>
        <w:jc w:val="both"/>
        <w:rPr>
          <w:sz w:val="28"/>
          <w:szCs w:val="28"/>
        </w:rPr>
      </w:pPr>
      <w:r w:rsidRPr="00410981">
        <w:rPr>
          <w:sz w:val="28"/>
          <w:szCs w:val="28"/>
        </w:rPr>
        <w:t>Производитель продукции</w:t>
      </w:r>
      <w:bookmarkStart w:id="10" w:name="i01639"/>
      <w:bookmarkEnd w:id="10"/>
      <w:r w:rsidRPr="00410981">
        <w:rPr>
          <w:sz w:val="28"/>
          <w:szCs w:val="28"/>
        </w:rPr>
        <w:t> формирует цену ее реализации под влиянием соотношения спроса и предложения на каждый вид товара в данном сегменте рынка. При проведении ценовой политики</w:t>
      </w:r>
      <w:bookmarkStart w:id="11" w:name="i01641"/>
      <w:bookmarkEnd w:id="11"/>
      <w:r>
        <w:rPr>
          <w:sz w:val="28"/>
          <w:szCs w:val="28"/>
        </w:rPr>
        <w:t xml:space="preserve"> </w:t>
      </w:r>
      <w:r w:rsidRPr="00410981">
        <w:rPr>
          <w:sz w:val="28"/>
          <w:szCs w:val="28"/>
        </w:rPr>
        <w:t>предприятие учитывает существующую в рыночной экономике обратную связь между ценой реализации товара и величиной спроса на него. Рыночная цена товара и величина его предложения находятся в прямой зависимости.</w:t>
      </w:r>
    </w:p>
    <w:p w:rsidR="00410981" w:rsidRDefault="00410981" w:rsidP="00410981">
      <w:pPr>
        <w:spacing w:before="120" w:line="360" w:lineRule="auto"/>
        <w:ind w:firstLine="900"/>
        <w:jc w:val="both"/>
        <w:rPr>
          <w:rFonts w:ascii="Arial" w:hAnsi="Arial" w:cs="Arial"/>
          <w:color w:val="000000"/>
          <w:sz w:val="18"/>
          <w:szCs w:val="18"/>
        </w:rPr>
      </w:pPr>
      <w:r w:rsidRPr="00410981">
        <w:rPr>
          <w:sz w:val="28"/>
          <w:szCs w:val="28"/>
        </w:rPr>
        <w:t>Оперативное управление ценами на предприятии чаще всего связано с принятием решений о целесообразности изменения уровня цен. Исключением являются случаи, когда предприятия осваивают новую продукцию, стремятся удержать сложившийся уровень цен на отдельные изделия. Однако прежде чем изменять цену, ее необходимо сформирова</w:t>
      </w:r>
      <w:r w:rsidRPr="00410981">
        <w:rPr>
          <w:color w:val="000000"/>
          <w:sz w:val="28"/>
          <w:szCs w:val="28"/>
        </w:rPr>
        <w:t>ть.</w:t>
      </w:r>
    </w:p>
    <w:p w:rsidR="007B5DD4" w:rsidRDefault="007B5DD4" w:rsidP="00781C75">
      <w:pPr>
        <w:pStyle w:val="3"/>
        <w:spacing w:line="360" w:lineRule="auto"/>
        <w:ind w:firstLine="900"/>
        <w:jc w:val="center"/>
        <w:rPr>
          <w:rFonts w:ascii="Times New Roman" w:hAnsi="Times New Roman"/>
          <w:b w:val="0"/>
          <w:bCs w:val="0"/>
          <w:sz w:val="28"/>
          <w:szCs w:val="28"/>
        </w:rPr>
      </w:pPr>
      <w:bookmarkStart w:id="12" w:name="_Toc280519713"/>
      <w:bookmarkEnd w:id="6"/>
      <w:r>
        <w:rPr>
          <w:rFonts w:ascii="Times New Roman" w:hAnsi="Times New Roman"/>
          <w:b w:val="0"/>
          <w:bCs w:val="0"/>
          <w:sz w:val="28"/>
          <w:szCs w:val="28"/>
        </w:rPr>
        <w:t>2.</w:t>
      </w:r>
      <w:r w:rsidR="00EC6BE9">
        <w:rPr>
          <w:rFonts w:ascii="Times New Roman" w:hAnsi="Times New Roman"/>
          <w:b w:val="0"/>
          <w:bCs w:val="0"/>
          <w:sz w:val="28"/>
          <w:szCs w:val="28"/>
        </w:rPr>
        <w:t>4</w:t>
      </w:r>
      <w:r>
        <w:rPr>
          <w:rFonts w:ascii="Times New Roman" w:hAnsi="Times New Roman"/>
          <w:b w:val="0"/>
          <w:bCs w:val="0"/>
          <w:sz w:val="28"/>
          <w:szCs w:val="28"/>
        </w:rPr>
        <w:t xml:space="preserve">. </w:t>
      </w:r>
      <w:r w:rsidR="00781C75">
        <w:rPr>
          <w:rFonts w:ascii="Times New Roman" w:hAnsi="Times New Roman"/>
          <w:b w:val="0"/>
          <w:bCs w:val="0"/>
          <w:sz w:val="28"/>
          <w:szCs w:val="28"/>
          <w:lang w:val="en-US"/>
        </w:rPr>
        <w:t>Ф</w:t>
      </w:r>
      <w:r w:rsidR="00781C75">
        <w:rPr>
          <w:rFonts w:ascii="Times New Roman" w:hAnsi="Times New Roman"/>
          <w:b w:val="0"/>
          <w:bCs w:val="0"/>
          <w:sz w:val="28"/>
          <w:szCs w:val="28"/>
        </w:rPr>
        <w:t>инансовая политика</w:t>
      </w:r>
      <w:r>
        <w:rPr>
          <w:rFonts w:ascii="Times New Roman" w:hAnsi="Times New Roman"/>
          <w:b w:val="0"/>
          <w:bCs w:val="0"/>
          <w:sz w:val="28"/>
          <w:szCs w:val="28"/>
        </w:rPr>
        <w:t xml:space="preserve"> предприятия</w:t>
      </w:r>
      <w:bookmarkEnd w:id="12"/>
    </w:p>
    <w:p w:rsidR="007B5DD4" w:rsidRPr="007B5DD4" w:rsidRDefault="007B5DD4" w:rsidP="00A63826">
      <w:pPr>
        <w:spacing w:before="120" w:line="360" w:lineRule="auto"/>
        <w:ind w:firstLine="900"/>
        <w:jc w:val="both"/>
        <w:rPr>
          <w:sz w:val="28"/>
          <w:szCs w:val="28"/>
        </w:rPr>
      </w:pPr>
      <w:r w:rsidRPr="007B5DD4">
        <w:rPr>
          <w:sz w:val="28"/>
          <w:szCs w:val="28"/>
        </w:rPr>
        <w:t>Финансовая политика предприятия</w:t>
      </w:r>
      <w:bookmarkStart w:id="13" w:name="i00134"/>
      <w:bookmarkEnd w:id="13"/>
      <w:r w:rsidRPr="007B5DD4">
        <w:rPr>
          <w:sz w:val="28"/>
          <w:szCs w:val="28"/>
        </w:rPr>
        <w:t> представляет собой целенаправлен</w:t>
      </w:r>
      <w:r w:rsidR="00222A88" w:rsidRPr="00222A88">
        <w:rPr>
          <w:sz w:val="28"/>
          <w:szCs w:val="28"/>
        </w:rPr>
        <w:t>-</w:t>
      </w:r>
      <w:r w:rsidRPr="007B5DD4">
        <w:rPr>
          <w:sz w:val="28"/>
          <w:szCs w:val="28"/>
        </w:rPr>
        <w:t>ное использование финансов для достижения долгосрочных и краткосрочных задач, определенных учредительными документами (уставом) предприятия.</w:t>
      </w:r>
    </w:p>
    <w:p w:rsidR="007B5DD4" w:rsidRPr="007B5DD4" w:rsidRDefault="007B5DD4" w:rsidP="00A63826">
      <w:pPr>
        <w:spacing w:before="120" w:line="360" w:lineRule="auto"/>
        <w:ind w:firstLine="900"/>
        <w:jc w:val="both"/>
        <w:rPr>
          <w:sz w:val="28"/>
          <w:szCs w:val="28"/>
        </w:rPr>
      </w:pPr>
      <w:r w:rsidRPr="007B5DD4">
        <w:rPr>
          <w:sz w:val="28"/>
          <w:szCs w:val="28"/>
        </w:rPr>
        <w:t>Финансовую политику предприятия определяют учредители, собственники, проводит финансовое руководство, исполняют финансовые службы, производственные структуры, подразделения и отдельные работники.</w:t>
      </w:r>
    </w:p>
    <w:p w:rsidR="007B5DD4" w:rsidRPr="00783926" w:rsidRDefault="007B5DD4" w:rsidP="00783926">
      <w:pPr>
        <w:spacing w:before="120" w:line="360" w:lineRule="auto"/>
        <w:ind w:firstLine="900"/>
        <w:jc w:val="both"/>
        <w:rPr>
          <w:sz w:val="28"/>
          <w:szCs w:val="28"/>
        </w:rPr>
      </w:pPr>
      <w:r w:rsidRPr="007B5DD4">
        <w:rPr>
          <w:sz w:val="28"/>
          <w:szCs w:val="28"/>
        </w:rPr>
        <w:t xml:space="preserve">Проводимая финансовая политика находит отражение в балансе предприятия, основной форме, отражающей ее имущественное и финансовое </w:t>
      </w:r>
      <w:r w:rsidRPr="00783926">
        <w:rPr>
          <w:sz w:val="28"/>
          <w:szCs w:val="28"/>
        </w:rPr>
        <w:t>состояние</w:t>
      </w:r>
      <w:bookmarkStart w:id="14" w:name="i00135"/>
      <w:bookmarkEnd w:id="14"/>
      <w:r w:rsidRPr="00783926">
        <w:rPr>
          <w:sz w:val="28"/>
          <w:szCs w:val="28"/>
        </w:rPr>
        <w:t>.</w:t>
      </w:r>
    </w:p>
    <w:p w:rsidR="00783926" w:rsidRPr="00783926" w:rsidRDefault="00783926" w:rsidP="00781C75">
      <w:pPr>
        <w:spacing w:before="120" w:line="360" w:lineRule="auto"/>
        <w:ind w:firstLine="900"/>
        <w:jc w:val="both"/>
        <w:rPr>
          <w:sz w:val="28"/>
          <w:szCs w:val="28"/>
        </w:rPr>
      </w:pPr>
      <w:r w:rsidRPr="00783926">
        <w:rPr>
          <w:sz w:val="28"/>
          <w:szCs w:val="28"/>
        </w:rPr>
        <w:t>В отличие от финансовой стратегии в целом, финансовая политика формируется лишь по контрольным направлениям финансовой деятельности предприятия, требующим обеспечения наиболее эффективного управления для достижения главной стратегической цели этой деятельности.</w:t>
      </w:r>
    </w:p>
    <w:p w:rsidR="00783926" w:rsidRPr="00783926" w:rsidRDefault="00783926" w:rsidP="00781C75">
      <w:pPr>
        <w:spacing w:before="120" w:line="360" w:lineRule="auto"/>
        <w:ind w:firstLine="900"/>
        <w:jc w:val="both"/>
        <w:rPr>
          <w:sz w:val="28"/>
          <w:szCs w:val="28"/>
        </w:rPr>
      </w:pPr>
      <w:r w:rsidRPr="00783926">
        <w:rPr>
          <w:sz w:val="28"/>
          <w:szCs w:val="28"/>
        </w:rPr>
        <w:t>Выделяют краткосрочную и долгосрочную финансовую политику.</w:t>
      </w:r>
    </w:p>
    <w:p w:rsidR="00783926" w:rsidRPr="00783926" w:rsidRDefault="00783926" w:rsidP="00781C75">
      <w:pPr>
        <w:spacing w:before="120" w:line="360" w:lineRule="auto"/>
        <w:ind w:firstLine="900"/>
        <w:jc w:val="both"/>
        <w:rPr>
          <w:sz w:val="28"/>
          <w:szCs w:val="28"/>
        </w:rPr>
      </w:pPr>
      <w:r w:rsidRPr="00783926">
        <w:rPr>
          <w:sz w:val="28"/>
          <w:szCs w:val="28"/>
        </w:rPr>
        <w:t>Краткосрочная финансовая политика включает:</w:t>
      </w:r>
      <w:r w:rsidR="00781C75">
        <w:rPr>
          <w:sz w:val="28"/>
          <w:szCs w:val="28"/>
        </w:rPr>
        <w:t xml:space="preserve"> </w:t>
      </w:r>
    </w:p>
    <w:p w:rsidR="00783926" w:rsidRPr="00783926" w:rsidRDefault="00783926" w:rsidP="00781C75">
      <w:pPr>
        <w:numPr>
          <w:ilvl w:val="0"/>
          <w:numId w:val="40"/>
        </w:numPr>
        <w:spacing w:before="120" w:line="360" w:lineRule="auto"/>
        <w:jc w:val="both"/>
        <w:rPr>
          <w:sz w:val="28"/>
          <w:szCs w:val="28"/>
        </w:rPr>
      </w:pPr>
      <w:r w:rsidRPr="00783926">
        <w:rPr>
          <w:sz w:val="28"/>
          <w:szCs w:val="28"/>
        </w:rPr>
        <w:t>учетную и налоговую политики;</w:t>
      </w:r>
    </w:p>
    <w:p w:rsidR="00783926" w:rsidRPr="00783926" w:rsidRDefault="00783926" w:rsidP="00781C75">
      <w:pPr>
        <w:numPr>
          <w:ilvl w:val="0"/>
          <w:numId w:val="40"/>
        </w:numPr>
        <w:spacing w:before="120" w:line="360" w:lineRule="auto"/>
        <w:jc w:val="both"/>
        <w:rPr>
          <w:sz w:val="28"/>
          <w:szCs w:val="28"/>
        </w:rPr>
      </w:pPr>
      <w:r w:rsidRPr="00783926">
        <w:rPr>
          <w:sz w:val="28"/>
          <w:szCs w:val="28"/>
        </w:rPr>
        <w:t>политику управления оборотным капиталом;</w:t>
      </w:r>
    </w:p>
    <w:p w:rsidR="00783926" w:rsidRPr="00783926" w:rsidRDefault="00783926" w:rsidP="00781C75">
      <w:pPr>
        <w:numPr>
          <w:ilvl w:val="0"/>
          <w:numId w:val="40"/>
        </w:numPr>
        <w:spacing w:before="120" w:line="360" w:lineRule="auto"/>
        <w:jc w:val="both"/>
        <w:rPr>
          <w:sz w:val="28"/>
          <w:szCs w:val="28"/>
        </w:rPr>
      </w:pPr>
      <w:r w:rsidRPr="00783926">
        <w:rPr>
          <w:sz w:val="28"/>
          <w:szCs w:val="28"/>
        </w:rPr>
        <w:t>амортизационную политику;</w:t>
      </w:r>
    </w:p>
    <w:p w:rsidR="00783926" w:rsidRPr="00783926" w:rsidRDefault="00783926" w:rsidP="00781C75">
      <w:pPr>
        <w:numPr>
          <w:ilvl w:val="0"/>
          <w:numId w:val="40"/>
        </w:numPr>
        <w:spacing w:before="120" w:line="360" w:lineRule="auto"/>
        <w:jc w:val="both"/>
        <w:rPr>
          <w:sz w:val="28"/>
          <w:szCs w:val="28"/>
        </w:rPr>
      </w:pPr>
      <w:r w:rsidRPr="00783926">
        <w:rPr>
          <w:sz w:val="28"/>
          <w:szCs w:val="28"/>
        </w:rPr>
        <w:t>кредитную политику;</w:t>
      </w:r>
    </w:p>
    <w:p w:rsidR="00783926" w:rsidRPr="00783926" w:rsidRDefault="00783926" w:rsidP="00781C75">
      <w:pPr>
        <w:numPr>
          <w:ilvl w:val="0"/>
          <w:numId w:val="40"/>
        </w:numPr>
        <w:spacing w:before="120" w:line="360" w:lineRule="auto"/>
        <w:jc w:val="both"/>
        <w:rPr>
          <w:sz w:val="28"/>
          <w:szCs w:val="28"/>
        </w:rPr>
      </w:pPr>
      <w:r w:rsidRPr="00783926">
        <w:rPr>
          <w:sz w:val="28"/>
          <w:szCs w:val="28"/>
        </w:rPr>
        <w:t>ценовую политику.</w:t>
      </w:r>
    </w:p>
    <w:p w:rsidR="00783926" w:rsidRPr="00781C75" w:rsidRDefault="00781C75" w:rsidP="00781C75">
      <w:pPr>
        <w:pStyle w:val="a3"/>
        <w:spacing w:before="0" w:beforeAutospacing="0" w:after="150" w:afterAutospacing="0" w:line="360" w:lineRule="auto"/>
        <w:ind w:firstLine="900"/>
        <w:jc w:val="right"/>
        <w:rPr>
          <w:color w:val="auto"/>
          <w:sz w:val="28"/>
          <w:szCs w:val="28"/>
          <w:lang w:val="en-US"/>
        </w:rPr>
      </w:pPr>
      <w:r>
        <w:rPr>
          <w:color w:val="auto"/>
          <w:sz w:val="28"/>
          <w:szCs w:val="28"/>
        </w:rPr>
        <w:t>Таблица 2.</w:t>
      </w:r>
      <w:r>
        <w:rPr>
          <w:color w:val="auto"/>
          <w:sz w:val="28"/>
          <w:szCs w:val="28"/>
          <w:lang w:val="en-US"/>
        </w:rPr>
        <w:t>3.1</w:t>
      </w:r>
    </w:p>
    <w:p w:rsidR="00783926" w:rsidRPr="00783926" w:rsidRDefault="00783926" w:rsidP="00783926">
      <w:pPr>
        <w:pStyle w:val="a3"/>
        <w:spacing w:before="0" w:beforeAutospacing="0" w:after="150" w:afterAutospacing="0" w:line="360" w:lineRule="auto"/>
        <w:ind w:firstLine="900"/>
        <w:jc w:val="both"/>
        <w:rPr>
          <w:color w:val="auto"/>
          <w:sz w:val="28"/>
          <w:szCs w:val="28"/>
        </w:rPr>
      </w:pPr>
      <w:r w:rsidRPr="00783926">
        <w:rPr>
          <w:color w:val="auto"/>
          <w:sz w:val="28"/>
          <w:szCs w:val="28"/>
        </w:rPr>
        <w:t>Круг решаемых проблем в процессе стратегического финансового планирования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2850"/>
        <w:gridCol w:w="7020"/>
      </w:tblGrid>
      <w:tr w:rsidR="00783926">
        <w:tc>
          <w:tcPr>
            <w:tcW w:w="2850" w:type="dxa"/>
            <w:shd w:val="clear" w:color="auto" w:fill="FFFFFF"/>
            <w:tcMar>
              <w:top w:w="30" w:type="dxa"/>
              <w:left w:w="150" w:type="dxa"/>
              <w:bottom w:w="30" w:type="dxa"/>
              <w:right w:w="150" w:type="dxa"/>
            </w:tcMar>
          </w:tcPr>
          <w:p w:rsidR="00783926" w:rsidRDefault="00783926" w:rsidP="00781C75">
            <w:pPr>
              <w:spacing w:line="360" w:lineRule="auto"/>
              <w:jc w:val="center"/>
            </w:pPr>
            <w:r>
              <w:t>Составляющие стратегии</w:t>
            </w:r>
          </w:p>
        </w:tc>
        <w:tc>
          <w:tcPr>
            <w:tcW w:w="702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jc w:val="center"/>
            </w:pPr>
            <w:r>
              <w:t>Круг решаемых стратегических проблем</w:t>
            </w:r>
          </w:p>
        </w:tc>
      </w:tr>
      <w:tr w:rsidR="00783926">
        <w:tc>
          <w:tcPr>
            <w:tcW w:w="285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pPr>
            <w:r>
              <w:t>Стратегия формирования финансовых ресурсов</w:t>
            </w:r>
          </w:p>
        </w:tc>
        <w:tc>
          <w:tcPr>
            <w:tcW w:w="702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pPr>
            <w:r>
              <w:t>Обеспечение возрастания потенциала формирования финансовых ресурсов предприятия из внутренних источников. Обеспечение достаточного доступа к внешним источникам Оптимизация структуры формирования финансовых ресурсов предприятия по критерию стоимости</w:t>
            </w:r>
          </w:p>
        </w:tc>
      </w:tr>
      <w:tr w:rsidR="00783926">
        <w:tc>
          <w:tcPr>
            <w:tcW w:w="285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pPr>
            <w:r>
              <w:t>Инвестиционная стратегия</w:t>
            </w:r>
          </w:p>
        </w:tc>
        <w:tc>
          <w:tcPr>
            <w:tcW w:w="702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pPr>
            <w:r>
              <w:t>Обеспечение необходимой пропорциональности распределения финансовых ресурсов по направлениям инвестирования, стратегическим зонам хозяйствования, стратегическим хозяйственным единицам</w:t>
            </w:r>
          </w:p>
        </w:tc>
      </w:tr>
      <w:tr w:rsidR="00783926">
        <w:tc>
          <w:tcPr>
            <w:tcW w:w="285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pPr>
            <w:r>
              <w:t>Стратегия обеспечения финансовой безопасности предприятия</w:t>
            </w:r>
          </w:p>
        </w:tc>
        <w:tc>
          <w:tcPr>
            <w:tcW w:w="702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pPr>
            <w:r>
              <w:t>Обеспечение постоянной платежеспособности предприятия Обеспечение достаточной финансовой устойчивости; Нейтрализация возможных негативных последствий финансовых рисков предприятия Осуществление необходимых мер финансовой санации предприятия при угрозе его банкротсва</w:t>
            </w:r>
          </w:p>
        </w:tc>
      </w:tr>
      <w:tr w:rsidR="00783926">
        <w:tc>
          <w:tcPr>
            <w:tcW w:w="285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pPr>
            <w:r>
              <w:t>Стратегия повышения качества управления финансовой деятельностью предприятия</w:t>
            </w:r>
          </w:p>
        </w:tc>
        <w:tc>
          <w:tcPr>
            <w:tcW w:w="7020" w:type="dxa"/>
            <w:shd w:val="clear" w:color="auto" w:fill="FFFFFF"/>
            <w:tcMar>
              <w:top w:w="30" w:type="dxa"/>
              <w:left w:w="150" w:type="dxa"/>
              <w:bottom w:w="30" w:type="dxa"/>
              <w:right w:w="150" w:type="dxa"/>
            </w:tcMar>
          </w:tcPr>
          <w:p w:rsidR="00783926" w:rsidRDefault="00783926" w:rsidP="00781C75">
            <w:pPr>
              <w:pStyle w:val="a3"/>
              <w:spacing w:before="0" w:beforeAutospacing="0" w:after="150" w:afterAutospacing="0" w:line="360" w:lineRule="auto"/>
            </w:pPr>
            <w:r>
              <w:t>Обеспечение высокого уровня квалификации финансовых менеджеров Формирование достаточной информационной базы для разработки альтернативных финансовых решений по развитию предприятия Внедрение и эффективное использование технических средств управления финансовой деятельностью, прогрессивных финансовых технологий и инструментов. Разработка эффективной организационной структуры управления финансовой деятельностью. Обеспечение высокого уровня организационной культуры финансовых менеджеров.</w:t>
            </w:r>
          </w:p>
        </w:tc>
      </w:tr>
    </w:tbl>
    <w:p w:rsidR="00783926" w:rsidRPr="00781C75" w:rsidRDefault="00781C75" w:rsidP="00781C75">
      <w:pPr>
        <w:pStyle w:val="a3"/>
        <w:spacing w:before="0" w:beforeAutospacing="0" w:after="150" w:afterAutospacing="0" w:line="360" w:lineRule="auto"/>
        <w:ind w:left="-180" w:firstLine="900"/>
        <w:jc w:val="both"/>
        <w:rPr>
          <w:color w:val="auto"/>
          <w:sz w:val="28"/>
          <w:szCs w:val="28"/>
        </w:rPr>
      </w:pPr>
      <w:r>
        <w:rPr>
          <w:color w:val="auto"/>
          <w:sz w:val="28"/>
          <w:szCs w:val="28"/>
        </w:rPr>
        <w:t>В табл.2.</w:t>
      </w:r>
      <w:r w:rsidRPr="00781C75">
        <w:rPr>
          <w:color w:val="auto"/>
          <w:sz w:val="28"/>
          <w:szCs w:val="28"/>
        </w:rPr>
        <w:t>3.2</w:t>
      </w:r>
      <w:r w:rsidR="00783926" w:rsidRPr="00781C75">
        <w:rPr>
          <w:color w:val="auto"/>
          <w:sz w:val="28"/>
          <w:szCs w:val="28"/>
        </w:rPr>
        <w:t xml:space="preserve"> систематизирован круг вопросов, традиционно раскрываемых финансовой политикой.</w:t>
      </w:r>
    </w:p>
    <w:p w:rsidR="00783926" w:rsidRPr="00781C75" w:rsidRDefault="00783926" w:rsidP="00781C75">
      <w:pPr>
        <w:pStyle w:val="a3"/>
        <w:spacing w:before="0" w:beforeAutospacing="0" w:after="150" w:afterAutospacing="0" w:line="360" w:lineRule="auto"/>
        <w:ind w:left="-180" w:firstLine="900"/>
        <w:jc w:val="right"/>
        <w:rPr>
          <w:color w:val="auto"/>
          <w:sz w:val="28"/>
          <w:szCs w:val="28"/>
          <w:lang w:val="en-US"/>
        </w:rPr>
      </w:pPr>
      <w:r w:rsidRPr="00781C75">
        <w:rPr>
          <w:color w:val="auto"/>
          <w:sz w:val="28"/>
          <w:szCs w:val="28"/>
        </w:rPr>
        <w:t>Т</w:t>
      </w:r>
      <w:r w:rsidR="00781C75">
        <w:rPr>
          <w:color w:val="auto"/>
          <w:sz w:val="28"/>
          <w:szCs w:val="28"/>
        </w:rPr>
        <w:t>аблица 2.</w:t>
      </w:r>
      <w:r w:rsidR="00781C75">
        <w:rPr>
          <w:color w:val="auto"/>
          <w:sz w:val="28"/>
          <w:szCs w:val="28"/>
          <w:lang w:val="en-US"/>
        </w:rPr>
        <w:t>3.2</w:t>
      </w:r>
    </w:p>
    <w:p w:rsidR="00783926" w:rsidRPr="00781C75" w:rsidRDefault="00783926" w:rsidP="00781C75">
      <w:pPr>
        <w:pStyle w:val="a3"/>
        <w:spacing w:before="0" w:beforeAutospacing="0" w:after="150" w:afterAutospacing="0" w:line="360" w:lineRule="auto"/>
        <w:ind w:left="-180" w:firstLine="900"/>
        <w:jc w:val="center"/>
        <w:rPr>
          <w:color w:val="auto"/>
          <w:sz w:val="28"/>
          <w:szCs w:val="28"/>
        </w:rPr>
      </w:pPr>
      <w:r w:rsidRPr="00781C75">
        <w:rPr>
          <w:color w:val="auto"/>
          <w:sz w:val="28"/>
          <w:szCs w:val="28"/>
        </w:rPr>
        <w:t>Содержание финансовой политики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2490"/>
        <w:gridCol w:w="7448"/>
      </w:tblGrid>
      <w:tr w:rsidR="00783926">
        <w:tc>
          <w:tcPr>
            <w:tcW w:w="2490" w:type="dxa"/>
            <w:shd w:val="clear" w:color="auto" w:fill="FFFFFF"/>
            <w:tcMar>
              <w:top w:w="30" w:type="dxa"/>
              <w:left w:w="150" w:type="dxa"/>
              <w:bottom w:w="30" w:type="dxa"/>
              <w:right w:w="150" w:type="dxa"/>
            </w:tcMar>
            <w:vAlign w:val="center"/>
          </w:tcPr>
          <w:p w:rsidR="00783926" w:rsidRDefault="00783926" w:rsidP="00781C75">
            <w:pPr>
              <w:jc w:val="center"/>
            </w:pPr>
            <w:r>
              <w:t>Направление политики</w:t>
            </w:r>
          </w:p>
        </w:tc>
        <w:tc>
          <w:tcPr>
            <w:tcW w:w="0" w:type="auto"/>
            <w:shd w:val="clear" w:color="auto" w:fill="FFFFFF"/>
            <w:tcMar>
              <w:top w:w="30" w:type="dxa"/>
              <w:left w:w="150" w:type="dxa"/>
              <w:bottom w:w="30" w:type="dxa"/>
              <w:right w:w="150" w:type="dxa"/>
            </w:tcMar>
            <w:vAlign w:val="center"/>
          </w:tcPr>
          <w:p w:rsidR="00783926" w:rsidRDefault="00783926" w:rsidP="00781C75">
            <w:pPr>
              <w:pStyle w:val="a3"/>
              <w:spacing w:before="0" w:beforeAutospacing="0" w:after="150" w:afterAutospacing="0"/>
              <w:jc w:val="center"/>
            </w:pPr>
            <w:r>
              <w:t>Содержание</w:t>
            </w:r>
          </w:p>
        </w:tc>
      </w:tr>
      <w:tr w:rsidR="00783926">
        <w:tc>
          <w:tcPr>
            <w:tcW w:w="2490" w:type="dxa"/>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Дивидендная политика</w:t>
            </w:r>
          </w:p>
        </w:tc>
        <w:tc>
          <w:tcPr>
            <w:tcW w:w="0" w:type="auto"/>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1. Принципы и правила выплаты дивидендов</w:t>
            </w:r>
          </w:p>
          <w:p w:rsidR="00783926" w:rsidRDefault="00783926" w:rsidP="000165D4">
            <w:pPr>
              <w:pStyle w:val="a3"/>
              <w:spacing w:before="0" w:beforeAutospacing="0" w:after="150" w:afterAutospacing="0"/>
            </w:pPr>
            <w:r>
              <w:t>2. Норма распределения чистой прибыли на дивиденды</w:t>
            </w:r>
          </w:p>
          <w:p w:rsidR="00783926" w:rsidRDefault="00783926" w:rsidP="000165D4">
            <w:pPr>
              <w:pStyle w:val="a3"/>
              <w:spacing w:before="0" w:beforeAutospacing="0" w:after="150" w:afterAutospacing="0"/>
            </w:pPr>
            <w:r>
              <w:t>3. Вид дивидендных выплат (остаточная политика дивидендных выплат; политика стабильного размера дивидендных выплат и т.п.)</w:t>
            </w:r>
          </w:p>
          <w:p w:rsidR="00783926" w:rsidRDefault="00783926" w:rsidP="000165D4">
            <w:pPr>
              <w:pStyle w:val="a3"/>
              <w:spacing w:before="0" w:beforeAutospacing="0" w:after="150" w:afterAutospacing="0"/>
            </w:pPr>
            <w:r>
              <w:t>4. Форма выплаты дивидендов</w:t>
            </w:r>
          </w:p>
        </w:tc>
      </w:tr>
      <w:tr w:rsidR="00783926">
        <w:tc>
          <w:tcPr>
            <w:tcW w:w="2490" w:type="dxa"/>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Инвестиционная политика</w:t>
            </w:r>
          </w:p>
        </w:tc>
        <w:tc>
          <w:tcPr>
            <w:tcW w:w="0" w:type="auto"/>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1. Принципы и правила инвестиционной деятельности</w:t>
            </w:r>
          </w:p>
          <w:p w:rsidR="00783926" w:rsidRDefault="00783926" w:rsidP="000165D4">
            <w:pPr>
              <w:pStyle w:val="a3"/>
              <w:spacing w:before="0" w:beforeAutospacing="0" w:after="150" w:afterAutospacing="0"/>
            </w:pPr>
            <w:r>
              <w:t>2. Приоритетные направления инвестирования</w:t>
            </w:r>
          </w:p>
          <w:p w:rsidR="00783926" w:rsidRDefault="00783926" w:rsidP="000165D4">
            <w:pPr>
              <w:pStyle w:val="a3"/>
              <w:spacing w:before="0" w:beforeAutospacing="0" w:after="150" w:afterAutospacing="0"/>
            </w:pPr>
            <w:r>
              <w:t>3. Требования к эффективности и риску инвестиционных проектов</w:t>
            </w:r>
          </w:p>
        </w:tc>
      </w:tr>
      <w:tr w:rsidR="00783926">
        <w:tc>
          <w:tcPr>
            <w:tcW w:w="2490" w:type="dxa"/>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Учетная политика</w:t>
            </w:r>
          </w:p>
        </w:tc>
        <w:tc>
          <w:tcPr>
            <w:tcW w:w="0" w:type="auto"/>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Принципы и правила ведения бухгалтерского учета;</w:t>
            </w:r>
          </w:p>
          <w:p w:rsidR="00783926" w:rsidRDefault="00783926" w:rsidP="000165D4">
            <w:pPr>
              <w:pStyle w:val="a3"/>
              <w:spacing w:before="0" w:beforeAutospacing="0" w:after="150" w:afterAutospacing="0"/>
            </w:pPr>
            <w:r>
              <w:t>Порядок отражения в  учете приобретения материалов;</w:t>
            </w:r>
          </w:p>
          <w:p w:rsidR="00783926" w:rsidRDefault="00783926" w:rsidP="000165D4">
            <w:pPr>
              <w:pStyle w:val="a3"/>
              <w:spacing w:before="0" w:beforeAutospacing="0" w:after="150" w:afterAutospacing="0"/>
            </w:pPr>
            <w:r>
              <w:t>Метод оценки материально-производственных запасов отпущенных в производство;</w:t>
            </w:r>
          </w:p>
          <w:p w:rsidR="00783926" w:rsidRDefault="00783926" w:rsidP="000165D4">
            <w:pPr>
              <w:pStyle w:val="a3"/>
              <w:spacing w:before="0" w:beforeAutospacing="0" w:after="150" w:afterAutospacing="0"/>
            </w:pPr>
            <w:r>
              <w:t>Способ начисления амортизации;</w:t>
            </w:r>
          </w:p>
          <w:p w:rsidR="00783926" w:rsidRDefault="00783926" w:rsidP="000165D4">
            <w:pPr>
              <w:pStyle w:val="a3"/>
              <w:spacing w:before="0" w:beforeAutospacing="0" w:after="150" w:afterAutospacing="0"/>
            </w:pPr>
            <w:r>
              <w:t>Виды создаваемых резервов;</w:t>
            </w:r>
          </w:p>
          <w:p w:rsidR="00783926" w:rsidRDefault="00783926" w:rsidP="000165D4">
            <w:pPr>
              <w:pStyle w:val="a3"/>
              <w:spacing w:before="0" w:beforeAutospacing="0" w:after="150" w:afterAutospacing="0"/>
            </w:pPr>
            <w:r>
              <w:t>Порядок учета затрат на производство и формирования финансового результата и т.д.</w:t>
            </w:r>
          </w:p>
        </w:tc>
      </w:tr>
      <w:tr w:rsidR="00783926">
        <w:tc>
          <w:tcPr>
            <w:tcW w:w="2490" w:type="dxa"/>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Амортизационная политика</w:t>
            </w:r>
          </w:p>
        </w:tc>
        <w:tc>
          <w:tcPr>
            <w:tcW w:w="0" w:type="auto"/>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Принципы и правила разработки амортизационной политики;</w:t>
            </w:r>
          </w:p>
          <w:p w:rsidR="00783926" w:rsidRDefault="00783926" w:rsidP="000165D4">
            <w:pPr>
              <w:pStyle w:val="a3"/>
              <w:spacing w:before="0" w:beforeAutospacing="0" w:after="150" w:afterAutospacing="0"/>
            </w:pPr>
            <w:r>
              <w:t>Метод начисления амортизации для налогового и бухгалтерского учета;</w:t>
            </w:r>
          </w:p>
          <w:p w:rsidR="00783926" w:rsidRDefault="00783926" w:rsidP="000165D4">
            <w:pPr>
              <w:pStyle w:val="a3"/>
              <w:spacing w:before="0" w:beforeAutospacing="0" w:after="150" w:afterAutospacing="0"/>
            </w:pPr>
            <w:r>
              <w:t>Подход к определению сроков полезного использования амортизируемого имущества;</w:t>
            </w:r>
          </w:p>
          <w:p w:rsidR="00783926" w:rsidRDefault="00783926" w:rsidP="000165D4">
            <w:pPr>
              <w:pStyle w:val="a3"/>
              <w:spacing w:before="0" w:beforeAutospacing="0" w:after="150" w:afterAutospacing="0"/>
            </w:pPr>
            <w:r>
              <w:t>Определение целесообразности переоценки амортизируемого имущества;</w:t>
            </w:r>
          </w:p>
          <w:p w:rsidR="00783926" w:rsidRDefault="00783926" w:rsidP="000165D4">
            <w:pPr>
              <w:pStyle w:val="a3"/>
              <w:spacing w:before="0" w:beforeAutospacing="0" w:after="150" w:afterAutospacing="0"/>
            </w:pPr>
            <w:r>
              <w:t>Определение возможности использования поправочных коэффициентов к нормам амортизации;</w:t>
            </w:r>
          </w:p>
          <w:p w:rsidR="00783926" w:rsidRDefault="00783926" w:rsidP="000165D4">
            <w:pPr>
              <w:pStyle w:val="a3"/>
              <w:spacing w:before="0" w:beforeAutospacing="0" w:after="150" w:afterAutospacing="0"/>
            </w:pPr>
            <w:r>
              <w:t>Лимит отнесения объектов к амортизируемому имуществу</w:t>
            </w:r>
          </w:p>
        </w:tc>
      </w:tr>
      <w:tr w:rsidR="00783926">
        <w:tc>
          <w:tcPr>
            <w:tcW w:w="2490" w:type="dxa"/>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Ценовая политика</w:t>
            </w:r>
          </w:p>
        </w:tc>
        <w:tc>
          <w:tcPr>
            <w:tcW w:w="0" w:type="auto"/>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Принципы и правила формирования цен на продаваемую продукцию, работы, услуги</w:t>
            </w:r>
          </w:p>
          <w:p w:rsidR="00783926" w:rsidRDefault="00783926" w:rsidP="000165D4">
            <w:pPr>
              <w:pStyle w:val="a3"/>
              <w:spacing w:before="0" w:beforeAutospacing="0" w:after="150" w:afterAutospacing="0"/>
            </w:pPr>
            <w:r>
              <w:t>Характеристика  эластичности спроса, сложившегося на рынке продукции</w:t>
            </w:r>
          </w:p>
          <w:p w:rsidR="00783926" w:rsidRDefault="00783926" w:rsidP="000165D4">
            <w:pPr>
              <w:pStyle w:val="a3"/>
              <w:spacing w:before="0" w:beforeAutospacing="0" w:after="150" w:afterAutospacing="0"/>
            </w:pPr>
            <w:r>
              <w:t>Подходы к определению  уровня прибыли в цене продукции</w:t>
            </w:r>
          </w:p>
          <w:p w:rsidR="00783926" w:rsidRDefault="00783926" w:rsidP="000165D4">
            <w:pPr>
              <w:pStyle w:val="a3"/>
              <w:spacing w:before="0" w:beforeAutospacing="0" w:after="150" w:afterAutospacing="0"/>
            </w:pPr>
            <w:r>
              <w:t>Подходы к предоставлению скидок с цены</w:t>
            </w:r>
          </w:p>
        </w:tc>
      </w:tr>
      <w:tr w:rsidR="00783926">
        <w:tc>
          <w:tcPr>
            <w:tcW w:w="2490" w:type="dxa"/>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Политика управления текущими активами и пассивами</w:t>
            </w:r>
          </w:p>
        </w:tc>
        <w:tc>
          <w:tcPr>
            <w:tcW w:w="0" w:type="auto"/>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1. Принципы и правила управления текущими активами и пассивами</w:t>
            </w:r>
          </w:p>
          <w:p w:rsidR="00783926" w:rsidRDefault="00783926" w:rsidP="000165D4">
            <w:pPr>
              <w:pStyle w:val="a3"/>
              <w:spacing w:before="0" w:beforeAutospacing="0" w:after="150" w:afterAutospacing="0"/>
            </w:pPr>
            <w:r>
              <w:t>2. Подход к формированию запасов сырья и материалов</w:t>
            </w:r>
          </w:p>
          <w:p w:rsidR="00783926" w:rsidRDefault="00783926" w:rsidP="000165D4">
            <w:pPr>
              <w:pStyle w:val="a3"/>
              <w:spacing w:before="0" w:beforeAutospacing="0" w:after="150" w:afterAutospacing="0"/>
            </w:pPr>
            <w:r>
              <w:t>3. Подход к формированию запасов готовой продукции на складе</w:t>
            </w:r>
          </w:p>
          <w:p w:rsidR="00783926" w:rsidRDefault="00783926" w:rsidP="000165D4">
            <w:pPr>
              <w:pStyle w:val="a3"/>
              <w:spacing w:before="0" w:beforeAutospacing="0" w:after="150" w:afterAutospacing="0"/>
            </w:pPr>
            <w:r>
              <w:t>4. Подход к определению  минимально-необходимого остатка денежных средств и их эквивалентов</w:t>
            </w:r>
          </w:p>
          <w:p w:rsidR="00783926" w:rsidRDefault="00783926" w:rsidP="000165D4">
            <w:pPr>
              <w:pStyle w:val="a3"/>
              <w:spacing w:before="0" w:beforeAutospacing="0" w:after="150" w:afterAutospacing="0"/>
            </w:pPr>
            <w:r>
              <w:t>5.Предпочтения в выборе источников финансирования</w:t>
            </w:r>
          </w:p>
          <w:p w:rsidR="00783926" w:rsidRDefault="00783926" w:rsidP="000165D4">
            <w:pPr>
              <w:pStyle w:val="a3"/>
              <w:spacing w:before="0" w:beforeAutospacing="0" w:after="150" w:afterAutospacing="0"/>
            </w:pPr>
            <w:r>
              <w:t>6. Критерии выбора между получением отсрочки платежа и скидки с цены материалов</w:t>
            </w:r>
          </w:p>
        </w:tc>
      </w:tr>
      <w:tr w:rsidR="00783926">
        <w:tc>
          <w:tcPr>
            <w:tcW w:w="2490" w:type="dxa"/>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Кредитная политика</w:t>
            </w:r>
          </w:p>
        </w:tc>
        <w:tc>
          <w:tcPr>
            <w:tcW w:w="0" w:type="auto"/>
            <w:shd w:val="clear" w:color="auto" w:fill="FFFFFF"/>
            <w:tcMar>
              <w:top w:w="30" w:type="dxa"/>
              <w:left w:w="150" w:type="dxa"/>
              <w:bottom w:w="30" w:type="dxa"/>
              <w:right w:w="150" w:type="dxa"/>
            </w:tcMar>
          </w:tcPr>
          <w:p w:rsidR="00783926" w:rsidRDefault="00783926" w:rsidP="000165D4">
            <w:pPr>
              <w:pStyle w:val="a3"/>
              <w:spacing w:before="0" w:beforeAutospacing="0" w:after="150" w:afterAutospacing="0"/>
            </w:pPr>
            <w:r>
              <w:t>1. Принципы и правила предоставления отсрочек платежа</w:t>
            </w:r>
          </w:p>
          <w:p w:rsidR="00783926" w:rsidRDefault="00783926" w:rsidP="000165D4">
            <w:pPr>
              <w:pStyle w:val="a3"/>
              <w:spacing w:before="0" w:beforeAutospacing="0" w:after="150" w:afterAutospacing="0"/>
            </w:pPr>
            <w:r>
              <w:t>2. Стандарты покупателей, которым предоставляется отсрочка платежа.</w:t>
            </w:r>
          </w:p>
          <w:p w:rsidR="00783926" w:rsidRDefault="00783926" w:rsidP="000165D4">
            <w:pPr>
              <w:pStyle w:val="a3"/>
              <w:spacing w:before="0" w:beforeAutospacing="0" w:after="150" w:afterAutospacing="0"/>
            </w:pPr>
            <w:r>
              <w:t>3. Подходы к определению отсрочки платежа</w:t>
            </w:r>
          </w:p>
        </w:tc>
      </w:tr>
    </w:tbl>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Долгосрочная финансовая политика, как правило, состоит из дивидендной политики и инвестиционной политики.</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В стратегическом финансовом менеджменте выделяют три типа финансовой политики предприятия – агрессивный, умеренный и консервативный.</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Агрессивный тип финансовой политики – стиль и методы принятия управленческих решений, ориентированных на достижение наиболее высоких результатов в финансовой деятельности вне зависимости от уровня сопровождающих ее финансовых рисков.</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Для агрессивной финансовой политики характерно:</w:t>
      </w:r>
    </w:p>
    <w:p w:rsidR="00783926" w:rsidRPr="00783926" w:rsidRDefault="00783926" w:rsidP="00783926">
      <w:pPr>
        <w:numPr>
          <w:ilvl w:val="0"/>
          <w:numId w:val="38"/>
        </w:numPr>
        <w:spacing w:line="360" w:lineRule="auto"/>
        <w:ind w:left="-180" w:firstLine="900"/>
        <w:jc w:val="both"/>
        <w:rPr>
          <w:sz w:val="28"/>
          <w:szCs w:val="28"/>
        </w:rPr>
      </w:pPr>
      <w:r w:rsidRPr="00783926">
        <w:rPr>
          <w:sz w:val="28"/>
          <w:szCs w:val="28"/>
        </w:rPr>
        <w:t>использование политики стабильного уровня дивидендов или постоянного возрастания размера дивидендов;</w:t>
      </w:r>
    </w:p>
    <w:p w:rsidR="00783926" w:rsidRPr="00783926" w:rsidRDefault="00783926" w:rsidP="00783926">
      <w:pPr>
        <w:numPr>
          <w:ilvl w:val="0"/>
          <w:numId w:val="38"/>
        </w:numPr>
        <w:spacing w:line="360" w:lineRule="auto"/>
        <w:ind w:left="-180" w:firstLine="900"/>
        <w:jc w:val="both"/>
        <w:rPr>
          <w:sz w:val="28"/>
          <w:szCs w:val="28"/>
        </w:rPr>
      </w:pPr>
      <w:r w:rsidRPr="00783926">
        <w:rPr>
          <w:sz w:val="28"/>
          <w:szCs w:val="28"/>
        </w:rPr>
        <w:t>осуществление инвестиций в высокодоходные, но  и высокорисковые проекты;</w:t>
      </w:r>
    </w:p>
    <w:p w:rsidR="00783926" w:rsidRPr="00783926" w:rsidRDefault="00783926" w:rsidP="00783926">
      <w:pPr>
        <w:numPr>
          <w:ilvl w:val="0"/>
          <w:numId w:val="38"/>
        </w:numPr>
        <w:spacing w:line="360" w:lineRule="auto"/>
        <w:ind w:left="-180" w:firstLine="900"/>
        <w:jc w:val="both"/>
        <w:rPr>
          <w:sz w:val="28"/>
          <w:szCs w:val="28"/>
        </w:rPr>
      </w:pPr>
      <w:r w:rsidRPr="00783926">
        <w:rPr>
          <w:sz w:val="28"/>
          <w:szCs w:val="28"/>
        </w:rPr>
        <w:t>установление цен на продукцию ниже рыночных с целью стимулирования спроса на продукцию;</w:t>
      </w:r>
    </w:p>
    <w:p w:rsidR="00783926" w:rsidRPr="00783926" w:rsidRDefault="00783926" w:rsidP="00783926">
      <w:pPr>
        <w:numPr>
          <w:ilvl w:val="0"/>
          <w:numId w:val="38"/>
        </w:numPr>
        <w:spacing w:line="360" w:lineRule="auto"/>
        <w:ind w:left="-180" w:firstLine="900"/>
        <w:jc w:val="both"/>
        <w:rPr>
          <w:sz w:val="28"/>
          <w:szCs w:val="28"/>
        </w:rPr>
      </w:pPr>
      <w:r w:rsidRPr="00783926">
        <w:rPr>
          <w:sz w:val="28"/>
          <w:szCs w:val="28"/>
        </w:rPr>
        <w:t>применение метода ускоренной амортизации имущества;</w:t>
      </w:r>
    </w:p>
    <w:p w:rsidR="00783926" w:rsidRPr="00783926" w:rsidRDefault="00783926" w:rsidP="00783926">
      <w:pPr>
        <w:numPr>
          <w:ilvl w:val="0"/>
          <w:numId w:val="38"/>
        </w:numPr>
        <w:spacing w:line="360" w:lineRule="auto"/>
        <w:ind w:left="-180" w:firstLine="900"/>
        <w:jc w:val="both"/>
        <w:rPr>
          <w:sz w:val="28"/>
          <w:szCs w:val="28"/>
        </w:rPr>
      </w:pPr>
      <w:r w:rsidRPr="00783926">
        <w:rPr>
          <w:sz w:val="28"/>
          <w:szCs w:val="28"/>
        </w:rPr>
        <w:t>текущие активы финансируются за счет текущих обязательств;</w:t>
      </w:r>
    </w:p>
    <w:p w:rsidR="00783926" w:rsidRPr="00783926" w:rsidRDefault="00783926" w:rsidP="00783926">
      <w:pPr>
        <w:numPr>
          <w:ilvl w:val="0"/>
          <w:numId w:val="38"/>
        </w:numPr>
        <w:spacing w:line="360" w:lineRule="auto"/>
        <w:ind w:left="-180" w:firstLine="900"/>
        <w:jc w:val="both"/>
        <w:rPr>
          <w:sz w:val="28"/>
          <w:szCs w:val="28"/>
        </w:rPr>
      </w:pPr>
      <w:r w:rsidRPr="00783926">
        <w:rPr>
          <w:sz w:val="28"/>
          <w:szCs w:val="28"/>
        </w:rPr>
        <w:t>поддержание широкого ассортимента продукции  и больших  запасов на складах;</w:t>
      </w:r>
    </w:p>
    <w:p w:rsidR="00783926" w:rsidRPr="00783926" w:rsidRDefault="00783926" w:rsidP="00783926">
      <w:pPr>
        <w:numPr>
          <w:ilvl w:val="0"/>
          <w:numId w:val="38"/>
        </w:numPr>
        <w:spacing w:line="360" w:lineRule="auto"/>
        <w:ind w:left="-180" w:firstLine="900"/>
        <w:jc w:val="both"/>
        <w:rPr>
          <w:sz w:val="28"/>
          <w:szCs w:val="28"/>
        </w:rPr>
      </w:pPr>
      <w:r w:rsidRPr="00783926">
        <w:rPr>
          <w:sz w:val="28"/>
          <w:szCs w:val="28"/>
        </w:rPr>
        <w:t>активное предоставление отсрочек платежа.</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Консервативный тип финансовой политики характеризует стиль и методы принятия управленческих решений, ориентированных на минимизацию финансовых рисков. Обеспечивая достаточный уровень финансовой безопасности предприятия, такой тип финансовой политики не может обеспечить достаточно высоких конечных финансовых результатов деятельности.</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Для консервативного типа финансовой политики характерно:</w:t>
      </w:r>
    </w:p>
    <w:p w:rsidR="00783926" w:rsidRPr="00783926" w:rsidRDefault="00783926" w:rsidP="00783926">
      <w:pPr>
        <w:numPr>
          <w:ilvl w:val="0"/>
          <w:numId w:val="39"/>
        </w:numPr>
        <w:spacing w:line="360" w:lineRule="auto"/>
        <w:ind w:left="-180" w:firstLine="900"/>
        <w:jc w:val="both"/>
        <w:rPr>
          <w:sz w:val="28"/>
          <w:szCs w:val="28"/>
        </w:rPr>
      </w:pPr>
      <w:r w:rsidRPr="00783926">
        <w:rPr>
          <w:sz w:val="28"/>
          <w:szCs w:val="28"/>
        </w:rPr>
        <w:t>использование остаточной политики дивидендных выплат;</w:t>
      </w:r>
    </w:p>
    <w:p w:rsidR="00783926" w:rsidRPr="00783926" w:rsidRDefault="00783926" w:rsidP="00783926">
      <w:pPr>
        <w:numPr>
          <w:ilvl w:val="0"/>
          <w:numId w:val="39"/>
        </w:numPr>
        <w:spacing w:line="360" w:lineRule="auto"/>
        <w:ind w:left="-180" w:firstLine="900"/>
        <w:jc w:val="both"/>
        <w:rPr>
          <w:sz w:val="28"/>
          <w:szCs w:val="28"/>
        </w:rPr>
      </w:pPr>
      <w:r w:rsidRPr="00783926">
        <w:rPr>
          <w:sz w:val="28"/>
          <w:szCs w:val="28"/>
        </w:rPr>
        <w:t>осуществление инвестиций в низкорисковые, но и низкодоходные проекты;</w:t>
      </w:r>
    </w:p>
    <w:p w:rsidR="00783926" w:rsidRPr="00783926" w:rsidRDefault="00783926" w:rsidP="00783926">
      <w:pPr>
        <w:numPr>
          <w:ilvl w:val="0"/>
          <w:numId w:val="39"/>
        </w:numPr>
        <w:spacing w:line="360" w:lineRule="auto"/>
        <w:ind w:left="-180" w:firstLine="900"/>
        <w:jc w:val="both"/>
        <w:rPr>
          <w:sz w:val="28"/>
          <w:szCs w:val="28"/>
        </w:rPr>
      </w:pPr>
      <w:r w:rsidRPr="00783926">
        <w:rPr>
          <w:sz w:val="28"/>
          <w:szCs w:val="28"/>
        </w:rPr>
        <w:t>применение линейного метода амортизации имущества;</w:t>
      </w:r>
    </w:p>
    <w:p w:rsidR="00783926" w:rsidRPr="00783926" w:rsidRDefault="00783926" w:rsidP="00783926">
      <w:pPr>
        <w:numPr>
          <w:ilvl w:val="0"/>
          <w:numId w:val="39"/>
        </w:numPr>
        <w:spacing w:line="360" w:lineRule="auto"/>
        <w:ind w:left="-180" w:firstLine="900"/>
        <w:jc w:val="both"/>
        <w:rPr>
          <w:sz w:val="28"/>
          <w:szCs w:val="28"/>
        </w:rPr>
      </w:pPr>
      <w:r w:rsidRPr="00783926">
        <w:rPr>
          <w:sz w:val="28"/>
          <w:szCs w:val="28"/>
        </w:rPr>
        <w:t>установление среднерыночных цен;</w:t>
      </w:r>
    </w:p>
    <w:p w:rsidR="00783926" w:rsidRPr="00783926" w:rsidRDefault="00783926" w:rsidP="00783926">
      <w:pPr>
        <w:numPr>
          <w:ilvl w:val="0"/>
          <w:numId w:val="39"/>
        </w:numPr>
        <w:spacing w:line="360" w:lineRule="auto"/>
        <w:ind w:left="-180" w:firstLine="900"/>
        <w:jc w:val="both"/>
        <w:rPr>
          <w:sz w:val="28"/>
          <w:szCs w:val="28"/>
        </w:rPr>
      </w:pPr>
      <w:r w:rsidRPr="00783926">
        <w:rPr>
          <w:sz w:val="28"/>
          <w:szCs w:val="28"/>
        </w:rPr>
        <w:t>финансирование текущих активов преимущественно за счет собственных и долгосрочных источников;</w:t>
      </w:r>
    </w:p>
    <w:p w:rsidR="00783926" w:rsidRPr="00783926" w:rsidRDefault="00783926" w:rsidP="00783926">
      <w:pPr>
        <w:numPr>
          <w:ilvl w:val="0"/>
          <w:numId w:val="39"/>
        </w:numPr>
        <w:spacing w:line="360" w:lineRule="auto"/>
        <w:ind w:left="-180" w:firstLine="900"/>
        <w:jc w:val="both"/>
        <w:rPr>
          <w:sz w:val="28"/>
          <w:szCs w:val="28"/>
        </w:rPr>
      </w:pPr>
      <w:r w:rsidRPr="00783926">
        <w:rPr>
          <w:sz w:val="28"/>
          <w:szCs w:val="28"/>
        </w:rPr>
        <w:t>поддержание запасов готовой продукции на минимальном уровне;</w:t>
      </w:r>
    </w:p>
    <w:p w:rsidR="00783926" w:rsidRPr="00783926" w:rsidRDefault="00783926" w:rsidP="00783926">
      <w:pPr>
        <w:numPr>
          <w:ilvl w:val="0"/>
          <w:numId w:val="39"/>
        </w:numPr>
        <w:spacing w:line="360" w:lineRule="auto"/>
        <w:ind w:left="-180" w:firstLine="900"/>
        <w:jc w:val="both"/>
        <w:rPr>
          <w:sz w:val="28"/>
          <w:szCs w:val="28"/>
        </w:rPr>
      </w:pPr>
      <w:r w:rsidRPr="00783926">
        <w:rPr>
          <w:sz w:val="28"/>
          <w:szCs w:val="28"/>
        </w:rPr>
        <w:t>небольшие сроки предоставляемых отсрочек платежа.</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Умеренный тип финансовой политики характеризует стиль и методы принятия управленческих решений, ориентированных на достижение среднего уровня результатов финансовой деятельности при средних уровнях финансовых рисков. Данный тип финансовой политики основан на компромиссе между риском потери ликвидности и доходностью.</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Финансовая политика акционерного общества разрабатывается финансово-экономической службой и Советом директоров.</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Собранием акционеров принимаются решения, касаемые некоторых вопросов долгосрочной финансовой политики, в частности:</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 реорганизация предприятия;</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 приобретение обществом размещенных акций;</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 участие в холдинговых компаниях, финансово-промышленных группах, ассоциациях и иных объединениях коммерческих организаций;</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 одобрение крупных сделок;</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 решения об участии в холдинговых компаниях, финансово-промышленных группах, ассоциациях и иных объединениях коммерческих организаций;</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 размер выплаты дивиденда;</w:t>
      </w:r>
    </w:p>
    <w:p w:rsidR="00783926" w:rsidRPr="00783926" w:rsidRDefault="00783926" w:rsidP="00783926">
      <w:pPr>
        <w:pStyle w:val="a3"/>
        <w:spacing w:before="0" w:beforeAutospacing="0" w:after="150" w:afterAutospacing="0" w:line="360" w:lineRule="auto"/>
        <w:ind w:left="-180" w:firstLine="900"/>
        <w:jc w:val="both"/>
        <w:rPr>
          <w:color w:val="auto"/>
          <w:sz w:val="28"/>
          <w:szCs w:val="28"/>
        </w:rPr>
      </w:pPr>
      <w:r w:rsidRPr="00783926">
        <w:rPr>
          <w:color w:val="auto"/>
          <w:sz w:val="28"/>
          <w:szCs w:val="28"/>
        </w:rPr>
        <w:t>-увеличение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законом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E15F1B" w:rsidRDefault="00E15F1B" w:rsidP="007B5DD4">
      <w:pPr>
        <w:shd w:val="clear" w:color="auto" w:fill="FFFFFF"/>
        <w:tabs>
          <w:tab w:val="left" w:pos="4380"/>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9631A9" w:rsidRDefault="009631A9"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E15F1B">
      <w:pPr>
        <w:shd w:val="clear" w:color="auto" w:fill="FFFFFF"/>
        <w:tabs>
          <w:tab w:val="left" w:pos="845"/>
        </w:tabs>
        <w:spacing w:line="360" w:lineRule="auto"/>
        <w:ind w:firstLine="720"/>
        <w:jc w:val="both"/>
        <w:rPr>
          <w:sz w:val="28"/>
          <w:szCs w:val="28"/>
        </w:rPr>
      </w:pPr>
    </w:p>
    <w:p w:rsidR="00AC6668" w:rsidRDefault="00AC6668" w:rsidP="00AC6668">
      <w:pPr>
        <w:pStyle w:val="3"/>
        <w:spacing w:line="360" w:lineRule="auto"/>
        <w:ind w:left="360"/>
        <w:jc w:val="center"/>
        <w:rPr>
          <w:rFonts w:ascii="Times New Roman" w:hAnsi="Times New Roman" w:cs="Times New Roman"/>
          <w:b w:val="0"/>
          <w:sz w:val="28"/>
          <w:szCs w:val="28"/>
        </w:rPr>
      </w:pPr>
      <w:bookmarkStart w:id="15" w:name="_Toc280519714"/>
      <w:r>
        <w:rPr>
          <w:rFonts w:ascii="Times New Roman" w:hAnsi="Times New Roman" w:cs="Times New Roman"/>
          <w:b w:val="0"/>
          <w:sz w:val="28"/>
          <w:szCs w:val="28"/>
        </w:rPr>
        <w:t>СПИСОК ИСПОЛЬЗОВАННЫХ ИСТОЧНИКОВ И ЛИТЕРАТУРЫ</w:t>
      </w:r>
      <w:bookmarkEnd w:id="15"/>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 xml:space="preserve">Белотелова Н. П., Шуляк П. Н. Финансы. – М., 2002 год </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Большаков С. В. Финансовая политика государства и предприятия – М., 2002 год</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Говтань О. Дж. Финансовая политика РФ. // Проблемы прогнозирования – М., 2004 год</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Живалов В., канд. экон. наук. // Экономист №12, 2002 год</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 xml:space="preserve">Любимцев Ю., док. экон. наук, профессор. Необходимость изменения ориентиров // Экономист. - № 1, 2004 год. </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 xml:space="preserve">Перекрестова Л. В., Романенко Н. М., Сазонов С. П. Финансы и кредит. Учебное пособие – М., 2003 год </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Сабанти Б. М. Теория финансов – М., 2000 год</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Финансы и кредит. Учебник / Под ред. професс. Белоглазовой Г. Н. и Романовского М. В. – М.: Юрайт, 2004 год</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Финансы. Учебник для вузов / Под ред. професс. Врублёвской О. А., професс. Романского М. В., професс. Сабанти Б. М. – М., 2001 год</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Финансы. Учебник для вузов / Под ред. проф. чл-корр. РАЕН Дробозиной Л. А. – М., 2000 год</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Шелопаев Ф. М. Финансы, денежное обращение и кредит – М.: Юрайт, 2004 год</w:t>
      </w:r>
    </w:p>
    <w:p w:rsidR="00AC6668" w:rsidRPr="00AC6668" w:rsidRDefault="00AC6668" w:rsidP="00AC6668">
      <w:pPr>
        <w:numPr>
          <w:ilvl w:val="0"/>
          <w:numId w:val="17"/>
        </w:numPr>
        <w:tabs>
          <w:tab w:val="clear" w:pos="720"/>
          <w:tab w:val="num" w:pos="0"/>
          <w:tab w:val="left" w:pos="1080"/>
        </w:tabs>
        <w:spacing w:before="120" w:line="360" w:lineRule="auto"/>
        <w:ind w:left="0" w:firstLine="720"/>
        <w:jc w:val="both"/>
        <w:rPr>
          <w:sz w:val="28"/>
          <w:szCs w:val="28"/>
        </w:rPr>
      </w:pPr>
      <w:r w:rsidRPr="00AC6668">
        <w:rPr>
          <w:sz w:val="28"/>
          <w:szCs w:val="28"/>
        </w:rPr>
        <w:t>Экономическая теория. Учебник / Под ред. Видяпина В. И., Добрынина А. И., Журавлёвой Г. П., Л. С. Тарасовича – М., 2003 год</w:t>
      </w:r>
    </w:p>
    <w:p w:rsidR="00AC6668" w:rsidRPr="00AC6668" w:rsidRDefault="00AC6668" w:rsidP="00AC6668">
      <w:pPr>
        <w:numPr>
          <w:ilvl w:val="0"/>
          <w:numId w:val="17"/>
        </w:numPr>
        <w:tabs>
          <w:tab w:val="clear" w:pos="720"/>
          <w:tab w:val="num" w:pos="0"/>
          <w:tab w:val="left" w:pos="1080"/>
          <w:tab w:val="right" w:pos="9638"/>
        </w:tabs>
        <w:spacing w:before="120" w:line="360" w:lineRule="auto"/>
        <w:ind w:left="0" w:firstLine="720"/>
        <w:jc w:val="both"/>
        <w:rPr>
          <w:sz w:val="28"/>
          <w:szCs w:val="28"/>
        </w:rPr>
      </w:pPr>
      <w:r w:rsidRPr="00AC6668">
        <w:rPr>
          <w:sz w:val="28"/>
          <w:szCs w:val="28"/>
        </w:rPr>
        <w:tab/>
      </w:r>
    </w:p>
    <w:p w:rsidR="00AC6668" w:rsidRDefault="00AC6668" w:rsidP="00E15F1B">
      <w:pPr>
        <w:shd w:val="clear" w:color="auto" w:fill="FFFFFF"/>
        <w:tabs>
          <w:tab w:val="left" w:pos="845"/>
        </w:tabs>
        <w:spacing w:line="360" w:lineRule="auto"/>
        <w:ind w:firstLine="720"/>
        <w:jc w:val="both"/>
        <w:rPr>
          <w:sz w:val="28"/>
          <w:szCs w:val="28"/>
        </w:rPr>
      </w:pPr>
      <w:bookmarkStart w:id="16" w:name="_GoBack"/>
      <w:bookmarkEnd w:id="16"/>
    </w:p>
    <w:sectPr w:rsidR="00AC6668" w:rsidSect="00781C75">
      <w:headerReference w:type="even" r:id="rId9"/>
      <w:headerReference w:type="default" r:id="rId10"/>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D4" w:rsidRDefault="000165D4">
      <w:r>
        <w:separator/>
      </w:r>
    </w:p>
  </w:endnote>
  <w:endnote w:type="continuationSeparator" w:id="0">
    <w:p w:rsidR="000165D4" w:rsidRDefault="0001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D4" w:rsidRDefault="000165D4">
      <w:r>
        <w:separator/>
      </w:r>
    </w:p>
  </w:footnote>
  <w:footnote w:type="continuationSeparator" w:id="0">
    <w:p w:rsidR="000165D4" w:rsidRDefault="0001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31" w:rsidRDefault="007E3B31" w:rsidP="00A638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3B31" w:rsidRDefault="007E3B31" w:rsidP="007E3B3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31" w:rsidRDefault="007E3B31" w:rsidP="00A638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16274">
      <w:rPr>
        <w:rStyle w:val="a7"/>
        <w:noProof/>
      </w:rPr>
      <w:t>3</w:t>
    </w:r>
    <w:r>
      <w:rPr>
        <w:rStyle w:val="a7"/>
      </w:rPr>
      <w:fldChar w:fldCharType="end"/>
    </w:r>
  </w:p>
  <w:p w:rsidR="007E3B31" w:rsidRDefault="007E3B31" w:rsidP="007E3B3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E09054"/>
    <w:lvl w:ilvl="0">
      <w:numFmt w:val="decimal"/>
      <w:lvlText w:val="*"/>
      <w:lvlJc w:val="left"/>
    </w:lvl>
  </w:abstractNum>
  <w:abstractNum w:abstractNumId="1">
    <w:nsid w:val="009459F2"/>
    <w:multiLevelType w:val="hybridMultilevel"/>
    <w:tmpl w:val="2932C680"/>
    <w:lvl w:ilvl="0" w:tplc="04190001">
      <w:start w:val="1"/>
      <w:numFmt w:val="bullet"/>
      <w:lvlText w:val=""/>
      <w:lvlJc w:val="left"/>
      <w:pPr>
        <w:tabs>
          <w:tab w:val="num" w:pos="1260"/>
        </w:tabs>
        <w:ind w:left="1260" w:hanging="360"/>
      </w:pPr>
      <w:rPr>
        <w:rFonts w:ascii="Symbol" w:hAnsi="Symbol" w:hint="default"/>
      </w:rPr>
    </w:lvl>
    <w:lvl w:ilvl="1" w:tplc="BE16E2C4">
      <w:start w:val="1"/>
      <w:numFmt w:val="bullet"/>
      <w:lvlText w:val="-"/>
      <w:lvlJc w:val="left"/>
      <w:pPr>
        <w:tabs>
          <w:tab w:val="num" w:pos="1980"/>
        </w:tabs>
        <w:ind w:left="1980" w:hanging="360"/>
      </w:pPr>
      <w:rPr>
        <w:rFonts w:ascii="Times New Roman" w:eastAsia="Times New Roman" w:hAnsi="Times New Roman" w:cs="Times New Roman" w:hint="default"/>
      </w:rPr>
    </w:lvl>
    <w:lvl w:ilvl="2" w:tplc="04190001">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5952D3"/>
    <w:multiLevelType w:val="hybridMultilevel"/>
    <w:tmpl w:val="8528EB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3923774"/>
    <w:multiLevelType w:val="hybridMultilevel"/>
    <w:tmpl w:val="32FC62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453AAE"/>
    <w:multiLevelType w:val="hybridMultilevel"/>
    <w:tmpl w:val="B4B048E2"/>
    <w:lvl w:ilvl="0" w:tplc="A8321A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A7E2DA2"/>
    <w:multiLevelType w:val="multilevel"/>
    <w:tmpl w:val="CB82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276B8"/>
    <w:multiLevelType w:val="multilevel"/>
    <w:tmpl w:val="9D8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45B1B"/>
    <w:multiLevelType w:val="hybridMultilevel"/>
    <w:tmpl w:val="D26AE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3C7EFE"/>
    <w:multiLevelType w:val="hybridMultilevel"/>
    <w:tmpl w:val="2FAAE0EE"/>
    <w:lvl w:ilvl="0" w:tplc="A8321A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9CE16AB"/>
    <w:multiLevelType w:val="hybridMultilevel"/>
    <w:tmpl w:val="B3CAF252"/>
    <w:lvl w:ilvl="0" w:tplc="995287E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AE9256A"/>
    <w:multiLevelType w:val="multilevel"/>
    <w:tmpl w:val="3A72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462C4"/>
    <w:multiLevelType w:val="multilevel"/>
    <w:tmpl w:val="7D48C7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sz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2160"/>
        </w:tabs>
        <w:ind w:left="2160" w:hanging="1800"/>
      </w:pPr>
      <w:rPr>
        <w:rFonts w:hint="default"/>
        <w:sz w:val="24"/>
      </w:rPr>
    </w:lvl>
  </w:abstractNum>
  <w:abstractNum w:abstractNumId="12">
    <w:nsid w:val="20E24545"/>
    <w:multiLevelType w:val="hybridMultilevel"/>
    <w:tmpl w:val="6F1CFD6E"/>
    <w:lvl w:ilvl="0" w:tplc="995287E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39B2A63"/>
    <w:multiLevelType w:val="hybridMultilevel"/>
    <w:tmpl w:val="BEDC7F16"/>
    <w:lvl w:ilvl="0" w:tplc="04190001">
      <w:start w:val="1"/>
      <w:numFmt w:val="bullet"/>
      <w:lvlText w:val=""/>
      <w:lvlJc w:val="left"/>
      <w:pPr>
        <w:tabs>
          <w:tab w:val="num" w:pos="1260"/>
        </w:tabs>
        <w:ind w:left="1260" w:hanging="360"/>
      </w:pPr>
      <w:rPr>
        <w:rFonts w:ascii="Symbol" w:hAnsi="Symbol" w:hint="default"/>
      </w:rPr>
    </w:lvl>
    <w:lvl w:ilvl="1" w:tplc="A8321A3E">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947565D"/>
    <w:multiLevelType w:val="multilevel"/>
    <w:tmpl w:val="46BA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33D57"/>
    <w:multiLevelType w:val="hybridMultilevel"/>
    <w:tmpl w:val="F064C728"/>
    <w:lvl w:ilvl="0" w:tplc="F5F0BBD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03A617B"/>
    <w:multiLevelType w:val="hybridMultilevel"/>
    <w:tmpl w:val="102491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5606D04"/>
    <w:multiLevelType w:val="multilevel"/>
    <w:tmpl w:val="0C86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8E0C2E"/>
    <w:multiLevelType w:val="hybridMultilevel"/>
    <w:tmpl w:val="E4D2C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FC31FA"/>
    <w:multiLevelType w:val="multilevel"/>
    <w:tmpl w:val="ED30DB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sz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2160"/>
        </w:tabs>
        <w:ind w:left="2160" w:hanging="1800"/>
      </w:pPr>
      <w:rPr>
        <w:rFonts w:hint="default"/>
        <w:sz w:val="24"/>
      </w:rPr>
    </w:lvl>
  </w:abstractNum>
  <w:abstractNum w:abstractNumId="20">
    <w:nsid w:val="4345785A"/>
    <w:multiLevelType w:val="multilevel"/>
    <w:tmpl w:val="E3B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96639"/>
    <w:multiLevelType w:val="singleLevel"/>
    <w:tmpl w:val="C7268A06"/>
    <w:lvl w:ilvl="0">
      <w:start w:val="4"/>
      <w:numFmt w:val="decimal"/>
      <w:lvlText w:val="%1."/>
      <w:legacy w:legacy="1" w:legacySpace="0" w:legacyIndent="331"/>
      <w:lvlJc w:val="left"/>
      <w:rPr>
        <w:rFonts w:ascii="Times New Roman" w:hAnsi="Times New Roman" w:hint="default"/>
      </w:rPr>
    </w:lvl>
  </w:abstractNum>
  <w:abstractNum w:abstractNumId="22">
    <w:nsid w:val="476F4254"/>
    <w:multiLevelType w:val="multilevel"/>
    <w:tmpl w:val="7472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DB5FAC"/>
    <w:multiLevelType w:val="multilevel"/>
    <w:tmpl w:val="19DA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E13363"/>
    <w:multiLevelType w:val="multilevel"/>
    <w:tmpl w:val="260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CC05AE"/>
    <w:multiLevelType w:val="hybridMultilevel"/>
    <w:tmpl w:val="414684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D5162C7"/>
    <w:multiLevelType w:val="multilevel"/>
    <w:tmpl w:val="80C20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420DBE"/>
    <w:multiLevelType w:val="hybridMultilevel"/>
    <w:tmpl w:val="E91A28F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8">
    <w:nsid w:val="503C56A6"/>
    <w:multiLevelType w:val="multilevel"/>
    <w:tmpl w:val="D67E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AF3A85"/>
    <w:multiLevelType w:val="multilevel"/>
    <w:tmpl w:val="6FA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4D5E79"/>
    <w:multiLevelType w:val="hybridMultilevel"/>
    <w:tmpl w:val="82FEBC88"/>
    <w:lvl w:ilvl="0" w:tplc="42A89C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D4561F8"/>
    <w:multiLevelType w:val="hybridMultilevel"/>
    <w:tmpl w:val="49DAA276"/>
    <w:lvl w:ilvl="0" w:tplc="459020A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7697721"/>
    <w:multiLevelType w:val="multilevel"/>
    <w:tmpl w:val="FFCC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933BB8"/>
    <w:multiLevelType w:val="hybridMultilevel"/>
    <w:tmpl w:val="7E48F6D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700E1835"/>
    <w:multiLevelType w:val="multilevel"/>
    <w:tmpl w:val="BABA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6A2C99"/>
    <w:multiLevelType w:val="hybridMultilevel"/>
    <w:tmpl w:val="371467EC"/>
    <w:lvl w:ilvl="0" w:tplc="71DA519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76A6BD7"/>
    <w:multiLevelType w:val="hybridMultilevel"/>
    <w:tmpl w:val="733C31BE"/>
    <w:lvl w:ilvl="0" w:tplc="A8321A3E">
      <w:start w:val="1"/>
      <w:numFmt w:val="decimal"/>
      <w:lvlText w:val="%1."/>
      <w:lvlJc w:val="left"/>
      <w:pPr>
        <w:tabs>
          <w:tab w:val="num" w:pos="900"/>
        </w:tabs>
        <w:ind w:left="900" w:hanging="360"/>
      </w:pPr>
      <w:rPr>
        <w:rFonts w:hint="default"/>
      </w:rPr>
    </w:lvl>
    <w:lvl w:ilvl="1" w:tplc="9A7C0578">
      <w:start w:val="1"/>
      <w:numFmt w:val="decimal"/>
      <w:lvlText w:val="%2)"/>
      <w:lvlJc w:val="left"/>
      <w:pPr>
        <w:tabs>
          <w:tab w:val="num" w:pos="2085"/>
        </w:tabs>
        <w:ind w:left="2085" w:hanging="82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8326BC2"/>
    <w:multiLevelType w:val="multilevel"/>
    <w:tmpl w:val="77C4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C4265C"/>
    <w:multiLevelType w:val="hybridMultilevel"/>
    <w:tmpl w:val="CC0A4D60"/>
    <w:lvl w:ilvl="0" w:tplc="DD92DC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CDA0826"/>
    <w:multiLevelType w:val="hybridMultilevel"/>
    <w:tmpl w:val="95C65860"/>
    <w:lvl w:ilvl="0" w:tplc="995287E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7EEF6AEF"/>
    <w:multiLevelType w:val="multilevel"/>
    <w:tmpl w:val="2548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6"/>
  </w:num>
  <w:num w:numId="3">
    <w:abstractNumId w:val="1"/>
  </w:num>
  <w:num w:numId="4">
    <w:abstractNumId w:val="13"/>
  </w:num>
  <w:num w:numId="5">
    <w:abstractNumId w:val="8"/>
  </w:num>
  <w:num w:numId="6">
    <w:abstractNumId w:val="31"/>
  </w:num>
  <w:num w:numId="7">
    <w:abstractNumId w:val="4"/>
  </w:num>
  <w:num w:numId="8">
    <w:abstractNumId w:val="27"/>
  </w:num>
  <w:num w:numId="9">
    <w:abstractNumId w:val="35"/>
  </w:num>
  <w:num w:numId="1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12">
    <w:abstractNumId w:val="30"/>
  </w:num>
  <w:num w:numId="13">
    <w:abstractNumId w:val="21"/>
  </w:num>
  <w:num w:numId="14">
    <w:abstractNumId w:val="38"/>
  </w:num>
  <w:num w:numId="15">
    <w:abstractNumId w:val="11"/>
  </w:num>
  <w:num w:numId="16">
    <w:abstractNumId w:val="19"/>
  </w:num>
  <w:num w:numId="17">
    <w:abstractNumId w:val="7"/>
  </w:num>
  <w:num w:numId="18">
    <w:abstractNumId w:val="10"/>
  </w:num>
  <w:num w:numId="19">
    <w:abstractNumId w:val="24"/>
  </w:num>
  <w:num w:numId="20">
    <w:abstractNumId w:val="2"/>
  </w:num>
  <w:num w:numId="21">
    <w:abstractNumId w:val="16"/>
  </w:num>
  <w:num w:numId="22">
    <w:abstractNumId w:val="14"/>
  </w:num>
  <w:num w:numId="23">
    <w:abstractNumId w:val="15"/>
  </w:num>
  <w:num w:numId="24">
    <w:abstractNumId w:val="37"/>
  </w:num>
  <w:num w:numId="25">
    <w:abstractNumId w:val="23"/>
  </w:num>
  <w:num w:numId="26">
    <w:abstractNumId w:val="32"/>
  </w:num>
  <w:num w:numId="27">
    <w:abstractNumId w:val="17"/>
  </w:num>
  <w:num w:numId="28">
    <w:abstractNumId w:val="34"/>
  </w:num>
  <w:num w:numId="29">
    <w:abstractNumId w:val="5"/>
  </w:num>
  <w:num w:numId="30">
    <w:abstractNumId w:val="29"/>
  </w:num>
  <w:num w:numId="31">
    <w:abstractNumId w:val="40"/>
  </w:num>
  <w:num w:numId="32">
    <w:abstractNumId w:val="20"/>
  </w:num>
  <w:num w:numId="33">
    <w:abstractNumId w:val="6"/>
  </w:num>
  <w:num w:numId="34">
    <w:abstractNumId w:val="3"/>
  </w:num>
  <w:num w:numId="35">
    <w:abstractNumId w:val="25"/>
  </w:num>
  <w:num w:numId="36">
    <w:abstractNumId w:val="33"/>
  </w:num>
  <w:num w:numId="37">
    <w:abstractNumId w:val="22"/>
  </w:num>
  <w:num w:numId="38">
    <w:abstractNumId w:val="26"/>
  </w:num>
  <w:num w:numId="39">
    <w:abstractNumId w:val="28"/>
  </w:num>
  <w:num w:numId="40">
    <w:abstractNumId w:val="39"/>
  </w:num>
  <w:num w:numId="41">
    <w:abstractNumId w:val="1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F88"/>
    <w:rsid w:val="000165D4"/>
    <w:rsid w:val="0002255F"/>
    <w:rsid w:val="0003676E"/>
    <w:rsid w:val="00052D20"/>
    <w:rsid w:val="000F0470"/>
    <w:rsid w:val="00105177"/>
    <w:rsid w:val="00120B34"/>
    <w:rsid w:val="00144A10"/>
    <w:rsid w:val="00152E09"/>
    <w:rsid w:val="001806FE"/>
    <w:rsid w:val="001B070F"/>
    <w:rsid w:val="001B654B"/>
    <w:rsid w:val="00217245"/>
    <w:rsid w:val="00222A88"/>
    <w:rsid w:val="00234CFD"/>
    <w:rsid w:val="002514A0"/>
    <w:rsid w:val="00264877"/>
    <w:rsid w:val="0027776F"/>
    <w:rsid w:val="002D683D"/>
    <w:rsid w:val="002E3A4E"/>
    <w:rsid w:val="002F4C90"/>
    <w:rsid w:val="00354E03"/>
    <w:rsid w:val="00382EF6"/>
    <w:rsid w:val="003A3B57"/>
    <w:rsid w:val="003B7486"/>
    <w:rsid w:val="003D6320"/>
    <w:rsid w:val="00410981"/>
    <w:rsid w:val="00462317"/>
    <w:rsid w:val="00467B8B"/>
    <w:rsid w:val="0047705B"/>
    <w:rsid w:val="00496E52"/>
    <w:rsid w:val="004B34E6"/>
    <w:rsid w:val="004B3DD5"/>
    <w:rsid w:val="004C007E"/>
    <w:rsid w:val="004C4070"/>
    <w:rsid w:val="004D39ED"/>
    <w:rsid w:val="004F5B0C"/>
    <w:rsid w:val="00532BF6"/>
    <w:rsid w:val="00564863"/>
    <w:rsid w:val="00567AD8"/>
    <w:rsid w:val="005915AF"/>
    <w:rsid w:val="00600CF6"/>
    <w:rsid w:val="00641454"/>
    <w:rsid w:val="006430B9"/>
    <w:rsid w:val="006B6D90"/>
    <w:rsid w:val="006C7B86"/>
    <w:rsid w:val="006F2812"/>
    <w:rsid w:val="006F3D2E"/>
    <w:rsid w:val="00731F27"/>
    <w:rsid w:val="00750B48"/>
    <w:rsid w:val="007764CE"/>
    <w:rsid w:val="00781C75"/>
    <w:rsid w:val="00783926"/>
    <w:rsid w:val="007B5DD4"/>
    <w:rsid w:val="007E3B31"/>
    <w:rsid w:val="007F3E27"/>
    <w:rsid w:val="00861461"/>
    <w:rsid w:val="0087781F"/>
    <w:rsid w:val="00877BAD"/>
    <w:rsid w:val="0089233F"/>
    <w:rsid w:val="008A5CB9"/>
    <w:rsid w:val="008C4423"/>
    <w:rsid w:val="008D50F3"/>
    <w:rsid w:val="008D77CD"/>
    <w:rsid w:val="008E0E1F"/>
    <w:rsid w:val="008F3E06"/>
    <w:rsid w:val="0090485F"/>
    <w:rsid w:val="009165D7"/>
    <w:rsid w:val="00950B85"/>
    <w:rsid w:val="009631A9"/>
    <w:rsid w:val="00963A8A"/>
    <w:rsid w:val="009762F4"/>
    <w:rsid w:val="009C75BC"/>
    <w:rsid w:val="009D0C78"/>
    <w:rsid w:val="009E10A0"/>
    <w:rsid w:val="009E28F7"/>
    <w:rsid w:val="00A45ADB"/>
    <w:rsid w:val="00A63826"/>
    <w:rsid w:val="00AA5F88"/>
    <w:rsid w:val="00AB4DB2"/>
    <w:rsid w:val="00AC6668"/>
    <w:rsid w:val="00AD1152"/>
    <w:rsid w:val="00B50774"/>
    <w:rsid w:val="00B74CC2"/>
    <w:rsid w:val="00C139C0"/>
    <w:rsid w:val="00C77CAD"/>
    <w:rsid w:val="00CC64D4"/>
    <w:rsid w:val="00D16274"/>
    <w:rsid w:val="00D32A58"/>
    <w:rsid w:val="00D84256"/>
    <w:rsid w:val="00D86F45"/>
    <w:rsid w:val="00D86FCD"/>
    <w:rsid w:val="00DF42EA"/>
    <w:rsid w:val="00E06534"/>
    <w:rsid w:val="00E10C7F"/>
    <w:rsid w:val="00E15F1B"/>
    <w:rsid w:val="00E32E05"/>
    <w:rsid w:val="00E36755"/>
    <w:rsid w:val="00EA01EE"/>
    <w:rsid w:val="00EB48B2"/>
    <w:rsid w:val="00EC31E3"/>
    <w:rsid w:val="00EC6BE9"/>
    <w:rsid w:val="00F34386"/>
    <w:rsid w:val="00F37613"/>
    <w:rsid w:val="00F43E80"/>
    <w:rsid w:val="00F80B22"/>
    <w:rsid w:val="00F93DB9"/>
    <w:rsid w:val="00FF0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7DB8CF5-CD4E-45AD-B9D5-F4B7E918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F88"/>
    <w:rPr>
      <w:sz w:val="24"/>
      <w:szCs w:val="24"/>
    </w:rPr>
  </w:style>
  <w:style w:type="paragraph" w:styleId="1">
    <w:name w:val="heading 1"/>
    <w:basedOn w:val="a"/>
    <w:next w:val="a"/>
    <w:qFormat/>
    <w:rsid w:val="00052D20"/>
    <w:pPr>
      <w:keepNext/>
      <w:spacing w:before="240" w:after="60"/>
      <w:outlineLvl w:val="0"/>
    </w:pPr>
    <w:rPr>
      <w:rFonts w:ascii="Arial" w:hAnsi="Arial" w:cs="Arial"/>
      <w:b/>
      <w:bCs/>
      <w:kern w:val="32"/>
      <w:sz w:val="32"/>
      <w:szCs w:val="32"/>
    </w:rPr>
  </w:style>
  <w:style w:type="paragraph" w:styleId="2">
    <w:name w:val="heading 2"/>
    <w:basedOn w:val="a"/>
    <w:qFormat/>
    <w:rsid w:val="00AA5F88"/>
    <w:pPr>
      <w:spacing w:before="240" w:after="60"/>
      <w:jc w:val="both"/>
      <w:outlineLvl w:val="1"/>
    </w:pPr>
    <w:rPr>
      <w:rFonts w:ascii="Arial" w:hAnsi="Arial" w:cs="Arial"/>
      <w:b/>
      <w:bCs/>
      <w:i/>
      <w:iCs/>
      <w:sz w:val="28"/>
      <w:szCs w:val="28"/>
    </w:rPr>
  </w:style>
  <w:style w:type="paragraph" w:styleId="3">
    <w:name w:val="heading 3"/>
    <w:basedOn w:val="a"/>
    <w:next w:val="a"/>
    <w:qFormat/>
    <w:rsid w:val="00E15F1B"/>
    <w:pPr>
      <w:keepNext/>
      <w:spacing w:before="240" w:after="60"/>
      <w:outlineLvl w:val="2"/>
    </w:pPr>
    <w:rPr>
      <w:rFonts w:ascii="Arial" w:hAnsi="Arial" w:cs="Arial"/>
      <w:b/>
      <w:bCs/>
      <w:sz w:val="26"/>
      <w:szCs w:val="26"/>
    </w:rPr>
  </w:style>
  <w:style w:type="paragraph" w:styleId="6">
    <w:name w:val="heading 6"/>
    <w:basedOn w:val="a"/>
    <w:next w:val="a"/>
    <w:qFormat/>
    <w:rsid w:val="00F3761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A5F88"/>
    <w:pPr>
      <w:spacing w:before="100" w:beforeAutospacing="1" w:after="100" w:afterAutospacing="1"/>
    </w:pPr>
    <w:rPr>
      <w:color w:val="000000"/>
    </w:rPr>
  </w:style>
  <w:style w:type="table" w:styleId="a4">
    <w:name w:val="Table Grid"/>
    <w:basedOn w:val="a1"/>
    <w:rsid w:val="006F3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1">
    <w:name w:val="small1"/>
    <w:basedOn w:val="a0"/>
    <w:rsid w:val="006F3D2E"/>
    <w:rPr>
      <w:rFonts w:ascii="Arial" w:hAnsi="Arial" w:cs="Arial" w:hint="default"/>
      <w:sz w:val="18"/>
      <w:szCs w:val="18"/>
    </w:rPr>
  </w:style>
  <w:style w:type="paragraph" w:styleId="a5">
    <w:name w:val="header"/>
    <w:basedOn w:val="a"/>
    <w:link w:val="a6"/>
    <w:rsid w:val="007E3B31"/>
    <w:pPr>
      <w:tabs>
        <w:tab w:val="center" w:pos="4677"/>
        <w:tab w:val="right" w:pos="9355"/>
      </w:tabs>
    </w:pPr>
  </w:style>
  <w:style w:type="character" w:styleId="a7">
    <w:name w:val="page number"/>
    <w:basedOn w:val="a0"/>
    <w:rsid w:val="007E3B31"/>
  </w:style>
  <w:style w:type="paragraph" w:styleId="10">
    <w:name w:val="toc 1"/>
    <w:basedOn w:val="a"/>
    <w:next w:val="a"/>
    <w:autoRedefine/>
    <w:semiHidden/>
    <w:rsid w:val="007E3B31"/>
    <w:pPr>
      <w:spacing w:before="360"/>
    </w:pPr>
    <w:rPr>
      <w:rFonts w:ascii="Arial" w:hAnsi="Arial" w:cs="Arial"/>
      <w:b/>
      <w:bCs/>
      <w:caps/>
    </w:rPr>
  </w:style>
  <w:style w:type="paragraph" w:styleId="20">
    <w:name w:val="toc 2"/>
    <w:basedOn w:val="a"/>
    <w:next w:val="a"/>
    <w:autoRedefine/>
    <w:semiHidden/>
    <w:rsid w:val="007E3B31"/>
    <w:pPr>
      <w:spacing w:before="240"/>
    </w:pPr>
    <w:rPr>
      <w:b/>
      <w:bCs/>
      <w:sz w:val="20"/>
      <w:szCs w:val="20"/>
    </w:rPr>
  </w:style>
  <w:style w:type="paragraph" w:styleId="30">
    <w:name w:val="toc 3"/>
    <w:basedOn w:val="a"/>
    <w:next w:val="a"/>
    <w:autoRedefine/>
    <w:semiHidden/>
    <w:rsid w:val="007E3B31"/>
    <w:pPr>
      <w:ind w:left="240"/>
    </w:pPr>
    <w:rPr>
      <w:sz w:val="20"/>
      <w:szCs w:val="20"/>
    </w:rPr>
  </w:style>
  <w:style w:type="paragraph" w:styleId="4">
    <w:name w:val="toc 4"/>
    <w:basedOn w:val="a"/>
    <w:next w:val="a"/>
    <w:autoRedefine/>
    <w:semiHidden/>
    <w:rsid w:val="007E3B31"/>
    <w:pPr>
      <w:ind w:left="480"/>
    </w:pPr>
    <w:rPr>
      <w:sz w:val="20"/>
      <w:szCs w:val="20"/>
    </w:rPr>
  </w:style>
  <w:style w:type="paragraph" w:styleId="5">
    <w:name w:val="toc 5"/>
    <w:basedOn w:val="a"/>
    <w:next w:val="a"/>
    <w:autoRedefine/>
    <w:semiHidden/>
    <w:rsid w:val="007E3B31"/>
    <w:pPr>
      <w:ind w:left="720"/>
    </w:pPr>
    <w:rPr>
      <w:sz w:val="20"/>
      <w:szCs w:val="20"/>
    </w:rPr>
  </w:style>
  <w:style w:type="paragraph" w:styleId="60">
    <w:name w:val="toc 6"/>
    <w:basedOn w:val="a"/>
    <w:next w:val="a"/>
    <w:autoRedefine/>
    <w:semiHidden/>
    <w:rsid w:val="007E3B31"/>
    <w:pPr>
      <w:ind w:left="960"/>
    </w:pPr>
    <w:rPr>
      <w:sz w:val="20"/>
      <w:szCs w:val="20"/>
    </w:rPr>
  </w:style>
  <w:style w:type="paragraph" w:styleId="7">
    <w:name w:val="toc 7"/>
    <w:basedOn w:val="a"/>
    <w:next w:val="a"/>
    <w:autoRedefine/>
    <w:semiHidden/>
    <w:rsid w:val="007E3B31"/>
    <w:pPr>
      <w:ind w:left="1200"/>
    </w:pPr>
    <w:rPr>
      <w:sz w:val="20"/>
      <w:szCs w:val="20"/>
    </w:rPr>
  </w:style>
  <w:style w:type="paragraph" w:styleId="8">
    <w:name w:val="toc 8"/>
    <w:basedOn w:val="a"/>
    <w:next w:val="a"/>
    <w:autoRedefine/>
    <w:semiHidden/>
    <w:rsid w:val="007E3B31"/>
    <w:pPr>
      <w:ind w:left="1440"/>
    </w:pPr>
    <w:rPr>
      <w:sz w:val="20"/>
      <w:szCs w:val="20"/>
    </w:rPr>
  </w:style>
  <w:style w:type="paragraph" w:styleId="9">
    <w:name w:val="toc 9"/>
    <w:basedOn w:val="a"/>
    <w:next w:val="a"/>
    <w:autoRedefine/>
    <w:semiHidden/>
    <w:rsid w:val="007E3B31"/>
    <w:pPr>
      <w:ind w:left="1680"/>
    </w:pPr>
    <w:rPr>
      <w:sz w:val="20"/>
      <w:szCs w:val="20"/>
    </w:rPr>
  </w:style>
  <w:style w:type="character" w:styleId="a8">
    <w:name w:val="Hyperlink"/>
    <w:basedOn w:val="a0"/>
    <w:rsid w:val="007E3B31"/>
    <w:rPr>
      <w:color w:val="0000FF"/>
      <w:u w:val="single"/>
    </w:rPr>
  </w:style>
  <w:style w:type="paragraph" w:styleId="a9">
    <w:name w:val="Body Text Indent"/>
    <w:basedOn w:val="a"/>
    <w:rsid w:val="009762F4"/>
    <w:pPr>
      <w:ind w:firstLine="540"/>
      <w:jc w:val="both"/>
    </w:pPr>
  </w:style>
  <w:style w:type="paragraph" w:styleId="aa">
    <w:name w:val="Body Text"/>
    <w:basedOn w:val="a"/>
    <w:rsid w:val="00D86FCD"/>
    <w:pPr>
      <w:spacing w:after="120"/>
    </w:pPr>
  </w:style>
  <w:style w:type="character" w:customStyle="1" w:styleId="a6">
    <w:name w:val="Верхний колонтитул Знак"/>
    <w:basedOn w:val="a0"/>
    <w:link w:val="a5"/>
    <w:locked/>
    <w:rsid w:val="008F3E06"/>
    <w:rPr>
      <w:sz w:val="24"/>
      <w:szCs w:val="24"/>
      <w:lang w:val="ru-RU" w:eastAsia="ru-RU" w:bidi="ar-SA"/>
    </w:rPr>
  </w:style>
  <w:style w:type="paragraph" w:styleId="ab">
    <w:name w:val="caption"/>
    <w:basedOn w:val="a"/>
    <w:qFormat/>
    <w:rsid w:val="008F3E06"/>
    <w:pPr>
      <w:spacing w:line="360" w:lineRule="auto"/>
      <w:jc w:val="center"/>
    </w:pPr>
    <w:rPr>
      <w:rFonts w:ascii="Calibri" w:hAnsi="Calibri"/>
      <w:b/>
      <w:bCs/>
      <w:sz w:val="28"/>
      <w:szCs w:val="28"/>
    </w:rPr>
  </w:style>
  <w:style w:type="character" w:customStyle="1" w:styleId="apple-converted-space">
    <w:name w:val="apple-converted-space"/>
    <w:basedOn w:val="a0"/>
    <w:rsid w:val="007B5DD4"/>
  </w:style>
  <w:style w:type="character" w:customStyle="1" w:styleId="-">
    <w:name w:val="опред-е"/>
    <w:basedOn w:val="a0"/>
    <w:rsid w:val="007B5DD4"/>
  </w:style>
  <w:style w:type="character" w:customStyle="1" w:styleId="ac">
    <w:name w:val="выделение"/>
    <w:basedOn w:val="a0"/>
    <w:rsid w:val="007B5DD4"/>
  </w:style>
  <w:style w:type="character" w:customStyle="1" w:styleId="apple-style-span">
    <w:name w:val="apple-style-span"/>
    <w:basedOn w:val="a0"/>
    <w:rsid w:val="008A5CB9"/>
  </w:style>
  <w:style w:type="paragraph" w:styleId="ad">
    <w:name w:val="footer"/>
    <w:basedOn w:val="a"/>
    <w:rsid w:val="00A63826"/>
    <w:pPr>
      <w:tabs>
        <w:tab w:val="center" w:pos="4677"/>
        <w:tab w:val="right" w:pos="9355"/>
      </w:tabs>
    </w:pPr>
  </w:style>
  <w:style w:type="character" w:customStyle="1" w:styleId="bold">
    <w:name w:val="bold"/>
    <w:basedOn w:val="a0"/>
    <w:rsid w:val="00144A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0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litarium.ru/2006/04/10/distancionnyjj_kurs_vvedenie_v_sovremennyjj_marketin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ЗАДАНИЕ ПО КОНТРОЛЬНОЙ РАБОТЕ</vt:lpstr>
    </vt:vector>
  </TitlesOfParts>
  <Company>my company</Company>
  <LinksUpToDate>false</LinksUpToDate>
  <CharactersWithSpaces>28970</CharactersWithSpaces>
  <SharedDoc>false</SharedDoc>
  <HLinks>
    <vt:vector size="54" baseType="variant">
      <vt:variant>
        <vt:i4>7471177</vt:i4>
      </vt:variant>
      <vt:variant>
        <vt:i4>51</vt:i4>
      </vt:variant>
      <vt:variant>
        <vt:i4>0</vt:i4>
      </vt:variant>
      <vt:variant>
        <vt:i4>5</vt:i4>
      </vt:variant>
      <vt:variant>
        <vt:lpwstr>http://www.elitarium.ru/2006/04/10/distancionnyjj_kurs_vvedenie_v_sovremennyjj_marketing.html</vt:lpwstr>
      </vt:variant>
      <vt:variant>
        <vt:lpwstr/>
      </vt:variant>
      <vt:variant>
        <vt:i4>1179700</vt:i4>
      </vt:variant>
      <vt:variant>
        <vt:i4>44</vt:i4>
      </vt:variant>
      <vt:variant>
        <vt:i4>0</vt:i4>
      </vt:variant>
      <vt:variant>
        <vt:i4>5</vt:i4>
      </vt:variant>
      <vt:variant>
        <vt:lpwstr/>
      </vt:variant>
      <vt:variant>
        <vt:lpwstr>_Toc280519714</vt:lpwstr>
      </vt:variant>
      <vt:variant>
        <vt:i4>1179700</vt:i4>
      </vt:variant>
      <vt:variant>
        <vt:i4>38</vt:i4>
      </vt:variant>
      <vt:variant>
        <vt:i4>0</vt:i4>
      </vt:variant>
      <vt:variant>
        <vt:i4>5</vt:i4>
      </vt:variant>
      <vt:variant>
        <vt:lpwstr/>
      </vt:variant>
      <vt:variant>
        <vt:lpwstr>_Toc280519713</vt:lpwstr>
      </vt:variant>
      <vt:variant>
        <vt:i4>1179700</vt:i4>
      </vt:variant>
      <vt:variant>
        <vt:i4>32</vt:i4>
      </vt:variant>
      <vt:variant>
        <vt:i4>0</vt:i4>
      </vt:variant>
      <vt:variant>
        <vt:i4>5</vt:i4>
      </vt:variant>
      <vt:variant>
        <vt:lpwstr/>
      </vt:variant>
      <vt:variant>
        <vt:lpwstr>_Toc280519712</vt:lpwstr>
      </vt:variant>
      <vt:variant>
        <vt:i4>1179700</vt:i4>
      </vt:variant>
      <vt:variant>
        <vt:i4>26</vt:i4>
      </vt:variant>
      <vt:variant>
        <vt:i4>0</vt:i4>
      </vt:variant>
      <vt:variant>
        <vt:i4>5</vt:i4>
      </vt:variant>
      <vt:variant>
        <vt:lpwstr/>
      </vt:variant>
      <vt:variant>
        <vt:lpwstr>_Toc280519711</vt:lpwstr>
      </vt:variant>
      <vt:variant>
        <vt:i4>1179700</vt:i4>
      </vt:variant>
      <vt:variant>
        <vt:i4>20</vt:i4>
      </vt:variant>
      <vt:variant>
        <vt:i4>0</vt:i4>
      </vt:variant>
      <vt:variant>
        <vt:i4>5</vt:i4>
      </vt:variant>
      <vt:variant>
        <vt:lpwstr/>
      </vt:variant>
      <vt:variant>
        <vt:lpwstr>_Toc280519710</vt:lpwstr>
      </vt:variant>
      <vt:variant>
        <vt:i4>1245236</vt:i4>
      </vt:variant>
      <vt:variant>
        <vt:i4>14</vt:i4>
      </vt:variant>
      <vt:variant>
        <vt:i4>0</vt:i4>
      </vt:variant>
      <vt:variant>
        <vt:i4>5</vt:i4>
      </vt:variant>
      <vt:variant>
        <vt:lpwstr/>
      </vt:variant>
      <vt:variant>
        <vt:lpwstr>_Toc280519709</vt:lpwstr>
      </vt:variant>
      <vt:variant>
        <vt:i4>1245236</vt:i4>
      </vt:variant>
      <vt:variant>
        <vt:i4>8</vt:i4>
      </vt:variant>
      <vt:variant>
        <vt:i4>0</vt:i4>
      </vt:variant>
      <vt:variant>
        <vt:i4>5</vt:i4>
      </vt:variant>
      <vt:variant>
        <vt:lpwstr/>
      </vt:variant>
      <vt:variant>
        <vt:lpwstr>_Toc280519708</vt:lpwstr>
      </vt:variant>
      <vt:variant>
        <vt:i4>1245236</vt:i4>
      </vt:variant>
      <vt:variant>
        <vt:i4>2</vt:i4>
      </vt:variant>
      <vt:variant>
        <vt:i4>0</vt:i4>
      </vt:variant>
      <vt:variant>
        <vt:i4>5</vt:i4>
      </vt:variant>
      <vt:variant>
        <vt:lpwstr/>
      </vt:variant>
      <vt:variant>
        <vt:lpwstr>_Toc280519707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ПО КОНТРОЛЬНОЙ РАБОТЕ</dc:title>
  <dc:subject/>
  <dc:creator>Customer</dc:creator>
  <cp:keywords/>
  <cp:lastModifiedBy>admin</cp:lastModifiedBy>
  <cp:revision>2</cp:revision>
  <cp:lastPrinted>2010-04-01T13:25:00Z</cp:lastPrinted>
  <dcterms:created xsi:type="dcterms:W3CDTF">2014-04-17T11:30:00Z</dcterms:created>
  <dcterms:modified xsi:type="dcterms:W3CDTF">2014-04-17T11:30:00Z</dcterms:modified>
</cp:coreProperties>
</file>