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7" w:rightFromText="187" w:horzAnchor="margin" w:tblpXSpec="center" w:tblpY="2881"/>
        <w:tblW w:w="4875" w:type="pct"/>
        <w:tblBorders>
          <w:left w:val="single" w:sz="18" w:space="0" w:color="4F81BD"/>
        </w:tblBorders>
        <w:tblLook w:val="00A0" w:firstRow="1" w:lastRow="0" w:firstColumn="1" w:lastColumn="0" w:noHBand="0" w:noVBand="0"/>
      </w:tblPr>
      <w:tblGrid>
        <w:gridCol w:w="11208"/>
      </w:tblGrid>
      <w:tr w:rsidR="00AF147A" w:rsidRPr="00B5649D" w:rsidTr="00774230">
        <w:tc>
          <w:tcPr>
            <w:tcW w:w="9621" w:type="dxa"/>
            <w:tcMar>
              <w:top w:w="216" w:type="dxa"/>
              <w:left w:w="115" w:type="dxa"/>
              <w:bottom w:w="216" w:type="dxa"/>
              <w:right w:w="115" w:type="dxa"/>
            </w:tcMar>
          </w:tcPr>
          <w:p w:rsidR="00BE7D6B" w:rsidRDefault="00BE7D6B" w:rsidP="00774230">
            <w:pPr>
              <w:pStyle w:val="12"/>
              <w:jc w:val="center"/>
              <w:rPr>
                <w:rFonts w:ascii="Cambria" w:eastAsia="Times New Roman" w:hAnsi="Cambria"/>
              </w:rPr>
            </w:pPr>
          </w:p>
          <w:p w:rsidR="00AF147A" w:rsidRDefault="00AF147A" w:rsidP="00774230">
            <w:pPr>
              <w:pStyle w:val="12"/>
              <w:jc w:val="center"/>
              <w:rPr>
                <w:rFonts w:ascii="Cambria" w:eastAsia="Times New Roman" w:hAnsi="Cambria"/>
              </w:rPr>
            </w:pPr>
          </w:p>
          <w:p w:rsidR="00AF147A" w:rsidRDefault="00AF147A" w:rsidP="00774230">
            <w:pPr>
              <w:pStyle w:val="12"/>
              <w:jc w:val="center"/>
              <w:rPr>
                <w:rFonts w:ascii="Cambria" w:eastAsia="Times New Roman" w:hAnsi="Cambria"/>
              </w:rPr>
            </w:pPr>
          </w:p>
          <w:p w:rsidR="00AF147A" w:rsidRDefault="00AF147A" w:rsidP="00774230">
            <w:pPr>
              <w:pStyle w:val="12"/>
              <w:jc w:val="center"/>
              <w:rPr>
                <w:rFonts w:ascii="Times New Roman" w:eastAsia="Times New Roman" w:hAnsi="Times New Roman"/>
                <w:b/>
                <w:sz w:val="40"/>
                <w:szCs w:val="40"/>
              </w:rPr>
            </w:pPr>
            <w:r w:rsidRPr="00774230">
              <w:rPr>
                <w:rFonts w:ascii="Times New Roman" w:eastAsia="Times New Roman" w:hAnsi="Times New Roman"/>
                <w:b/>
                <w:sz w:val="40"/>
                <w:szCs w:val="40"/>
              </w:rPr>
              <w:t>Курсовая работа</w:t>
            </w:r>
          </w:p>
          <w:p w:rsidR="00AF147A" w:rsidRDefault="00AF147A" w:rsidP="00774230">
            <w:pPr>
              <w:pStyle w:val="12"/>
              <w:jc w:val="center"/>
              <w:rPr>
                <w:rFonts w:ascii="Times New Roman" w:eastAsia="Times New Roman" w:hAnsi="Times New Roman"/>
                <w:sz w:val="28"/>
                <w:szCs w:val="28"/>
              </w:rPr>
            </w:pPr>
            <w:r w:rsidRPr="00350039">
              <w:rPr>
                <w:rFonts w:ascii="Times New Roman" w:eastAsia="Times New Roman" w:hAnsi="Times New Roman"/>
                <w:sz w:val="28"/>
                <w:szCs w:val="28"/>
              </w:rPr>
              <w:t>по дисциплине Банковское дело</w:t>
            </w:r>
          </w:p>
          <w:p w:rsidR="00AF147A" w:rsidRDefault="00AF147A" w:rsidP="00774230">
            <w:pPr>
              <w:pStyle w:val="12"/>
              <w:jc w:val="center"/>
              <w:rPr>
                <w:rFonts w:ascii="Times New Roman" w:eastAsia="Times New Roman" w:hAnsi="Times New Roman"/>
                <w:sz w:val="28"/>
                <w:szCs w:val="28"/>
              </w:rPr>
            </w:pPr>
          </w:p>
          <w:p w:rsidR="00AF147A" w:rsidRDefault="00AF147A" w:rsidP="00774230">
            <w:pPr>
              <w:pStyle w:val="12"/>
              <w:jc w:val="center"/>
              <w:rPr>
                <w:rFonts w:ascii="Times New Roman" w:eastAsia="Times New Roman" w:hAnsi="Times New Roman"/>
                <w:sz w:val="28"/>
                <w:szCs w:val="28"/>
              </w:rPr>
            </w:pPr>
          </w:p>
          <w:p w:rsidR="00AF147A" w:rsidRPr="00350039" w:rsidRDefault="00AF147A" w:rsidP="00774230">
            <w:pPr>
              <w:pStyle w:val="12"/>
              <w:jc w:val="center"/>
              <w:rPr>
                <w:rFonts w:ascii="Times New Roman" w:eastAsia="Times New Roman" w:hAnsi="Times New Roman"/>
                <w:sz w:val="28"/>
                <w:szCs w:val="28"/>
              </w:rPr>
            </w:pPr>
          </w:p>
        </w:tc>
      </w:tr>
      <w:tr w:rsidR="00AF147A" w:rsidRPr="00B5649D" w:rsidTr="00350039">
        <w:trPr>
          <w:trHeight w:val="1758"/>
        </w:trPr>
        <w:tc>
          <w:tcPr>
            <w:tcW w:w="9621" w:type="dxa"/>
          </w:tcPr>
          <w:p w:rsidR="00AF147A" w:rsidRPr="00774230" w:rsidRDefault="00AF147A" w:rsidP="00774230">
            <w:pPr>
              <w:pStyle w:val="12"/>
              <w:jc w:val="center"/>
              <w:rPr>
                <w:rFonts w:ascii="Times New Roman" w:eastAsia="Times New Roman" w:hAnsi="Times New Roman"/>
                <w:b/>
                <w:sz w:val="48"/>
                <w:szCs w:val="48"/>
              </w:rPr>
            </w:pPr>
            <w:r>
              <w:rPr>
                <w:rFonts w:ascii="Times New Roman" w:eastAsia="Times New Roman" w:hAnsi="Times New Roman"/>
                <w:b/>
                <w:sz w:val="48"/>
                <w:szCs w:val="48"/>
              </w:rPr>
              <w:t xml:space="preserve">Тема </w:t>
            </w:r>
            <w:r w:rsidRPr="00774230">
              <w:rPr>
                <w:rFonts w:ascii="Times New Roman" w:eastAsia="Times New Roman" w:hAnsi="Times New Roman"/>
                <w:b/>
                <w:sz w:val="48"/>
                <w:szCs w:val="48"/>
              </w:rPr>
              <w:t>Формирование банка кредитных историй заемщиков и снижение риска невозврата кредита.</w:t>
            </w:r>
          </w:p>
        </w:tc>
      </w:tr>
      <w:tr w:rsidR="00AF147A" w:rsidRPr="00B5649D" w:rsidTr="00774230">
        <w:tc>
          <w:tcPr>
            <w:tcW w:w="9621" w:type="dxa"/>
            <w:tcMar>
              <w:top w:w="216" w:type="dxa"/>
              <w:left w:w="115" w:type="dxa"/>
              <w:bottom w:w="216" w:type="dxa"/>
              <w:right w:w="115" w:type="dxa"/>
            </w:tcMar>
          </w:tcPr>
          <w:p w:rsidR="00AF147A" w:rsidRPr="00774230" w:rsidRDefault="00AF147A" w:rsidP="00350039">
            <w:pPr>
              <w:pStyle w:val="12"/>
              <w:jc w:val="center"/>
              <w:rPr>
                <w:rFonts w:ascii="Times New Roman" w:eastAsia="Times New Roman" w:hAnsi="Times New Roman"/>
                <w:sz w:val="36"/>
                <w:szCs w:val="36"/>
              </w:rPr>
            </w:pPr>
          </w:p>
        </w:tc>
      </w:tr>
    </w:tbl>
    <w:p w:rsidR="00AF147A" w:rsidRPr="00350039" w:rsidRDefault="00AF147A" w:rsidP="00350039">
      <w:pPr>
        <w:pStyle w:val="5"/>
        <w:ind w:left="720"/>
        <w:jc w:val="center"/>
        <w:rPr>
          <w:rFonts w:ascii="Times New Roman" w:hAnsi="Times New Roman"/>
          <w:b/>
          <w:color w:val="auto"/>
          <w:sz w:val="24"/>
          <w:szCs w:val="24"/>
        </w:rPr>
      </w:pPr>
      <w:r w:rsidRPr="00350039">
        <w:rPr>
          <w:rFonts w:ascii="Times New Roman" w:hAnsi="Times New Roman"/>
          <w:b/>
          <w:color w:val="auto"/>
          <w:sz w:val="24"/>
          <w:szCs w:val="24"/>
        </w:rPr>
        <w:t>НОУ ВПО «МОСКОВСКАЯ ГУМАНИТАРНО-ТЕХНИЧЕСКАЯ АКАДЕМИЯ»</w:t>
      </w:r>
    </w:p>
    <w:p w:rsidR="00AF147A" w:rsidRPr="00350039" w:rsidRDefault="00AF147A" w:rsidP="00350039">
      <w:pPr>
        <w:ind w:left="720"/>
        <w:jc w:val="center"/>
        <w:rPr>
          <w:rFonts w:ascii="Times New Roman" w:hAnsi="Times New Roman"/>
          <w:b/>
          <w:sz w:val="28"/>
          <w:szCs w:val="28"/>
        </w:rPr>
      </w:pPr>
      <w:r w:rsidRPr="00350039">
        <w:rPr>
          <w:rFonts w:ascii="Times New Roman" w:hAnsi="Times New Roman"/>
          <w:b/>
          <w:sz w:val="28"/>
          <w:szCs w:val="28"/>
        </w:rPr>
        <w:t>Экономический факультет</w:t>
      </w:r>
    </w:p>
    <w:p w:rsidR="00AF147A" w:rsidRDefault="00AF147A" w:rsidP="00350039">
      <w:pPr>
        <w:ind w:left="720"/>
        <w:jc w:val="center"/>
        <w:rPr>
          <w:b/>
        </w:rPr>
      </w:pPr>
    </w:p>
    <w:p w:rsidR="00AF147A" w:rsidRDefault="00AF147A" w:rsidP="00350039">
      <w:pPr>
        <w:ind w:left="720"/>
        <w:jc w:val="center"/>
        <w:rPr>
          <w:b/>
        </w:rPr>
      </w:pPr>
    </w:p>
    <w:p w:rsidR="00AF147A" w:rsidRDefault="00AF147A" w:rsidP="00350039">
      <w:pPr>
        <w:ind w:left="720"/>
        <w:jc w:val="center"/>
        <w:rPr>
          <w:b/>
        </w:rPr>
      </w:pPr>
    </w:p>
    <w:p w:rsidR="00AF147A" w:rsidRDefault="00AF147A" w:rsidP="00350039">
      <w:pPr>
        <w:ind w:left="720"/>
        <w:jc w:val="center"/>
        <w:rPr>
          <w:b/>
        </w:rPr>
      </w:pPr>
    </w:p>
    <w:p w:rsidR="00AF147A" w:rsidRDefault="00AF147A" w:rsidP="00350039">
      <w:pPr>
        <w:ind w:left="720"/>
        <w:jc w:val="center"/>
        <w:rPr>
          <w:b/>
        </w:rPr>
      </w:pPr>
    </w:p>
    <w:p w:rsidR="00AF147A" w:rsidRPr="00350039" w:rsidRDefault="00AF147A" w:rsidP="00350039">
      <w:pPr>
        <w:tabs>
          <w:tab w:val="center" w:pos="5103"/>
        </w:tabs>
        <w:spacing w:after="0" w:line="240" w:lineRule="auto"/>
        <w:ind w:left="5280"/>
        <w:jc w:val="center"/>
        <w:rPr>
          <w:rFonts w:ascii="Times New Roman" w:hAnsi="Times New Roman"/>
          <w:sz w:val="28"/>
          <w:szCs w:val="28"/>
          <w:vertAlign w:val="superscript"/>
        </w:rPr>
      </w:pPr>
      <w:r w:rsidRPr="00350039">
        <w:rPr>
          <w:rFonts w:ascii="Times New Roman" w:hAnsi="Times New Roman"/>
          <w:sz w:val="28"/>
          <w:szCs w:val="28"/>
          <w:vertAlign w:val="superscript"/>
        </w:rPr>
        <w:t xml:space="preserve"> (</w:t>
      </w:r>
    </w:p>
    <w:p w:rsidR="00AF147A" w:rsidRPr="00350039" w:rsidRDefault="00AF147A" w:rsidP="00350039">
      <w:pPr>
        <w:spacing w:after="0" w:line="240" w:lineRule="auto"/>
        <w:jc w:val="right"/>
        <w:rPr>
          <w:rFonts w:ascii="Times New Roman" w:hAnsi="Times New Roman"/>
          <w:sz w:val="28"/>
          <w:szCs w:val="28"/>
        </w:rPr>
      </w:pPr>
    </w:p>
    <w:p w:rsidR="00AF147A" w:rsidRPr="00350039" w:rsidRDefault="00AF147A" w:rsidP="00350039">
      <w:pPr>
        <w:spacing w:after="0" w:line="240" w:lineRule="auto"/>
        <w:ind w:left="5280"/>
        <w:rPr>
          <w:rFonts w:ascii="Times New Roman" w:hAnsi="Times New Roman"/>
          <w:sz w:val="28"/>
          <w:szCs w:val="28"/>
        </w:rPr>
      </w:pPr>
    </w:p>
    <w:p w:rsidR="00AF147A" w:rsidRPr="00350039" w:rsidRDefault="00AF147A" w:rsidP="00350039">
      <w:pPr>
        <w:pStyle w:val="6"/>
        <w:tabs>
          <w:tab w:val="center" w:pos="5103"/>
        </w:tabs>
        <w:spacing w:line="240" w:lineRule="auto"/>
        <w:ind w:left="3544"/>
        <w:jc w:val="center"/>
        <w:rPr>
          <w:rFonts w:ascii="Times New Roman" w:hAnsi="Times New Roman"/>
          <w:sz w:val="28"/>
          <w:szCs w:val="28"/>
          <w:vertAlign w:val="superscript"/>
        </w:rPr>
      </w:pPr>
      <w:r w:rsidRPr="00350039">
        <w:rPr>
          <w:rFonts w:ascii="Times New Roman" w:hAnsi="Times New Roman"/>
          <w:sz w:val="28"/>
          <w:szCs w:val="28"/>
        </w:rPr>
        <w:tab/>
      </w:r>
      <w:r w:rsidRPr="00350039">
        <w:rPr>
          <w:rFonts w:ascii="Times New Roman" w:hAnsi="Times New Roman"/>
          <w:sz w:val="28"/>
          <w:szCs w:val="28"/>
        </w:rPr>
        <w:tab/>
      </w:r>
      <w:r w:rsidRPr="00350039">
        <w:rPr>
          <w:rFonts w:ascii="Times New Roman" w:hAnsi="Times New Roman"/>
          <w:sz w:val="28"/>
          <w:szCs w:val="28"/>
        </w:rPr>
        <w:tab/>
      </w:r>
      <w:r w:rsidRPr="00350039">
        <w:rPr>
          <w:rFonts w:ascii="Times New Roman" w:hAnsi="Times New Roman"/>
          <w:sz w:val="28"/>
          <w:szCs w:val="28"/>
        </w:rPr>
        <w:tab/>
      </w:r>
      <w:r w:rsidRPr="00350039">
        <w:rPr>
          <w:rFonts w:ascii="Times New Roman" w:hAnsi="Times New Roman"/>
          <w:sz w:val="28"/>
          <w:szCs w:val="28"/>
        </w:rPr>
        <w:tab/>
      </w:r>
    </w:p>
    <w:p w:rsidR="00AF147A" w:rsidRDefault="00AF147A" w:rsidP="00350039">
      <w:pPr>
        <w:tabs>
          <w:tab w:val="center" w:pos="5103"/>
        </w:tabs>
        <w:ind w:left="720"/>
        <w:jc w:val="right"/>
      </w:pPr>
      <w:r>
        <w:tab/>
      </w:r>
    </w:p>
    <w:p w:rsidR="00AF147A" w:rsidRPr="00906C08" w:rsidRDefault="00AF147A" w:rsidP="00350039">
      <w:pPr>
        <w:ind w:left="720"/>
        <w:jc w:val="center"/>
        <w:rPr>
          <w:rFonts w:ascii="Times New Roman" w:hAnsi="Times New Roman"/>
          <w:sz w:val="28"/>
          <w:szCs w:val="28"/>
        </w:rPr>
      </w:pPr>
      <w:r w:rsidRPr="00906C08">
        <w:rPr>
          <w:rFonts w:ascii="Times New Roman" w:hAnsi="Times New Roman"/>
          <w:sz w:val="28"/>
          <w:szCs w:val="28"/>
        </w:rPr>
        <w:t>Москва 2010г.</w:t>
      </w:r>
    </w:p>
    <w:p w:rsidR="00AF147A" w:rsidRDefault="00AF147A" w:rsidP="00350039">
      <w:pPr>
        <w:jc w:val="center"/>
        <w:rPr>
          <w:rFonts w:ascii="Times New Roman" w:hAnsi="Times New Roman"/>
          <w:sz w:val="28"/>
          <w:szCs w:val="28"/>
        </w:rPr>
      </w:pPr>
      <w:r>
        <w:br w:type="page"/>
      </w:r>
    </w:p>
    <w:p w:rsidR="00AF147A" w:rsidRDefault="00AF147A" w:rsidP="00F7753C">
      <w:pPr>
        <w:spacing w:after="0" w:line="360" w:lineRule="auto"/>
        <w:jc w:val="center"/>
        <w:rPr>
          <w:rFonts w:ascii="Times New Roman" w:hAnsi="Times New Roman"/>
          <w:b/>
          <w:sz w:val="32"/>
          <w:szCs w:val="32"/>
        </w:rPr>
      </w:pPr>
      <w:r w:rsidRPr="007D7A2D">
        <w:rPr>
          <w:rFonts w:ascii="Times New Roman" w:hAnsi="Times New Roman"/>
          <w:b/>
          <w:sz w:val="32"/>
          <w:szCs w:val="32"/>
        </w:rPr>
        <w:t>Содержание</w:t>
      </w:r>
    </w:p>
    <w:p w:rsidR="00AF147A" w:rsidRPr="007D7A2D" w:rsidRDefault="00AF147A" w:rsidP="00F7753C">
      <w:pPr>
        <w:spacing w:after="0" w:line="360" w:lineRule="auto"/>
        <w:jc w:val="center"/>
        <w:rPr>
          <w:rFonts w:ascii="Times New Roman" w:hAnsi="Times New Roman"/>
          <w:b/>
          <w:sz w:val="32"/>
          <w:szCs w:val="32"/>
        </w:rPr>
      </w:pPr>
    </w:p>
    <w:p w:rsidR="00AF147A" w:rsidRDefault="00AF147A" w:rsidP="00EB7609">
      <w:pPr>
        <w:spacing w:after="0" w:line="360" w:lineRule="auto"/>
        <w:rPr>
          <w:rFonts w:ascii="Times New Roman" w:hAnsi="Times New Roman"/>
          <w:sz w:val="28"/>
          <w:szCs w:val="28"/>
        </w:rPr>
      </w:pPr>
      <w:r>
        <w:rPr>
          <w:rFonts w:ascii="Times New Roman" w:hAnsi="Times New Roman"/>
          <w:sz w:val="28"/>
          <w:szCs w:val="28"/>
        </w:rPr>
        <w:t xml:space="preserve">Введение.                                                                   </w:t>
      </w:r>
    </w:p>
    <w:p w:rsidR="00AF147A" w:rsidRDefault="00AF147A" w:rsidP="00EB7609">
      <w:pPr>
        <w:spacing w:after="0" w:line="360" w:lineRule="auto"/>
        <w:rPr>
          <w:rFonts w:ascii="Times New Roman" w:hAnsi="Times New Roman"/>
          <w:sz w:val="28"/>
          <w:szCs w:val="28"/>
        </w:rPr>
      </w:pPr>
      <w:r>
        <w:rPr>
          <w:rFonts w:ascii="Times New Roman" w:hAnsi="Times New Roman"/>
          <w:sz w:val="28"/>
          <w:szCs w:val="28"/>
        </w:rPr>
        <w:t xml:space="preserve">       Глава1.</w:t>
      </w:r>
      <w:r w:rsidRPr="007D7A2D">
        <w:rPr>
          <w:rFonts w:ascii="Times New Roman" w:hAnsi="Times New Roman"/>
          <w:sz w:val="28"/>
          <w:szCs w:val="28"/>
        </w:rPr>
        <w:t>Теоретические аспекты функционирования кредитных бюро.</w:t>
      </w:r>
    </w:p>
    <w:p w:rsidR="00AF147A" w:rsidRDefault="00AF147A" w:rsidP="00EB7609">
      <w:pPr>
        <w:spacing w:after="0" w:line="360" w:lineRule="auto"/>
        <w:rPr>
          <w:rFonts w:ascii="Times New Roman" w:hAnsi="Times New Roman"/>
          <w:sz w:val="28"/>
          <w:szCs w:val="28"/>
        </w:rPr>
      </w:pPr>
      <w:r w:rsidRPr="006C748F">
        <w:rPr>
          <w:rFonts w:ascii="Times New Roman" w:hAnsi="Times New Roman"/>
          <w:sz w:val="28"/>
          <w:szCs w:val="28"/>
        </w:rPr>
        <w:t xml:space="preserve">    </w:t>
      </w:r>
      <w:r>
        <w:rPr>
          <w:rFonts w:ascii="Times New Roman" w:hAnsi="Times New Roman"/>
          <w:sz w:val="28"/>
          <w:szCs w:val="28"/>
        </w:rPr>
        <w:t xml:space="preserve">         </w:t>
      </w:r>
      <w:r w:rsidRPr="006C748F">
        <w:rPr>
          <w:rFonts w:ascii="Times New Roman" w:hAnsi="Times New Roman"/>
          <w:sz w:val="28"/>
          <w:szCs w:val="28"/>
        </w:rPr>
        <w:t>1.1.Законодательная основа</w:t>
      </w:r>
      <w:r>
        <w:rPr>
          <w:rFonts w:ascii="Times New Roman" w:hAnsi="Times New Roman"/>
          <w:sz w:val="28"/>
          <w:szCs w:val="28"/>
        </w:rPr>
        <w:t xml:space="preserve"> и х</w:t>
      </w:r>
      <w:r w:rsidRPr="006C748F">
        <w:rPr>
          <w:rFonts w:ascii="Times New Roman" w:hAnsi="Times New Roman"/>
          <w:sz w:val="28"/>
          <w:szCs w:val="28"/>
        </w:rPr>
        <w:t>арактеристика кредитного бюро:</w:t>
      </w:r>
      <w:r>
        <w:rPr>
          <w:rFonts w:ascii="Times New Roman" w:hAnsi="Times New Roman"/>
          <w:sz w:val="28"/>
          <w:szCs w:val="28"/>
        </w:rPr>
        <w:t xml:space="preserve">               </w:t>
      </w:r>
    </w:p>
    <w:p w:rsidR="00AF147A" w:rsidRPr="006C748F" w:rsidRDefault="00AF147A" w:rsidP="00EB7609">
      <w:pPr>
        <w:spacing w:after="0" w:line="360" w:lineRule="auto"/>
        <w:ind w:left="360"/>
        <w:rPr>
          <w:rFonts w:ascii="Times New Roman" w:hAnsi="Times New Roman"/>
          <w:sz w:val="28"/>
          <w:szCs w:val="28"/>
        </w:rPr>
      </w:pPr>
      <w:r>
        <w:rPr>
          <w:rFonts w:ascii="Times New Roman" w:hAnsi="Times New Roman"/>
          <w:sz w:val="28"/>
          <w:szCs w:val="28"/>
        </w:rPr>
        <w:t xml:space="preserve">        </w:t>
      </w:r>
      <w:r w:rsidRPr="006C748F">
        <w:rPr>
          <w:rFonts w:ascii="Times New Roman" w:hAnsi="Times New Roman"/>
          <w:sz w:val="28"/>
          <w:szCs w:val="28"/>
        </w:rPr>
        <w:t xml:space="preserve"> принципы,</w:t>
      </w:r>
      <w:r>
        <w:rPr>
          <w:rFonts w:ascii="Times New Roman" w:hAnsi="Times New Roman"/>
          <w:sz w:val="28"/>
          <w:szCs w:val="28"/>
        </w:rPr>
        <w:t xml:space="preserve"> </w:t>
      </w:r>
      <w:r w:rsidRPr="006C748F">
        <w:rPr>
          <w:rFonts w:ascii="Times New Roman" w:hAnsi="Times New Roman"/>
          <w:sz w:val="28"/>
          <w:szCs w:val="28"/>
        </w:rPr>
        <w:t>цели и функции</w:t>
      </w:r>
    </w:p>
    <w:p w:rsidR="00AF147A" w:rsidRPr="00144374" w:rsidRDefault="00AF147A" w:rsidP="00EB7609">
      <w:pPr>
        <w:spacing w:after="0" w:line="360" w:lineRule="auto"/>
        <w:rPr>
          <w:rFonts w:ascii="Times New Roman" w:hAnsi="Times New Roman"/>
          <w:sz w:val="28"/>
          <w:szCs w:val="28"/>
        </w:rPr>
      </w:pPr>
      <w:r>
        <w:rPr>
          <w:rFonts w:ascii="Times New Roman" w:hAnsi="Times New Roman"/>
          <w:sz w:val="28"/>
          <w:szCs w:val="28"/>
        </w:rPr>
        <w:t xml:space="preserve">             1.2</w:t>
      </w:r>
      <w:r w:rsidRPr="00144374">
        <w:rPr>
          <w:rFonts w:ascii="Times New Roman" w:hAnsi="Times New Roman"/>
          <w:sz w:val="28"/>
          <w:szCs w:val="28"/>
        </w:rPr>
        <w:t xml:space="preserve">.Экономическая целесообразность создания кредитного </w:t>
      </w:r>
      <w:r>
        <w:rPr>
          <w:rFonts w:ascii="Times New Roman" w:hAnsi="Times New Roman"/>
          <w:sz w:val="28"/>
          <w:szCs w:val="28"/>
        </w:rPr>
        <w:t xml:space="preserve">                          </w:t>
      </w:r>
    </w:p>
    <w:p w:rsidR="00AF147A" w:rsidRPr="00144374" w:rsidRDefault="00AF147A" w:rsidP="00EB7609">
      <w:pPr>
        <w:spacing w:after="0" w:line="360" w:lineRule="auto"/>
        <w:ind w:left="360"/>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бюро для всех ее участников  </w:t>
      </w:r>
    </w:p>
    <w:p w:rsidR="00AF147A" w:rsidRPr="00144374" w:rsidRDefault="00AF147A" w:rsidP="00EB7609">
      <w:pPr>
        <w:spacing w:after="0" w:line="360" w:lineRule="auto"/>
        <w:rPr>
          <w:rFonts w:ascii="Times New Roman" w:hAnsi="Times New Roman"/>
          <w:sz w:val="28"/>
          <w:szCs w:val="28"/>
        </w:rPr>
      </w:pPr>
      <w:r>
        <w:rPr>
          <w:rFonts w:ascii="Times New Roman" w:hAnsi="Times New Roman"/>
          <w:sz w:val="28"/>
          <w:szCs w:val="28"/>
        </w:rPr>
        <w:t xml:space="preserve">             1.3</w:t>
      </w:r>
      <w:r w:rsidRPr="00144374">
        <w:rPr>
          <w:rFonts w:ascii="Times New Roman" w:hAnsi="Times New Roman"/>
          <w:sz w:val="28"/>
          <w:szCs w:val="28"/>
        </w:rPr>
        <w:t>.Используемые методы оценки кредитоспособности</w:t>
      </w:r>
      <w:r>
        <w:rPr>
          <w:rFonts w:ascii="Times New Roman" w:hAnsi="Times New Roman"/>
          <w:sz w:val="28"/>
          <w:szCs w:val="28"/>
        </w:rPr>
        <w:t xml:space="preserve">                              </w:t>
      </w:r>
    </w:p>
    <w:p w:rsidR="00AF147A" w:rsidRPr="00144374" w:rsidRDefault="00AF147A" w:rsidP="00EB7609">
      <w:pPr>
        <w:spacing w:after="0" w:line="360" w:lineRule="auto"/>
        <w:ind w:left="360"/>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 заемщика кредитным бюро</w:t>
      </w:r>
    </w:p>
    <w:p w:rsidR="00AF147A" w:rsidRDefault="00AF147A" w:rsidP="00EB7609">
      <w:pPr>
        <w:spacing w:after="0" w:line="360" w:lineRule="auto"/>
        <w:rPr>
          <w:rFonts w:ascii="Times New Roman" w:hAnsi="Times New Roman"/>
          <w:sz w:val="28"/>
          <w:szCs w:val="28"/>
        </w:rPr>
      </w:pPr>
      <w:r>
        <w:rPr>
          <w:rFonts w:ascii="Times New Roman" w:hAnsi="Times New Roman"/>
          <w:sz w:val="28"/>
          <w:szCs w:val="28"/>
        </w:rPr>
        <w:t xml:space="preserve">     Глава 2.</w:t>
      </w:r>
      <w:r w:rsidRPr="00F7753C">
        <w:rPr>
          <w:rFonts w:ascii="Times New Roman" w:hAnsi="Times New Roman"/>
          <w:sz w:val="28"/>
          <w:szCs w:val="28"/>
        </w:rPr>
        <w:t xml:space="preserve">Анализ влияние кредитных бюро на процесс кредитование </w:t>
      </w:r>
      <w:r>
        <w:rPr>
          <w:rFonts w:ascii="Times New Roman" w:hAnsi="Times New Roman"/>
          <w:sz w:val="28"/>
          <w:szCs w:val="28"/>
        </w:rPr>
        <w:t xml:space="preserve">   </w:t>
      </w:r>
    </w:p>
    <w:p w:rsidR="00AF147A" w:rsidRPr="00F7753C" w:rsidRDefault="00AF147A" w:rsidP="00EB7609">
      <w:pPr>
        <w:spacing w:after="0" w:line="360" w:lineRule="auto"/>
        <w:rPr>
          <w:rFonts w:ascii="Times New Roman" w:hAnsi="Times New Roman"/>
          <w:sz w:val="28"/>
          <w:szCs w:val="28"/>
        </w:rPr>
      </w:pPr>
      <w:r>
        <w:rPr>
          <w:rFonts w:ascii="Times New Roman" w:hAnsi="Times New Roman"/>
          <w:sz w:val="28"/>
          <w:szCs w:val="28"/>
        </w:rPr>
        <w:t xml:space="preserve">     </w:t>
      </w:r>
      <w:r w:rsidRPr="00F7753C">
        <w:rPr>
          <w:rFonts w:ascii="Times New Roman" w:hAnsi="Times New Roman"/>
          <w:sz w:val="28"/>
          <w:szCs w:val="28"/>
        </w:rPr>
        <w:t xml:space="preserve">предприятия.   </w:t>
      </w:r>
    </w:p>
    <w:p w:rsidR="00AF147A" w:rsidRDefault="00AF147A" w:rsidP="00EB7609">
      <w:pPr>
        <w:spacing w:after="0" w:line="360" w:lineRule="auto"/>
        <w:rPr>
          <w:rFonts w:ascii="Times New Roman" w:hAnsi="Times New Roman"/>
          <w:sz w:val="28"/>
          <w:szCs w:val="28"/>
        </w:rPr>
      </w:pPr>
      <w:r>
        <w:rPr>
          <w:rFonts w:ascii="Times New Roman" w:hAnsi="Times New Roman"/>
          <w:sz w:val="28"/>
          <w:szCs w:val="28"/>
        </w:rPr>
        <w:t xml:space="preserve">              </w:t>
      </w:r>
      <w:r w:rsidRPr="00F7753C">
        <w:rPr>
          <w:rFonts w:ascii="Times New Roman" w:hAnsi="Times New Roman"/>
          <w:sz w:val="28"/>
          <w:szCs w:val="28"/>
        </w:rPr>
        <w:t>2.1 Краткая характеристика объекта.</w:t>
      </w:r>
      <w:r>
        <w:rPr>
          <w:rFonts w:ascii="Times New Roman" w:hAnsi="Times New Roman"/>
          <w:sz w:val="28"/>
          <w:szCs w:val="28"/>
        </w:rPr>
        <w:t xml:space="preserve">                                                                 </w:t>
      </w:r>
    </w:p>
    <w:p w:rsidR="00AF147A" w:rsidRDefault="00AF147A" w:rsidP="00EB7609">
      <w:pPr>
        <w:spacing w:after="0" w:line="360" w:lineRule="auto"/>
        <w:rPr>
          <w:rFonts w:ascii="Times New Roman" w:hAnsi="Times New Roman"/>
          <w:sz w:val="28"/>
          <w:szCs w:val="28"/>
        </w:rPr>
      </w:pPr>
      <w:r>
        <w:rPr>
          <w:rFonts w:ascii="Times New Roman" w:hAnsi="Times New Roman"/>
          <w:sz w:val="28"/>
          <w:szCs w:val="28"/>
        </w:rPr>
        <w:t xml:space="preserve">              </w:t>
      </w:r>
      <w:r w:rsidRPr="00F7753C">
        <w:rPr>
          <w:rFonts w:ascii="Times New Roman" w:hAnsi="Times New Roman"/>
          <w:sz w:val="28"/>
          <w:szCs w:val="28"/>
        </w:rPr>
        <w:t xml:space="preserve">2.2 Оценка кредитоспособности предприятия </w:t>
      </w:r>
      <w:r>
        <w:rPr>
          <w:rFonts w:ascii="Times New Roman" w:hAnsi="Times New Roman"/>
          <w:sz w:val="28"/>
          <w:szCs w:val="28"/>
        </w:rPr>
        <w:t xml:space="preserve">                                                 </w:t>
      </w:r>
    </w:p>
    <w:p w:rsidR="00AF147A" w:rsidRDefault="00AF147A" w:rsidP="00EB7609">
      <w:pPr>
        <w:spacing w:after="0" w:line="360" w:lineRule="auto"/>
        <w:rPr>
          <w:rFonts w:ascii="Times New Roman" w:hAnsi="Times New Roman"/>
          <w:sz w:val="28"/>
          <w:szCs w:val="28"/>
        </w:rPr>
      </w:pPr>
      <w:r>
        <w:rPr>
          <w:rFonts w:ascii="Times New Roman" w:hAnsi="Times New Roman"/>
          <w:sz w:val="28"/>
          <w:szCs w:val="28"/>
        </w:rPr>
        <w:t xml:space="preserve">              </w:t>
      </w:r>
      <w:r w:rsidRPr="00F7753C">
        <w:rPr>
          <w:rFonts w:ascii="Times New Roman" w:hAnsi="Times New Roman"/>
          <w:sz w:val="28"/>
          <w:szCs w:val="28"/>
        </w:rPr>
        <w:t>(на примере ООО «</w:t>
      </w:r>
      <w:r>
        <w:rPr>
          <w:rFonts w:ascii="Times New Roman" w:hAnsi="Times New Roman"/>
          <w:sz w:val="28"/>
          <w:szCs w:val="28"/>
        </w:rPr>
        <w:t>Ц</w:t>
      </w:r>
      <w:r w:rsidRPr="00F7753C">
        <w:rPr>
          <w:rFonts w:ascii="Times New Roman" w:hAnsi="Times New Roman"/>
          <w:sz w:val="28"/>
          <w:szCs w:val="28"/>
        </w:rPr>
        <w:t>ентр</w:t>
      </w:r>
      <w:r>
        <w:rPr>
          <w:rFonts w:ascii="Times New Roman" w:hAnsi="Times New Roman"/>
          <w:sz w:val="28"/>
          <w:szCs w:val="28"/>
        </w:rPr>
        <w:t>строй</w:t>
      </w:r>
      <w:r w:rsidRPr="00F7753C">
        <w:rPr>
          <w:rFonts w:ascii="Times New Roman" w:hAnsi="Times New Roman"/>
          <w:sz w:val="28"/>
          <w:szCs w:val="28"/>
        </w:rPr>
        <w:t>»)</w:t>
      </w:r>
      <w:r>
        <w:rPr>
          <w:rFonts w:ascii="Times New Roman" w:hAnsi="Times New Roman"/>
          <w:sz w:val="28"/>
          <w:szCs w:val="28"/>
        </w:rPr>
        <w:t>.</w:t>
      </w:r>
    </w:p>
    <w:p w:rsidR="00AF147A" w:rsidRDefault="00AF147A" w:rsidP="00EB7609">
      <w:pPr>
        <w:spacing w:after="0" w:line="360" w:lineRule="auto"/>
        <w:rPr>
          <w:rFonts w:ascii="Times New Roman" w:hAnsi="Times New Roman"/>
          <w:sz w:val="28"/>
          <w:szCs w:val="28"/>
        </w:rPr>
      </w:pPr>
      <w:r>
        <w:rPr>
          <w:rFonts w:ascii="Times New Roman" w:hAnsi="Times New Roman"/>
          <w:sz w:val="28"/>
          <w:szCs w:val="28"/>
        </w:rPr>
        <w:t xml:space="preserve">     Глава 3. </w:t>
      </w:r>
      <w:r w:rsidRPr="00F7753C">
        <w:rPr>
          <w:rFonts w:ascii="Times New Roman" w:hAnsi="Times New Roman"/>
          <w:sz w:val="28"/>
          <w:szCs w:val="28"/>
        </w:rPr>
        <w:t xml:space="preserve">Оптимизирование деятельности участников кредитного процесса </w:t>
      </w:r>
      <w:r>
        <w:rPr>
          <w:rFonts w:ascii="Times New Roman" w:hAnsi="Times New Roman"/>
          <w:sz w:val="28"/>
          <w:szCs w:val="28"/>
        </w:rPr>
        <w:t xml:space="preserve"> </w:t>
      </w:r>
    </w:p>
    <w:p w:rsidR="00AF147A" w:rsidRPr="00F7753C" w:rsidRDefault="00AF147A" w:rsidP="00EB7609">
      <w:pPr>
        <w:spacing w:after="0" w:line="360" w:lineRule="auto"/>
        <w:rPr>
          <w:rFonts w:ascii="Times New Roman" w:hAnsi="Times New Roman"/>
          <w:sz w:val="28"/>
          <w:szCs w:val="28"/>
        </w:rPr>
      </w:pPr>
      <w:r>
        <w:rPr>
          <w:rFonts w:ascii="Times New Roman" w:hAnsi="Times New Roman"/>
          <w:sz w:val="28"/>
          <w:szCs w:val="28"/>
        </w:rPr>
        <w:t xml:space="preserve">     </w:t>
      </w:r>
      <w:r w:rsidRPr="00F7753C">
        <w:rPr>
          <w:rFonts w:ascii="Times New Roman" w:hAnsi="Times New Roman"/>
          <w:sz w:val="28"/>
          <w:szCs w:val="28"/>
        </w:rPr>
        <w:t>посредствам кредитного бюро</w:t>
      </w:r>
      <w:r>
        <w:rPr>
          <w:rFonts w:ascii="Times New Roman" w:hAnsi="Times New Roman"/>
          <w:sz w:val="28"/>
          <w:szCs w:val="28"/>
        </w:rPr>
        <w:t xml:space="preserve"> .                                                                              </w:t>
      </w:r>
    </w:p>
    <w:p w:rsidR="00AF147A" w:rsidRDefault="00AF147A" w:rsidP="00EB7609">
      <w:pPr>
        <w:spacing w:after="0" w:line="360" w:lineRule="auto"/>
        <w:rPr>
          <w:rFonts w:ascii="Times New Roman" w:hAnsi="Times New Roman"/>
          <w:sz w:val="28"/>
          <w:szCs w:val="28"/>
        </w:rPr>
      </w:pPr>
      <w:r>
        <w:rPr>
          <w:rFonts w:ascii="Times New Roman" w:hAnsi="Times New Roman"/>
          <w:sz w:val="28"/>
          <w:szCs w:val="28"/>
        </w:rPr>
        <w:t>Заключение.</w:t>
      </w:r>
    </w:p>
    <w:p w:rsidR="00AF147A" w:rsidRPr="00F7753C" w:rsidRDefault="00AF147A" w:rsidP="00EB7609">
      <w:pPr>
        <w:spacing w:after="0" w:line="360" w:lineRule="auto"/>
        <w:rPr>
          <w:rFonts w:ascii="Times New Roman" w:hAnsi="Times New Roman"/>
          <w:sz w:val="28"/>
          <w:szCs w:val="28"/>
        </w:rPr>
      </w:pPr>
      <w:r>
        <w:rPr>
          <w:rFonts w:ascii="Times New Roman" w:hAnsi="Times New Roman"/>
          <w:sz w:val="28"/>
          <w:szCs w:val="28"/>
        </w:rPr>
        <w:t>Список литературы.</w:t>
      </w:r>
    </w:p>
    <w:p w:rsidR="00AF147A" w:rsidRPr="00F7753C" w:rsidRDefault="00AF147A" w:rsidP="00F7753C">
      <w:pPr>
        <w:spacing w:after="0" w:line="360" w:lineRule="auto"/>
        <w:rPr>
          <w:rFonts w:ascii="Times New Roman" w:hAnsi="Times New Roman"/>
          <w:sz w:val="28"/>
          <w:szCs w:val="28"/>
        </w:rPr>
      </w:pPr>
    </w:p>
    <w:p w:rsidR="00AF147A" w:rsidRPr="00F7753C" w:rsidRDefault="00AF147A" w:rsidP="00F7753C">
      <w:pPr>
        <w:spacing w:after="0" w:line="240" w:lineRule="auto"/>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Default="00AF147A" w:rsidP="00B6255F">
      <w:pPr>
        <w:spacing w:after="0" w:line="240" w:lineRule="auto"/>
        <w:jc w:val="center"/>
        <w:rPr>
          <w:rFonts w:ascii="Times New Roman" w:hAnsi="Times New Roman"/>
          <w:sz w:val="28"/>
          <w:szCs w:val="28"/>
        </w:rPr>
      </w:pPr>
      <w:r>
        <w:rPr>
          <w:rFonts w:ascii="Times New Roman" w:hAnsi="Times New Roman"/>
          <w:sz w:val="28"/>
          <w:szCs w:val="28"/>
        </w:rPr>
        <w:t>Введение.</w:t>
      </w:r>
    </w:p>
    <w:p w:rsidR="00AF147A" w:rsidRPr="00144374" w:rsidRDefault="00AF147A" w:rsidP="00B6255F">
      <w:pPr>
        <w:spacing w:after="0" w:line="240" w:lineRule="auto"/>
        <w:jc w:val="center"/>
        <w:rPr>
          <w:rFonts w:ascii="Times New Roman" w:hAnsi="Times New Roman"/>
          <w:sz w:val="28"/>
          <w:szCs w:val="28"/>
        </w:rPr>
      </w:pPr>
    </w:p>
    <w:p w:rsidR="00AF147A" w:rsidRPr="00EE468A" w:rsidRDefault="00AF147A" w:rsidP="00B6255F">
      <w:pPr>
        <w:pStyle w:val="ConsPlusNormal"/>
        <w:widowControl/>
        <w:spacing w:line="360" w:lineRule="auto"/>
        <w:ind w:firstLine="540"/>
        <w:jc w:val="both"/>
        <w:rPr>
          <w:rFonts w:ascii="Times New Roman" w:hAnsi="Times New Roman" w:cs="Times New Roman"/>
          <w:sz w:val="28"/>
          <w:szCs w:val="28"/>
        </w:rPr>
      </w:pPr>
      <w:r w:rsidRPr="00EE468A">
        <w:rPr>
          <w:rFonts w:ascii="Times New Roman" w:hAnsi="Times New Roman" w:cs="Times New Roman"/>
          <w:sz w:val="28"/>
          <w:szCs w:val="28"/>
        </w:rPr>
        <w:t>Бюро кредитных историй в том или ином виде существуют во всем мире. Для России это явление новое, но, тем не менее, в декабре 2004 г. наконец был принят Федеральный закон N 218-ФЗ, и процесс, который давно стал привычным в большинстве стран мира, начал функционировать и в России. Процесс сложный, развивается достаточно медленно, как и любой другой процесс становления нового бизнеса.</w:t>
      </w:r>
    </w:p>
    <w:p w:rsidR="00AF147A" w:rsidRPr="00EE468A" w:rsidRDefault="00AF147A" w:rsidP="00B6255F">
      <w:pPr>
        <w:pStyle w:val="ConsPlusNormal"/>
        <w:widowControl/>
        <w:spacing w:line="360" w:lineRule="auto"/>
        <w:ind w:firstLine="540"/>
        <w:jc w:val="both"/>
        <w:rPr>
          <w:rFonts w:ascii="Times New Roman" w:hAnsi="Times New Roman" w:cs="Times New Roman"/>
          <w:sz w:val="28"/>
          <w:szCs w:val="28"/>
        </w:rPr>
      </w:pPr>
      <w:r w:rsidRPr="00EE468A">
        <w:rPr>
          <w:rFonts w:ascii="Times New Roman" w:hAnsi="Times New Roman" w:cs="Times New Roman"/>
          <w:sz w:val="28"/>
          <w:szCs w:val="28"/>
        </w:rPr>
        <w:t>Рано или поздно к этому должны были прийти, поскольку за последние несколько лет российский рынок потребительского кредитования переживает небывалый рост. Несмотря на видимые преимущества и признание населением сектора потребительского кредитования, существуют некоторые пробелы в законодательстве, регулирующем данный вид деятельности, что негативно отражается на развитии этого сегмента. Хотя рынок потребительского кредитования растет очень быстрыми темпами, особенно в секторе экспресс-кредитования, для того чтобы он стал действительно массовым, требуется значительное снижение стоимости кредитов. Снижение процентов, в свою очередь, будет возможно при улучшении качества кредитов путем использования кредитными организациями более эффективных способов оценки финансового положения заемщика и сведений о его кредитной истории.</w:t>
      </w:r>
    </w:p>
    <w:p w:rsidR="00AF147A" w:rsidRDefault="00AF147A" w:rsidP="00B6255F">
      <w:pPr>
        <w:spacing w:after="0" w:line="360" w:lineRule="auto"/>
        <w:jc w:val="both"/>
        <w:rPr>
          <w:rFonts w:ascii="Times New Roman" w:hAnsi="Times New Roman"/>
          <w:sz w:val="28"/>
          <w:szCs w:val="28"/>
        </w:rPr>
      </w:pPr>
      <w:r w:rsidRPr="00EE468A">
        <w:rPr>
          <w:rFonts w:ascii="Times New Roman" w:hAnsi="Times New Roman"/>
          <w:sz w:val="28"/>
          <w:szCs w:val="28"/>
        </w:rPr>
        <w:t>Сегодня мы наблюдаем, что рост спроса на потребительские кредиты ведет к заметному увеличению кредитных рисков в банковской сфере. Прежде всего, наметилась тенденция к опережающему росту просроченной задолженнос</w:t>
      </w:r>
      <w:r>
        <w:rPr>
          <w:rFonts w:ascii="Times New Roman" w:hAnsi="Times New Roman"/>
          <w:sz w:val="28"/>
          <w:szCs w:val="28"/>
        </w:rPr>
        <w:t xml:space="preserve">ти по кредитам физическим лицам. </w:t>
      </w:r>
      <w:r w:rsidRPr="00EE468A">
        <w:rPr>
          <w:rFonts w:ascii="Times New Roman" w:hAnsi="Times New Roman"/>
          <w:sz w:val="28"/>
          <w:szCs w:val="28"/>
        </w:rPr>
        <w:t>Решение этой проблемы как раз и является основной целью бюро кредитных историй.</w:t>
      </w:r>
    </w:p>
    <w:p w:rsidR="00AF147A" w:rsidRDefault="00AF147A" w:rsidP="003C2E3D">
      <w:pPr>
        <w:spacing w:after="0" w:line="360" w:lineRule="auto"/>
        <w:jc w:val="both"/>
        <w:rPr>
          <w:rFonts w:ascii="Times New Roman" w:hAnsi="Times New Roman"/>
          <w:sz w:val="28"/>
          <w:szCs w:val="28"/>
        </w:rPr>
      </w:pPr>
      <w:r>
        <w:rPr>
          <w:rFonts w:ascii="Times New Roman" w:hAnsi="Times New Roman"/>
          <w:sz w:val="28"/>
          <w:szCs w:val="28"/>
        </w:rPr>
        <w:t xml:space="preserve">        Целью данной работы являются оценка значимости анализа кредитных истории заемщика при выдачи кредита и их роли в снижении невозврата кредита.</w:t>
      </w:r>
    </w:p>
    <w:p w:rsidR="00AF147A" w:rsidRDefault="00AF147A" w:rsidP="003C2E3D">
      <w:pPr>
        <w:spacing w:after="0" w:line="36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Pr="0057669A" w:rsidRDefault="00AF147A" w:rsidP="0057669A">
      <w:pPr>
        <w:spacing w:after="0" w:line="360" w:lineRule="auto"/>
        <w:jc w:val="center"/>
        <w:rPr>
          <w:rFonts w:ascii="Times New Roman" w:hAnsi="Times New Roman"/>
          <w:b/>
          <w:sz w:val="32"/>
          <w:szCs w:val="32"/>
        </w:rPr>
      </w:pPr>
      <w:r>
        <w:rPr>
          <w:rFonts w:ascii="Times New Roman" w:hAnsi="Times New Roman"/>
          <w:b/>
          <w:sz w:val="32"/>
          <w:szCs w:val="32"/>
        </w:rPr>
        <w:t xml:space="preserve">Глава </w:t>
      </w:r>
      <w:r w:rsidRPr="0057669A">
        <w:rPr>
          <w:rFonts w:ascii="Times New Roman" w:hAnsi="Times New Roman"/>
          <w:b/>
          <w:sz w:val="32"/>
          <w:szCs w:val="32"/>
        </w:rPr>
        <w:t>1</w:t>
      </w:r>
      <w:r w:rsidRPr="0057669A">
        <w:rPr>
          <w:rFonts w:ascii="Times New Roman" w:hAnsi="Times New Roman"/>
          <w:sz w:val="32"/>
          <w:szCs w:val="32"/>
        </w:rPr>
        <w:t xml:space="preserve"> </w:t>
      </w:r>
      <w:r w:rsidRPr="0057669A">
        <w:rPr>
          <w:rFonts w:ascii="Times New Roman" w:hAnsi="Times New Roman"/>
          <w:b/>
          <w:sz w:val="32"/>
          <w:szCs w:val="32"/>
        </w:rPr>
        <w:t>Теоретические аспекты функционирования кредитных бюро</w:t>
      </w:r>
      <w:r>
        <w:rPr>
          <w:rFonts w:ascii="Times New Roman" w:hAnsi="Times New Roman"/>
          <w:b/>
          <w:sz w:val="32"/>
          <w:szCs w:val="32"/>
        </w:rPr>
        <w:t>.</w:t>
      </w:r>
    </w:p>
    <w:p w:rsidR="00AF147A" w:rsidRPr="006C748F" w:rsidRDefault="00AF147A" w:rsidP="0057669A">
      <w:pPr>
        <w:spacing w:after="0" w:line="360" w:lineRule="auto"/>
        <w:ind w:left="360"/>
        <w:jc w:val="both"/>
        <w:rPr>
          <w:rFonts w:ascii="Times New Roman" w:hAnsi="Times New Roman"/>
          <w:b/>
          <w:sz w:val="28"/>
          <w:szCs w:val="28"/>
        </w:rPr>
      </w:pPr>
      <w:r w:rsidRPr="006C748F">
        <w:rPr>
          <w:rFonts w:ascii="Times New Roman" w:hAnsi="Times New Roman"/>
          <w:b/>
          <w:sz w:val="28"/>
          <w:szCs w:val="28"/>
        </w:rPr>
        <w:t>1.1.Законодательная основа и характеристика кредитного бюро: принципы, цели и функции</w:t>
      </w:r>
      <w:r>
        <w:rPr>
          <w:rFonts w:ascii="Times New Roman" w:hAnsi="Times New Roman"/>
          <w:b/>
          <w:sz w:val="28"/>
          <w:szCs w:val="28"/>
        </w:rPr>
        <w:t>.</w:t>
      </w:r>
    </w:p>
    <w:p w:rsidR="00AF147A" w:rsidRPr="00144374" w:rsidRDefault="00AF147A" w:rsidP="00E00090">
      <w:pPr>
        <w:autoSpaceDE w:val="0"/>
        <w:autoSpaceDN w:val="0"/>
        <w:adjustRightInd w:val="0"/>
        <w:spacing w:after="0" w:line="240" w:lineRule="auto"/>
        <w:ind w:firstLine="708"/>
        <w:jc w:val="both"/>
        <w:rPr>
          <w:rFonts w:ascii="Times New Roman" w:hAnsi="Times New Roman"/>
          <w:sz w:val="28"/>
          <w:szCs w:val="28"/>
        </w:rPr>
      </w:pPr>
      <w:r w:rsidRPr="00144374">
        <w:rPr>
          <w:rFonts w:ascii="Times New Roman" w:hAnsi="Times New Roman"/>
          <w:sz w:val="28"/>
          <w:szCs w:val="28"/>
        </w:rPr>
        <w:t>Основным документом, регулирующим деятельность Бюро кредитных историй (БКИ) в Российской Федерации, является Федеральный закон от 30.12.2004 N 218-ФЗ (ред. от 24.07.2007) "О кредитных историях" (принят ГД ФС РФ 22.12.2004)</w:t>
      </w:r>
      <w:r w:rsidRPr="00144374">
        <w:rPr>
          <w:rStyle w:val="aa"/>
          <w:rFonts w:ascii="Times New Roman" w:hAnsi="Times New Roman"/>
          <w:sz w:val="28"/>
          <w:szCs w:val="28"/>
        </w:rPr>
        <w:footnoteReference w:id="1"/>
      </w:r>
      <w:r w:rsidRPr="00144374">
        <w:rPr>
          <w:rFonts w:ascii="Times New Roman" w:hAnsi="Times New Roman"/>
          <w:sz w:val="28"/>
          <w:szCs w:val="28"/>
        </w:rPr>
        <w:t xml:space="preserve">. </w:t>
      </w:r>
    </w:p>
    <w:p w:rsidR="00AF147A" w:rsidRDefault="00AF147A" w:rsidP="00E00090">
      <w:pPr>
        <w:autoSpaceDE w:val="0"/>
        <w:autoSpaceDN w:val="0"/>
        <w:adjustRightInd w:val="0"/>
        <w:spacing w:after="0" w:line="240" w:lineRule="auto"/>
        <w:ind w:firstLine="708"/>
        <w:jc w:val="both"/>
        <w:rPr>
          <w:rFonts w:ascii="Times New Roman" w:hAnsi="Times New Roman"/>
          <w:sz w:val="28"/>
          <w:szCs w:val="28"/>
        </w:rPr>
      </w:pPr>
      <w:r w:rsidRPr="00144374">
        <w:rPr>
          <w:rFonts w:ascii="Times New Roman" w:hAnsi="Times New Roman"/>
          <w:sz w:val="28"/>
          <w:szCs w:val="28"/>
        </w:rPr>
        <w:t xml:space="preserve">Согласно ему, </w:t>
      </w:r>
      <w:r w:rsidRPr="00144374">
        <w:rPr>
          <w:rFonts w:ascii="Times New Roman" w:hAnsi="Times New Roman"/>
          <w:b/>
          <w:i/>
          <w:sz w:val="28"/>
          <w:szCs w:val="28"/>
        </w:rPr>
        <w:t>кредитная история</w:t>
      </w:r>
      <w:r w:rsidRPr="00144374">
        <w:rPr>
          <w:rFonts w:ascii="Times New Roman" w:hAnsi="Times New Roman"/>
          <w:sz w:val="28"/>
          <w:szCs w:val="28"/>
        </w:rPr>
        <w:t xml:space="preserve"> - это совокупность информации о заемщике и заключенных им кредитных договорах, состоящая из открытой (титульной) и закрытой (конфиденциальной) частей и храня</w:t>
      </w:r>
      <w:r>
        <w:rPr>
          <w:rFonts w:ascii="Times New Roman" w:hAnsi="Times New Roman"/>
          <w:sz w:val="28"/>
          <w:szCs w:val="28"/>
        </w:rPr>
        <w:t>щаяся в бюро кредитных историй.</w:t>
      </w:r>
    </w:p>
    <w:p w:rsidR="00AF147A" w:rsidRPr="00144374" w:rsidRDefault="00AF147A" w:rsidP="00E00090">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b/>
          <w:i/>
          <w:sz w:val="28"/>
          <w:szCs w:val="28"/>
        </w:rPr>
        <w:t>Б</w:t>
      </w:r>
      <w:r w:rsidRPr="00144374">
        <w:rPr>
          <w:rFonts w:ascii="Times New Roman" w:hAnsi="Times New Roman"/>
          <w:b/>
          <w:i/>
          <w:sz w:val="28"/>
          <w:szCs w:val="28"/>
        </w:rPr>
        <w:t>юро кредитных историй</w:t>
      </w:r>
      <w:r>
        <w:rPr>
          <w:rFonts w:ascii="Times New Roman" w:hAnsi="Times New Roman"/>
          <w:b/>
          <w:i/>
          <w:sz w:val="28"/>
          <w:szCs w:val="28"/>
        </w:rPr>
        <w:t xml:space="preserve"> (БКИ)</w:t>
      </w:r>
      <w:r w:rsidRPr="00144374">
        <w:rPr>
          <w:rFonts w:ascii="Times New Roman" w:hAnsi="Times New Roman"/>
          <w:sz w:val="28"/>
          <w:szCs w:val="28"/>
        </w:rPr>
        <w:t xml:space="preserve"> - юридическое лицо, осуществляющее деятельность по получению информации из соответствующих источников, формированию, хранению и обработке кредитных историй, а также предоставлению кредитных отчетов по запросу пользователей.</w:t>
      </w:r>
    </w:p>
    <w:p w:rsidR="00AF147A" w:rsidRPr="00112089"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2089">
        <w:rPr>
          <w:rFonts w:ascii="Times New Roman" w:hAnsi="Times New Roman"/>
          <w:sz w:val="28"/>
          <w:szCs w:val="28"/>
        </w:rPr>
        <w:t xml:space="preserve">В состав кредитной истории, согласно вышеуказанному Федеральному закону входят три части: </w:t>
      </w:r>
    </w:p>
    <w:p w:rsidR="00AF147A" w:rsidRPr="00112089" w:rsidRDefault="00AF147A" w:rsidP="00E00090">
      <w:pPr>
        <w:numPr>
          <w:ilvl w:val="0"/>
          <w:numId w:val="19"/>
        </w:numPr>
        <w:spacing w:after="0" w:line="240" w:lineRule="auto"/>
        <w:jc w:val="both"/>
        <w:rPr>
          <w:rFonts w:ascii="Times New Roman" w:hAnsi="Times New Roman"/>
          <w:sz w:val="28"/>
          <w:szCs w:val="28"/>
        </w:rPr>
      </w:pPr>
      <w:r w:rsidRPr="00112089">
        <w:rPr>
          <w:rFonts w:ascii="Times New Roman" w:hAnsi="Times New Roman"/>
          <w:sz w:val="28"/>
          <w:szCs w:val="28"/>
        </w:rPr>
        <w:t xml:space="preserve">Титульная часть включает в себя сведения о субъекте кредитной истории — физическом или юридическом лице, которые дают возможность идентифицировать заемщика. </w:t>
      </w:r>
    </w:p>
    <w:p w:rsidR="00AF147A" w:rsidRPr="00112089" w:rsidRDefault="00AF147A" w:rsidP="00E00090">
      <w:pPr>
        <w:numPr>
          <w:ilvl w:val="0"/>
          <w:numId w:val="19"/>
        </w:numPr>
        <w:spacing w:after="0" w:line="240" w:lineRule="auto"/>
        <w:jc w:val="both"/>
        <w:rPr>
          <w:rFonts w:ascii="Times New Roman" w:hAnsi="Times New Roman"/>
          <w:sz w:val="28"/>
          <w:szCs w:val="28"/>
        </w:rPr>
      </w:pPr>
      <w:r w:rsidRPr="00112089">
        <w:rPr>
          <w:rFonts w:ascii="Times New Roman" w:hAnsi="Times New Roman"/>
          <w:sz w:val="28"/>
          <w:szCs w:val="28"/>
        </w:rPr>
        <w:t>Основная часть включает в себя сведения, относящиеся к обязательствам — дату выдачи, дату погашения, ежемесячный платеж и прочую информацию по платежам и кредитам заемщика.</w:t>
      </w:r>
    </w:p>
    <w:p w:rsidR="00AF147A" w:rsidRDefault="00AF147A" w:rsidP="00E00090">
      <w:pPr>
        <w:numPr>
          <w:ilvl w:val="0"/>
          <w:numId w:val="19"/>
        </w:numPr>
        <w:spacing w:after="0" w:line="240" w:lineRule="auto"/>
        <w:jc w:val="both"/>
        <w:rPr>
          <w:rFonts w:ascii="Times New Roman" w:hAnsi="Times New Roman"/>
          <w:sz w:val="28"/>
          <w:szCs w:val="28"/>
        </w:rPr>
      </w:pPr>
      <w:r w:rsidRPr="00112089">
        <w:rPr>
          <w:rFonts w:ascii="Times New Roman" w:hAnsi="Times New Roman"/>
          <w:sz w:val="28"/>
          <w:szCs w:val="28"/>
        </w:rPr>
        <w:t>Закрытая(дополнительная) часть содержит сведения об источниках кредитной истории(кредиторе), а так же о пользователях кредитной истории.</w:t>
      </w:r>
    </w:p>
    <w:p w:rsidR="00AF147A" w:rsidRPr="00112089"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12089">
        <w:rPr>
          <w:rFonts w:ascii="Times New Roman" w:hAnsi="Times New Roman"/>
          <w:sz w:val="28"/>
          <w:szCs w:val="28"/>
        </w:rPr>
        <w:t>Бюро кредитных историй вправе получать информацию для наполнения базы данных заемщиков на основании заключенного договора об оказании информационных услуг. Кредитные организации в свою очередь обязаны представлять всю имеющуюся информацию в отношении всех заемщиков, давших согласие на ее представление хотя бы в одно бюро кредитных историй, включенное в государственный реестр бюро кредитных историй.</w:t>
      </w:r>
    </w:p>
    <w:p w:rsidR="00AF147A" w:rsidRPr="00112089" w:rsidRDefault="00AF147A" w:rsidP="00E00090">
      <w:pPr>
        <w:spacing w:after="0" w:line="240" w:lineRule="auto"/>
        <w:jc w:val="both"/>
        <w:rPr>
          <w:rFonts w:ascii="Times New Roman" w:hAnsi="Times New Roman"/>
          <w:sz w:val="28"/>
          <w:szCs w:val="28"/>
        </w:rPr>
      </w:pPr>
      <w:r w:rsidRPr="00112089">
        <w:rPr>
          <w:rFonts w:ascii="Times New Roman" w:hAnsi="Times New Roman"/>
          <w:sz w:val="28"/>
          <w:szCs w:val="28"/>
        </w:rPr>
        <w:tab/>
        <w:t>Бюро кредитных историй предоставляет кредитный отчет:</w:t>
      </w:r>
    </w:p>
    <w:p w:rsidR="00AF147A" w:rsidRPr="00112089" w:rsidRDefault="00AF147A" w:rsidP="00E00090">
      <w:pPr>
        <w:numPr>
          <w:ilvl w:val="0"/>
          <w:numId w:val="20"/>
        </w:numPr>
        <w:spacing w:after="0" w:line="240" w:lineRule="auto"/>
        <w:jc w:val="both"/>
        <w:rPr>
          <w:rFonts w:ascii="Times New Roman" w:hAnsi="Times New Roman"/>
          <w:sz w:val="28"/>
          <w:szCs w:val="28"/>
        </w:rPr>
      </w:pPr>
      <w:r w:rsidRPr="00112089">
        <w:rPr>
          <w:rFonts w:ascii="Times New Roman" w:hAnsi="Times New Roman"/>
          <w:sz w:val="28"/>
          <w:szCs w:val="28"/>
        </w:rPr>
        <w:t>пользователю кредитной истории - по его запросу;</w:t>
      </w:r>
    </w:p>
    <w:p w:rsidR="00AF147A" w:rsidRPr="00112089" w:rsidRDefault="00AF147A" w:rsidP="00E00090">
      <w:pPr>
        <w:numPr>
          <w:ilvl w:val="0"/>
          <w:numId w:val="20"/>
        </w:numPr>
        <w:spacing w:after="0" w:line="240" w:lineRule="auto"/>
        <w:jc w:val="both"/>
        <w:rPr>
          <w:rFonts w:ascii="Times New Roman" w:hAnsi="Times New Roman"/>
          <w:sz w:val="28"/>
          <w:szCs w:val="28"/>
        </w:rPr>
      </w:pPr>
      <w:r w:rsidRPr="00112089">
        <w:rPr>
          <w:rFonts w:ascii="Times New Roman" w:hAnsi="Times New Roman"/>
          <w:sz w:val="28"/>
          <w:szCs w:val="28"/>
        </w:rPr>
        <w:t>субъекту кредитной истории - по его запросу для ознакомления со своей  кредитной историей;</w:t>
      </w:r>
    </w:p>
    <w:p w:rsidR="00AF147A" w:rsidRPr="00112089" w:rsidRDefault="00AF147A" w:rsidP="00E00090">
      <w:pPr>
        <w:numPr>
          <w:ilvl w:val="0"/>
          <w:numId w:val="20"/>
        </w:numPr>
        <w:spacing w:after="0" w:line="240" w:lineRule="auto"/>
        <w:jc w:val="both"/>
        <w:rPr>
          <w:rFonts w:ascii="Times New Roman" w:hAnsi="Times New Roman"/>
          <w:sz w:val="28"/>
          <w:szCs w:val="28"/>
        </w:rPr>
      </w:pPr>
      <w:r w:rsidRPr="00112089">
        <w:rPr>
          <w:rFonts w:ascii="Times New Roman" w:hAnsi="Times New Roman"/>
          <w:sz w:val="28"/>
          <w:szCs w:val="28"/>
        </w:rPr>
        <w:t>в Центральный каталог кредитных историй - титульную часть кредитного отчета;</w:t>
      </w:r>
    </w:p>
    <w:p w:rsidR="00AF147A" w:rsidRPr="00112089" w:rsidRDefault="00AF147A" w:rsidP="00E00090">
      <w:pPr>
        <w:numPr>
          <w:ilvl w:val="0"/>
          <w:numId w:val="20"/>
        </w:numPr>
        <w:spacing w:after="0" w:line="240" w:lineRule="auto"/>
        <w:jc w:val="both"/>
        <w:rPr>
          <w:rFonts w:ascii="Times New Roman" w:hAnsi="Times New Roman"/>
          <w:sz w:val="28"/>
          <w:szCs w:val="28"/>
        </w:rPr>
      </w:pPr>
      <w:r w:rsidRPr="00112089">
        <w:rPr>
          <w:rFonts w:ascii="Times New Roman" w:hAnsi="Times New Roman"/>
          <w:sz w:val="28"/>
          <w:szCs w:val="28"/>
        </w:rPr>
        <w:t>в суд (судье) по уголовному делу, находящемуся в его производстве, а при наличии согласия прокурора в органы предварительного следствия по возбужденному уголовному делу, находящемуся в их производстве, - дополнительную (закрытую) часть кредитной.</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К кредитным учреждениям обычно относятся предприятия и организации различных хозяйственных отраслей, в том числе банки, предприятия розничной торговли, операторы связи, учреждения, предоставляющие финансовые услуги и т. п. Все члены кредитного бюро предоставляют ему информацию о поведении своих клиентов в части оплаты счетов.</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Как правило, в кредитном бюро создается руководящий орган в форме членов для разработки и контроля над согласованной политикой и практической деятельностью бюро принципов и правил его деятельности, а также для контроля над их соблюдением. Ассоциации принадлежат права на общую базу данных (обобществленные данные принадлежат ассоциации на праве доверительной собственности). Бюро взимает плату за предоставление кредитных справок (досье заемщиков) и справок по запросам материалов из сводной базы данных. Сумма оплаты (шкала расценок), как правило, зависит от типа  и объема запрошенных сведений. Кредитное бюро не является государственной организацией, не предоставляет кредиты и не занимается возвратом выданных ссуд. При этом кредитное бюро действует в соответствии с национальным или региональным законодательством, особенно в той его части, которая регламентирует правовые аспекты конфиденциальности информации и защиты интересов потребителей. Кредитное бюро принадлежит независимым юридическим лицам (является независимым юридическим лицом) и выступает в роли “попечителя” данных о заемщиках, получаемых от различных кредитных учреждений. Создание и деятельность кредитного бюро целиком и полностью зависит от готовности кредитных учреждений предоставить имеющуюся у них информацию с целью повышения прибыльности своих портфелей посредством получения справок из общей отраслевой кредитной базы данных.</w:t>
      </w: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w:t>
      </w:r>
      <w:r>
        <w:rPr>
          <w:rFonts w:ascii="Times New Roman" w:hAnsi="Times New Roman"/>
          <w:sz w:val="28"/>
          <w:szCs w:val="28"/>
        </w:rPr>
        <w:t>  На рис.1.1 показана стандартная схема работы банка с БКИ</w:t>
      </w:r>
      <w:r>
        <w:rPr>
          <w:rStyle w:val="aa"/>
          <w:rFonts w:ascii="Times New Roman" w:hAnsi="Times New Roman"/>
          <w:sz w:val="28"/>
          <w:szCs w:val="28"/>
        </w:rPr>
        <w:footnoteReference w:id="2"/>
      </w:r>
      <w:r>
        <w:rPr>
          <w:rFonts w:ascii="Times New Roman" w:hAnsi="Times New Roman"/>
          <w:sz w:val="28"/>
          <w:szCs w:val="28"/>
        </w:rPr>
        <w:t>.</w:t>
      </w:r>
    </w:p>
    <w:p w:rsidR="00AF147A" w:rsidRPr="0084545E" w:rsidRDefault="00AF147A" w:rsidP="00086840">
      <w:pPr>
        <w:numPr>
          <w:ilvl w:val="0"/>
          <w:numId w:val="29"/>
        </w:numPr>
        <w:spacing w:before="100" w:beforeAutospacing="1" w:after="100" w:afterAutospacing="1" w:line="240" w:lineRule="auto"/>
        <w:rPr>
          <w:rFonts w:ascii="Times New Roman" w:hAnsi="Times New Roman"/>
          <w:sz w:val="28"/>
          <w:szCs w:val="28"/>
          <w:lang w:eastAsia="ru-RU"/>
        </w:rPr>
      </w:pPr>
      <w:r w:rsidRPr="0084545E">
        <w:rPr>
          <w:rFonts w:ascii="Times New Roman" w:hAnsi="Times New Roman"/>
          <w:sz w:val="28"/>
          <w:szCs w:val="28"/>
          <w:lang w:eastAsia="ru-RU"/>
        </w:rPr>
        <w:t xml:space="preserve">Клиент - заемщик обращается в банк А за кредитом </w:t>
      </w:r>
      <w:r w:rsidRPr="0084545E">
        <w:rPr>
          <w:rFonts w:ascii="Times New Roman" w:hAnsi="Times New Roman"/>
          <w:sz w:val="28"/>
          <w:szCs w:val="28"/>
          <w:lang w:eastAsia="ru-RU"/>
        </w:rPr>
        <w:br/>
        <w:t xml:space="preserve">Банк А запрашивает разрешение заемщика на получение его кредитной истории из БКИ </w:t>
      </w:r>
      <w:r w:rsidRPr="0084545E">
        <w:rPr>
          <w:rFonts w:ascii="Times New Roman" w:hAnsi="Times New Roman"/>
          <w:sz w:val="28"/>
          <w:szCs w:val="28"/>
          <w:lang w:eastAsia="ru-RU"/>
        </w:rPr>
        <w:br/>
        <w:t xml:space="preserve">Заемщик дает банку письменное разрешение </w:t>
      </w:r>
    </w:p>
    <w:p w:rsidR="00AF147A" w:rsidRPr="0084545E" w:rsidRDefault="00AF147A" w:rsidP="00086840">
      <w:pPr>
        <w:numPr>
          <w:ilvl w:val="0"/>
          <w:numId w:val="29"/>
        </w:numPr>
        <w:spacing w:before="100" w:beforeAutospacing="1" w:after="100" w:afterAutospacing="1" w:line="240" w:lineRule="auto"/>
        <w:rPr>
          <w:rFonts w:ascii="Times New Roman" w:hAnsi="Times New Roman"/>
          <w:sz w:val="28"/>
          <w:szCs w:val="28"/>
          <w:lang w:eastAsia="ru-RU"/>
        </w:rPr>
      </w:pPr>
      <w:r w:rsidRPr="0084545E">
        <w:rPr>
          <w:rFonts w:ascii="Times New Roman" w:hAnsi="Times New Roman"/>
          <w:sz w:val="28"/>
          <w:szCs w:val="28"/>
          <w:lang w:eastAsia="ru-RU"/>
        </w:rPr>
        <w:t xml:space="preserve">Банк делает запрос в БКИ, с которым у него заключен договор на информационное обслуживание. Одновременно банк подтверждает запрос в БКИ разрешением клиента-заемщика </w:t>
      </w:r>
    </w:p>
    <w:p w:rsidR="00AF147A" w:rsidRPr="0084545E" w:rsidRDefault="00AF147A" w:rsidP="00086840">
      <w:pPr>
        <w:numPr>
          <w:ilvl w:val="0"/>
          <w:numId w:val="29"/>
        </w:numPr>
        <w:spacing w:before="100" w:beforeAutospacing="1" w:after="100" w:afterAutospacing="1" w:line="240" w:lineRule="auto"/>
        <w:rPr>
          <w:rFonts w:ascii="Times New Roman" w:hAnsi="Times New Roman"/>
          <w:sz w:val="28"/>
          <w:szCs w:val="28"/>
          <w:lang w:eastAsia="ru-RU"/>
        </w:rPr>
      </w:pPr>
      <w:r w:rsidRPr="0084545E">
        <w:rPr>
          <w:rFonts w:ascii="Times New Roman" w:hAnsi="Times New Roman"/>
          <w:sz w:val="28"/>
          <w:szCs w:val="28"/>
          <w:lang w:eastAsia="ru-RU"/>
        </w:rPr>
        <w:t xml:space="preserve">БКИ формирует кредитный отчет на основании информации, предоставленной теми банками, которые являются его клиентами, и представляет отчет банку А. </w:t>
      </w:r>
    </w:p>
    <w:p w:rsidR="00AF147A"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tbl>
      <w:tblPr>
        <w:tblW w:w="5450" w:type="pct"/>
        <w:tblCellSpacing w:w="15" w:type="dxa"/>
        <w:tblInd w:w="-1003" w:type="dxa"/>
        <w:tblCellMar>
          <w:top w:w="15" w:type="dxa"/>
          <w:left w:w="15" w:type="dxa"/>
          <w:bottom w:w="15" w:type="dxa"/>
          <w:right w:w="15" w:type="dxa"/>
        </w:tblCellMar>
        <w:tblLook w:val="0000" w:firstRow="0" w:lastRow="0" w:firstColumn="0" w:lastColumn="0" w:noHBand="0" w:noVBand="0"/>
      </w:tblPr>
      <w:tblGrid>
        <w:gridCol w:w="12377"/>
      </w:tblGrid>
      <w:tr w:rsidR="00AF147A" w:rsidRPr="00B5649D" w:rsidTr="006C748F">
        <w:trPr>
          <w:tblCellSpacing w:w="15" w:type="dxa"/>
        </w:trPr>
        <w:tc>
          <w:tcPr>
            <w:tcW w:w="0" w:type="auto"/>
            <w:vAlign w:val="center"/>
          </w:tcPr>
          <w:p w:rsidR="00AF147A" w:rsidRPr="00B5649D" w:rsidRDefault="00C06286" w:rsidP="00E00090">
            <w:pPr>
              <w:spacing w:after="0" w:line="240" w:lineRule="auto"/>
              <w:jc w:val="both"/>
              <w:rPr>
                <w:rFonts w:ascii="Times New Roman" w:hAnsi="Times New Roman"/>
                <w:b/>
                <w:sz w:val="24"/>
                <w:szCs w:val="24"/>
              </w:rPr>
            </w:pPr>
            <w:r>
              <w:rPr>
                <w:noProof/>
                <w:lang w:eastAsia="ru-RU"/>
              </w:rPr>
              <w:pict>
                <v:roundrect id="_x0000_s1026" style="position:absolute;left:0;text-align:left;margin-left:157.5pt;margin-top:10.15pt;width:85.6pt;height:44.55pt;z-index:251641856" arcsize="10923f">
                  <o:extrusion v:ext="view" on="t" viewpoint="-34.72222mm" viewpointorigin="-.5" skewangle="-45" lightposition="-50000" lightposition2="50000"/>
                  <v:textbox style="mso-next-textbox:#_x0000_s1026">
                    <w:txbxContent>
                      <w:p w:rsidR="00AF147A" w:rsidRPr="00CD7593" w:rsidRDefault="00AF147A" w:rsidP="00CD7593">
                        <w:pPr>
                          <w:jc w:val="center"/>
                          <w:rPr>
                            <w:rFonts w:ascii="Times New Roman" w:hAnsi="Times New Roman"/>
                            <w:sz w:val="28"/>
                            <w:szCs w:val="28"/>
                          </w:rPr>
                        </w:pPr>
                        <w:r w:rsidRPr="00CD7593">
                          <w:rPr>
                            <w:rFonts w:ascii="Times New Roman" w:hAnsi="Times New Roman"/>
                            <w:sz w:val="28"/>
                            <w:szCs w:val="28"/>
                          </w:rPr>
                          <w:t>Банк партнёр</w:t>
                        </w:r>
                      </w:p>
                    </w:txbxContent>
                  </v:textbox>
                </v:roundrect>
              </w:pict>
            </w:r>
            <w:r>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214.85pt;margin-top:52.8pt;width:0;height:22.85pt;z-index:251645952" o:connectortype="straight">
                  <v:stroke endarrow="block"/>
                </v:shape>
              </w:pict>
            </w:r>
            <w:r>
              <w:rPr>
                <w:noProof/>
                <w:lang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8" type="#_x0000_t68" style="position:absolute;left:0;text-align:left;margin-left:202.5pt;margin-top:52.45pt;width:7.15pt;height:23.2pt;z-index:251644928"/>
              </w:pict>
            </w:r>
            <w:r>
              <w:rPr>
                <w:noProof/>
                <w:lang w:eastAsia="ru-RU"/>
              </w:rPr>
              <w:pict>
                <v:rect id="_x0000_s1029" style="position:absolute;left:0;text-align:left;margin-left:320.25pt;margin-top:10.5pt;width:75.75pt;height:41.95pt;z-index:251640832" strokeweight="1pt">
                  <v:stroke dashstyle="dash"/>
                  <v:shadow color="#868686"/>
                  <o:extrusion v:ext="view" on="t"/>
                  <v:textbox style="mso-next-textbox:#_x0000_s1029">
                    <w:txbxContent>
                      <w:p w:rsidR="00AF147A" w:rsidRPr="00CD7593" w:rsidRDefault="00AF147A" w:rsidP="00CD7593">
                        <w:pPr>
                          <w:spacing w:after="0" w:line="240" w:lineRule="auto"/>
                          <w:jc w:val="center"/>
                          <w:rPr>
                            <w:rFonts w:ascii="Times New Roman" w:hAnsi="Times New Roman"/>
                            <w:sz w:val="28"/>
                            <w:szCs w:val="28"/>
                          </w:rPr>
                        </w:pPr>
                        <w:r w:rsidRPr="00CD7593">
                          <w:rPr>
                            <w:rFonts w:ascii="Times New Roman" w:hAnsi="Times New Roman"/>
                            <w:sz w:val="28"/>
                            <w:szCs w:val="28"/>
                          </w:rPr>
                          <w:t>Клиент</w:t>
                        </w:r>
                      </w:p>
                      <w:p w:rsidR="00AF147A" w:rsidRPr="00CD7593" w:rsidRDefault="00AF147A" w:rsidP="00CD7593">
                        <w:pPr>
                          <w:spacing w:after="0" w:line="240" w:lineRule="auto"/>
                          <w:jc w:val="center"/>
                          <w:rPr>
                            <w:rFonts w:ascii="Times New Roman" w:hAnsi="Times New Roman"/>
                            <w:sz w:val="28"/>
                            <w:szCs w:val="28"/>
                          </w:rPr>
                        </w:pPr>
                        <w:r w:rsidRPr="00CD7593">
                          <w:rPr>
                            <w:rFonts w:ascii="Times New Roman" w:hAnsi="Times New Roman"/>
                            <w:sz w:val="28"/>
                            <w:szCs w:val="28"/>
                          </w:rPr>
                          <w:t>банка</w:t>
                        </w:r>
                      </w:p>
                    </w:txbxContent>
                  </v:textbox>
                </v:rect>
              </w:pict>
            </w:r>
            <w:r>
              <w:rPr>
                <w:noProof/>
                <w:lang w:eastAsia="ru-RU"/>
              </w:rPr>
              <w:pict>
                <v:rect id="_x0000_s1030" style="position:absolute;left:0;text-align:left;margin-left:175.95pt;margin-top:76pt;width:198pt;height:48.8pt;z-index:251636736">
                  <o:extrusion v:ext="view" backdepth="1in" on="t" viewpoint="0" viewpointorigin="0" skewangle="-90" type="perspective"/>
                  <v:textbox style="mso-next-textbox:#_x0000_s1030">
                    <w:txbxContent>
                      <w:p w:rsidR="00AF147A" w:rsidRPr="00CD7593" w:rsidRDefault="00AF147A" w:rsidP="00CD7593">
                        <w:pPr>
                          <w:jc w:val="center"/>
                          <w:rPr>
                            <w:rFonts w:ascii="Times New Roman" w:hAnsi="Times New Roman"/>
                            <w:sz w:val="28"/>
                            <w:szCs w:val="28"/>
                          </w:rPr>
                        </w:pPr>
                        <w:r w:rsidRPr="00CD7593">
                          <w:rPr>
                            <w:rFonts w:ascii="Times New Roman" w:hAnsi="Times New Roman"/>
                            <w:sz w:val="28"/>
                            <w:szCs w:val="28"/>
                          </w:rPr>
                          <w:t>Бюро Кредитных Историй</w:t>
                        </w:r>
                      </w:p>
                    </w:txbxContent>
                  </v:textbox>
                </v:rect>
              </w:pict>
            </w:r>
            <w:r>
              <w:rPr>
                <w:noProof/>
                <w:lang w:eastAsia="ru-RU"/>
              </w:rPr>
              <w:pict>
                <v:roundrect id="_x0000_s1031" style="position:absolute;left:0;text-align:left;margin-left:116.8pt;margin-top:153pt;width:85.6pt;height:44.55pt;z-index:251637760" arcsize="10923f">
                  <o:extrusion v:ext="view" on="t"/>
                  <v:textbox style="mso-next-textbox:#_x0000_s1031">
                    <w:txbxContent>
                      <w:p w:rsidR="00AF147A" w:rsidRPr="00CD7593" w:rsidRDefault="00AF147A" w:rsidP="00CD7593">
                        <w:pPr>
                          <w:spacing w:after="0"/>
                          <w:jc w:val="center"/>
                          <w:rPr>
                            <w:rFonts w:ascii="Times New Roman" w:hAnsi="Times New Roman"/>
                            <w:sz w:val="28"/>
                            <w:szCs w:val="28"/>
                          </w:rPr>
                        </w:pPr>
                        <w:r w:rsidRPr="00CD7593">
                          <w:rPr>
                            <w:rFonts w:ascii="Times New Roman" w:hAnsi="Times New Roman"/>
                            <w:sz w:val="28"/>
                            <w:szCs w:val="28"/>
                          </w:rPr>
                          <w:t xml:space="preserve">Банк </w:t>
                        </w:r>
                        <w:r>
                          <w:rPr>
                            <w:rFonts w:ascii="Times New Roman" w:hAnsi="Times New Roman"/>
                            <w:sz w:val="28"/>
                            <w:szCs w:val="28"/>
                          </w:rPr>
                          <w:t xml:space="preserve"> </w:t>
                        </w:r>
                        <w:r w:rsidRPr="00CD7593">
                          <w:rPr>
                            <w:rFonts w:ascii="Times New Roman" w:hAnsi="Times New Roman"/>
                            <w:sz w:val="28"/>
                            <w:szCs w:val="28"/>
                          </w:rPr>
                          <w:t>партнёр</w:t>
                        </w:r>
                      </w:p>
                    </w:txbxContent>
                  </v:textbox>
                </v:roundrect>
              </w:pict>
            </w:r>
            <w:r>
              <w:rPr>
                <w:noProof/>
                <w:lang w:eastAsia="ru-RU"/>
              </w:rPr>
              <w:pict>
                <v:roundrect id="_x0000_s1032" style="position:absolute;left:0;text-align:left;margin-left:238.7pt;margin-top:153.35pt;width:85.6pt;height:44.55pt;z-index:251638784" arcsize="10923f">
                  <o:extrusion v:ext="view" backdepth="1in" on="t" viewpoint="0" viewpointorigin="0" skewangle="-90" type="perspective"/>
                  <v:textbox style="mso-next-textbox:#_x0000_s1032">
                    <w:txbxContent>
                      <w:p w:rsidR="00AF147A" w:rsidRPr="00CD7593" w:rsidRDefault="00AF147A" w:rsidP="00CD7593">
                        <w:pPr>
                          <w:spacing w:after="0"/>
                          <w:jc w:val="center"/>
                          <w:rPr>
                            <w:rFonts w:ascii="Times New Roman" w:hAnsi="Times New Roman"/>
                            <w:sz w:val="28"/>
                            <w:szCs w:val="28"/>
                          </w:rPr>
                        </w:pPr>
                        <w:r w:rsidRPr="00CD7593">
                          <w:rPr>
                            <w:rFonts w:ascii="Times New Roman" w:hAnsi="Times New Roman"/>
                            <w:sz w:val="28"/>
                            <w:szCs w:val="28"/>
                          </w:rPr>
                          <w:t>Банк партнёр</w:t>
                        </w:r>
                      </w:p>
                      <w:p w:rsidR="00AF147A" w:rsidRDefault="00AF147A" w:rsidP="00CD7593">
                        <w:pPr>
                          <w:spacing w:after="0"/>
                          <w:jc w:val="center"/>
                        </w:pPr>
                      </w:p>
                    </w:txbxContent>
                  </v:textbox>
                  <w10:wrap type="square"/>
                </v:roundrect>
              </w:pict>
            </w:r>
            <w:r>
              <w:rPr>
                <w:noProof/>
                <w:lang w:eastAsia="ru-RU"/>
              </w:rPr>
              <w:pict>
                <v:roundrect id="_x0000_s1033" style="position:absolute;left:0;text-align:left;margin-left:358.4pt;margin-top:153.7pt;width:85.6pt;height:44.55pt;z-index:251639808" arcsize="10923f">
                  <o:extrusion v:ext="view" on="t" viewpoint="-34.72222mm" viewpointorigin="-.5" skewangle="-45" lightposition="-50000" lightposition2="50000"/>
                  <v:textbox style="mso-next-textbox:#_x0000_s1033">
                    <w:txbxContent>
                      <w:p w:rsidR="00AF147A" w:rsidRPr="00CD7593" w:rsidRDefault="00AF147A" w:rsidP="00CD7593">
                        <w:pPr>
                          <w:spacing w:after="0"/>
                          <w:jc w:val="center"/>
                          <w:rPr>
                            <w:rFonts w:ascii="Times New Roman" w:hAnsi="Times New Roman"/>
                            <w:sz w:val="28"/>
                            <w:szCs w:val="28"/>
                          </w:rPr>
                        </w:pPr>
                        <w:r w:rsidRPr="00CD7593">
                          <w:rPr>
                            <w:rFonts w:ascii="Times New Roman" w:hAnsi="Times New Roman"/>
                            <w:sz w:val="28"/>
                            <w:szCs w:val="28"/>
                          </w:rPr>
                          <w:t>Банк партнёр</w:t>
                        </w:r>
                      </w:p>
                      <w:p w:rsidR="00AF147A" w:rsidRPr="00CD7593" w:rsidRDefault="00AF147A" w:rsidP="00CD7593">
                        <w:pPr>
                          <w:spacing w:after="0"/>
                          <w:rPr>
                            <w:rFonts w:ascii="Times New Roman" w:hAnsi="Times New Roman"/>
                            <w:sz w:val="28"/>
                            <w:szCs w:val="28"/>
                          </w:rPr>
                        </w:pPr>
                      </w:p>
                    </w:txbxContent>
                  </v:textbox>
                </v:roundrect>
              </w:pict>
            </w:r>
            <w:r w:rsidR="00AF147A" w:rsidRPr="00B5649D">
              <w:rPr>
                <w:rFonts w:ascii="Times New Roman" w:hAnsi="Times New Roman"/>
                <w:sz w:val="28"/>
                <w:szCs w:val="28"/>
              </w:rPr>
              <w:t xml:space="preserve">                                                                           </w:t>
            </w:r>
            <w:r w:rsidR="00AF147A" w:rsidRPr="00B5649D">
              <w:rPr>
                <w:rFonts w:ascii="Times New Roman" w:hAnsi="Times New Roman"/>
                <w:b/>
                <w:sz w:val="24"/>
                <w:szCs w:val="24"/>
              </w:rPr>
              <w:t xml:space="preserve">1                                                                                                                                     </w:t>
            </w:r>
          </w:p>
          <w:p w:rsidR="00AF147A" w:rsidRPr="00B5649D" w:rsidRDefault="00C06286" w:rsidP="00AB1B62">
            <w:pPr>
              <w:rPr>
                <w:rFonts w:ascii="Times New Roman" w:hAnsi="Times New Roman"/>
                <w:b/>
                <w:sz w:val="24"/>
                <w:szCs w:val="24"/>
              </w:rPr>
            </w:pPr>
            <w:r>
              <w:rPr>
                <w:noProof/>
                <w:lang w:eastAsia="ru-RU"/>
              </w:rPr>
              <w:pict>
                <v:shape id="_x0000_s1034" type="#_x0000_t68" style="position:absolute;margin-left:363pt;margin-top:111pt;width:15.45pt;height:28.2pt;z-index:251649024">
                  <v:textbox style="mso-next-textbox:#_x0000_s1034">
                    <w:txbxContent>
                      <w:p w:rsidR="00AF147A" w:rsidRPr="0084545E" w:rsidRDefault="00AF147A">
                        <w:pPr>
                          <w:rPr>
                            <w:b/>
                          </w:rPr>
                        </w:pPr>
                      </w:p>
                    </w:txbxContent>
                  </v:textbox>
                </v:shape>
              </w:pict>
            </w:r>
            <w:r>
              <w:rPr>
                <w:noProof/>
                <w:lang w:eastAsia="ru-RU"/>
              </w:rPr>
              <w:pict>
                <v:shape id="_x0000_s1035" type="#_x0000_t68" style="position:absolute;margin-left:278.05pt;margin-top:110.65pt;width:14.9pt;height:28.2pt;z-index:251648000">
                  <v:textbox style="mso-next-textbox:#_x0000_s1035">
                    <w:txbxContent>
                      <w:p w:rsidR="00AF147A" w:rsidRPr="0084545E" w:rsidRDefault="00AF147A">
                        <w:pPr>
                          <w:rPr>
                            <w:rFonts w:ascii="Times New Roman" w:hAnsi="Times New Roman"/>
                            <w:b/>
                          </w:rPr>
                        </w:pPr>
                      </w:p>
                    </w:txbxContent>
                  </v:textbox>
                </v:shape>
              </w:pict>
            </w:r>
            <w:r>
              <w:rPr>
                <w:noProof/>
                <w:lang w:eastAsia="ru-RU"/>
              </w:rPr>
              <w:pict>
                <v:shape id="_x0000_s1036" type="#_x0000_t68" style="position:absolute;margin-left:181.3pt;margin-top:109.6pt;width:14.85pt;height:28.2pt;z-index:251646976">
                  <v:textbox style="mso-next-textbox:#_x0000_s1036">
                    <w:txbxContent>
                      <w:p w:rsidR="00AF147A" w:rsidRPr="0084545E" w:rsidRDefault="00AF147A" w:rsidP="00AB1B62">
                        <w:pPr>
                          <w:jc w:val="both"/>
                          <w:rPr>
                            <w:b/>
                          </w:rPr>
                        </w:pPr>
                      </w:p>
                    </w:txbxContent>
                  </v:textbox>
                </v:shape>
              </w:pict>
            </w:r>
            <w:r>
              <w:rPr>
                <w:noProof/>
                <w:lang w:eastAsia="ru-RU"/>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7" type="#_x0000_t13" style="position:absolute;margin-left:243.4pt;margin-top:11.1pt;width:71.65pt;height:7.15pt;z-index:251643904"/>
              </w:pict>
            </w:r>
            <w:r>
              <w:rPr>
                <w:noProof/>
                <w:lang w:eastAsia="ru-RU"/>
              </w:rPr>
              <w:pict>
                <v:shape id="_x0000_s1038" type="#_x0000_t32" style="position:absolute;margin-left:243.3pt;margin-top:-.5pt;width:72.35pt;height:.75pt;flip:x;z-index:251642880" o:connectortype="straight">
                  <v:stroke endarrow="block"/>
                </v:shape>
              </w:pict>
            </w:r>
            <w:r w:rsidR="00AF147A" w:rsidRPr="00B5649D">
              <w:rPr>
                <w:rFonts w:ascii="Times New Roman" w:hAnsi="Times New Roman"/>
                <w:sz w:val="28"/>
                <w:szCs w:val="28"/>
              </w:rPr>
              <w:t xml:space="preserve">                                                                             </w:t>
            </w:r>
            <w:r w:rsidR="00AF147A" w:rsidRPr="00B5649D">
              <w:rPr>
                <w:rFonts w:ascii="Times New Roman" w:hAnsi="Times New Roman"/>
                <w:b/>
                <w:sz w:val="24"/>
                <w:szCs w:val="24"/>
              </w:rPr>
              <w:t xml:space="preserve">4                                                                                                                           </w:t>
            </w:r>
          </w:p>
        </w:tc>
      </w:tr>
    </w:tbl>
    <w:p w:rsidR="00AF147A" w:rsidRDefault="00AF147A" w:rsidP="00086840">
      <w:pPr>
        <w:spacing w:before="100" w:beforeAutospacing="1" w:after="100" w:afterAutospacing="1" w:line="240" w:lineRule="auto"/>
        <w:jc w:val="right"/>
        <w:rPr>
          <w:rFonts w:ascii="Times New Roman" w:hAnsi="Times New Roman"/>
          <w:sz w:val="28"/>
          <w:szCs w:val="28"/>
          <w:lang w:eastAsia="ru-RU"/>
        </w:rPr>
      </w:pPr>
      <w:r>
        <w:rPr>
          <w:rFonts w:ascii="Times New Roman" w:hAnsi="Times New Roman"/>
          <w:sz w:val="28"/>
          <w:szCs w:val="28"/>
          <w:lang w:eastAsia="ru-RU"/>
        </w:rPr>
        <w:t>Рис. 1.1Стандартная схема работы банка с Бюро Кредитных Историй.</w:t>
      </w:r>
    </w:p>
    <w:p w:rsidR="00AF147A" w:rsidRPr="00086840" w:rsidRDefault="00AF147A" w:rsidP="00086840">
      <w:pPr>
        <w:pStyle w:val="11"/>
        <w:numPr>
          <w:ilvl w:val="0"/>
          <w:numId w:val="29"/>
        </w:numPr>
        <w:spacing w:before="100" w:beforeAutospacing="1" w:after="100" w:afterAutospacing="1" w:line="240" w:lineRule="auto"/>
        <w:rPr>
          <w:rFonts w:ascii="Times New Roman" w:hAnsi="Times New Roman"/>
          <w:sz w:val="28"/>
          <w:szCs w:val="28"/>
          <w:lang w:eastAsia="ru-RU"/>
        </w:rPr>
      </w:pPr>
      <w:r w:rsidRPr="00086840">
        <w:rPr>
          <w:rFonts w:ascii="Times New Roman" w:hAnsi="Times New Roman"/>
          <w:sz w:val="28"/>
          <w:szCs w:val="28"/>
          <w:lang w:eastAsia="ru-RU"/>
        </w:rPr>
        <w:t xml:space="preserve">Банк А на основании полученного отчета принимает решение и либо предоставляет, либо отказывает клиенту в выдаче кредита. </w:t>
      </w:r>
    </w:p>
    <w:p w:rsidR="00AF147A" w:rsidRDefault="00C06286" w:rsidP="00A12387">
      <w:pPr>
        <w:spacing w:before="100" w:beforeAutospacing="1" w:after="100" w:afterAutospacing="1" w:line="240" w:lineRule="auto"/>
        <w:ind w:left="360"/>
        <w:rPr>
          <w:rFonts w:ascii="Times New Roman" w:hAnsi="Times New Roman"/>
          <w:sz w:val="28"/>
          <w:szCs w:val="28"/>
        </w:rPr>
      </w:pPr>
      <w:r>
        <w:rPr>
          <w:noProof/>
          <w:lang w:eastAsia="ru-RU"/>
        </w:rPr>
        <w:pict>
          <v:roundrect id="_x0000_s1039" style="position:absolute;left:0;text-align:left;margin-left:243.45pt;margin-top:32.3pt;width:89.25pt;height:60.7pt;z-index:251651072" arcsize="10923f">
            <o:extrusion v:ext="view" on="t" viewpoint="-34.72222mm" viewpointorigin="-.5" skewangle="-45" lightposition="-50000" lightposition2="50000"/>
            <v:textbox>
              <w:txbxContent>
                <w:p w:rsidR="00AF147A" w:rsidRPr="0072462B" w:rsidRDefault="00AF147A" w:rsidP="0089581A">
                  <w:pPr>
                    <w:jc w:val="center"/>
                    <w:rPr>
                      <w:rFonts w:ascii="Times New Roman" w:hAnsi="Times New Roman"/>
                      <w:b/>
                    </w:rPr>
                  </w:pPr>
                  <w:r w:rsidRPr="0072462B">
                    <w:rPr>
                      <w:rFonts w:ascii="Times New Roman" w:hAnsi="Times New Roman"/>
                      <w:b/>
                    </w:rPr>
                    <w:t>Клиент банка</w:t>
                  </w:r>
                </w:p>
              </w:txbxContent>
            </v:textbox>
          </v:roundrect>
        </w:pict>
      </w:r>
      <w:r>
        <w:rPr>
          <w:noProof/>
          <w:lang w:eastAsia="ru-RU"/>
        </w:rPr>
        <w:pict>
          <v:roundrect id="_x0000_s1040" style="position:absolute;left:0;text-align:left;margin-left:103.95pt;margin-top:32.3pt;width:89.25pt;height:60.7pt;z-index:251650048" arcsize="10923f">
            <o:extrusion v:ext="view" on="t"/>
            <v:textbox>
              <w:txbxContent>
                <w:p w:rsidR="00AF147A" w:rsidRPr="0089581A" w:rsidRDefault="00AF147A" w:rsidP="0089581A">
                  <w:pPr>
                    <w:jc w:val="center"/>
                    <w:rPr>
                      <w:rFonts w:ascii="Times New Roman" w:hAnsi="Times New Roman"/>
                      <w:b/>
                    </w:rPr>
                  </w:pPr>
                  <w:r w:rsidRPr="0089581A">
                    <w:rPr>
                      <w:rFonts w:ascii="Times New Roman" w:hAnsi="Times New Roman"/>
                      <w:b/>
                    </w:rPr>
                    <w:t>Банк партнер ОБКИ</w:t>
                  </w:r>
                </w:p>
              </w:txbxContent>
            </v:textbox>
          </v:roundrect>
        </w:pict>
      </w:r>
      <w:r w:rsidR="00AF147A" w:rsidRPr="00A12387">
        <w:rPr>
          <w:rFonts w:ascii="Times New Roman" w:hAnsi="Times New Roman"/>
          <w:sz w:val="28"/>
          <w:szCs w:val="28"/>
        </w:rPr>
        <w:t>Объединенное Бюро Кредитных Историй работает по усовершенствованной схеме</w:t>
      </w:r>
      <w:r w:rsidR="00AF147A">
        <w:rPr>
          <w:rStyle w:val="aa"/>
          <w:rFonts w:ascii="Times New Roman" w:hAnsi="Times New Roman"/>
          <w:sz w:val="28"/>
          <w:szCs w:val="28"/>
        </w:rPr>
        <w:footnoteReference w:id="3"/>
      </w:r>
      <w:r w:rsidR="00AF147A">
        <w:rPr>
          <w:rFonts w:ascii="Times New Roman" w:hAnsi="Times New Roman"/>
          <w:sz w:val="28"/>
          <w:szCs w:val="28"/>
        </w:rPr>
        <w:t>(рис.1.2)</w:t>
      </w:r>
    </w:p>
    <w:p w:rsidR="00AF147A" w:rsidRPr="00A12387" w:rsidRDefault="00C06286" w:rsidP="00A12387">
      <w:pPr>
        <w:spacing w:before="100" w:beforeAutospacing="1" w:after="100" w:afterAutospacing="1" w:line="240" w:lineRule="auto"/>
        <w:ind w:left="360"/>
        <w:rPr>
          <w:rFonts w:ascii="Times New Roman" w:hAnsi="Times New Roman"/>
          <w:sz w:val="28"/>
          <w:szCs w:val="28"/>
          <w:lang w:eastAsia="ru-RU"/>
        </w:rPr>
      </w:pPr>
      <w:r>
        <w:rPr>
          <w:noProof/>
          <w:lang w:eastAsia="ru-RU"/>
        </w:rPr>
        <w:pict>
          <v:shape id="_x0000_s1041" type="#_x0000_t32" style="position:absolute;left:0;text-align:left;margin-left:193.2pt;margin-top:27.3pt;width:46.5pt;height:.75pt;flip:y;z-index:251659264" o:connectortype="straight">
            <v:stroke endarrow="block"/>
          </v:shape>
        </w:pict>
      </w:r>
      <w:r>
        <w:rPr>
          <w:noProof/>
          <w:lang w:eastAsia="ru-RU"/>
        </w:rPr>
        <w:pict>
          <v:shape id="_x0000_s1042" type="#_x0000_t32" style="position:absolute;left:0;text-align:left;margin-left:193.2pt;margin-top:14.55pt;width:46.5pt;height:.75pt;flip:x;z-index:251658240" o:connectortype="straight">
            <v:stroke endarrow="block"/>
          </v:shape>
        </w:pict>
      </w:r>
      <w:r w:rsidR="00AF147A">
        <w:rPr>
          <w:rFonts w:ascii="Times New Roman" w:hAnsi="Times New Roman"/>
          <w:sz w:val="28"/>
          <w:szCs w:val="28"/>
          <w:lang w:eastAsia="ru-RU"/>
        </w:rPr>
        <w:t xml:space="preserve">                                                          1                                                                                                             </w:t>
      </w:r>
    </w:p>
    <w:tbl>
      <w:tblPr>
        <w:tblW w:w="5000" w:type="pct"/>
        <w:tblCellSpacing w:w="0" w:type="dxa"/>
        <w:tblCellMar>
          <w:left w:w="0" w:type="dxa"/>
          <w:right w:w="0" w:type="dxa"/>
        </w:tblCellMar>
        <w:tblLook w:val="00A0" w:firstRow="1" w:lastRow="0" w:firstColumn="1" w:lastColumn="0" w:noHBand="0" w:noVBand="0"/>
      </w:tblPr>
      <w:tblGrid>
        <w:gridCol w:w="11640"/>
      </w:tblGrid>
      <w:tr w:rsidR="00AF147A" w:rsidRPr="00B5649D" w:rsidTr="00A12387">
        <w:trPr>
          <w:tblCellSpacing w:w="0" w:type="dxa"/>
        </w:trPr>
        <w:tc>
          <w:tcPr>
            <w:tcW w:w="0" w:type="auto"/>
            <w:tcMar>
              <w:top w:w="300" w:type="dxa"/>
              <w:left w:w="75" w:type="dxa"/>
              <w:bottom w:w="150" w:type="dxa"/>
              <w:right w:w="300" w:type="dxa"/>
            </w:tcMar>
            <w:vAlign w:val="center"/>
          </w:tcPr>
          <w:p w:rsidR="00AF147A" w:rsidRDefault="00C06286">
            <w:pPr>
              <w:pStyle w:val="1"/>
              <w:rPr>
                <w:sz w:val="28"/>
                <w:szCs w:val="28"/>
              </w:rPr>
            </w:pPr>
            <w:r>
              <w:rPr>
                <w:noProof/>
              </w:rPr>
              <w:pict>
                <v:shape id="_x0000_s1043" type="#_x0000_t32" style="position:absolute;margin-left:171.45pt;margin-top:1.7pt;width:5.25pt;height:18.1pt;z-index:251661312" o:connectortype="straight">
                  <v:stroke endarrow="block"/>
                </v:shape>
              </w:pict>
            </w:r>
            <w:r>
              <w:rPr>
                <w:noProof/>
              </w:rPr>
              <w:pict>
                <v:shape id="_x0000_s1044" type="#_x0000_t32" style="position:absolute;margin-left:184.95pt;margin-top:1.7pt;width:.75pt;height:18.1pt;flip:y;z-index:251660288" o:connectortype="straight">
                  <v:stroke endarrow="block"/>
                </v:shape>
              </w:pict>
            </w:r>
            <w:r>
              <w:rPr>
                <w:noProof/>
              </w:rPr>
              <w:pict>
                <v:roundrect id="_x0000_s1045" style="position:absolute;margin-left:176.7pt;margin-top:19.8pt;width:89.25pt;height:60.7pt;z-index:251652096" arcsize="10923f">
                  <o:extrusion v:ext="view" backdepth="1in" on="t" viewpoint="0" viewpointorigin="0" skewangle="-90" type="perspective"/>
                  <v:textbox>
                    <w:txbxContent>
                      <w:p w:rsidR="00AF147A" w:rsidRDefault="00AF147A" w:rsidP="0089581A">
                        <w:pPr>
                          <w:jc w:val="center"/>
                          <w:rPr>
                            <w:b/>
                          </w:rPr>
                        </w:pPr>
                      </w:p>
                      <w:p w:rsidR="00AF147A" w:rsidRPr="0089581A" w:rsidRDefault="00AF147A" w:rsidP="0089581A">
                        <w:pPr>
                          <w:jc w:val="center"/>
                          <w:rPr>
                            <w:b/>
                            <w:sz w:val="28"/>
                            <w:szCs w:val="28"/>
                          </w:rPr>
                        </w:pPr>
                        <w:r w:rsidRPr="0089581A">
                          <w:rPr>
                            <w:b/>
                            <w:sz w:val="28"/>
                            <w:szCs w:val="28"/>
                          </w:rPr>
                          <w:t>ОБКИ</w:t>
                        </w:r>
                      </w:p>
                    </w:txbxContent>
                  </v:textbox>
                </v:roundrect>
              </w:pict>
            </w:r>
          </w:p>
          <w:p w:rsidR="00AF147A" w:rsidRDefault="00C06286">
            <w:pPr>
              <w:pStyle w:val="1"/>
              <w:rPr>
                <w:sz w:val="28"/>
                <w:szCs w:val="28"/>
              </w:rPr>
            </w:pPr>
            <w:r>
              <w:rPr>
                <w:noProof/>
              </w:rPr>
              <w:pict>
                <v:roundrect id="_x0000_s1046" style="position:absolute;margin-left:294.45pt;margin-top:11.85pt;width:123pt;height:60.7pt;z-index:251654144" arcsize="10923f">
                  <o:extrusion v:ext="view" on="t" viewpoint="-34.72222mm" viewpointorigin="-.5" skewangle="-45" lightposition="-50000" lightposition2="50000"/>
                  <v:textbox>
                    <w:txbxContent>
                      <w:p w:rsidR="00AF147A" w:rsidRPr="0072462B" w:rsidRDefault="00AF147A" w:rsidP="0089581A">
                        <w:pPr>
                          <w:jc w:val="center"/>
                          <w:rPr>
                            <w:rFonts w:ascii="Times New Roman" w:hAnsi="Times New Roman"/>
                            <w:b/>
                          </w:rPr>
                        </w:pPr>
                        <w:r w:rsidRPr="0072462B">
                          <w:rPr>
                            <w:bCs/>
                          </w:rPr>
                          <w:t>Другие Банки партнеры ОБКИ</w:t>
                        </w:r>
                      </w:p>
                    </w:txbxContent>
                  </v:textbox>
                </v:roundrect>
              </w:pict>
            </w:r>
            <w:r>
              <w:rPr>
                <w:noProof/>
              </w:rPr>
              <w:pict>
                <v:roundrect id="_x0000_s1047" style="position:absolute;margin-left:28.2pt;margin-top:19.75pt;width:126.75pt;height:60.7pt;z-index:251653120" arcsize="10923f">
                  <o:extrusion v:ext="view" on="t"/>
                  <v:textbox>
                    <w:txbxContent>
                      <w:p w:rsidR="00AF147A" w:rsidRPr="0089581A" w:rsidRDefault="00AF147A" w:rsidP="0089581A">
                        <w:pPr>
                          <w:spacing w:after="0"/>
                          <w:jc w:val="center"/>
                          <w:rPr>
                            <w:rFonts w:ascii="Times New Roman" w:hAnsi="Times New Roman"/>
                            <w:b/>
                          </w:rPr>
                        </w:pPr>
                        <w:r w:rsidRPr="0089581A">
                          <w:rPr>
                            <w:bCs/>
                          </w:rPr>
                          <w:t>Центральный</w:t>
                        </w:r>
                      </w:p>
                      <w:p w:rsidR="00AF147A" w:rsidRPr="0089581A" w:rsidRDefault="00AF147A" w:rsidP="0089581A">
                        <w:pPr>
                          <w:spacing w:after="0"/>
                          <w:jc w:val="center"/>
                          <w:rPr>
                            <w:rFonts w:ascii="Times New Roman" w:hAnsi="Times New Roman"/>
                            <w:b/>
                          </w:rPr>
                        </w:pPr>
                        <w:r w:rsidRPr="0089581A">
                          <w:rPr>
                            <w:bCs/>
                          </w:rPr>
                          <w:t>каталог кредитных историй</w:t>
                        </w:r>
                      </w:p>
                    </w:txbxContent>
                  </v:textbox>
                </v:roundrect>
              </w:pict>
            </w:r>
            <w:r>
              <w:rPr>
                <w:noProof/>
              </w:rPr>
              <w:pict>
                <v:shape id="_x0000_s1048" type="#_x0000_t32" style="position:absolute;margin-left:154.95pt;margin-top:28.6pt;width:21.75pt;height:0;flip:x;z-index:251663360" o:connectortype="straight">
                  <v:stroke endarrow="block"/>
                </v:shape>
              </w:pict>
            </w:r>
            <w:r>
              <w:rPr>
                <w:noProof/>
              </w:rPr>
              <w:pict>
                <v:shape id="_x0000_s1049" type="#_x0000_t32" style="position:absolute;margin-left:265.95pt;margin-top:18.95pt;width:28.5pt;height:18.65pt;flip:x y;z-index:251662336" o:connectortype="straight">
                  <v:stroke endarrow="block"/>
                </v:shape>
              </w:pict>
            </w:r>
          </w:p>
          <w:p w:rsidR="00AF147A" w:rsidRDefault="00C06286">
            <w:pPr>
              <w:pStyle w:val="1"/>
              <w:rPr>
                <w:sz w:val="28"/>
                <w:szCs w:val="28"/>
              </w:rPr>
            </w:pPr>
            <w:r>
              <w:rPr>
                <w:noProof/>
              </w:rPr>
              <w:pict>
                <v:shape id="_x0000_s1050" type="#_x0000_t32" style="position:absolute;margin-left:239.7pt;margin-top:20.7pt;width:0;height:47.45pt;flip:y;z-index:251666432" o:connectortype="straight">
                  <v:stroke endarrow="block"/>
                </v:shape>
              </w:pict>
            </w:r>
            <w:r>
              <w:rPr>
                <w:noProof/>
              </w:rPr>
              <w:pict>
                <v:shape id="_x0000_s1051" type="#_x0000_t32" style="position:absolute;margin-left:211.95pt;margin-top:20.7pt;width:.75pt;height:47.85pt;z-index:251665408" o:connectortype="straight">
                  <v:stroke endarrow="block"/>
                </v:shape>
              </w:pict>
            </w:r>
            <w:r>
              <w:rPr>
                <w:noProof/>
              </w:rPr>
              <w:pict>
                <v:shape id="_x0000_s1052" type="#_x0000_t32" style="position:absolute;margin-left:154.95pt;margin-top:15.75pt;width:21.75pt;height:0;z-index:251664384" o:connectortype="straight">
                  <v:stroke endarrow="block"/>
                </v:shape>
              </w:pict>
            </w:r>
          </w:p>
          <w:p w:rsidR="00AF147A" w:rsidRDefault="00AF147A">
            <w:pPr>
              <w:pStyle w:val="1"/>
              <w:rPr>
                <w:sz w:val="28"/>
                <w:szCs w:val="28"/>
              </w:rPr>
            </w:pPr>
          </w:p>
          <w:p w:rsidR="00AF147A" w:rsidRPr="00A12387" w:rsidRDefault="00C06286">
            <w:pPr>
              <w:pStyle w:val="1"/>
              <w:rPr>
                <w:sz w:val="28"/>
                <w:szCs w:val="28"/>
              </w:rPr>
            </w:pPr>
            <w:r>
              <w:rPr>
                <w:noProof/>
              </w:rPr>
              <w:pict>
                <v:roundrect id="_x0000_s1053" style="position:absolute;margin-left:310.2pt;margin-top:3.1pt;width:107.25pt;height:60.7pt;z-index:251656192" arcsize="10923f">
                  <o:extrusion v:ext="view" on="t" viewpoint="-34.72222mm" viewpointorigin="-.5" skewangle="-45" lightposition="-50000" lightposition2="50000"/>
                  <v:textbox>
                    <w:txbxContent>
                      <w:p w:rsidR="00AF147A" w:rsidRPr="0089581A" w:rsidRDefault="00AF147A" w:rsidP="0089581A">
                        <w:pPr>
                          <w:spacing w:after="0" w:line="240" w:lineRule="auto"/>
                          <w:rPr>
                            <w:rFonts w:ascii="Times New Roman" w:hAnsi="Times New Roman"/>
                            <w:b/>
                          </w:rPr>
                        </w:pPr>
                        <w:r w:rsidRPr="0089581A">
                          <w:rPr>
                            <w:bCs/>
                          </w:rPr>
                          <w:t xml:space="preserve">Дополнительные  </w:t>
                        </w:r>
                      </w:p>
                      <w:p w:rsidR="00AF147A" w:rsidRPr="0089581A" w:rsidRDefault="00AF147A" w:rsidP="0089581A">
                        <w:pPr>
                          <w:spacing w:after="0" w:line="240" w:lineRule="auto"/>
                          <w:rPr>
                            <w:rFonts w:ascii="Times New Roman" w:hAnsi="Times New Roman"/>
                            <w:b/>
                          </w:rPr>
                        </w:pPr>
                        <w:r w:rsidRPr="0089581A">
                          <w:rPr>
                            <w:bCs/>
                          </w:rPr>
                          <w:t>источники</w:t>
                        </w:r>
                      </w:p>
                      <w:p w:rsidR="00AF147A" w:rsidRPr="0089581A" w:rsidRDefault="00AF147A" w:rsidP="0089581A">
                        <w:pPr>
                          <w:spacing w:after="0"/>
                          <w:rPr>
                            <w:rFonts w:ascii="Times New Roman" w:hAnsi="Times New Roman"/>
                            <w:b/>
                          </w:rPr>
                        </w:pPr>
                        <w:r w:rsidRPr="0089581A">
                          <w:rPr>
                            <w:rFonts w:ascii="Times New Roman" w:hAnsi="Times New Roman"/>
                            <w:b/>
                          </w:rPr>
                          <w:t>информации</w:t>
                        </w:r>
                      </w:p>
                      <w:p w:rsidR="00AF147A" w:rsidRDefault="00AF147A"/>
                    </w:txbxContent>
                  </v:textbox>
                </v:roundrect>
              </w:pict>
            </w:r>
            <w:r>
              <w:rPr>
                <w:noProof/>
              </w:rPr>
              <w:pict>
                <v:roundrect id="_x0000_s1054" style="position:absolute;margin-left:32.7pt;margin-top:8.35pt;width:107.25pt;height:60.7pt;z-index:251655168" arcsize="10923f">
                  <o:extrusion v:ext="view" on="t"/>
                  <v:textbox>
                    <w:txbxContent>
                      <w:p w:rsidR="00AF147A" w:rsidRPr="0089581A" w:rsidRDefault="00AF147A" w:rsidP="0089581A">
                        <w:pPr>
                          <w:spacing w:after="0" w:line="240" w:lineRule="auto"/>
                          <w:rPr>
                            <w:rFonts w:ascii="Times New Roman" w:hAnsi="Times New Roman"/>
                            <w:b/>
                          </w:rPr>
                        </w:pPr>
                        <w:r w:rsidRPr="0089581A">
                          <w:rPr>
                            <w:bCs/>
                          </w:rPr>
                          <w:t xml:space="preserve">Дополнительные  </w:t>
                        </w:r>
                      </w:p>
                      <w:p w:rsidR="00AF147A" w:rsidRPr="0089581A" w:rsidRDefault="00AF147A" w:rsidP="0089581A">
                        <w:pPr>
                          <w:spacing w:after="0" w:line="240" w:lineRule="auto"/>
                          <w:rPr>
                            <w:rFonts w:ascii="Times New Roman" w:hAnsi="Times New Roman"/>
                            <w:b/>
                          </w:rPr>
                        </w:pPr>
                        <w:r w:rsidRPr="0089581A">
                          <w:rPr>
                            <w:bCs/>
                          </w:rPr>
                          <w:t>источники</w:t>
                        </w:r>
                      </w:p>
                      <w:p w:rsidR="00AF147A" w:rsidRPr="0089581A" w:rsidRDefault="00AF147A" w:rsidP="0089581A">
                        <w:pPr>
                          <w:spacing w:after="0"/>
                          <w:rPr>
                            <w:rFonts w:ascii="Times New Roman" w:hAnsi="Times New Roman"/>
                            <w:b/>
                          </w:rPr>
                        </w:pPr>
                        <w:r w:rsidRPr="0089581A">
                          <w:rPr>
                            <w:rFonts w:ascii="Times New Roman" w:hAnsi="Times New Roman"/>
                            <w:b/>
                          </w:rPr>
                          <w:t>информации</w:t>
                        </w:r>
                      </w:p>
                    </w:txbxContent>
                  </v:textbox>
                </v:roundrect>
              </w:pict>
            </w:r>
            <w:r>
              <w:rPr>
                <w:noProof/>
              </w:rPr>
              <w:pict>
                <v:roundrect id="_x0000_s1055" style="position:absolute;margin-left:171.45pt;margin-top:8pt;width:107.25pt;height:60.7pt;z-index:251657216" arcsize="10923f">
                  <o:extrusion v:ext="view" backdepth="1in" on="t" viewpoint="0" viewpointorigin="0" skewangle="-90" type="perspective"/>
                  <v:textbox>
                    <w:txbxContent>
                      <w:p w:rsidR="00AF147A" w:rsidRPr="0089581A" w:rsidRDefault="00AF147A" w:rsidP="0089581A">
                        <w:pPr>
                          <w:spacing w:after="0" w:line="240" w:lineRule="auto"/>
                          <w:rPr>
                            <w:rFonts w:ascii="Times New Roman" w:hAnsi="Times New Roman"/>
                            <w:b/>
                          </w:rPr>
                        </w:pPr>
                        <w:r w:rsidRPr="0089581A">
                          <w:rPr>
                            <w:bCs/>
                          </w:rPr>
                          <w:t xml:space="preserve">Дополнительные  </w:t>
                        </w:r>
                      </w:p>
                      <w:p w:rsidR="00AF147A" w:rsidRPr="0089581A" w:rsidRDefault="00AF147A" w:rsidP="0089581A">
                        <w:pPr>
                          <w:spacing w:after="0" w:line="240" w:lineRule="auto"/>
                          <w:rPr>
                            <w:rFonts w:ascii="Times New Roman" w:hAnsi="Times New Roman"/>
                            <w:b/>
                          </w:rPr>
                        </w:pPr>
                        <w:r w:rsidRPr="0089581A">
                          <w:rPr>
                            <w:bCs/>
                          </w:rPr>
                          <w:t>источники</w:t>
                        </w:r>
                      </w:p>
                      <w:p w:rsidR="00AF147A" w:rsidRPr="0089581A" w:rsidRDefault="00AF147A" w:rsidP="0089581A">
                        <w:pPr>
                          <w:spacing w:after="0"/>
                          <w:rPr>
                            <w:rFonts w:ascii="Times New Roman" w:hAnsi="Times New Roman"/>
                            <w:b/>
                          </w:rPr>
                        </w:pPr>
                        <w:r w:rsidRPr="0089581A">
                          <w:rPr>
                            <w:rFonts w:ascii="Times New Roman" w:hAnsi="Times New Roman"/>
                            <w:b/>
                          </w:rPr>
                          <w:t>информации</w:t>
                        </w:r>
                      </w:p>
                      <w:p w:rsidR="00AF147A" w:rsidRPr="0089581A" w:rsidRDefault="00AF147A">
                        <w:pPr>
                          <w:rPr>
                            <w:b/>
                          </w:rPr>
                        </w:pPr>
                      </w:p>
                    </w:txbxContent>
                  </v:textbox>
                </v:roundrect>
              </w:pict>
            </w:r>
          </w:p>
        </w:tc>
      </w:tr>
    </w:tbl>
    <w:p w:rsidR="00AF147A" w:rsidRDefault="00AF147A" w:rsidP="00A12387">
      <w:pPr>
        <w:rPr>
          <w:vanish/>
        </w:rPr>
      </w:pPr>
    </w:p>
    <w:tbl>
      <w:tblPr>
        <w:tblW w:w="5000" w:type="pct"/>
        <w:tblCellSpacing w:w="22" w:type="dxa"/>
        <w:tblCellMar>
          <w:top w:w="60" w:type="dxa"/>
          <w:left w:w="60" w:type="dxa"/>
          <w:bottom w:w="60" w:type="dxa"/>
          <w:right w:w="60" w:type="dxa"/>
        </w:tblCellMar>
        <w:tblLook w:val="00A0" w:firstRow="1" w:lastRow="0" w:firstColumn="1" w:lastColumn="0" w:noHBand="0" w:noVBand="0"/>
      </w:tblPr>
      <w:tblGrid>
        <w:gridCol w:w="11473"/>
      </w:tblGrid>
      <w:tr w:rsidR="00AF147A" w:rsidRPr="00B5649D" w:rsidTr="00A12387">
        <w:trPr>
          <w:tblCellSpacing w:w="22" w:type="dxa"/>
        </w:trPr>
        <w:tc>
          <w:tcPr>
            <w:tcW w:w="0" w:type="auto"/>
          </w:tcPr>
          <w:p w:rsidR="00AF147A" w:rsidRPr="00B5649D" w:rsidRDefault="00C06286" w:rsidP="0072462B">
            <w:pPr>
              <w:spacing w:after="0" w:line="240" w:lineRule="auto"/>
            </w:pPr>
            <w:r>
              <w:rPr>
                <w:noProof/>
                <w:lang w:eastAsia="ru-RU"/>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6" type="#_x0000_t120" style="position:absolute;margin-left:294.45pt;margin-top:17.6pt;width:30pt;height:27.9pt;z-index:251669504">
                  <v:textbox>
                    <w:txbxContent>
                      <w:p w:rsidR="00AF147A" w:rsidRPr="0072462B" w:rsidRDefault="00AF147A">
                        <w:pPr>
                          <w:rPr>
                            <w:rFonts w:ascii="Times New Roman" w:hAnsi="Times New Roman"/>
                            <w:b/>
                            <w:sz w:val="28"/>
                            <w:szCs w:val="28"/>
                          </w:rPr>
                        </w:pPr>
                        <w:r w:rsidRPr="0072462B">
                          <w:rPr>
                            <w:rFonts w:ascii="Times New Roman" w:hAnsi="Times New Roman"/>
                            <w:b/>
                            <w:sz w:val="28"/>
                            <w:szCs w:val="28"/>
                          </w:rPr>
                          <w:t>В</w:t>
                        </w:r>
                      </w:p>
                    </w:txbxContent>
                  </v:textbox>
                </v:shape>
              </w:pict>
            </w:r>
            <w:r>
              <w:rPr>
                <w:noProof/>
                <w:lang w:eastAsia="ru-RU"/>
              </w:rPr>
              <w:pict>
                <v:shape id="_x0000_s1057" type="#_x0000_t120" style="position:absolute;margin-left:163.2pt;margin-top:22.65pt;width:30pt;height:27.9pt;z-index:251668480">
                  <v:textbox>
                    <w:txbxContent>
                      <w:p w:rsidR="00AF147A" w:rsidRPr="0072462B" w:rsidRDefault="00AF147A">
                        <w:pPr>
                          <w:rPr>
                            <w:rFonts w:ascii="Times New Roman" w:hAnsi="Times New Roman"/>
                            <w:b/>
                            <w:sz w:val="28"/>
                            <w:szCs w:val="28"/>
                          </w:rPr>
                        </w:pPr>
                        <w:r w:rsidRPr="0072462B">
                          <w:rPr>
                            <w:rFonts w:ascii="Times New Roman" w:hAnsi="Times New Roman"/>
                            <w:b/>
                            <w:sz w:val="28"/>
                            <w:szCs w:val="28"/>
                          </w:rPr>
                          <w:t>Б</w:t>
                        </w:r>
                      </w:p>
                    </w:txbxContent>
                  </v:textbox>
                </v:shape>
              </w:pict>
            </w:r>
            <w:r>
              <w:rPr>
                <w:noProof/>
                <w:lang w:eastAsia="ru-RU"/>
              </w:rPr>
              <w:pict>
                <v:shape id="_x0000_s1058" type="#_x0000_t120" style="position:absolute;margin-left:23.7pt;margin-top:22.65pt;width:30pt;height:27.9pt;z-index:251667456">
                  <v:textbox>
                    <w:txbxContent>
                      <w:p w:rsidR="00AF147A" w:rsidRPr="0072462B" w:rsidRDefault="00AF147A">
                        <w:pPr>
                          <w:rPr>
                            <w:rFonts w:ascii="Times New Roman" w:hAnsi="Times New Roman"/>
                            <w:b/>
                            <w:sz w:val="28"/>
                            <w:szCs w:val="28"/>
                          </w:rPr>
                        </w:pPr>
                        <w:r w:rsidRPr="0072462B">
                          <w:rPr>
                            <w:rFonts w:ascii="Times New Roman" w:hAnsi="Times New Roman"/>
                            <w:b/>
                            <w:sz w:val="28"/>
                            <w:szCs w:val="28"/>
                          </w:rPr>
                          <w:t>А</w:t>
                        </w:r>
                      </w:p>
                    </w:txbxContent>
                  </v:textbox>
                </v:shape>
              </w:pict>
            </w:r>
          </w:p>
          <w:p w:rsidR="00AF147A" w:rsidRPr="00B5649D" w:rsidRDefault="00AF147A" w:rsidP="0072462B">
            <w:pPr>
              <w:spacing w:after="0" w:line="240" w:lineRule="auto"/>
            </w:pPr>
          </w:p>
          <w:p w:rsidR="00AF147A" w:rsidRPr="00B5649D" w:rsidRDefault="00AF147A" w:rsidP="0072462B">
            <w:pPr>
              <w:spacing w:after="0" w:line="240" w:lineRule="auto"/>
              <w:ind w:left="360"/>
            </w:pPr>
          </w:p>
          <w:p w:rsidR="00AF147A" w:rsidRPr="00B5649D" w:rsidRDefault="00AF147A" w:rsidP="001B2684">
            <w:pPr>
              <w:spacing w:after="0" w:line="240" w:lineRule="auto"/>
              <w:ind w:left="360"/>
              <w:jc w:val="right"/>
              <w:rPr>
                <w:rFonts w:ascii="Times New Roman" w:hAnsi="Times New Roman"/>
                <w:sz w:val="28"/>
                <w:szCs w:val="28"/>
              </w:rPr>
            </w:pPr>
          </w:p>
          <w:p w:rsidR="00AF147A" w:rsidRPr="00B5649D" w:rsidRDefault="00AF147A" w:rsidP="001B2684">
            <w:pPr>
              <w:spacing w:after="0" w:line="240" w:lineRule="auto"/>
              <w:ind w:left="360"/>
              <w:jc w:val="right"/>
              <w:rPr>
                <w:rFonts w:ascii="Times New Roman" w:hAnsi="Times New Roman"/>
                <w:sz w:val="28"/>
                <w:szCs w:val="28"/>
              </w:rPr>
            </w:pPr>
            <w:r w:rsidRPr="00B5649D">
              <w:rPr>
                <w:rFonts w:ascii="Times New Roman" w:hAnsi="Times New Roman"/>
                <w:sz w:val="28"/>
                <w:szCs w:val="28"/>
              </w:rPr>
              <w:t xml:space="preserve">Рис.1.2 Схема работы Объединенного Бюро Кредитных Историй. </w:t>
            </w:r>
          </w:p>
          <w:p w:rsidR="00AF147A" w:rsidRPr="00B5649D" w:rsidRDefault="00AF147A" w:rsidP="001B2684">
            <w:pPr>
              <w:spacing w:after="0" w:line="240" w:lineRule="auto"/>
              <w:rPr>
                <w:rFonts w:ascii="Times New Roman" w:hAnsi="Times New Roman"/>
                <w:sz w:val="28"/>
                <w:szCs w:val="28"/>
              </w:rPr>
            </w:pPr>
          </w:p>
          <w:p w:rsidR="00AF147A" w:rsidRPr="00B5649D" w:rsidRDefault="00AF147A" w:rsidP="0072462B">
            <w:pPr>
              <w:numPr>
                <w:ilvl w:val="0"/>
                <w:numId w:val="32"/>
              </w:numPr>
              <w:spacing w:after="0" w:line="240" w:lineRule="auto"/>
              <w:rPr>
                <w:rFonts w:ascii="Times New Roman" w:hAnsi="Times New Roman"/>
                <w:sz w:val="28"/>
                <w:szCs w:val="28"/>
              </w:rPr>
            </w:pPr>
            <w:r w:rsidRPr="00B5649D">
              <w:rPr>
                <w:rFonts w:ascii="Times New Roman" w:hAnsi="Times New Roman"/>
                <w:sz w:val="28"/>
                <w:szCs w:val="28"/>
              </w:rPr>
              <w:t xml:space="preserve">Клиент - заемщик обращается в банк за кредитом; </w:t>
            </w:r>
            <w:r w:rsidRPr="00B5649D">
              <w:rPr>
                <w:rFonts w:ascii="Times New Roman" w:hAnsi="Times New Roman"/>
                <w:sz w:val="28"/>
                <w:szCs w:val="28"/>
              </w:rPr>
              <w:br/>
              <w:t xml:space="preserve">Банк запрашивает разрешение у заемщика на получение его кредитной истории из </w:t>
            </w:r>
            <w:r w:rsidRPr="00B5649D">
              <w:rPr>
                <w:rStyle w:val="ae"/>
                <w:rFonts w:ascii="Times New Roman" w:hAnsi="Times New Roman"/>
                <w:sz w:val="28"/>
                <w:szCs w:val="28"/>
              </w:rPr>
              <w:t xml:space="preserve">ОБКИ </w:t>
            </w:r>
            <w:r w:rsidRPr="00B5649D">
              <w:rPr>
                <w:rFonts w:ascii="Times New Roman" w:hAnsi="Times New Roman"/>
                <w:sz w:val="28"/>
                <w:szCs w:val="28"/>
              </w:rPr>
              <w:t xml:space="preserve">; </w:t>
            </w:r>
            <w:r w:rsidRPr="00B5649D">
              <w:rPr>
                <w:rFonts w:ascii="Times New Roman" w:hAnsi="Times New Roman"/>
                <w:sz w:val="28"/>
                <w:szCs w:val="28"/>
              </w:rPr>
              <w:br/>
              <w:t xml:space="preserve">Заемщик дает банку письменное разрешение </w:t>
            </w:r>
          </w:p>
          <w:p w:rsidR="00AF147A" w:rsidRPr="00B5649D" w:rsidRDefault="00AF147A" w:rsidP="0072462B">
            <w:pPr>
              <w:numPr>
                <w:ilvl w:val="0"/>
                <w:numId w:val="32"/>
              </w:numPr>
              <w:spacing w:after="0" w:line="240" w:lineRule="auto"/>
              <w:rPr>
                <w:rFonts w:ascii="Times New Roman" w:hAnsi="Times New Roman"/>
                <w:sz w:val="28"/>
                <w:szCs w:val="28"/>
              </w:rPr>
            </w:pPr>
            <w:r w:rsidRPr="00B5649D">
              <w:rPr>
                <w:rFonts w:ascii="Times New Roman" w:hAnsi="Times New Roman"/>
                <w:sz w:val="28"/>
                <w:szCs w:val="28"/>
              </w:rPr>
              <w:t xml:space="preserve">Банк делает запрос в ОБКИ, одновременно информируя о разрешении клиента-заемщика </w:t>
            </w:r>
          </w:p>
          <w:p w:rsidR="00AF147A" w:rsidRPr="00B5649D" w:rsidRDefault="00AF147A" w:rsidP="0072462B">
            <w:pPr>
              <w:numPr>
                <w:ilvl w:val="0"/>
                <w:numId w:val="32"/>
              </w:numPr>
              <w:spacing w:after="0" w:line="240" w:lineRule="auto"/>
              <w:rPr>
                <w:rFonts w:ascii="Times New Roman" w:hAnsi="Times New Roman"/>
                <w:sz w:val="28"/>
                <w:szCs w:val="28"/>
              </w:rPr>
            </w:pPr>
            <w:r w:rsidRPr="00B5649D">
              <w:rPr>
                <w:rFonts w:ascii="Times New Roman" w:hAnsi="Times New Roman"/>
                <w:sz w:val="28"/>
                <w:szCs w:val="28"/>
              </w:rPr>
              <w:t xml:space="preserve">ОБКИ делает запрос титульной части кредитного отчета в </w:t>
            </w:r>
            <w:hyperlink r:id="rId7" w:tgtFrame="_blank" w:history="1">
              <w:r w:rsidRPr="00B5649D">
                <w:rPr>
                  <w:rStyle w:val="ab"/>
                  <w:rFonts w:ascii="Times New Roman" w:hAnsi="Times New Roman"/>
                  <w:color w:val="auto"/>
                  <w:sz w:val="28"/>
                  <w:szCs w:val="28"/>
                  <w:u w:val="none"/>
                </w:rPr>
                <w:t>Центральный</w:t>
              </w:r>
            </w:hyperlink>
            <w:hyperlink r:id="rId8" w:tgtFrame="_blank" w:history="1">
              <w:r w:rsidRPr="00B5649D">
                <w:rPr>
                  <w:rStyle w:val="ab"/>
                  <w:rFonts w:ascii="Times New Roman" w:hAnsi="Times New Roman"/>
                  <w:color w:val="auto"/>
                  <w:sz w:val="28"/>
                  <w:szCs w:val="28"/>
                  <w:u w:val="none"/>
                </w:rPr>
                <w:t xml:space="preserve"> Каталог</w:t>
              </w:r>
            </w:hyperlink>
            <w:r w:rsidRPr="00B5649D">
              <w:rPr>
                <w:rFonts w:ascii="Times New Roman" w:hAnsi="Times New Roman"/>
                <w:sz w:val="28"/>
                <w:szCs w:val="28"/>
              </w:rPr>
              <w:t xml:space="preserve"> кредитных историй </w:t>
            </w:r>
          </w:p>
          <w:p w:rsidR="00AF147A" w:rsidRPr="00B5649D" w:rsidRDefault="00AF147A" w:rsidP="0072462B">
            <w:pPr>
              <w:numPr>
                <w:ilvl w:val="0"/>
                <w:numId w:val="32"/>
              </w:numPr>
              <w:spacing w:after="0" w:line="240" w:lineRule="auto"/>
              <w:rPr>
                <w:rFonts w:ascii="Times New Roman" w:hAnsi="Times New Roman"/>
                <w:sz w:val="28"/>
                <w:szCs w:val="28"/>
              </w:rPr>
            </w:pPr>
            <w:r w:rsidRPr="00B5649D">
              <w:rPr>
                <w:rFonts w:ascii="Times New Roman" w:hAnsi="Times New Roman"/>
                <w:sz w:val="28"/>
                <w:szCs w:val="28"/>
              </w:rPr>
              <w:t xml:space="preserve">ЦК передает отчет, содержащий титульную часть, и имя БКИ, где находится кредитная история клиента. </w:t>
            </w:r>
          </w:p>
          <w:p w:rsidR="00AF147A" w:rsidRPr="00B5649D" w:rsidRDefault="00AF147A" w:rsidP="0072462B">
            <w:pPr>
              <w:numPr>
                <w:ilvl w:val="0"/>
                <w:numId w:val="32"/>
              </w:numPr>
              <w:spacing w:after="0" w:line="240" w:lineRule="auto"/>
              <w:rPr>
                <w:rFonts w:ascii="Times New Roman" w:hAnsi="Times New Roman"/>
                <w:sz w:val="28"/>
                <w:szCs w:val="28"/>
              </w:rPr>
            </w:pPr>
            <w:r w:rsidRPr="00B5649D">
              <w:rPr>
                <w:rFonts w:ascii="Times New Roman" w:hAnsi="Times New Roman"/>
                <w:sz w:val="28"/>
                <w:szCs w:val="28"/>
              </w:rPr>
              <w:t>ОБКИ запрашивает информацию в дополнительных источниках информации.</w:t>
            </w:r>
          </w:p>
          <w:p w:rsidR="00AF147A" w:rsidRPr="00B5649D" w:rsidRDefault="00AF147A" w:rsidP="0072462B">
            <w:pPr>
              <w:numPr>
                <w:ilvl w:val="0"/>
                <w:numId w:val="32"/>
              </w:numPr>
              <w:spacing w:after="0" w:line="240" w:lineRule="auto"/>
              <w:rPr>
                <w:rFonts w:ascii="Times New Roman" w:hAnsi="Times New Roman"/>
                <w:sz w:val="28"/>
                <w:szCs w:val="28"/>
              </w:rPr>
            </w:pPr>
            <w:r w:rsidRPr="00B5649D">
              <w:rPr>
                <w:rFonts w:ascii="Times New Roman" w:hAnsi="Times New Roman"/>
                <w:sz w:val="28"/>
                <w:szCs w:val="28"/>
              </w:rPr>
              <w:t>В том случае, если информация о заемщике содержится в дополнительных источниках, она добавляется к отчету по желанию автора запроса.</w:t>
            </w:r>
          </w:p>
          <w:p w:rsidR="00AF147A" w:rsidRPr="00B5649D" w:rsidRDefault="00AF147A" w:rsidP="0072462B">
            <w:pPr>
              <w:numPr>
                <w:ilvl w:val="0"/>
                <w:numId w:val="32"/>
              </w:numPr>
              <w:spacing w:after="0" w:line="240" w:lineRule="auto"/>
              <w:rPr>
                <w:rFonts w:ascii="Times New Roman" w:hAnsi="Times New Roman"/>
                <w:sz w:val="28"/>
                <w:szCs w:val="28"/>
              </w:rPr>
            </w:pPr>
            <w:r w:rsidRPr="00B5649D">
              <w:rPr>
                <w:rFonts w:ascii="Times New Roman" w:hAnsi="Times New Roman"/>
                <w:sz w:val="28"/>
                <w:szCs w:val="28"/>
              </w:rPr>
              <w:t>ОБКИ предоставляет отчет банку</w:t>
            </w:r>
          </w:p>
          <w:p w:rsidR="00AF147A" w:rsidRPr="00B5649D" w:rsidRDefault="00AF147A" w:rsidP="0072462B">
            <w:pPr>
              <w:numPr>
                <w:ilvl w:val="0"/>
                <w:numId w:val="32"/>
              </w:numPr>
              <w:spacing w:after="0" w:line="240" w:lineRule="auto"/>
              <w:rPr>
                <w:sz w:val="24"/>
                <w:szCs w:val="24"/>
              </w:rPr>
            </w:pPr>
            <w:r w:rsidRPr="00B5649D">
              <w:rPr>
                <w:rFonts w:ascii="Times New Roman" w:hAnsi="Times New Roman"/>
                <w:sz w:val="28"/>
                <w:szCs w:val="28"/>
              </w:rPr>
              <w:t>Банк на основании полученного единого кредитного отчета принимает решение и либо предоставляет, либо отказывает клиенту в выдаче кредита.</w:t>
            </w:r>
          </w:p>
        </w:tc>
      </w:tr>
    </w:tbl>
    <w:p w:rsidR="00AF147A" w:rsidRDefault="00AF147A" w:rsidP="0072462B">
      <w:pPr>
        <w:spacing w:after="0" w:line="240" w:lineRule="auto"/>
        <w:rPr>
          <w:rFonts w:ascii="Times New Roman" w:hAnsi="Times New Roman"/>
          <w:sz w:val="28"/>
          <w:szCs w:val="28"/>
          <w:lang w:eastAsia="ru-RU"/>
        </w:rPr>
      </w:pPr>
      <w:r w:rsidRPr="0084545E">
        <w:rPr>
          <w:rFonts w:ascii="Times New Roman" w:hAnsi="Times New Roman"/>
          <w:sz w:val="28"/>
          <w:szCs w:val="28"/>
          <w:lang w:eastAsia="ru-RU"/>
        </w:rPr>
        <w:t xml:space="preserve">Однако при практической работе по стандартной схеме банк не всегда может получить полную информацию о кредитной истории клиента-заемщика. </w:t>
      </w:r>
      <w:r>
        <w:rPr>
          <w:rFonts w:ascii="Times New Roman" w:hAnsi="Times New Roman"/>
          <w:sz w:val="28"/>
          <w:szCs w:val="28"/>
          <w:lang w:eastAsia="ru-RU"/>
        </w:rPr>
        <w:t>Поэтому могут возникнуть трудности:</w:t>
      </w:r>
    </w:p>
    <w:p w:rsidR="00AF147A" w:rsidRPr="0084545E" w:rsidRDefault="00AF147A" w:rsidP="0084545E">
      <w:pPr>
        <w:pStyle w:val="11"/>
        <w:numPr>
          <w:ilvl w:val="0"/>
          <w:numId w:val="31"/>
        </w:numPr>
        <w:spacing w:after="0" w:line="240" w:lineRule="auto"/>
        <w:rPr>
          <w:rFonts w:ascii="Times New Roman" w:hAnsi="Times New Roman"/>
          <w:sz w:val="28"/>
          <w:szCs w:val="28"/>
        </w:rPr>
      </w:pPr>
      <w:r w:rsidRPr="0084545E">
        <w:rPr>
          <w:rFonts w:ascii="Times New Roman" w:hAnsi="Times New Roman"/>
          <w:sz w:val="28"/>
          <w:szCs w:val="28"/>
        </w:rPr>
        <w:t xml:space="preserve">в БКИ1, с которым Банк А заключил договор на обслуживание, может не оказаться кредитной истории этого клиента – заемщика. </w:t>
      </w:r>
      <w:r w:rsidRPr="0084545E">
        <w:rPr>
          <w:rFonts w:ascii="Times New Roman" w:hAnsi="Times New Roman"/>
          <w:sz w:val="28"/>
          <w:szCs w:val="28"/>
        </w:rPr>
        <w:br/>
        <w:t xml:space="preserve">Тем не менее, запрос – услуга платная и банк несет расходы, не получая полезной информации. </w:t>
      </w:r>
    </w:p>
    <w:p w:rsidR="00AF147A" w:rsidRPr="0084545E" w:rsidRDefault="00AF147A" w:rsidP="0084545E">
      <w:pPr>
        <w:pStyle w:val="11"/>
        <w:numPr>
          <w:ilvl w:val="0"/>
          <w:numId w:val="31"/>
        </w:numPr>
        <w:spacing w:after="0" w:line="240" w:lineRule="auto"/>
        <w:rPr>
          <w:rFonts w:ascii="Times New Roman" w:hAnsi="Times New Roman"/>
          <w:sz w:val="28"/>
          <w:szCs w:val="28"/>
        </w:rPr>
      </w:pPr>
      <w:r w:rsidRPr="0084545E">
        <w:rPr>
          <w:rFonts w:ascii="Times New Roman" w:hAnsi="Times New Roman"/>
          <w:sz w:val="28"/>
          <w:szCs w:val="28"/>
        </w:rPr>
        <w:t xml:space="preserve"> БКИ1 имеет кредитную историю этого клиента, но она не полная. </w:t>
      </w:r>
      <w:r w:rsidRPr="0084545E">
        <w:rPr>
          <w:rFonts w:ascii="Times New Roman" w:hAnsi="Times New Roman"/>
          <w:sz w:val="28"/>
          <w:szCs w:val="28"/>
        </w:rPr>
        <w:br/>
        <w:t xml:space="preserve">Вполне возможна ситуация, когда клиент- заемщик имел проблемы с выплатой кредита в каком-либо банке Е, но этот банк не заключал договор с БКИ1, и, следовательно, информацию о своих клиентах в БКИ1 не предоставлял. </w:t>
      </w:r>
    </w:p>
    <w:p w:rsidR="00AF147A" w:rsidRPr="0084545E" w:rsidRDefault="00AF147A" w:rsidP="0084545E">
      <w:pPr>
        <w:pStyle w:val="11"/>
        <w:numPr>
          <w:ilvl w:val="0"/>
          <w:numId w:val="31"/>
        </w:numPr>
        <w:spacing w:after="0" w:line="240" w:lineRule="auto"/>
        <w:rPr>
          <w:rFonts w:ascii="Times New Roman" w:hAnsi="Times New Roman"/>
          <w:sz w:val="28"/>
          <w:szCs w:val="28"/>
        </w:rPr>
      </w:pPr>
      <w:r w:rsidRPr="0084545E">
        <w:rPr>
          <w:rFonts w:ascii="Times New Roman" w:hAnsi="Times New Roman"/>
          <w:sz w:val="28"/>
          <w:szCs w:val="28"/>
        </w:rPr>
        <w:t xml:space="preserve">в этом случае банк А получит N -ное количество кредитных отчетов по клиенту -заемщику от банков – партнеров БКИ1, специально обученные сотрудники банка потратят n -ное количество времени на обработку этих отчетов, но, тем не менее, результат будет </w:t>
      </w:r>
      <w:r>
        <w:rPr>
          <w:rFonts w:ascii="Times New Roman" w:hAnsi="Times New Roman"/>
          <w:sz w:val="28"/>
          <w:szCs w:val="28"/>
        </w:rPr>
        <w:t>недостоверный</w:t>
      </w:r>
      <w:r w:rsidRPr="0084545E">
        <w:rPr>
          <w:rFonts w:ascii="Times New Roman" w:hAnsi="Times New Roman"/>
          <w:sz w:val="28"/>
          <w:szCs w:val="28"/>
        </w:rPr>
        <w:t xml:space="preserve">, а, следовательно, и решение по кредиту, возможно, будет принято неправильно. </w:t>
      </w:r>
    </w:p>
    <w:p w:rsidR="00AF147A" w:rsidRDefault="00AF147A" w:rsidP="00A12387">
      <w:pPr>
        <w:pStyle w:val="11"/>
        <w:numPr>
          <w:ilvl w:val="0"/>
          <w:numId w:val="31"/>
        </w:numPr>
        <w:spacing w:after="0" w:line="240" w:lineRule="auto"/>
        <w:rPr>
          <w:rFonts w:ascii="Times New Roman" w:hAnsi="Times New Roman"/>
          <w:sz w:val="28"/>
          <w:szCs w:val="28"/>
        </w:rPr>
      </w:pPr>
      <w:r w:rsidRPr="0084545E">
        <w:rPr>
          <w:rFonts w:ascii="Times New Roman" w:hAnsi="Times New Roman"/>
          <w:sz w:val="28"/>
          <w:szCs w:val="28"/>
        </w:rPr>
        <w:t>Таким образом, чтобы получить наиболее полный и достоверный отчет о кредитной истории клиента, банку нужна информация от большинства (в идеале – от всех!) БКИ, работающих на территории РФ. Это практически не реализуемо, из-за неоправда</w:t>
      </w:r>
      <w:r>
        <w:rPr>
          <w:rFonts w:ascii="Times New Roman" w:hAnsi="Times New Roman"/>
          <w:sz w:val="28"/>
          <w:szCs w:val="28"/>
        </w:rPr>
        <w:t>нно высоких финансовых затрат.</w:t>
      </w:r>
    </w:p>
    <w:p w:rsidR="00AF147A" w:rsidRPr="00A12387" w:rsidRDefault="00AF147A" w:rsidP="00A12387">
      <w:pPr>
        <w:spacing w:after="0" w:line="240" w:lineRule="auto"/>
        <w:rPr>
          <w:rFonts w:ascii="Times New Roman" w:hAnsi="Times New Roman"/>
          <w:sz w:val="28"/>
          <w:szCs w:val="28"/>
        </w:rPr>
      </w:pPr>
      <w:r>
        <w:rPr>
          <w:rFonts w:ascii="Times New Roman" w:hAnsi="Times New Roman"/>
          <w:sz w:val="28"/>
          <w:szCs w:val="28"/>
        </w:rPr>
        <w:t xml:space="preserve">           </w:t>
      </w:r>
      <w:r w:rsidRPr="00A12387">
        <w:rPr>
          <w:rFonts w:ascii="Times New Roman" w:hAnsi="Times New Roman"/>
          <w:sz w:val="28"/>
          <w:szCs w:val="28"/>
        </w:rPr>
        <w:t>Так, стоимость каждого запроса в Бюро Кредитных историй, работающих по стандартной схеме, может доходить до 60 рублей. В итоге, суммарная стоимость кредитных отчетов, полученных от десятков БКИ, выливается в значительную сумму. Кроме того, банк несет дополнительные расходы, связанные с обучением своих сотрудников работе с каждым БКИ, и вносит ежемесячную абонентскую плату в БКИ (в рамках договора) и т.</w:t>
      </w:r>
    </w:p>
    <w:p w:rsidR="00AF147A" w:rsidRPr="00A12387" w:rsidRDefault="00AF147A" w:rsidP="00A12387">
      <w:pPr>
        <w:spacing w:after="0" w:line="240" w:lineRule="auto"/>
        <w:rPr>
          <w:rFonts w:ascii="Times New Roman" w:hAnsi="Times New Roman"/>
          <w:sz w:val="28"/>
          <w:szCs w:val="28"/>
        </w:rPr>
      </w:pPr>
      <w:r>
        <w:rPr>
          <w:rFonts w:ascii="Times New Roman" w:hAnsi="Times New Roman"/>
          <w:sz w:val="28"/>
          <w:szCs w:val="28"/>
        </w:rPr>
        <w:t xml:space="preserve">           </w:t>
      </w:r>
      <w:r w:rsidRPr="00A12387">
        <w:rPr>
          <w:rFonts w:ascii="Times New Roman" w:hAnsi="Times New Roman"/>
          <w:sz w:val="28"/>
          <w:szCs w:val="28"/>
        </w:rPr>
        <w:t>Отметим, что кредиторы, которыми могут выступать банки, лизинговые компании, компании по выпуску кредитных карточек, розничные операторы или любая другая структура, предоставляющая кредиты гражданам, выполняют две функции:</w:t>
      </w:r>
    </w:p>
    <w:p w:rsidR="00AF147A" w:rsidRPr="00144374" w:rsidRDefault="00AF147A" w:rsidP="00E00090">
      <w:pPr>
        <w:pStyle w:val="11"/>
        <w:numPr>
          <w:ilvl w:val="0"/>
          <w:numId w:val="16"/>
        </w:numPr>
        <w:spacing w:after="0" w:line="240" w:lineRule="auto"/>
        <w:jc w:val="both"/>
        <w:rPr>
          <w:rFonts w:ascii="Times New Roman" w:hAnsi="Times New Roman"/>
          <w:sz w:val="28"/>
          <w:szCs w:val="28"/>
        </w:rPr>
      </w:pPr>
      <w:r w:rsidRPr="00144374">
        <w:rPr>
          <w:rFonts w:ascii="Times New Roman" w:hAnsi="Times New Roman"/>
          <w:sz w:val="28"/>
          <w:szCs w:val="28"/>
        </w:rPr>
        <w:t>Во-первых, они собирают данные о гражданах или, точнее говоря, о своем опыте работы с гражданами, и передают эти данные кредитным бюро. Данные, вытекающие из кредитных сделок с гражданами, включают сумму кредита, историю внесения платежей, случаи невыплаты кредита, и т.п. в зависимости от действующего законодательства, могут также собираться персональные данные общего характера.</w:t>
      </w:r>
    </w:p>
    <w:p w:rsidR="00AF147A" w:rsidRPr="00144374" w:rsidRDefault="00AF147A" w:rsidP="00E00090">
      <w:pPr>
        <w:pStyle w:val="11"/>
        <w:numPr>
          <w:ilvl w:val="0"/>
          <w:numId w:val="16"/>
        </w:numPr>
        <w:spacing w:after="0" w:line="240" w:lineRule="auto"/>
        <w:jc w:val="both"/>
        <w:rPr>
          <w:rFonts w:ascii="Times New Roman" w:hAnsi="Times New Roman"/>
          <w:sz w:val="28"/>
          <w:szCs w:val="28"/>
        </w:rPr>
      </w:pPr>
      <w:r w:rsidRPr="00144374">
        <w:rPr>
          <w:rFonts w:ascii="Times New Roman" w:hAnsi="Times New Roman"/>
          <w:sz w:val="28"/>
          <w:szCs w:val="28"/>
        </w:rPr>
        <w:t>Во-вторых, в процессе кредитования кредиторы используют информацию, которую они сами или иные кредиторы предоставили кредитному бюро. При выполнении этих двух отдельных функций кредиторы имеют сходные, но не идентичные интересы</w:t>
      </w:r>
      <w:r w:rsidRPr="00144374">
        <w:rPr>
          <w:rStyle w:val="aa"/>
          <w:rFonts w:ascii="Times New Roman" w:hAnsi="Times New Roman"/>
          <w:sz w:val="28"/>
          <w:szCs w:val="28"/>
        </w:rPr>
        <w:footnoteReference w:id="4"/>
      </w:r>
      <w:r w:rsidRPr="00144374">
        <w:rPr>
          <w:rFonts w:ascii="Times New Roman" w:hAnsi="Times New Roman"/>
          <w:sz w:val="28"/>
          <w:szCs w:val="28"/>
        </w:rPr>
        <w:t xml:space="preserve">. </w:t>
      </w:r>
    </w:p>
    <w:p w:rsidR="00AF147A" w:rsidRDefault="00AF147A" w:rsidP="00C264D7">
      <w:pPr>
        <w:spacing w:after="0" w:line="240" w:lineRule="auto"/>
        <w:jc w:val="both"/>
        <w:rPr>
          <w:rFonts w:ascii="Times New Roman" w:hAnsi="Times New Roman"/>
          <w:sz w:val="28"/>
          <w:szCs w:val="28"/>
        </w:rPr>
      </w:pPr>
      <w:r w:rsidRPr="00144374">
        <w:rPr>
          <w:rFonts w:ascii="Times New Roman" w:hAnsi="Times New Roman"/>
          <w:sz w:val="28"/>
          <w:szCs w:val="28"/>
        </w:rPr>
        <w:t> </w:t>
      </w:r>
      <w:r w:rsidRPr="00144374">
        <w:rPr>
          <w:rFonts w:ascii="Times New Roman" w:hAnsi="Times New Roman"/>
          <w:sz w:val="28"/>
          <w:szCs w:val="28"/>
        </w:rPr>
        <w:tab/>
        <w:t xml:space="preserve">Кредитное бюро </w:t>
      </w:r>
      <w:r>
        <w:rPr>
          <w:rFonts w:ascii="Times New Roman" w:hAnsi="Times New Roman"/>
          <w:sz w:val="28"/>
          <w:szCs w:val="28"/>
        </w:rPr>
        <w:t>способствует обмену среди банков информации о кредитной истории заемщика. Работа бюро кредитных историй построена на следующих принципах:</w:t>
      </w:r>
    </w:p>
    <w:p w:rsidR="00AF147A" w:rsidRDefault="00AF147A" w:rsidP="00C264D7">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принцип взаимодействия и взаимного обмена-</w:t>
      </w:r>
      <w:r>
        <w:rPr>
          <w:rFonts w:ascii="Times New Roman" w:hAnsi="Times New Roman"/>
          <w:sz w:val="28"/>
          <w:szCs w:val="28"/>
        </w:rPr>
        <w:t xml:space="preserve"> информация предоставляется банками, которые предоставляют в кредитное бюро кредитную информацию о своих клиентах. Все партнеры, предоставляющие в кредитное бюро полную информацию на регулярной основе в соответствии с заключенным договором, имеют право пользоваться информацией, содержащейся в базу данных кредитного бюро;</w:t>
      </w:r>
    </w:p>
    <w:p w:rsidR="00AF147A" w:rsidRDefault="00AF147A" w:rsidP="00C264D7">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принцип надежности и достоверности-</w:t>
      </w:r>
      <w:r>
        <w:rPr>
          <w:rFonts w:ascii="Times New Roman" w:hAnsi="Times New Roman"/>
          <w:sz w:val="28"/>
          <w:szCs w:val="28"/>
        </w:rPr>
        <w:t xml:space="preserve"> организации, предоставляющие информацию в кредитное бюро, отвечают за правильность и достоверность данных.Кредитное бюро отвечает только за правильную обработку данных, безошибочное размещение информации в базе данных;</w:t>
      </w:r>
    </w:p>
    <w:p w:rsidR="00AF147A" w:rsidRDefault="00AF147A" w:rsidP="00C264D7">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принцип нейтралитета-</w:t>
      </w:r>
      <w:r>
        <w:rPr>
          <w:rFonts w:ascii="Times New Roman" w:hAnsi="Times New Roman"/>
          <w:sz w:val="28"/>
          <w:szCs w:val="28"/>
        </w:rPr>
        <w:t xml:space="preserve"> информация, являющаяся коммерческой тайной, не распространяется, в том числе не раскрывается название банка, предоставившего информацию о кредитной истории;</w:t>
      </w:r>
    </w:p>
    <w:p w:rsidR="00AF147A" w:rsidRPr="00C264D7" w:rsidRDefault="00AF147A" w:rsidP="00C264D7">
      <w:pPr>
        <w:spacing w:after="0" w:line="240" w:lineRule="auto"/>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принцип максимальной безопасности, защищенности информации –</w:t>
      </w:r>
      <w:r>
        <w:rPr>
          <w:rFonts w:ascii="Times New Roman" w:hAnsi="Times New Roman"/>
          <w:sz w:val="28"/>
          <w:szCs w:val="28"/>
        </w:rPr>
        <w:t xml:space="preserve"> вся информация, собранная и распространяемая между кредитным бюро и банком, относится к конфиденциальной информации и является банковской тайной. В кредитном бюро применяются специальные информационные технологии по защите системы от несанкционированных действий третьих лиц.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i/>
          <w:sz w:val="28"/>
          <w:szCs w:val="28"/>
        </w:rPr>
        <w:t xml:space="preserve">          Главная цель кредитного бюро — оценить риски</w:t>
      </w:r>
      <w:r w:rsidRPr="00144374">
        <w:rPr>
          <w:rFonts w:ascii="Times New Roman" w:hAnsi="Times New Roman"/>
          <w:sz w:val="28"/>
          <w:szCs w:val="28"/>
        </w:rPr>
        <w:t xml:space="preserve">, которым подвергаются банки при кредитовании.  В большинстве стран мира кредиторы (банки, финансовые компании, компании-эмитенты кредитных карт, инвестиционные компании, торговые компании, предоставляющие коммерческие кредиты) на постоянной основе обмениваются информацией о платежеспособности заемщиков через кредитные бюро.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Так как информация занимаем очень важную роль в функционировании и формировании базы данных кредитного бюро. Следует остановиться на ней поподробнее. Далее разберем эволюцию информации в кредитных бюро в общих чертах. Выделяются четыре основных этапа, каждый из которых может иметь особенности в зависимости от конкретных условий и ра</w:t>
      </w:r>
      <w:r>
        <w:rPr>
          <w:rFonts w:ascii="Times New Roman" w:hAnsi="Times New Roman"/>
          <w:sz w:val="28"/>
          <w:szCs w:val="28"/>
        </w:rPr>
        <w:t>звития бюро, а также от региона:</w:t>
      </w:r>
    </w:p>
    <w:p w:rsidR="00AF147A" w:rsidRPr="00144374" w:rsidRDefault="00AF147A" w:rsidP="00E00090">
      <w:pPr>
        <w:spacing w:after="0" w:line="240" w:lineRule="auto"/>
        <w:rPr>
          <w:rFonts w:ascii="Times New Roman" w:hAnsi="Times New Roman"/>
          <w:sz w:val="28"/>
          <w:szCs w:val="28"/>
        </w:rPr>
      </w:pPr>
      <w:r w:rsidRPr="00144374">
        <w:rPr>
          <w:rFonts w:ascii="Times New Roman" w:hAnsi="Times New Roman"/>
          <w:sz w:val="28"/>
          <w:szCs w:val="28"/>
        </w:rPr>
        <w:t>1.    Обмен негативной информацией</w:t>
      </w:r>
      <w:r w:rsidRPr="00144374">
        <w:rPr>
          <w:rFonts w:ascii="Times New Roman" w:hAnsi="Times New Roman"/>
          <w:sz w:val="28"/>
          <w:szCs w:val="28"/>
        </w:rPr>
        <w:br/>
        <w:t>2.    Обмен позитивной и негативной информацией</w:t>
      </w:r>
      <w:r w:rsidRPr="00144374">
        <w:rPr>
          <w:rFonts w:ascii="Times New Roman" w:hAnsi="Times New Roman"/>
          <w:sz w:val="28"/>
          <w:szCs w:val="28"/>
        </w:rPr>
        <w:br/>
        <w:t xml:space="preserve">3.    Разработка и применение рейтинговых моделей </w:t>
      </w:r>
      <w:r w:rsidRPr="00144374">
        <w:rPr>
          <w:rFonts w:ascii="Times New Roman" w:hAnsi="Times New Roman"/>
          <w:sz w:val="28"/>
          <w:szCs w:val="28"/>
        </w:rPr>
        <w:br/>
        <w:t>4.    Получение дополнительной информации</w:t>
      </w:r>
      <w:r w:rsidRPr="00144374">
        <w:rPr>
          <w:rFonts w:ascii="Times New Roman" w:hAnsi="Times New Roman"/>
          <w:sz w:val="28"/>
          <w:szCs w:val="28"/>
        </w:rPr>
        <w:br/>
        <w:t>          Ниже подробно анализируются все этапы и соответствующие выгоды, получаемые членами кредитного бюро. Особое внимание уделяется обмену негативной информацией, так как данный этап представляет собой важнейший первый шаг на пути к созданию инфраструктуры взаимообмена информацией.</w:t>
      </w:r>
    </w:p>
    <w:p w:rsidR="00AF147A" w:rsidRPr="00144374" w:rsidRDefault="00AF147A" w:rsidP="00E00090">
      <w:pPr>
        <w:spacing w:after="0" w:line="240" w:lineRule="auto"/>
        <w:jc w:val="both"/>
        <w:rPr>
          <w:rFonts w:ascii="Times New Roman" w:hAnsi="Times New Roman"/>
          <w:b/>
          <w:i/>
          <w:sz w:val="28"/>
          <w:szCs w:val="28"/>
        </w:rPr>
      </w:pPr>
      <w:r w:rsidRPr="00144374">
        <w:rPr>
          <w:rFonts w:ascii="Times New Roman" w:hAnsi="Times New Roman"/>
          <w:b/>
          <w:i/>
          <w:sz w:val="28"/>
          <w:szCs w:val="28"/>
        </w:rPr>
        <w:t>Обмен негативной информацией.</w:t>
      </w: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Данный этап – первая ступень взаимообмена кредитной информацией между кредитными учреждениями; он характеризуется их общей озабоченностью в связи с ростом финансовых потерь от неоплаченных долгов. Как правило, несколько кредитных учреждений договариваются об обмене информацией по своим худшим клиентам. Во главе такой инициативы стоят сами кредиторы, желая решить проблему роста неоплаченных долгов и сбора задолженности. Кроме того, соответствующий Центральный банк может выдвинуть требование об обязательном обмене такой информацией и затем либо контролировать развитие упомянутой инициативы на первоначальном этапе, либо сводить предоставляемые</w:t>
      </w:r>
      <w:r w:rsidRPr="00144374">
        <w:rPr>
          <w:rFonts w:ascii="Times New Roman" w:hAnsi="Times New Roman"/>
          <w:sz w:val="28"/>
          <w:szCs w:val="28"/>
        </w:rPr>
        <w:tab/>
        <w:t>данные.</w:t>
      </w:r>
      <w:r w:rsidRPr="00144374">
        <w:rPr>
          <w:rFonts w:ascii="Times New Roman" w:hAnsi="Times New Roman"/>
          <w:sz w:val="28"/>
          <w:szCs w:val="28"/>
        </w:rPr>
        <w:br/>
        <w:t xml:space="preserve">       Приступая к взаимному обмену кредитной информацией, кредитные учреждения должны прийти к соглашению </w:t>
      </w:r>
      <w:r w:rsidRPr="001B2684">
        <w:rPr>
          <w:rFonts w:ascii="Times New Roman" w:hAnsi="Times New Roman"/>
          <w:sz w:val="28"/>
          <w:szCs w:val="28"/>
        </w:rPr>
        <w:t>относительно следующего.</w:t>
      </w:r>
      <w:r w:rsidRPr="001B2684">
        <w:rPr>
          <w:rFonts w:ascii="Times New Roman" w:hAnsi="Times New Roman"/>
          <w:sz w:val="28"/>
          <w:szCs w:val="28"/>
        </w:rPr>
        <w:br/>
        <w:t>   </w:t>
      </w:r>
      <w:r w:rsidRPr="001B2684">
        <w:rPr>
          <w:rFonts w:ascii="Times New Roman" w:hAnsi="Times New Roman"/>
          <w:i/>
          <w:sz w:val="28"/>
          <w:szCs w:val="28"/>
        </w:rPr>
        <w:t>Принципы</w:t>
      </w:r>
      <w:r w:rsidRPr="001B2684">
        <w:rPr>
          <w:rFonts w:ascii="Times New Roman" w:hAnsi="Times New Roman"/>
          <w:i/>
          <w:sz w:val="28"/>
          <w:szCs w:val="28"/>
        </w:rPr>
        <w:tab/>
        <w:t>взаимообмена</w:t>
      </w:r>
      <w:r w:rsidRPr="001B2684">
        <w:rPr>
          <w:rFonts w:ascii="Times New Roman" w:hAnsi="Times New Roman"/>
          <w:i/>
          <w:sz w:val="28"/>
          <w:szCs w:val="28"/>
        </w:rPr>
        <w:tab/>
        <w:t>информацией</w:t>
      </w:r>
      <w:r w:rsidRPr="001B2684">
        <w:rPr>
          <w:rFonts w:ascii="Times New Roman" w:hAnsi="Times New Roman"/>
          <w:sz w:val="28"/>
          <w:szCs w:val="28"/>
        </w:rPr>
        <w:br/>
      </w:r>
      <w:r w:rsidRPr="00144374">
        <w:rPr>
          <w:rFonts w:ascii="Times New Roman" w:hAnsi="Times New Roman"/>
          <w:sz w:val="28"/>
          <w:szCs w:val="28"/>
        </w:rPr>
        <w:t>        Важно, чтобы предоставляющие информацию учреждения согласовали условия, на которых будет основано взаимное использование негативной информации. (Доступ к данным в полном объеме имеют лишь кредиторы, предоставляющие в свою очередь свои данные в общую базу). Обычно полный доступ к имеют лишь те учреждения, которые сами предоставляют информацию для общей базы данных. В основу так называемой “обратимости” положен принцип, в соответствии с которым ни одно из предоставляющих информацию кредитных учреждений не должно получать выгоду больше той, что обеспечивается информацией (которую они предоставили в общую базу данных)</w:t>
      </w:r>
      <w:r w:rsidRPr="00144374">
        <w:rPr>
          <w:rFonts w:ascii="Times New Roman" w:hAnsi="Times New Roman"/>
          <w:sz w:val="28"/>
          <w:szCs w:val="28"/>
        </w:rPr>
        <w:tab/>
        <w:t>для</w:t>
      </w:r>
      <w:r w:rsidRPr="00144374">
        <w:rPr>
          <w:rFonts w:ascii="Times New Roman" w:hAnsi="Times New Roman"/>
          <w:sz w:val="28"/>
          <w:szCs w:val="28"/>
        </w:rPr>
        <w:tab/>
        <w:t>других</w:t>
      </w:r>
      <w:r w:rsidRPr="00144374">
        <w:rPr>
          <w:rFonts w:ascii="Times New Roman" w:hAnsi="Times New Roman"/>
          <w:sz w:val="28"/>
          <w:szCs w:val="28"/>
        </w:rPr>
        <w:tab/>
        <w:t>членов</w:t>
      </w:r>
      <w:r w:rsidRPr="00144374">
        <w:rPr>
          <w:rFonts w:ascii="Times New Roman" w:hAnsi="Times New Roman"/>
          <w:sz w:val="28"/>
          <w:szCs w:val="28"/>
        </w:rPr>
        <w:tab/>
        <w:t>бюро.</w:t>
      </w:r>
      <w:r w:rsidRPr="00144374">
        <w:rPr>
          <w:rFonts w:ascii="Times New Roman" w:hAnsi="Times New Roman"/>
          <w:sz w:val="28"/>
          <w:szCs w:val="28"/>
        </w:rPr>
        <w:br/>
        <w:t>        Также обязательно следует утвердить право собственности на общую базу данных. Обычно в роли коллективного собственника выступают все предоставляющие информацию члены бюро. В базе данных содержится информация только о тех клиентах, которые имеют негативную кредитную историю,  негативное платежное досье нельзя использовать для успешного маркетинга. Эта информация не может дать какого бы то ни было конкурентного преимущества другим членам бюро: эти данные нельзя использовать для адресной работы с потенциальными клиентами, поскольку у этих</w:t>
      </w:r>
      <w:r w:rsidRPr="00144374">
        <w:rPr>
          <w:rFonts w:ascii="Times New Roman" w:hAnsi="Times New Roman"/>
          <w:sz w:val="28"/>
          <w:szCs w:val="28"/>
        </w:rPr>
        <w:tab/>
        <w:t>лиц</w:t>
      </w:r>
      <w:r w:rsidRPr="00144374">
        <w:rPr>
          <w:rFonts w:ascii="Times New Roman" w:hAnsi="Times New Roman"/>
          <w:sz w:val="28"/>
          <w:szCs w:val="28"/>
        </w:rPr>
        <w:tab/>
        <w:t>негативное</w:t>
      </w:r>
      <w:r w:rsidRPr="00144374">
        <w:rPr>
          <w:rFonts w:ascii="Times New Roman" w:hAnsi="Times New Roman"/>
          <w:sz w:val="28"/>
          <w:szCs w:val="28"/>
        </w:rPr>
        <w:tab/>
        <w:t>платежное</w:t>
      </w:r>
      <w:r w:rsidRPr="00144374">
        <w:rPr>
          <w:rFonts w:ascii="Times New Roman" w:hAnsi="Times New Roman"/>
          <w:sz w:val="28"/>
          <w:szCs w:val="28"/>
        </w:rPr>
        <w:tab/>
        <w:t>досье.</w:t>
      </w:r>
      <w:r w:rsidRPr="00144374">
        <w:rPr>
          <w:rFonts w:ascii="Times New Roman" w:hAnsi="Times New Roman"/>
          <w:sz w:val="28"/>
          <w:szCs w:val="28"/>
        </w:rPr>
        <w:br/>
        <w:t>        Члены кредитного бюро должны согласовать единое терминологическое определение "негативной информации". Нередко бывает так, что понятие "негативная информация" не обозначает данные по списанной неоплаченной задолженности, поскольку у каждого кредитного учреждения существуют собственные правила списания неоплаченного долга. Кроме того, дополнительные различия в объем понятия вносятся отраслевой спецификой, а также характеристиками того или иного финансового продукта.</w:t>
      </w:r>
      <w:r w:rsidRPr="00144374">
        <w:rPr>
          <w:rFonts w:ascii="Times New Roman" w:hAnsi="Times New Roman"/>
          <w:sz w:val="28"/>
          <w:szCs w:val="28"/>
        </w:rPr>
        <w:br/>
        <w:t>         Необходимо, чтобы все состоящие членами бюро кредитные учреждения использовали одно и то же определение просрочки платежа и применяли к нему единые критерии, чтобы представляемая в бюро информация отвечала согласованному</w:t>
      </w:r>
      <w:r w:rsidRPr="00144374">
        <w:rPr>
          <w:rFonts w:ascii="Times New Roman" w:hAnsi="Times New Roman"/>
          <w:sz w:val="28"/>
          <w:szCs w:val="28"/>
        </w:rPr>
        <w:tab/>
        <w:t>стандарту.</w:t>
      </w:r>
      <w:r w:rsidRPr="00144374">
        <w:rPr>
          <w:rFonts w:ascii="Times New Roman" w:hAnsi="Times New Roman"/>
          <w:sz w:val="28"/>
          <w:szCs w:val="28"/>
        </w:rPr>
        <w:br/>
        <w:t>     Представленная информация должна включать уникальный ключ-идентификатор клиента, например, его национальный идентификационный номер, а также название учреждения, внесшего данное лицо в файл стоп-листов. Сумма неуплаты по счетам и дата регистрации (сумма и факт неуплаты) также указываются, чтобы иллюстрировать серьезность нарушения и актуальность</w:t>
      </w:r>
      <w:r w:rsidRPr="00144374">
        <w:rPr>
          <w:rFonts w:ascii="Times New Roman" w:hAnsi="Times New Roman"/>
          <w:sz w:val="28"/>
          <w:szCs w:val="28"/>
        </w:rPr>
        <w:tab/>
        <w:t>статуса</w:t>
      </w:r>
      <w:r w:rsidRPr="00144374">
        <w:rPr>
          <w:rFonts w:ascii="Times New Roman" w:hAnsi="Times New Roman"/>
          <w:sz w:val="28"/>
          <w:szCs w:val="28"/>
        </w:rPr>
        <w:tab/>
        <w:t xml:space="preserve">неплательщика. </w:t>
      </w:r>
      <w:r w:rsidRPr="00144374">
        <w:rPr>
          <w:rFonts w:ascii="Times New Roman" w:hAnsi="Times New Roman"/>
          <w:sz w:val="28"/>
          <w:szCs w:val="28"/>
        </w:rPr>
        <w:br/>
        <w:t xml:space="preserve">     Также могут быть использованы дополнительные поля для данных, например, "тип продукта", "отрасль", "кредитный лимит", "дата последнего платежа", "сумма задолженности" и "дата внесения в файл стоп-листов". Информация, указанная в этих полях, бывает особенно полезной для обоснования решения об отказе в кредите при оценке задолженности перед другими кредиторами, для проверки потенциального заемщика на предмет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не</w:t>
      </w:r>
      <w:r>
        <w:rPr>
          <w:rFonts w:ascii="Times New Roman" w:hAnsi="Times New Roman"/>
          <w:sz w:val="28"/>
          <w:szCs w:val="28"/>
        </w:rPr>
        <w:t xml:space="preserve">оплаченной задолженности перед </w:t>
      </w:r>
      <w:r w:rsidRPr="00144374">
        <w:rPr>
          <w:rFonts w:ascii="Times New Roman" w:hAnsi="Times New Roman"/>
          <w:sz w:val="28"/>
          <w:szCs w:val="28"/>
        </w:rPr>
        <w:t>другими</w:t>
      </w:r>
      <w:r w:rsidRPr="00144374">
        <w:rPr>
          <w:rFonts w:ascii="Times New Roman" w:hAnsi="Times New Roman"/>
          <w:sz w:val="28"/>
          <w:szCs w:val="28"/>
        </w:rPr>
        <w:tab/>
        <w:t>кредиторами.</w:t>
      </w:r>
      <w:r w:rsidRPr="00144374">
        <w:rPr>
          <w:rFonts w:ascii="Times New Roman" w:hAnsi="Times New Roman"/>
          <w:sz w:val="28"/>
          <w:szCs w:val="28"/>
        </w:rPr>
        <w:br/>
        <w:t>        Использование негативной информации повышает точность решений о предоставлении</w:t>
      </w:r>
      <w:r w:rsidRPr="00144374">
        <w:rPr>
          <w:rFonts w:ascii="Times New Roman" w:hAnsi="Times New Roman"/>
          <w:sz w:val="28"/>
          <w:szCs w:val="28"/>
        </w:rPr>
        <w:tab/>
        <w:t>кредита.</w:t>
      </w:r>
      <w:r w:rsidRPr="00144374">
        <w:rPr>
          <w:rFonts w:ascii="Times New Roman" w:hAnsi="Times New Roman"/>
          <w:sz w:val="28"/>
          <w:szCs w:val="28"/>
        </w:rPr>
        <w:br/>
        <w:t>        В качестве иллюстрации того, как использование негативного файла (файла стоп-листов) может повысить точность решений, предлагаем рассмотреть приведенную ниже таблицу 1.1 , в которой отражено движение трех заявлений клиентов на предоставление им кредита.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В таблице 1.1  показано, что три заявления на предоставление кредита рассматривались кредитным учреждением с использованием имеющихся у него внутренних проверочных механизмов. На основе заявлений трех заемщиков, которые</w:t>
      </w:r>
      <w:r w:rsidRPr="00144374">
        <w:rPr>
          <w:rFonts w:ascii="Times New Roman" w:hAnsi="Times New Roman"/>
          <w:sz w:val="28"/>
          <w:szCs w:val="28"/>
        </w:rPr>
        <w:tab/>
        <w:t>были</w:t>
      </w:r>
      <w:r w:rsidRPr="00144374">
        <w:rPr>
          <w:rFonts w:ascii="Times New Roman" w:hAnsi="Times New Roman"/>
          <w:sz w:val="28"/>
          <w:szCs w:val="28"/>
        </w:rPr>
        <w:tab/>
        <w:t>оценены</w:t>
      </w:r>
      <w:r w:rsidRPr="00144374">
        <w:rPr>
          <w:rFonts w:ascii="Times New Roman" w:hAnsi="Times New Roman"/>
          <w:sz w:val="28"/>
          <w:szCs w:val="28"/>
        </w:rPr>
        <w:tab/>
        <w:t>кредитным</w:t>
      </w:r>
      <w:r w:rsidRPr="00144374">
        <w:rPr>
          <w:rFonts w:ascii="Times New Roman" w:hAnsi="Times New Roman"/>
          <w:sz w:val="28"/>
          <w:szCs w:val="28"/>
        </w:rPr>
        <w:tab/>
        <w:t>бюро.</w:t>
      </w:r>
      <w:r w:rsidRPr="00144374">
        <w:rPr>
          <w:rFonts w:ascii="Times New Roman" w:hAnsi="Times New Roman"/>
          <w:sz w:val="28"/>
          <w:szCs w:val="28"/>
        </w:rPr>
        <w:br/>
        <w:t> </w:t>
      </w:r>
      <w:r w:rsidRPr="00144374">
        <w:rPr>
          <w:rFonts w:ascii="Times New Roman" w:hAnsi="Times New Roman"/>
          <w:sz w:val="28"/>
          <w:szCs w:val="28"/>
        </w:rPr>
        <w:tab/>
        <w:t xml:space="preserve">В первой колонке показаны этапы проверки, а именно внутренние правила и оценка риска заявителя (скоринг) и обработка подтверждений. </w:t>
      </w: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Рекомендованные решение и кредитный лимит приводятся под двойной (жирной</w:t>
      </w:r>
      <w:r w:rsidRPr="00144374">
        <w:rPr>
          <w:rFonts w:ascii="Times New Roman" w:hAnsi="Times New Roman"/>
          <w:sz w:val="28"/>
          <w:szCs w:val="28"/>
        </w:rPr>
        <w:tab/>
        <w:t>линией).</w:t>
      </w:r>
      <w:r w:rsidRPr="00144374">
        <w:rPr>
          <w:rFonts w:ascii="Times New Roman" w:hAnsi="Times New Roman"/>
          <w:sz w:val="28"/>
          <w:szCs w:val="28"/>
        </w:rPr>
        <w:br/>
        <w:t>      Заявления прошли проверку на соответствие внутренним правилам и положениям кредитного учреждения. Во всех трех случаях принято решение об утверждении заявления и предоставлении кредита, причем лимиты установлены в зависимости от уровня риска каждого конкретного заявителя.</w:t>
      </w:r>
      <w:r w:rsidRPr="00144374">
        <w:rPr>
          <w:rFonts w:ascii="Times New Roman" w:hAnsi="Times New Roman"/>
          <w:sz w:val="28"/>
          <w:szCs w:val="28"/>
        </w:rPr>
        <w:br/>
        <w:t xml:space="preserve">       Если же кредитное учреждение имеет доступ к общеотраслевой базе данных по неплательщикам, то оно располагает дополнительными сведениями, позволяющими принять хорошо информированное решение. В негативный файл заносятся все счета, уплата по которым просрочена на 120 и более суток. Получение справки по такому негативному файлу отражено в таблице 1.2 как дополнительный шаг при обработке заявлений: </w:t>
      </w:r>
    </w:p>
    <w:p w:rsidR="00AF147A"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 xml:space="preserve">Таблица 1.1 </w:t>
      </w:r>
    </w:p>
    <w:p w:rsidR="00AF147A"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Этапы проверки документов</w:t>
      </w:r>
      <w:r w:rsidRPr="00144374">
        <w:rPr>
          <w:rStyle w:val="aa"/>
          <w:rFonts w:ascii="Times New Roman" w:hAnsi="Times New Roman"/>
          <w:sz w:val="28"/>
          <w:szCs w:val="28"/>
        </w:rPr>
        <w:footnoteReference w:id="5"/>
      </w:r>
      <w:r w:rsidRPr="00144374">
        <w:rPr>
          <w:rFonts w:ascii="Times New Roman" w:hAnsi="Times New Roman"/>
          <w:sz w:val="28"/>
          <w:szCs w:val="28"/>
        </w:rPr>
        <w:t>.</w:t>
      </w:r>
    </w:p>
    <w:p w:rsidR="00AF147A" w:rsidRDefault="00AF147A" w:rsidP="00E00090">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410"/>
        <w:gridCol w:w="2410"/>
        <w:gridCol w:w="2091"/>
      </w:tblGrid>
      <w:tr w:rsidR="00AF147A" w:rsidRPr="00B5649D" w:rsidTr="00B5649D">
        <w:tc>
          <w:tcPr>
            <w:tcW w:w="2943" w:type="dxa"/>
            <w:shd w:val="clear" w:color="auto" w:fill="EEECE1"/>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Этапы проверки заявлений</w:t>
            </w:r>
          </w:p>
        </w:tc>
        <w:tc>
          <w:tcPr>
            <w:tcW w:w="2410" w:type="dxa"/>
            <w:shd w:val="clear" w:color="auto" w:fill="EEECE1"/>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Заявитель №1</w:t>
            </w:r>
          </w:p>
        </w:tc>
        <w:tc>
          <w:tcPr>
            <w:tcW w:w="2410" w:type="dxa"/>
            <w:shd w:val="clear" w:color="auto" w:fill="EEECE1"/>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Заявитель №2</w:t>
            </w:r>
          </w:p>
        </w:tc>
        <w:tc>
          <w:tcPr>
            <w:tcW w:w="2091" w:type="dxa"/>
            <w:shd w:val="clear" w:color="auto" w:fill="EEECE1"/>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Заявитель №3</w:t>
            </w:r>
          </w:p>
        </w:tc>
      </w:tr>
      <w:tr w:rsidR="00AF147A" w:rsidRPr="00B5649D" w:rsidTr="00B5649D">
        <w:tc>
          <w:tcPr>
            <w:tcW w:w="2943"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Внутренние правила и положения</w:t>
            </w:r>
          </w:p>
        </w:tc>
        <w:tc>
          <w:tcPr>
            <w:tcW w:w="2410"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Прошел</w:t>
            </w:r>
          </w:p>
        </w:tc>
        <w:tc>
          <w:tcPr>
            <w:tcW w:w="2410"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Прошел</w:t>
            </w:r>
          </w:p>
        </w:tc>
        <w:tc>
          <w:tcPr>
            <w:tcW w:w="2091"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Прошел</w:t>
            </w:r>
          </w:p>
        </w:tc>
      </w:tr>
      <w:tr w:rsidR="00AF147A" w:rsidRPr="00B5649D" w:rsidTr="00B5649D">
        <w:tc>
          <w:tcPr>
            <w:tcW w:w="2943"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Оценка риска заявителя</w:t>
            </w:r>
          </w:p>
        </w:tc>
        <w:tc>
          <w:tcPr>
            <w:tcW w:w="2410"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c>
          <w:tcPr>
            <w:tcW w:w="2410"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c>
          <w:tcPr>
            <w:tcW w:w="2091"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r>
      <w:tr w:rsidR="00AF147A" w:rsidRPr="00B5649D" w:rsidTr="00B5649D">
        <w:tc>
          <w:tcPr>
            <w:tcW w:w="2943"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Обработка подтверждений</w:t>
            </w:r>
          </w:p>
        </w:tc>
        <w:tc>
          <w:tcPr>
            <w:tcW w:w="2410"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c>
          <w:tcPr>
            <w:tcW w:w="2410"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c>
          <w:tcPr>
            <w:tcW w:w="2091"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r>
      <w:tr w:rsidR="00AF147A" w:rsidRPr="00B5649D" w:rsidTr="00B5649D">
        <w:tc>
          <w:tcPr>
            <w:tcW w:w="2943"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Рекомендованное решение</w:t>
            </w:r>
          </w:p>
        </w:tc>
        <w:tc>
          <w:tcPr>
            <w:tcW w:w="2410" w:type="dxa"/>
            <w:shd w:val="clear" w:color="auto" w:fill="FFFFFF"/>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Утвердить</w:t>
            </w:r>
          </w:p>
        </w:tc>
        <w:tc>
          <w:tcPr>
            <w:tcW w:w="2410" w:type="dxa"/>
            <w:shd w:val="clear" w:color="auto" w:fill="FFFFFF"/>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Утвердить</w:t>
            </w:r>
          </w:p>
        </w:tc>
        <w:tc>
          <w:tcPr>
            <w:tcW w:w="2091" w:type="dxa"/>
            <w:shd w:val="clear" w:color="auto" w:fill="FFFFFF"/>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Утвердить</w:t>
            </w:r>
          </w:p>
        </w:tc>
      </w:tr>
      <w:tr w:rsidR="00AF147A" w:rsidRPr="00B5649D" w:rsidTr="00B5649D">
        <w:tc>
          <w:tcPr>
            <w:tcW w:w="2943"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Рекомендованный кредитный лимит</w:t>
            </w:r>
          </w:p>
        </w:tc>
        <w:tc>
          <w:tcPr>
            <w:tcW w:w="2410" w:type="dxa"/>
            <w:shd w:val="clear" w:color="auto" w:fill="FFFFFF"/>
          </w:tcPr>
          <w:p w:rsidR="00AF147A" w:rsidRPr="00B5649D" w:rsidRDefault="00AF147A" w:rsidP="00B5649D">
            <w:pPr>
              <w:spacing w:after="0" w:line="240" w:lineRule="auto"/>
              <w:jc w:val="center"/>
              <w:rPr>
                <w:rFonts w:ascii="Times New Roman" w:hAnsi="Times New Roman"/>
                <w:sz w:val="28"/>
                <w:szCs w:val="28"/>
                <w:lang w:val="en-US" w:eastAsia="ru-RU"/>
              </w:rPr>
            </w:pPr>
            <w:r w:rsidRPr="00B5649D">
              <w:rPr>
                <w:rFonts w:ascii="Times New Roman" w:hAnsi="Times New Roman"/>
                <w:sz w:val="28"/>
                <w:szCs w:val="28"/>
                <w:lang w:val="en-US" w:eastAsia="ru-RU"/>
              </w:rPr>
              <w:t>$ 500</w:t>
            </w:r>
          </w:p>
        </w:tc>
        <w:tc>
          <w:tcPr>
            <w:tcW w:w="2410" w:type="dxa"/>
            <w:shd w:val="clear" w:color="auto" w:fill="FFFFFF"/>
          </w:tcPr>
          <w:p w:rsidR="00AF147A" w:rsidRPr="00B5649D" w:rsidRDefault="00AF147A" w:rsidP="00B5649D">
            <w:pPr>
              <w:spacing w:after="0" w:line="240" w:lineRule="auto"/>
              <w:jc w:val="center"/>
              <w:rPr>
                <w:rFonts w:ascii="Times New Roman" w:hAnsi="Times New Roman"/>
                <w:sz w:val="28"/>
                <w:szCs w:val="28"/>
                <w:lang w:val="en-US" w:eastAsia="ru-RU"/>
              </w:rPr>
            </w:pPr>
            <w:r w:rsidRPr="00B5649D">
              <w:rPr>
                <w:rFonts w:ascii="Times New Roman" w:hAnsi="Times New Roman"/>
                <w:sz w:val="28"/>
                <w:szCs w:val="28"/>
                <w:lang w:val="en-US" w:eastAsia="ru-RU"/>
              </w:rPr>
              <w:t>$ 300</w:t>
            </w:r>
          </w:p>
        </w:tc>
        <w:tc>
          <w:tcPr>
            <w:tcW w:w="2091" w:type="dxa"/>
            <w:shd w:val="clear" w:color="auto" w:fill="FFFFFF"/>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val="en-US" w:eastAsia="ru-RU"/>
              </w:rPr>
              <w:t>$ 200</w:t>
            </w:r>
          </w:p>
        </w:tc>
      </w:tr>
    </w:tbl>
    <w:p w:rsidR="00AF147A" w:rsidRPr="00144374" w:rsidRDefault="00AF147A" w:rsidP="00E00090">
      <w:pPr>
        <w:spacing w:after="0" w:line="240" w:lineRule="auto"/>
        <w:jc w:val="center"/>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На заявителей номер 1 и 3 имелось негативное досье в общей отраслевой базе данных. В досье отмечен большой срок их задолженности перед другими учреждениями и, следовательно, данные заявители характеризуются повышенным</w:t>
      </w:r>
      <w:r w:rsidRPr="00144374">
        <w:rPr>
          <w:rFonts w:ascii="Times New Roman" w:hAnsi="Times New Roman"/>
          <w:sz w:val="28"/>
          <w:szCs w:val="28"/>
        </w:rPr>
        <w:tab/>
        <w:t>уровнем</w:t>
      </w:r>
      <w:r w:rsidRPr="00144374">
        <w:rPr>
          <w:rFonts w:ascii="Times New Roman" w:hAnsi="Times New Roman"/>
          <w:sz w:val="28"/>
          <w:szCs w:val="28"/>
        </w:rPr>
        <w:tab/>
        <w:t>риска.</w:t>
      </w:r>
      <w:r w:rsidRPr="00144374">
        <w:rPr>
          <w:rFonts w:ascii="Times New Roman" w:hAnsi="Times New Roman"/>
          <w:sz w:val="28"/>
          <w:szCs w:val="28"/>
        </w:rPr>
        <w:br/>
        <w:t xml:space="preserve">          В зависимости от того, насколько приемлем наблюдаемый уровень риска для данного кредитного учреждения, принимается то или иное решение по заявлению. В том случае, если бы дополнительный риск оказался неприемлемым с точки зрения кредитного учреждения, обоим заявителям (№ 1 и</w:t>
      </w:r>
      <w:r w:rsidRPr="00144374">
        <w:rPr>
          <w:rFonts w:ascii="Times New Roman" w:hAnsi="Times New Roman"/>
          <w:sz w:val="28"/>
          <w:szCs w:val="28"/>
        </w:rPr>
        <w:tab/>
        <w:t>3)</w:t>
      </w:r>
      <w:r w:rsidRPr="00144374">
        <w:rPr>
          <w:rFonts w:ascii="Times New Roman" w:hAnsi="Times New Roman"/>
          <w:sz w:val="28"/>
          <w:szCs w:val="28"/>
        </w:rPr>
        <w:tab/>
        <w:t>было</w:t>
      </w:r>
      <w:r w:rsidRPr="00144374">
        <w:rPr>
          <w:rFonts w:ascii="Times New Roman" w:hAnsi="Times New Roman"/>
          <w:sz w:val="28"/>
          <w:szCs w:val="28"/>
        </w:rPr>
        <w:tab/>
        <w:t>бы</w:t>
      </w:r>
      <w:r w:rsidRPr="00144374">
        <w:rPr>
          <w:rFonts w:ascii="Times New Roman" w:hAnsi="Times New Roman"/>
          <w:sz w:val="28"/>
          <w:szCs w:val="28"/>
        </w:rPr>
        <w:tab/>
        <w:t>отказано.</w:t>
      </w:r>
    </w:p>
    <w:p w:rsidR="00AF147A" w:rsidRDefault="00AF147A" w:rsidP="00E00090">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134"/>
        <w:gridCol w:w="1275"/>
        <w:gridCol w:w="1241"/>
      </w:tblGrid>
      <w:tr w:rsidR="00AF147A" w:rsidRPr="00B5649D" w:rsidTr="00B5649D">
        <w:tc>
          <w:tcPr>
            <w:tcW w:w="6204" w:type="dxa"/>
            <w:shd w:val="clear" w:color="auto" w:fill="EEECE1"/>
          </w:tcPr>
          <w:p w:rsidR="00AF147A" w:rsidRPr="00B5649D" w:rsidRDefault="00AF147A" w:rsidP="00B5649D">
            <w:pPr>
              <w:spacing w:after="0" w:line="240" w:lineRule="auto"/>
              <w:rPr>
                <w:rFonts w:ascii="Times New Roman" w:hAnsi="Times New Roman"/>
                <w:sz w:val="28"/>
                <w:szCs w:val="28"/>
                <w:lang w:eastAsia="ru-RU"/>
              </w:rPr>
            </w:pPr>
            <w:r w:rsidRPr="00B5649D">
              <w:rPr>
                <w:rFonts w:ascii="Times New Roman" w:hAnsi="Times New Roman"/>
                <w:sz w:val="28"/>
                <w:szCs w:val="28"/>
                <w:lang w:eastAsia="ru-RU"/>
              </w:rPr>
              <w:t>Кол-во месяцев, истекших с момента занесения клиента в негативный список</w:t>
            </w:r>
          </w:p>
        </w:tc>
        <w:tc>
          <w:tcPr>
            <w:tcW w:w="1134"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12</w:t>
            </w:r>
          </w:p>
        </w:tc>
        <w:tc>
          <w:tcPr>
            <w:tcW w:w="127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w:t>
            </w:r>
          </w:p>
        </w:tc>
        <w:tc>
          <w:tcPr>
            <w:tcW w:w="1241"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2</w:t>
            </w:r>
          </w:p>
        </w:tc>
      </w:tr>
      <w:tr w:rsidR="00AF147A" w:rsidRPr="00B5649D" w:rsidTr="00B5649D">
        <w:tc>
          <w:tcPr>
            <w:tcW w:w="6204" w:type="dxa"/>
            <w:shd w:val="clear" w:color="auto" w:fill="EEECE1"/>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Задолженность по счету на момент занесения клиента в негативный файл</w:t>
            </w:r>
          </w:p>
        </w:tc>
        <w:tc>
          <w:tcPr>
            <w:tcW w:w="1134" w:type="dxa"/>
          </w:tcPr>
          <w:p w:rsidR="00AF147A" w:rsidRPr="00B5649D" w:rsidRDefault="00AF147A" w:rsidP="00B5649D">
            <w:pPr>
              <w:spacing w:after="0" w:line="240" w:lineRule="auto"/>
              <w:jc w:val="center"/>
              <w:rPr>
                <w:rFonts w:ascii="Times New Roman" w:hAnsi="Times New Roman"/>
                <w:sz w:val="28"/>
                <w:szCs w:val="28"/>
                <w:lang w:val="en-US" w:eastAsia="ru-RU"/>
              </w:rPr>
            </w:pPr>
            <w:r w:rsidRPr="00B5649D">
              <w:rPr>
                <w:rFonts w:ascii="Times New Roman" w:hAnsi="Times New Roman"/>
                <w:sz w:val="28"/>
                <w:szCs w:val="28"/>
                <w:lang w:val="en-US" w:eastAsia="ru-RU"/>
              </w:rPr>
              <w:t>$ 20</w:t>
            </w:r>
          </w:p>
        </w:tc>
        <w:tc>
          <w:tcPr>
            <w:tcW w:w="1275" w:type="dxa"/>
          </w:tcPr>
          <w:p w:rsidR="00AF147A" w:rsidRPr="00B5649D" w:rsidRDefault="00AF147A" w:rsidP="00B5649D">
            <w:pPr>
              <w:spacing w:after="0" w:line="240" w:lineRule="auto"/>
              <w:jc w:val="center"/>
              <w:rPr>
                <w:rFonts w:ascii="Times New Roman" w:hAnsi="Times New Roman"/>
                <w:sz w:val="28"/>
                <w:szCs w:val="28"/>
                <w:lang w:val="en-US" w:eastAsia="ru-RU"/>
              </w:rPr>
            </w:pPr>
            <w:r w:rsidRPr="00B5649D">
              <w:rPr>
                <w:rFonts w:ascii="Times New Roman" w:hAnsi="Times New Roman"/>
                <w:sz w:val="28"/>
                <w:szCs w:val="28"/>
                <w:lang w:val="en-US" w:eastAsia="ru-RU"/>
              </w:rPr>
              <w:t>----</w:t>
            </w:r>
          </w:p>
        </w:tc>
        <w:tc>
          <w:tcPr>
            <w:tcW w:w="1241" w:type="dxa"/>
          </w:tcPr>
          <w:p w:rsidR="00AF147A" w:rsidRPr="00B5649D" w:rsidRDefault="00AF147A" w:rsidP="00B5649D">
            <w:pPr>
              <w:spacing w:after="0" w:line="240" w:lineRule="auto"/>
              <w:jc w:val="center"/>
              <w:rPr>
                <w:rFonts w:ascii="Times New Roman" w:hAnsi="Times New Roman"/>
                <w:sz w:val="28"/>
                <w:szCs w:val="28"/>
                <w:lang w:val="en-US" w:eastAsia="ru-RU"/>
              </w:rPr>
            </w:pPr>
            <w:r w:rsidRPr="00B5649D">
              <w:rPr>
                <w:rFonts w:ascii="Times New Roman" w:hAnsi="Times New Roman"/>
                <w:sz w:val="28"/>
                <w:szCs w:val="28"/>
                <w:lang w:val="en-US" w:eastAsia="ru-RU"/>
              </w:rPr>
              <w:t>$1500</w:t>
            </w:r>
          </w:p>
        </w:tc>
      </w:tr>
    </w:tbl>
    <w:p w:rsidR="00AF147A" w:rsidRPr="00144374" w:rsidRDefault="00AF147A" w:rsidP="00E00090">
      <w:pPr>
        <w:spacing w:after="0" w:line="240" w:lineRule="auto"/>
        <w:jc w:val="both"/>
        <w:rPr>
          <w:rFonts w:ascii="Times New Roman" w:hAnsi="Times New Roman"/>
          <w:sz w:val="28"/>
          <w:szCs w:val="28"/>
        </w:rPr>
      </w:pPr>
    </w:p>
    <w:p w:rsidR="00AF147A" w:rsidRPr="001B2684" w:rsidRDefault="00AF147A" w:rsidP="00E00090">
      <w:pPr>
        <w:spacing w:after="0" w:line="240" w:lineRule="auto"/>
        <w:jc w:val="both"/>
        <w:rPr>
          <w:rFonts w:ascii="Times New Roman" w:hAnsi="Times New Roman"/>
          <w:b/>
          <w:i/>
          <w:sz w:val="28"/>
          <w:szCs w:val="28"/>
        </w:rPr>
      </w:pPr>
      <w:r w:rsidRPr="001B2684">
        <w:rPr>
          <w:rFonts w:ascii="Times New Roman" w:hAnsi="Times New Roman"/>
          <w:b/>
          <w:i/>
          <w:sz w:val="28"/>
          <w:szCs w:val="28"/>
        </w:rPr>
        <w:t>Обмен позитивной и негативной информацией</w:t>
      </w:r>
      <w:r>
        <w:rPr>
          <w:rFonts w:ascii="Times New Roman" w:hAnsi="Times New Roman"/>
          <w:b/>
          <w:i/>
          <w:sz w:val="28"/>
          <w:szCs w:val="28"/>
        </w:rPr>
        <w:t>.</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На втором этапе эволюции кредитных бюро начинается обмен как негативной, так и позитивной информацией.</w:t>
      </w: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После того как кредитные учреждения осознают преимущества использования общего файла стоп-листов, рассматривается возможность аналогичного обмена дополнительной – позитивной – информацией. Количество членов кредитного бюро и объем предоставляемой ими информации, как правило, растет, поэтому необходима стабильная и масштабируемая инфраструктура, которая обеспечивает подачу и хранение общих данных, а также подготовку справок на их</w:t>
      </w:r>
      <w:r w:rsidRPr="00144374">
        <w:rPr>
          <w:rFonts w:ascii="Times New Roman" w:hAnsi="Times New Roman"/>
          <w:sz w:val="28"/>
          <w:szCs w:val="28"/>
        </w:rPr>
        <w:tab/>
        <w:t>основе.</w:t>
      </w:r>
    </w:p>
    <w:p w:rsidR="00AF147A" w:rsidRDefault="00AF147A" w:rsidP="00E00090">
      <w:pPr>
        <w:spacing w:after="0" w:line="240" w:lineRule="auto"/>
        <w:jc w:val="right"/>
        <w:rPr>
          <w:rFonts w:ascii="Times New Roman" w:hAnsi="Times New Roman"/>
          <w:sz w:val="28"/>
          <w:szCs w:val="28"/>
        </w:rPr>
      </w:pPr>
      <w:r>
        <w:rPr>
          <w:rFonts w:ascii="Times New Roman" w:hAnsi="Times New Roman"/>
          <w:sz w:val="28"/>
          <w:szCs w:val="28"/>
        </w:rPr>
        <w:t>Таблица 1.2</w:t>
      </w:r>
    </w:p>
    <w:p w:rsidR="00AF147A" w:rsidRDefault="00AF147A" w:rsidP="00E00090">
      <w:pPr>
        <w:spacing w:after="0" w:line="240" w:lineRule="auto"/>
        <w:jc w:val="right"/>
        <w:rPr>
          <w:rFonts w:ascii="Times New Roman" w:hAnsi="Times New Roman"/>
          <w:sz w:val="28"/>
          <w:szCs w:val="28"/>
        </w:rPr>
      </w:pPr>
      <w:r>
        <w:rPr>
          <w:rFonts w:ascii="Times New Roman" w:hAnsi="Times New Roman"/>
          <w:sz w:val="28"/>
          <w:szCs w:val="28"/>
        </w:rPr>
        <w:t>Этапы проверки документов</w:t>
      </w:r>
      <w:r>
        <w:rPr>
          <w:rStyle w:val="aa"/>
          <w:rFonts w:ascii="Times New Roman" w:hAnsi="Times New Roman"/>
          <w:sz w:val="28"/>
          <w:szCs w:val="28"/>
        </w:rPr>
        <w:footnoteReference w:id="6"/>
      </w:r>
      <w:r>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3"/>
        <w:gridCol w:w="2410"/>
        <w:gridCol w:w="2410"/>
        <w:gridCol w:w="2091"/>
      </w:tblGrid>
      <w:tr w:rsidR="00AF147A" w:rsidRPr="00B5649D" w:rsidTr="00B5649D">
        <w:tc>
          <w:tcPr>
            <w:tcW w:w="2943" w:type="dxa"/>
            <w:shd w:val="clear" w:color="auto" w:fill="EEECE1"/>
          </w:tcPr>
          <w:p w:rsidR="00AF147A" w:rsidRPr="00B5649D" w:rsidRDefault="00AF147A" w:rsidP="00B5649D">
            <w:pPr>
              <w:spacing w:after="0" w:line="240" w:lineRule="auto"/>
              <w:jc w:val="center"/>
              <w:rPr>
                <w:rFonts w:ascii="Times New Roman" w:hAnsi="Times New Roman"/>
                <w:b/>
                <w:sz w:val="28"/>
                <w:szCs w:val="28"/>
                <w:lang w:eastAsia="ru-RU"/>
              </w:rPr>
            </w:pPr>
            <w:r w:rsidRPr="00B5649D">
              <w:rPr>
                <w:rFonts w:ascii="Times New Roman" w:hAnsi="Times New Roman"/>
                <w:b/>
                <w:sz w:val="28"/>
                <w:szCs w:val="28"/>
                <w:lang w:eastAsia="ru-RU"/>
              </w:rPr>
              <w:t>Этапы проверки заявлений</w:t>
            </w:r>
          </w:p>
        </w:tc>
        <w:tc>
          <w:tcPr>
            <w:tcW w:w="2410" w:type="dxa"/>
            <w:shd w:val="clear" w:color="auto" w:fill="EEECE1"/>
          </w:tcPr>
          <w:p w:rsidR="00AF147A" w:rsidRPr="00B5649D" w:rsidRDefault="00AF147A" w:rsidP="00B5649D">
            <w:pPr>
              <w:spacing w:after="0" w:line="240" w:lineRule="auto"/>
              <w:jc w:val="center"/>
              <w:rPr>
                <w:rFonts w:ascii="Times New Roman" w:hAnsi="Times New Roman"/>
                <w:b/>
                <w:sz w:val="28"/>
                <w:szCs w:val="28"/>
                <w:lang w:eastAsia="ru-RU"/>
              </w:rPr>
            </w:pPr>
            <w:r w:rsidRPr="00B5649D">
              <w:rPr>
                <w:rFonts w:ascii="Times New Roman" w:hAnsi="Times New Roman"/>
                <w:b/>
                <w:sz w:val="28"/>
                <w:szCs w:val="28"/>
                <w:lang w:eastAsia="ru-RU"/>
              </w:rPr>
              <w:t>Заявитель №1</w:t>
            </w:r>
          </w:p>
        </w:tc>
        <w:tc>
          <w:tcPr>
            <w:tcW w:w="2410" w:type="dxa"/>
            <w:shd w:val="clear" w:color="auto" w:fill="EEECE1"/>
          </w:tcPr>
          <w:p w:rsidR="00AF147A" w:rsidRPr="00B5649D" w:rsidRDefault="00AF147A" w:rsidP="00B5649D">
            <w:pPr>
              <w:spacing w:after="0" w:line="240" w:lineRule="auto"/>
              <w:jc w:val="center"/>
              <w:rPr>
                <w:rFonts w:ascii="Times New Roman" w:hAnsi="Times New Roman"/>
                <w:b/>
                <w:sz w:val="28"/>
                <w:szCs w:val="28"/>
                <w:lang w:eastAsia="ru-RU"/>
              </w:rPr>
            </w:pPr>
            <w:r w:rsidRPr="00B5649D">
              <w:rPr>
                <w:rFonts w:ascii="Times New Roman" w:hAnsi="Times New Roman"/>
                <w:b/>
                <w:sz w:val="28"/>
                <w:szCs w:val="28"/>
                <w:lang w:eastAsia="ru-RU"/>
              </w:rPr>
              <w:t>Заявитель №2</w:t>
            </w:r>
          </w:p>
        </w:tc>
        <w:tc>
          <w:tcPr>
            <w:tcW w:w="2091" w:type="dxa"/>
            <w:shd w:val="clear" w:color="auto" w:fill="EEECE1"/>
          </w:tcPr>
          <w:p w:rsidR="00AF147A" w:rsidRPr="00B5649D" w:rsidRDefault="00AF147A" w:rsidP="00B5649D">
            <w:pPr>
              <w:spacing w:after="0" w:line="240" w:lineRule="auto"/>
              <w:jc w:val="center"/>
              <w:rPr>
                <w:rFonts w:ascii="Times New Roman" w:hAnsi="Times New Roman"/>
                <w:b/>
                <w:sz w:val="28"/>
                <w:szCs w:val="28"/>
                <w:lang w:eastAsia="ru-RU"/>
              </w:rPr>
            </w:pPr>
            <w:r w:rsidRPr="00B5649D">
              <w:rPr>
                <w:rFonts w:ascii="Times New Roman" w:hAnsi="Times New Roman"/>
                <w:b/>
                <w:sz w:val="28"/>
                <w:szCs w:val="28"/>
                <w:lang w:eastAsia="ru-RU"/>
              </w:rPr>
              <w:t>Заявитель №3</w:t>
            </w:r>
          </w:p>
        </w:tc>
      </w:tr>
      <w:tr w:rsidR="00AF147A" w:rsidRPr="00B5649D" w:rsidTr="00B5649D">
        <w:tc>
          <w:tcPr>
            <w:tcW w:w="2943"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Внутренние правила и положения</w:t>
            </w:r>
          </w:p>
        </w:tc>
        <w:tc>
          <w:tcPr>
            <w:tcW w:w="2410"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Прошел</w:t>
            </w:r>
          </w:p>
        </w:tc>
        <w:tc>
          <w:tcPr>
            <w:tcW w:w="2410"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Прошел</w:t>
            </w:r>
          </w:p>
        </w:tc>
        <w:tc>
          <w:tcPr>
            <w:tcW w:w="2091"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Прошел</w:t>
            </w:r>
          </w:p>
        </w:tc>
      </w:tr>
      <w:tr w:rsidR="00AF147A" w:rsidRPr="00B5649D" w:rsidTr="00B5649D">
        <w:tc>
          <w:tcPr>
            <w:tcW w:w="2943"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Оценка риска заявителя</w:t>
            </w:r>
          </w:p>
        </w:tc>
        <w:tc>
          <w:tcPr>
            <w:tcW w:w="2410"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c>
          <w:tcPr>
            <w:tcW w:w="2410"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c>
          <w:tcPr>
            <w:tcW w:w="2091"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r>
      <w:tr w:rsidR="00AF147A" w:rsidRPr="00B5649D" w:rsidTr="00B5649D">
        <w:tc>
          <w:tcPr>
            <w:tcW w:w="2943"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Обработка подтверждений</w:t>
            </w:r>
          </w:p>
        </w:tc>
        <w:tc>
          <w:tcPr>
            <w:tcW w:w="2410"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c>
          <w:tcPr>
            <w:tcW w:w="2410"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c>
          <w:tcPr>
            <w:tcW w:w="2091"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Прошел</w:t>
            </w:r>
          </w:p>
        </w:tc>
      </w:tr>
      <w:tr w:rsidR="00AF147A" w:rsidRPr="00B5649D" w:rsidTr="00B5649D">
        <w:tc>
          <w:tcPr>
            <w:tcW w:w="2943"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Проверка по негативному файлу</w:t>
            </w:r>
          </w:p>
        </w:tc>
        <w:tc>
          <w:tcPr>
            <w:tcW w:w="2410"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Не прошел</w:t>
            </w:r>
          </w:p>
        </w:tc>
        <w:tc>
          <w:tcPr>
            <w:tcW w:w="2410"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Прошел</w:t>
            </w:r>
          </w:p>
        </w:tc>
        <w:tc>
          <w:tcPr>
            <w:tcW w:w="2091"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Не прошел</w:t>
            </w:r>
          </w:p>
        </w:tc>
      </w:tr>
      <w:tr w:rsidR="00AF147A" w:rsidRPr="00B5649D" w:rsidTr="00B5649D">
        <w:tc>
          <w:tcPr>
            <w:tcW w:w="2943"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Рекомендованное решение</w:t>
            </w:r>
          </w:p>
        </w:tc>
        <w:tc>
          <w:tcPr>
            <w:tcW w:w="2410" w:type="dxa"/>
            <w:shd w:val="clear" w:color="auto" w:fill="DDD9C3"/>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Получить справку</w:t>
            </w:r>
          </w:p>
        </w:tc>
        <w:tc>
          <w:tcPr>
            <w:tcW w:w="2410" w:type="dxa"/>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Утвердить</w:t>
            </w:r>
          </w:p>
        </w:tc>
        <w:tc>
          <w:tcPr>
            <w:tcW w:w="2091" w:type="dxa"/>
            <w:shd w:val="clear" w:color="auto" w:fill="7F7F7F"/>
          </w:tcPr>
          <w:p w:rsidR="00AF147A" w:rsidRPr="00B5649D" w:rsidRDefault="00AF147A" w:rsidP="00B5649D">
            <w:pPr>
              <w:spacing w:after="0" w:line="240" w:lineRule="auto"/>
              <w:jc w:val="center"/>
              <w:rPr>
                <w:rFonts w:ascii="Times New Roman" w:hAnsi="Times New Roman"/>
                <w:sz w:val="20"/>
                <w:szCs w:val="20"/>
                <w:lang w:eastAsia="ru-RU"/>
              </w:rPr>
            </w:pPr>
            <w:r w:rsidRPr="00B5649D">
              <w:rPr>
                <w:rFonts w:ascii="Times New Roman" w:hAnsi="Times New Roman"/>
                <w:sz w:val="28"/>
                <w:szCs w:val="28"/>
                <w:lang w:eastAsia="ru-RU"/>
              </w:rPr>
              <w:t>Отказать</w:t>
            </w:r>
          </w:p>
        </w:tc>
      </w:tr>
      <w:tr w:rsidR="00AF147A" w:rsidRPr="00B5649D" w:rsidTr="00B5649D">
        <w:tc>
          <w:tcPr>
            <w:tcW w:w="2943"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Рекомендованный кредитный лимит</w:t>
            </w:r>
          </w:p>
        </w:tc>
        <w:tc>
          <w:tcPr>
            <w:tcW w:w="2410" w:type="dxa"/>
            <w:shd w:val="clear" w:color="auto" w:fill="DDD9C3"/>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w:t>
            </w:r>
          </w:p>
        </w:tc>
        <w:tc>
          <w:tcPr>
            <w:tcW w:w="2410" w:type="dxa"/>
          </w:tcPr>
          <w:p w:rsidR="00AF147A" w:rsidRPr="00B5649D" w:rsidRDefault="00AF147A" w:rsidP="00B5649D">
            <w:pPr>
              <w:spacing w:after="0" w:line="240" w:lineRule="auto"/>
              <w:jc w:val="center"/>
              <w:rPr>
                <w:rFonts w:ascii="Times New Roman" w:hAnsi="Times New Roman"/>
                <w:sz w:val="28"/>
                <w:szCs w:val="28"/>
                <w:lang w:val="en-US" w:eastAsia="ru-RU"/>
              </w:rPr>
            </w:pPr>
            <w:r w:rsidRPr="00B5649D">
              <w:rPr>
                <w:rFonts w:ascii="Times New Roman" w:hAnsi="Times New Roman"/>
                <w:sz w:val="28"/>
                <w:szCs w:val="28"/>
                <w:lang w:val="en-US" w:eastAsia="ru-RU"/>
              </w:rPr>
              <w:t>$ 300</w:t>
            </w:r>
          </w:p>
        </w:tc>
        <w:tc>
          <w:tcPr>
            <w:tcW w:w="2091" w:type="dxa"/>
            <w:shd w:val="clear" w:color="auto" w:fill="7F7F7F"/>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w:t>
            </w:r>
          </w:p>
        </w:tc>
      </w:tr>
    </w:tbl>
    <w:p w:rsidR="00AF147A"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Данный этап характеризуется более тесным сотрудничеством членов кредитного бюро из различных отраслей экономики. Это предприятия розничной торговли, банковские учреждения, операторы связи, коммунальные службы, учреждения частного сектора, компании потребительского кредита, а также организации, предоставляющие финансовые, страховые и прочие услуги.</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Как правило, эти деловые взаимоотношения оформляются посредством учреждения руководящего органа,  наделенного определенными правами, обязанностями и имеющего некие обязательства. Один из наиболее важных вопросов, которые требуют согласования, это практика конкурентной борьбы, поскольку будет происходить взаимообмен всеми данными о клиентах, - и позитивными, и негативными, - что позволит кредитным учреждениям определить "хороших", вовремя уплачивающих по счетам клиентов других организаций.</w:t>
      </w:r>
      <w:r w:rsidRPr="00144374">
        <w:rPr>
          <w:rFonts w:ascii="Times New Roman" w:hAnsi="Times New Roman"/>
          <w:sz w:val="28"/>
          <w:szCs w:val="28"/>
        </w:rPr>
        <w:br/>
        <w:t>        Обычно кредитное бюро становится самостоятельным юридическим лицом с собственными ресурсами и инфраструктурой. Рабочие отношения между бюро и руководящим органом (ассоциацией) согласуются в целях обеспечения взаимной</w:t>
      </w:r>
      <w:r w:rsidRPr="00144374">
        <w:rPr>
          <w:rFonts w:ascii="Times New Roman" w:hAnsi="Times New Roman"/>
          <w:sz w:val="28"/>
          <w:szCs w:val="28"/>
        </w:rPr>
        <w:tab/>
        <w:t>выгоды</w:t>
      </w:r>
      <w:r w:rsidRPr="00144374">
        <w:rPr>
          <w:rFonts w:ascii="Times New Roman" w:hAnsi="Times New Roman"/>
          <w:sz w:val="28"/>
          <w:szCs w:val="28"/>
        </w:rPr>
        <w:tab/>
        <w:t>для</w:t>
      </w:r>
      <w:r w:rsidRPr="00144374">
        <w:rPr>
          <w:rFonts w:ascii="Times New Roman" w:hAnsi="Times New Roman"/>
          <w:sz w:val="28"/>
          <w:szCs w:val="28"/>
        </w:rPr>
        <w:tab/>
        <w:t>обеих</w:t>
      </w:r>
      <w:r w:rsidRPr="00144374">
        <w:rPr>
          <w:rFonts w:ascii="Times New Roman" w:hAnsi="Times New Roman"/>
          <w:sz w:val="28"/>
          <w:szCs w:val="28"/>
        </w:rPr>
        <w:tab/>
      </w:r>
      <w:r>
        <w:rPr>
          <w:rFonts w:ascii="Times New Roman" w:hAnsi="Times New Roman"/>
          <w:sz w:val="28"/>
          <w:szCs w:val="28"/>
        </w:rPr>
        <w:t xml:space="preserve"> </w:t>
      </w:r>
      <w:r w:rsidRPr="00144374">
        <w:rPr>
          <w:rFonts w:ascii="Times New Roman" w:hAnsi="Times New Roman"/>
          <w:sz w:val="28"/>
          <w:szCs w:val="28"/>
        </w:rPr>
        <w:t>сторон.</w:t>
      </w:r>
      <w:r w:rsidRPr="00144374">
        <w:rPr>
          <w:rFonts w:ascii="Times New Roman" w:hAnsi="Times New Roman"/>
          <w:sz w:val="28"/>
          <w:szCs w:val="28"/>
        </w:rPr>
        <w:br/>
        <w:t>      Там, где ведется централизованная база данных, кредитные бюро могут уведомлять кредитные учреждения, когда один из клиентов заносится в негативный файл какой-либо другой организацией. Такое уведомление рассылается сразу же, как только еще одно кредитное учреждение зарегистрирует задержку оплаты по счету данным лицом. Поскольку каждого клиента можно соотнести со всем объемом его непогашенного долга, другие кредитные линии (кредитные учреждения) могут получить уведомление о занесении данного лица в негативный файл. После этого устанавливается соответствующий "семафор" в хост-системе и выполняются необходимые пре-вентивные действия по управлению счетом.</w:t>
      </w: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Если же кредитное учреждение имеет доступ к общеотраслевой базе данных по неплательщикам, то оно располагает дополнительными сведениями, позволяющими принять хорошо информированное решение. В негативный файл заносятся все счета, уплата по которым просрочена на 120 и более суток. Получение справки по такому негат</w:t>
      </w:r>
      <w:r>
        <w:rPr>
          <w:rFonts w:ascii="Times New Roman" w:hAnsi="Times New Roman"/>
          <w:sz w:val="28"/>
          <w:szCs w:val="28"/>
        </w:rPr>
        <w:t>ивному файлу отражено в рис. 1.3</w:t>
      </w:r>
      <w:r w:rsidRPr="00144374">
        <w:rPr>
          <w:rFonts w:ascii="Times New Roman" w:hAnsi="Times New Roman"/>
          <w:sz w:val="28"/>
          <w:szCs w:val="28"/>
        </w:rPr>
        <w:t>, как дополнительный шаг при обработке заявлений.</w:t>
      </w:r>
    </w:p>
    <w:p w:rsidR="00AF147A" w:rsidRDefault="00C06286" w:rsidP="00391DB9">
      <w:pPr>
        <w:spacing w:after="0" w:line="240" w:lineRule="auto"/>
        <w:jc w:val="both"/>
        <w:rPr>
          <w:rFonts w:ascii="Times New Roman" w:hAnsi="Times New Roman"/>
          <w:sz w:val="28"/>
          <w:szCs w:val="28"/>
        </w:rPr>
      </w:pPr>
      <w:r>
        <w:rPr>
          <w:noProof/>
          <w:lang w:eastAsia="ru-RU"/>
        </w:rPr>
        <w:pict>
          <v:oval id="_x0000_s1059" style="position:absolute;left:0;text-align:left;margin-left:35.7pt;margin-top:12.35pt;width:175.5pt;height:65.25pt;z-index:251676672">
            <v:textbox>
              <w:txbxContent>
                <w:p w:rsidR="00AF147A" w:rsidRPr="0006014A" w:rsidRDefault="00AF147A" w:rsidP="00391DB9">
                  <w:pPr>
                    <w:jc w:val="center"/>
                    <w:rPr>
                      <w:rFonts w:ascii="Times New Roman" w:hAnsi="Times New Roman"/>
                      <w:b/>
                      <w:sz w:val="28"/>
                      <w:szCs w:val="28"/>
                    </w:rPr>
                  </w:pPr>
                  <w:r w:rsidRPr="0006014A">
                    <w:rPr>
                      <w:rFonts w:ascii="Times New Roman" w:hAnsi="Times New Roman"/>
                      <w:b/>
                      <w:sz w:val="28"/>
                      <w:szCs w:val="28"/>
                    </w:rPr>
                    <w:t>Кредитное учреждение А</w:t>
                  </w:r>
                </w:p>
              </w:txbxContent>
            </v:textbox>
          </v:oval>
        </w:pict>
      </w:r>
    </w:p>
    <w:p w:rsidR="00AF147A" w:rsidRDefault="00AF147A" w:rsidP="00391DB9">
      <w:pPr>
        <w:spacing w:after="0" w:line="240" w:lineRule="auto"/>
        <w:jc w:val="both"/>
        <w:rPr>
          <w:rFonts w:ascii="Times New Roman" w:hAnsi="Times New Roman"/>
          <w:sz w:val="28"/>
          <w:szCs w:val="28"/>
        </w:rPr>
      </w:pPr>
    </w:p>
    <w:p w:rsidR="00AF147A" w:rsidRDefault="00AF147A" w:rsidP="00391DB9">
      <w:pPr>
        <w:spacing w:after="0" w:line="240" w:lineRule="auto"/>
        <w:jc w:val="both"/>
        <w:rPr>
          <w:rFonts w:ascii="Times New Roman" w:hAnsi="Times New Roman"/>
          <w:sz w:val="28"/>
          <w:szCs w:val="28"/>
        </w:rPr>
      </w:pPr>
    </w:p>
    <w:p w:rsidR="00AF147A" w:rsidRPr="00E00090" w:rsidRDefault="00AF147A" w:rsidP="00391DB9">
      <w:pPr>
        <w:spacing w:after="0" w:line="240" w:lineRule="auto"/>
        <w:jc w:val="both"/>
        <w:rPr>
          <w:rFonts w:ascii="Times New Roman" w:hAnsi="Times New Roman"/>
        </w:rPr>
      </w:pPr>
      <w:r w:rsidRPr="00E00090">
        <w:rPr>
          <w:rFonts w:ascii="Times New Roman" w:hAnsi="Times New Roman"/>
        </w:rPr>
        <w:t xml:space="preserve">                                                                        </w:t>
      </w:r>
      <w:r w:rsidRPr="00E00090">
        <w:rPr>
          <w:rFonts w:ascii="Times New Roman" w:hAnsi="Times New Roman"/>
          <w:b/>
        </w:rPr>
        <w:t>Шаг1:</w:t>
      </w:r>
      <w:r w:rsidRPr="00E00090">
        <w:rPr>
          <w:rFonts w:ascii="Times New Roman" w:hAnsi="Times New Roman"/>
        </w:rPr>
        <w:t>Кредитора вносят в негативный файл</w:t>
      </w:r>
    </w:p>
    <w:p w:rsidR="00AF147A" w:rsidRPr="00E00090" w:rsidRDefault="00AF147A" w:rsidP="00391DB9">
      <w:pPr>
        <w:spacing w:after="0" w:line="240" w:lineRule="auto"/>
        <w:jc w:val="both"/>
        <w:rPr>
          <w:rFonts w:ascii="Times New Roman" w:hAnsi="Times New Roman"/>
        </w:rPr>
      </w:pPr>
    </w:p>
    <w:p w:rsidR="00AF147A" w:rsidRDefault="00C06286" w:rsidP="00391DB9">
      <w:pPr>
        <w:spacing w:after="0" w:line="240" w:lineRule="auto"/>
        <w:jc w:val="both"/>
        <w:rPr>
          <w:rFonts w:ascii="Times New Roman" w:hAnsi="Times New Roman"/>
          <w:sz w:val="28"/>
          <w:szCs w:val="28"/>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60" type="#_x0000_t67" style="position:absolute;left:0;text-align:left;margin-left:109.2pt;margin-top:15.1pt;width:30.75pt;height:45pt;z-index:251670528"/>
        </w:pict>
      </w:r>
    </w:p>
    <w:p w:rsidR="00AF147A" w:rsidRDefault="00AF147A" w:rsidP="00391DB9">
      <w:pPr>
        <w:spacing w:after="0" w:line="240" w:lineRule="auto"/>
        <w:jc w:val="both"/>
        <w:rPr>
          <w:rFonts w:ascii="Times New Roman" w:hAnsi="Times New Roman"/>
          <w:sz w:val="28"/>
          <w:szCs w:val="28"/>
        </w:rPr>
      </w:pPr>
    </w:p>
    <w:p w:rsidR="00AF147A" w:rsidRDefault="00C06286" w:rsidP="00391DB9">
      <w:pPr>
        <w:spacing w:after="0" w:line="240" w:lineRule="auto"/>
        <w:rPr>
          <w:rFonts w:ascii="Times New Roman" w:hAnsi="Times New Roman"/>
        </w:rPr>
      </w:pPr>
      <w:r>
        <w:rPr>
          <w:noProof/>
          <w:lang w:eastAsia="ru-RU"/>
        </w:rPr>
        <w:pict>
          <v:shape id="_x0000_s1061" type="#_x0000_t67" style="position:absolute;margin-left:62.7pt;margin-top:121.65pt;width:30.75pt;height:44.25pt;z-index:251672576"/>
        </w:pict>
      </w:r>
      <w:r>
        <w:rPr>
          <w:noProof/>
          <w:lang w:eastAsia="ru-RU"/>
        </w:rPr>
        <w:pict>
          <v:shape id="_x0000_s1062" type="#_x0000_t67" style="position:absolute;margin-left:176.7pt;margin-top:121.65pt;width:30.75pt;height:44.25pt;z-index:251673600"/>
        </w:pict>
      </w:r>
      <w:r w:rsidR="00AF147A">
        <w:rPr>
          <w:rFonts w:ascii="Times New Roman" w:hAnsi="Times New Roman"/>
          <w:sz w:val="28"/>
          <w:szCs w:val="28"/>
        </w:rPr>
        <w:t xml:space="preserve">                                                             </w:t>
      </w:r>
      <w:r w:rsidR="00AF147A" w:rsidRPr="004A428D">
        <w:rPr>
          <w:rFonts w:ascii="Times New Roman" w:hAnsi="Times New Roman"/>
          <w:b/>
        </w:rPr>
        <w:t>Шаг2:</w:t>
      </w:r>
      <w:r w:rsidR="00AF147A" w:rsidRPr="004A428D">
        <w:rPr>
          <w:rFonts w:ascii="Times New Roman" w:hAnsi="Times New Roman"/>
        </w:rPr>
        <w:t xml:space="preserve">Бюро проверяет наличие данных на этого клиента </w:t>
      </w:r>
    </w:p>
    <w:p w:rsidR="00AF147A" w:rsidRDefault="00AF147A" w:rsidP="00391DB9">
      <w:pPr>
        <w:spacing w:after="0" w:line="240" w:lineRule="auto"/>
        <w:rPr>
          <w:rFonts w:ascii="Times New Roman" w:hAnsi="Times New Roman"/>
        </w:rPr>
      </w:pPr>
      <w:r>
        <w:rPr>
          <w:rFonts w:ascii="Times New Roman" w:hAnsi="Times New Roman"/>
        </w:rPr>
        <w:t xml:space="preserve">                                                                                          </w:t>
      </w:r>
      <w:r w:rsidRPr="004A428D">
        <w:rPr>
          <w:rFonts w:ascii="Times New Roman" w:hAnsi="Times New Roman"/>
        </w:rPr>
        <w:t>по другим кредитным линиям.</w:t>
      </w:r>
    </w:p>
    <w:p w:rsidR="00AF147A" w:rsidRDefault="00C06286" w:rsidP="00391DB9">
      <w:pPr>
        <w:spacing w:after="0" w:line="240" w:lineRule="auto"/>
        <w:jc w:val="right"/>
        <w:rPr>
          <w:rFonts w:ascii="Times New Roman" w:hAnsi="Times New Roman"/>
        </w:rPr>
      </w:pPr>
      <w:r>
        <w:rPr>
          <w:noProof/>
          <w:lang w:eastAsia="ru-RU"/>
        </w:rPr>
        <w:pict>
          <v:rect id="_x0000_s1063" style="position:absolute;left:0;text-align:left;margin-left:23.7pt;margin-top:7.1pt;width:205.5pt;height:75.75pt;z-index:251671552">
            <v:textbox style="mso-next-textbox:#_x0000_s1063">
              <w:txbxContent>
                <w:p w:rsidR="00AF147A" w:rsidRPr="0006014A" w:rsidRDefault="00AF147A" w:rsidP="00391DB9">
                  <w:pPr>
                    <w:jc w:val="center"/>
                    <w:rPr>
                      <w:rFonts w:ascii="Times New Roman" w:hAnsi="Times New Roman"/>
                      <w:b/>
                      <w:sz w:val="28"/>
                      <w:szCs w:val="28"/>
                    </w:rPr>
                  </w:pPr>
                  <w:r w:rsidRPr="0006014A">
                    <w:rPr>
                      <w:rFonts w:ascii="Times New Roman" w:hAnsi="Times New Roman"/>
                      <w:b/>
                      <w:sz w:val="28"/>
                      <w:szCs w:val="28"/>
                    </w:rPr>
                    <w:t>Централизованный негативный файл</w:t>
                  </w:r>
                </w:p>
              </w:txbxContent>
            </v:textbox>
          </v:rect>
        </w:pict>
      </w:r>
    </w:p>
    <w:p w:rsidR="00AF147A" w:rsidRDefault="00AF147A" w:rsidP="00391DB9">
      <w:pPr>
        <w:spacing w:after="0" w:line="240" w:lineRule="auto"/>
        <w:jc w:val="right"/>
        <w:rPr>
          <w:rFonts w:ascii="Times New Roman" w:hAnsi="Times New Roman"/>
        </w:rPr>
      </w:pPr>
    </w:p>
    <w:p w:rsidR="00AF147A" w:rsidRPr="0006014A" w:rsidRDefault="00AF147A" w:rsidP="00391DB9">
      <w:pPr>
        <w:spacing w:after="0" w:line="240" w:lineRule="auto"/>
        <w:jc w:val="right"/>
        <w:rPr>
          <w:rFonts w:ascii="Times New Roman" w:hAnsi="Times New Roman"/>
          <w:b/>
        </w:rPr>
      </w:pPr>
      <w:r w:rsidRPr="0006014A">
        <w:rPr>
          <w:rFonts w:ascii="Times New Roman" w:hAnsi="Times New Roman"/>
          <w:b/>
        </w:rPr>
        <w:t>Кредитная линия : кредитор А</w:t>
      </w:r>
    </w:p>
    <w:p w:rsidR="00AF147A" w:rsidRPr="0006014A" w:rsidRDefault="00AF147A" w:rsidP="00391DB9">
      <w:pPr>
        <w:spacing w:after="0" w:line="240" w:lineRule="auto"/>
        <w:jc w:val="right"/>
        <w:rPr>
          <w:rFonts w:ascii="Times New Roman" w:hAnsi="Times New Roman"/>
          <w:b/>
        </w:rPr>
      </w:pPr>
      <w:r w:rsidRPr="0006014A">
        <w:rPr>
          <w:rFonts w:ascii="Times New Roman" w:hAnsi="Times New Roman"/>
          <w:b/>
        </w:rPr>
        <w:t xml:space="preserve">Кредитная линия : кредитор В   </w:t>
      </w:r>
    </w:p>
    <w:p w:rsidR="00AF147A" w:rsidRDefault="00AF147A" w:rsidP="00391DB9">
      <w:pPr>
        <w:spacing w:after="0" w:line="240" w:lineRule="auto"/>
        <w:jc w:val="right"/>
        <w:rPr>
          <w:rFonts w:ascii="Times New Roman" w:hAnsi="Times New Roman"/>
        </w:rPr>
      </w:pPr>
      <w:r w:rsidRPr="0006014A">
        <w:rPr>
          <w:rFonts w:ascii="Times New Roman" w:hAnsi="Times New Roman"/>
          <w:b/>
        </w:rPr>
        <w:t>Кредитная линия : кредитор С</w:t>
      </w:r>
      <w:r>
        <w:rPr>
          <w:rFonts w:ascii="Times New Roman" w:hAnsi="Times New Roman"/>
        </w:rPr>
        <w:t xml:space="preserve">       </w:t>
      </w:r>
    </w:p>
    <w:p w:rsidR="00AF147A" w:rsidRDefault="00AF147A" w:rsidP="00391DB9">
      <w:pPr>
        <w:spacing w:after="0" w:line="240" w:lineRule="auto"/>
        <w:jc w:val="center"/>
        <w:rPr>
          <w:rFonts w:ascii="Times New Roman" w:hAnsi="Times New Roman"/>
        </w:rPr>
      </w:pPr>
    </w:p>
    <w:p w:rsidR="00AF147A" w:rsidRDefault="00AF147A" w:rsidP="00391DB9">
      <w:pPr>
        <w:spacing w:after="0" w:line="240" w:lineRule="auto"/>
        <w:jc w:val="center"/>
        <w:rPr>
          <w:rFonts w:ascii="Times New Roman" w:hAnsi="Times New Roman"/>
        </w:rPr>
      </w:pPr>
    </w:p>
    <w:p w:rsidR="00AF147A" w:rsidRDefault="00AF147A" w:rsidP="00391DB9">
      <w:pPr>
        <w:spacing w:after="0" w:line="240" w:lineRule="auto"/>
        <w:rPr>
          <w:rFonts w:ascii="Times New Roman" w:hAnsi="Times New Roman"/>
        </w:rPr>
      </w:pPr>
      <w:r>
        <w:rPr>
          <w:rFonts w:ascii="Times New Roman" w:hAnsi="Times New Roman"/>
        </w:rPr>
        <w:t xml:space="preserve">                                                                                </w:t>
      </w:r>
    </w:p>
    <w:p w:rsidR="00AF147A" w:rsidRDefault="00AF147A" w:rsidP="00391DB9">
      <w:pPr>
        <w:spacing w:after="0" w:line="240" w:lineRule="auto"/>
        <w:rPr>
          <w:rFonts w:ascii="Times New Roman" w:hAnsi="Times New Roman"/>
        </w:rPr>
      </w:pPr>
      <w:r>
        <w:rPr>
          <w:rFonts w:ascii="Times New Roman" w:hAnsi="Times New Roman"/>
        </w:rPr>
        <w:t xml:space="preserve">                                                                                </w:t>
      </w:r>
      <w:r>
        <w:rPr>
          <w:rFonts w:ascii="Times New Roman" w:hAnsi="Times New Roman"/>
          <w:b/>
        </w:rPr>
        <w:t xml:space="preserve">Шаг 3: </w:t>
      </w:r>
      <w:r>
        <w:rPr>
          <w:rFonts w:ascii="Times New Roman" w:hAnsi="Times New Roman"/>
        </w:rPr>
        <w:t xml:space="preserve">уведомление направляется в прочие </w:t>
      </w:r>
    </w:p>
    <w:p w:rsidR="00AF147A" w:rsidRPr="004A428D" w:rsidRDefault="00AF147A" w:rsidP="00391DB9">
      <w:pPr>
        <w:spacing w:after="0" w:line="240" w:lineRule="auto"/>
        <w:rPr>
          <w:rFonts w:ascii="Times New Roman" w:hAnsi="Times New Roman"/>
        </w:rPr>
      </w:pPr>
      <w:r>
        <w:rPr>
          <w:rFonts w:ascii="Times New Roman" w:hAnsi="Times New Roman"/>
        </w:rPr>
        <w:t xml:space="preserve">                                                                                              кредитные линии</w:t>
      </w:r>
    </w:p>
    <w:p w:rsidR="00AF147A" w:rsidRDefault="00AF147A" w:rsidP="00391DB9">
      <w:pPr>
        <w:spacing w:after="0" w:line="240" w:lineRule="auto"/>
        <w:jc w:val="center"/>
        <w:rPr>
          <w:rFonts w:ascii="Times New Roman" w:hAnsi="Times New Roman"/>
        </w:rPr>
      </w:pPr>
    </w:p>
    <w:p w:rsidR="00AF147A" w:rsidRPr="004A428D" w:rsidRDefault="00C06286" w:rsidP="00391DB9">
      <w:pPr>
        <w:spacing w:after="0" w:line="240" w:lineRule="auto"/>
        <w:jc w:val="center"/>
        <w:rPr>
          <w:rFonts w:ascii="Times New Roman" w:hAnsi="Times New Roman"/>
        </w:rPr>
      </w:pPr>
      <w:r>
        <w:rPr>
          <w:noProof/>
          <w:lang w:eastAsia="ru-RU"/>
        </w:rPr>
        <w:pict>
          <v:oval id="_x0000_s1064" style="position:absolute;left:0;text-align:left;margin-left:144.45pt;margin-top:10.45pt;width:141pt;height:61.65pt;z-index:251675648">
            <v:textbox>
              <w:txbxContent>
                <w:p w:rsidR="00AF147A" w:rsidRPr="0006014A" w:rsidRDefault="00AF147A" w:rsidP="00391DB9">
                  <w:pPr>
                    <w:rPr>
                      <w:rFonts w:ascii="Times New Roman" w:hAnsi="Times New Roman"/>
                      <w:b/>
                      <w:sz w:val="28"/>
                      <w:szCs w:val="28"/>
                    </w:rPr>
                  </w:pPr>
                  <w:r w:rsidRPr="0006014A">
                    <w:rPr>
                      <w:rFonts w:ascii="Times New Roman" w:hAnsi="Times New Roman"/>
                      <w:b/>
                      <w:sz w:val="28"/>
                      <w:szCs w:val="28"/>
                    </w:rPr>
                    <w:t>Кредитное учреждение С</w:t>
                  </w:r>
                </w:p>
              </w:txbxContent>
            </v:textbox>
          </v:oval>
        </w:pict>
      </w:r>
      <w:r>
        <w:rPr>
          <w:noProof/>
          <w:lang w:eastAsia="ru-RU"/>
        </w:rPr>
        <w:pict>
          <v:oval id="_x0000_s1065" style="position:absolute;left:0;text-align:left;margin-left:4.95pt;margin-top:10.45pt;width:139.5pt;height:61.65pt;z-index:251674624">
            <v:textbox>
              <w:txbxContent>
                <w:p w:rsidR="00AF147A" w:rsidRPr="0006014A" w:rsidRDefault="00AF147A" w:rsidP="00391DB9">
                  <w:pPr>
                    <w:rPr>
                      <w:rFonts w:ascii="Times New Roman" w:hAnsi="Times New Roman"/>
                      <w:b/>
                      <w:sz w:val="28"/>
                      <w:szCs w:val="28"/>
                    </w:rPr>
                  </w:pPr>
                  <w:r w:rsidRPr="0006014A">
                    <w:rPr>
                      <w:rFonts w:ascii="Times New Roman" w:hAnsi="Times New Roman"/>
                      <w:b/>
                      <w:sz w:val="28"/>
                      <w:szCs w:val="28"/>
                    </w:rPr>
                    <w:t xml:space="preserve">Кредитное учреждение В </w:t>
                  </w:r>
                </w:p>
                <w:p w:rsidR="00AF147A" w:rsidRDefault="00AF147A" w:rsidP="00391DB9"/>
              </w:txbxContent>
            </v:textbox>
          </v:oval>
        </w:pic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1355"/>
      </w:tblGrid>
      <w:tr w:rsidR="00AF147A" w:rsidRPr="00B5649D" w:rsidTr="00964E86">
        <w:trPr>
          <w:tblCellSpacing w:w="15" w:type="dxa"/>
        </w:trPr>
        <w:tc>
          <w:tcPr>
            <w:tcW w:w="0" w:type="auto"/>
            <w:vAlign w:val="center"/>
          </w:tcPr>
          <w:p w:rsidR="00AF147A" w:rsidRPr="00B5649D" w:rsidRDefault="00AF147A" w:rsidP="00964E86">
            <w:pPr>
              <w:spacing w:after="0" w:line="240" w:lineRule="auto"/>
              <w:jc w:val="both"/>
              <w:rPr>
                <w:rFonts w:ascii="Times New Roman" w:hAnsi="Times New Roman"/>
                <w:noProof/>
                <w:sz w:val="28"/>
                <w:szCs w:val="28"/>
                <w:lang w:eastAsia="ru-RU"/>
              </w:rPr>
            </w:pPr>
          </w:p>
          <w:p w:rsidR="00AF147A" w:rsidRPr="00B5649D" w:rsidRDefault="00AF147A" w:rsidP="00964E86">
            <w:pPr>
              <w:spacing w:after="0" w:line="240" w:lineRule="auto"/>
              <w:jc w:val="both"/>
              <w:rPr>
                <w:rFonts w:ascii="Times New Roman" w:hAnsi="Times New Roman"/>
                <w:noProof/>
                <w:sz w:val="28"/>
                <w:szCs w:val="28"/>
                <w:lang w:eastAsia="ru-RU"/>
              </w:rPr>
            </w:pPr>
          </w:p>
          <w:p w:rsidR="00AF147A" w:rsidRPr="00B5649D" w:rsidRDefault="00AF147A" w:rsidP="00964E86">
            <w:pPr>
              <w:spacing w:after="0" w:line="240" w:lineRule="auto"/>
              <w:jc w:val="both"/>
              <w:rPr>
                <w:rFonts w:ascii="Times New Roman" w:hAnsi="Times New Roman"/>
                <w:noProof/>
                <w:sz w:val="28"/>
                <w:szCs w:val="28"/>
                <w:lang w:eastAsia="ru-RU"/>
              </w:rPr>
            </w:pPr>
          </w:p>
          <w:p w:rsidR="00AF147A" w:rsidRPr="00B5649D" w:rsidRDefault="00AF147A" w:rsidP="00964E86">
            <w:pPr>
              <w:spacing w:after="0" w:line="240" w:lineRule="auto"/>
              <w:jc w:val="both"/>
              <w:rPr>
                <w:rFonts w:ascii="Times New Roman" w:hAnsi="Times New Roman"/>
                <w:sz w:val="28"/>
                <w:szCs w:val="28"/>
              </w:rPr>
            </w:pPr>
          </w:p>
        </w:tc>
      </w:tr>
    </w:tbl>
    <w:p w:rsidR="00AF147A" w:rsidRPr="00144374" w:rsidRDefault="00AF147A" w:rsidP="00391DB9">
      <w:pPr>
        <w:spacing w:after="0" w:line="240" w:lineRule="auto"/>
        <w:jc w:val="right"/>
        <w:rPr>
          <w:rFonts w:ascii="Times New Roman" w:hAnsi="Times New Roman"/>
          <w:sz w:val="28"/>
          <w:szCs w:val="28"/>
        </w:rPr>
      </w:pPr>
      <w:r>
        <w:rPr>
          <w:rFonts w:ascii="Times New Roman" w:hAnsi="Times New Roman"/>
          <w:sz w:val="28"/>
          <w:szCs w:val="28"/>
        </w:rPr>
        <w:t>Рис. 1.3</w:t>
      </w:r>
      <w:r w:rsidRPr="00144374">
        <w:rPr>
          <w:rFonts w:ascii="Times New Roman" w:hAnsi="Times New Roman"/>
          <w:sz w:val="28"/>
          <w:szCs w:val="28"/>
        </w:rPr>
        <w:t xml:space="preserve">  Пример получения справки по негативному файлу</w:t>
      </w:r>
      <w:r>
        <w:rPr>
          <w:rFonts w:ascii="Times New Roman" w:hAnsi="Times New Roman"/>
          <w:sz w:val="28"/>
          <w:szCs w:val="28"/>
        </w:rPr>
        <w:t>.</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Преимущество, которое получают члены кредитного бюро, состоит в возможности более точно оценивать риск по тому или иному клиенту на основании всей полноты данных, предоставленных другими кредиторами, а также в своевременных уведомлениях о потенциальном кредитном риске. Благодаря этому улучшается обработка заявлений клиентов и принимаются более взвешенные решения по управлению счетом, что в итоге приносит выгоду кредитному учреждению.</w:t>
      </w:r>
    </w:p>
    <w:p w:rsidR="00AF147A" w:rsidRPr="001B2684" w:rsidRDefault="00AF147A" w:rsidP="00E00090">
      <w:pPr>
        <w:spacing w:after="0" w:line="240" w:lineRule="auto"/>
        <w:jc w:val="both"/>
        <w:rPr>
          <w:rFonts w:ascii="Times New Roman" w:hAnsi="Times New Roman"/>
          <w:b/>
          <w:i/>
          <w:sz w:val="28"/>
          <w:szCs w:val="28"/>
        </w:rPr>
      </w:pPr>
      <w:r w:rsidRPr="001B2684">
        <w:rPr>
          <w:rFonts w:ascii="Times New Roman" w:hAnsi="Times New Roman"/>
          <w:b/>
          <w:i/>
          <w:sz w:val="28"/>
          <w:szCs w:val="28"/>
        </w:rPr>
        <w:t>Разработка и применение рейтинговых моделей</w:t>
      </w:r>
      <w:r>
        <w:rPr>
          <w:rFonts w:ascii="Times New Roman" w:hAnsi="Times New Roman"/>
          <w:b/>
          <w:i/>
          <w:sz w:val="28"/>
          <w:szCs w:val="28"/>
        </w:rPr>
        <w:t>.</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Данный аспект более подробно рассмотрен в пункте 3 данной главы.</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Приведенная ниже таблица 1.3 иллюстрирует принятие решений на основе рейтинга кредитного бюро.Таблица 1.3 показывает диапазон значений рейтинга, присвоенного кредитным бюро, и соответствующую вероятность попадания заявителей в тот или иной диапазон. Упомянутая вероятность есть вероятность неплатежа по счету, она указывается как соотношение "хороших" и "плохих" клиентов. Чем больше вероятностное соотношение, тем ниже риск.</w:t>
      </w:r>
    </w:p>
    <w:p w:rsidR="00AF147A" w:rsidRPr="00144374" w:rsidRDefault="00AF147A" w:rsidP="00391DB9">
      <w:pPr>
        <w:spacing w:after="0" w:line="240" w:lineRule="auto"/>
        <w:jc w:val="right"/>
        <w:rPr>
          <w:rFonts w:ascii="Times New Roman" w:hAnsi="Times New Roman"/>
          <w:sz w:val="28"/>
          <w:szCs w:val="28"/>
        </w:rPr>
      </w:pPr>
      <w:r w:rsidRPr="00144374">
        <w:rPr>
          <w:rFonts w:ascii="Times New Roman" w:hAnsi="Times New Roman"/>
          <w:sz w:val="28"/>
          <w:szCs w:val="28"/>
        </w:rPr>
        <w:t xml:space="preserve">Таблица 1.3 </w:t>
      </w:r>
    </w:p>
    <w:p w:rsidR="00AF147A" w:rsidRPr="00144374" w:rsidRDefault="00AF147A" w:rsidP="00391DB9">
      <w:pPr>
        <w:spacing w:after="0" w:line="240" w:lineRule="auto"/>
        <w:jc w:val="right"/>
        <w:rPr>
          <w:rFonts w:ascii="Times New Roman" w:hAnsi="Times New Roman"/>
          <w:sz w:val="28"/>
          <w:szCs w:val="28"/>
        </w:rPr>
      </w:pPr>
      <w:r w:rsidRPr="00144374">
        <w:rPr>
          <w:rFonts w:ascii="Times New Roman" w:hAnsi="Times New Roman"/>
          <w:sz w:val="28"/>
          <w:szCs w:val="28"/>
        </w:rPr>
        <w:t xml:space="preserve">Пример принятия решения на основе рейтинга </w:t>
      </w:r>
      <w:r>
        <w:rPr>
          <w:rStyle w:val="aa"/>
          <w:rFonts w:ascii="Times New Roman" w:hAnsi="Times New Roman"/>
          <w:sz w:val="28"/>
          <w:szCs w:val="28"/>
        </w:rPr>
        <w:footnoteReference w:id="7"/>
      </w:r>
      <w:r>
        <w:rPr>
          <w:rFonts w:ascii="Times New Roman" w:hAnsi="Times New Roman"/>
          <w:sz w:val="28"/>
          <w:szCs w:val="28"/>
        </w:rPr>
        <w:t>.</w:t>
      </w:r>
    </w:p>
    <w:p w:rsidR="00AF147A" w:rsidRPr="003B3A9E" w:rsidRDefault="00AF147A" w:rsidP="00391DB9">
      <w:pPr>
        <w:spacing w:after="0" w:line="240" w:lineRule="auto"/>
        <w:jc w:val="both"/>
        <w:rPr>
          <w:rFonts w:ascii="Times New Roman" w:hAnsi="Times New Roman"/>
          <w:b/>
          <w:i/>
          <w:sz w:val="28"/>
          <w:szCs w:val="28"/>
        </w:rPr>
      </w:pPr>
      <w:r w:rsidRPr="003B3A9E">
        <w:rPr>
          <w:rFonts w:ascii="Times New Roman" w:hAnsi="Times New Roman"/>
          <w:b/>
          <w:i/>
          <w:sz w:val="28"/>
          <w:szCs w:val="28"/>
        </w:rPr>
        <w:t>     Баллы бюро                          Расхождения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84"/>
        <w:gridCol w:w="3285"/>
        <w:gridCol w:w="3285"/>
      </w:tblGrid>
      <w:tr w:rsidR="00AF147A" w:rsidRPr="00B5649D" w:rsidTr="00B5649D">
        <w:tc>
          <w:tcPr>
            <w:tcW w:w="3284" w:type="dxa"/>
            <w:shd w:val="clear" w:color="auto" w:fill="EEECE1"/>
          </w:tcPr>
          <w:p w:rsidR="00AF147A" w:rsidRPr="00B5649D" w:rsidRDefault="00AF147A" w:rsidP="00B5649D">
            <w:pPr>
              <w:spacing w:after="0" w:line="240" w:lineRule="auto"/>
              <w:jc w:val="center"/>
              <w:rPr>
                <w:rFonts w:ascii="Times New Roman" w:hAnsi="Times New Roman"/>
                <w:b/>
                <w:sz w:val="28"/>
                <w:szCs w:val="28"/>
                <w:lang w:eastAsia="ru-RU"/>
              </w:rPr>
            </w:pPr>
            <w:r w:rsidRPr="00B5649D">
              <w:rPr>
                <w:rFonts w:ascii="Times New Roman" w:hAnsi="Times New Roman"/>
                <w:b/>
                <w:sz w:val="28"/>
                <w:szCs w:val="28"/>
                <w:lang w:eastAsia="ru-RU"/>
              </w:rPr>
              <w:t>Рейтинг бюро</w:t>
            </w:r>
          </w:p>
        </w:tc>
        <w:tc>
          <w:tcPr>
            <w:tcW w:w="3285" w:type="dxa"/>
            <w:shd w:val="clear" w:color="auto" w:fill="EEECE1"/>
          </w:tcPr>
          <w:p w:rsidR="00AF147A" w:rsidRPr="00B5649D" w:rsidRDefault="00AF147A" w:rsidP="00B5649D">
            <w:pPr>
              <w:spacing w:after="0" w:line="240" w:lineRule="auto"/>
              <w:jc w:val="center"/>
              <w:rPr>
                <w:rFonts w:ascii="Times New Roman" w:hAnsi="Times New Roman"/>
                <w:b/>
                <w:sz w:val="28"/>
                <w:szCs w:val="28"/>
                <w:lang w:eastAsia="ru-RU"/>
              </w:rPr>
            </w:pPr>
            <w:r w:rsidRPr="00B5649D">
              <w:rPr>
                <w:rFonts w:ascii="Times New Roman" w:hAnsi="Times New Roman"/>
                <w:b/>
                <w:sz w:val="28"/>
                <w:szCs w:val="28"/>
                <w:lang w:eastAsia="ru-RU"/>
              </w:rPr>
              <w:t>Вероятность</w:t>
            </w:r>
          </w:p>
        </w:tc>
        <w:tc>
          <w:tcPr>
            <w:tcW w:w="3285" w:type="dxa"/>
            <w:shd w:val="clear" w:color="auto" w:fill="EEECE1"/>
          </w:tcPr>
          <w:p w:rsidR="00AF147A" w:rsidRPr="00B5649D" w:rsidRDefault="00AF147A" w:rsidP="00B5649D">
            <w:pPr>
              <w:spacing w:after="0" w:line="240" w:lineRule="auto"/>
              <w:jc w:val="center"/>
              <w:rPr>
                <w:rFonts w:ascii="Times New Roman" w:hAnsi="Times New Roman"/>
                <w:b/>
                <w:sz w:val="28"/>
                <w:szCs w:val="28"/>
                <w:lang w:eastAsia="ru-RU"/>
              </w:rPr>
            </w:pPr>
            <w:r w:rsidRPr="00B5649D">
              <w:rPr>
                <w:rFonts w:ascii="Times New Roman" w:hAnsi="Times New Roman"/>
                <w:b/>
                <w:sz w:val="28"/>
                <w:szCs w:val="28"/>
                <w:lang w:eastAsia="ru-RU"/>
              </w:rPr>
              <w:t>Решение</w:t>
            </w:r>
          </w:p>
        </w:tc>
      </w:tr>
      <w:tr w:rsidR="00AF147A" w:rsidRPr="00B5649D" w:rsidTr="00B5649D">
        <w:tc>
          <w:tcPr>
            <w:tcW w:w="3284"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725</w:t>
            </w:r>
          </w:p>
        </w:tc>
        <w:tc>
          <w:tcPr>
            <w:tcW w:w="328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80:1</w:t>
            </w:r>
          </w:p>
        </w:tc>
        <w:tc>
          <w:tcPr>
            <w:tcW w:w="328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Утвердить</w:t>
            </w:r>
          </w:p>
        </w:tc>
      </w:tr>
      <w:tr w:rsidR="00AF147A" w:rsidRPr="00B5649D" w:rsidTr="00B5649D">
        <w:tc>
          <w:tcPr>
            <w:tcW w:w="3284"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700</w:t>
            </w:r>
          </w:p>
        </w:tc>
        <w:tc>
          <w:tcPr>
            <w:tcW w:w="328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40:1</w:t>
            </w:r>
          </w:p>
        </w:tc>
        <w:tc>
          <w:tcPr>
            <w:tcW w:w="328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Утвердить</w:t>
            </w:r>
          </w:p>
        </w:tc>
      </w:tr>
      <w:tr w:rsidR="00AF147A" w:rsidRPr="00B5649D" w:rsidTr="00B5649D">
        <w:tc>
          <w:tcPr>
            <w:tcW w:w="3284"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675</w:t>
            </w:r>
          </w:p>
        </w:tc>
        <w:tc>
          <w:tcPr>
            <w:tcW w:w="328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20:1</w:t>
            </w:r>
          </w:p>
        </w:tc>
        <w:tc>
          <w:tcPr>
            <w:tcW w:w="328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Утвердить</w:t>
            </w:r>
          </w:p>
        </w:tc>
      </w:tr>
      <w:tr w:rsidR="00AF147A" w:rsidRPr="00B5649D" w:rsidTr="00B5649D">
        <w:tc>
          <w:tcPr>
            <w:tcW w:w="3284"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625</w:t>
            </w:r>
          </w:p>
        </w:tc>
        <w:tc>
          <w:tcPr>
            <w:tcW w:w="328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10:1</w:t>
            </w:r>
          </w:p>
        </w:tc>
        <w:tc>
          <w:tcPr>
            <w:tcW w:w="328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Утвердить</w:t>
            </w:r>
          </w:p>
        </w:tc>
      </w:tr>
      <w:tr w:rsidR="00AF147A" w:rsidRPr="00B5649D" w:rsidTr="00B5649D">
        <w:tc>
          <w:tcPr>
            <w:tcW w:w="3284"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650</w:t>
            </w:r>
          </w:p>
        </w:tc>
        <w:tc>
          <w:tcPr>
            <w:tcW w:w="328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5:1</w:t>
            </w:r>
          </w:p>
        </w:tc>
        <w:tc>
          <w:tcPr>
            <w:tcW w:w="3285" w:type="dxa"/>
            <w:shd w:val="clear" w:color="auto" w:fill="DDD9C3"/>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Получить справку</w:t>
            </w:r>
          </w:p>
        </w:tc>
      </w:tr>
      <w:tr w:rsidR="00AF147A" w:rsidRPr="00B5649D" w:rsidTr="00B5649D">
        <w:tc>
          <w:tcPr>
            <w:tcW w:w="3284"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600</w:t>
            </w:r>
          </w:p>
        </w:tc>
        <w:tc>
          <w:tcPr>
            <w:tcW w:w="328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3:1</w:t>
            </w:r>
          </w:p>
        </w:tc>
        <w:tc>
          <w:tcPr>
            <w:tcW w:w="3285" w:type="dxa"/>
            <w:shd w:val="clear" w:color="auto" w:fill="7F7F7F"/>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Отказать</w:t>
            </w:r>
          </w:p>
        </w:tc>
      </w:tr>
      <w:tr w:rsidR="00AF147A" w:rsidRPr="00B5649D" w:rsidTr="00B5649D">
        <w:tc>
          <w:tcPr>
            <w:tcW w:w="3284"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0</w:t>
            </w:r>
          </w:p>
        </w:tc>
        <w:tc>
          <w:tcPr>
            <w:tcW w:w="3285" w:type="dxa"/>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1:1</w:t>
            </w:r>
          </w:p>
        </w:tc>
        <w:tc>
          <w:tcPr>
            <w:tcW w:w="3285" w:type="dxa"/>
            <w:shd w:val="clear" w:color="auto" w:fill="7F7F7F"/>
          </w:tcPr>
          <w:p w:rsidR="00AF147A" w:rsidRPr="00B5649D" w:rsidRDefault="00AF147A" w:rsidP="00B5649D">
            <w:pPr>
              <w:spacing w:after="0" w:line="240" w:lineRule="auto"/>
              <w:jc w:val="center"/>
              <w:rPr>
                <w:rFonts w:ascii="Times New Roman" w:hAnsi="Times New Roman"/>
                <w:sz w:val="28"/>
                <w:szCs w:val="28"/>
                <w:lang w:eastAsia="ru-RU"/>
              </w:rPr>
            </w:pPr>
            <w:r w:rsidRPr="00B5649D">
              <w:rPr>
                <w:rFonts w:ascii="Times New Roman" w:hAnsi="Times New Roman"/>
                <w:sz w:val="28"/>
                <w:szCs w:val="28"/>
                <w:lang w:eastAsia="ru-RU"/>
              </w:rPr>
              <w:t>Отказать</w:t>
            </w:r>
          </w:p>
        </w:tc>
      </w:tr>
    </w:tbl>
    <w:p w:rsidR="00AF147A" w:rsidRDefault="00AF147A" w:rsidP="00E00090">
      <w:pPr>
        <w:spacing w:after="0" w:line="240" w:lineRule="auto"/>
        <w:jc w:val="both"/>
        <w:rPr>
          <w:rFonts w:ascii="Times New Roman" w:hAnsi="Times New Roman"/>
          <w:b/>
          <w:i/>
          <w:sz w:val="28"/>
          <w:szCs w:val="28"/>
        </w:rPr>
      </w:pPr>
    </w:p>
    <w:p w:rsidR="00AF147A" w:rsidRPr="001B2684" w:rsidRDefault="00AF147A" w:rsidP="00E00090">
      <w:pPr>
        <w:spacing w:after="0" w:line="240" w:lineRule="auto"/>
        <w:jc w:val="both"/>
        <w:rPr>
          <w:rFonts w:ascii="Times New Roman" w:hAnsi="Times New Roman"/>
          <w:b/>
          <w:i/>
          <w:sz w:val="28"/>
          <w:szCs w:val="28"/>
        </w:rPr>
      </w:pPr>
      <w:r w:rsidRPr="001B2684">
        <w:rPr>
          <w:rFonts w:ascii="Times New Roman" w:hAnsi="Times New Roman"/>
          <w:b/>
          <w:i/>
          <w:sz w:val="28"/>
          <w:szCs w:val="28"/>
        </w:rPr>
        <w:t>Получение дополнительной информации</w:t>
      </w:r>
      <w:r>
        <w:rPr>
          <w:rFonts w:ascii="Times New Roman" w:hAnsi="Times New Roman"/>
          <w:b/>
          <w:i/>
          <w:sz w:val="28"/>
          <w:szCs w:val="28"/>
        </w:rPr>
        <w:t>.</w:t>
      </w: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w:t>
      </w:r>
      <w:r>
        <w:rPr>
          <w:rFonts w:ascii="Times New Roman" w:hAnsi="Times New Roman"/>
          <w:sz w:val="28"/>
          <w:szCs w:val="28"/>
        </w:rPr>
        <w:t xml:space="preserve">  </w:t>
      </w:r>
      <w:r w:rsidRPr="00144374">
        <w:rPr>
          <w:rFonts w:ascii="Times New Roman" w:hAnsi="Times New Roman"/>
          <w:sz w:val="28"/>
          <w:szCs w:val="28"/>
        </w:rPr>
        <w:t>На этом этапе кредитное бюро выполняет оптимизацию созданной инфраструктуры и пропагандирует обмен дополнительной информацией в целях повышения качества кредитной информации и предоставления клиентам новых преимуществ.</w:t>
      </w:r>
    </w:p>
    <w:p w:rsidR="00AF147A" w:rsidRPr="00144374" w:rsidRDefault="00AF147A" w:rsidP="00391DB9">
      <w:pPr>
        <w:spacing w:after="0" w:line="240" w:lineRule="auto"/>
        <w:jc w:val="both"/>
        <w:rPr>
          <w:rFonts w:ascii="Times New Roman" w:hAnsi="Times New Roman"/>
          <w:sz w:val="28"/>
          <w:szCs w:val="28"/>
        </w:rPr>
      </w:pPr>
      <w:r w:rsidRPr="00144374">
        <w:rPr>
          <w:rFonts w:ascii="Times New Roman" w:hAnsi="Times New Roman"/>
          <w:sz w:val="28"/>
          <w:szCs w:val="28"/>
        </w:rPr>
        <w:t>Сюда входит получение дополнительных данных из прочих (не кредитующих) источников, например:</w:t>
      </w:r>
    </w:p>
    <w:p w:rsidR="00AF147A" w:rsidRDefault="00AF147A" w:rsidP="00391DB9">
      <w:pPr>
        <w:pStyle w:val="11"/>
        <w:numPr>
          <w:ilvl w:val="0"/>
          <w:numId w:val="23"/>
        </w:numPr>
        <w:spacing w:after="0" w:line="240" w:lineRule="auto"/>
        <w:rPr>
          <w:rFonts w:ascii="Times New Roman" w:hAnsi="Times New Roman"/>
          <w:sz w:val="28"/>
          <w:szCs w:val="28"/>
        </w:rPr>
      </w:pPr>
      <w:r w:rsidRPr="008B43FD">
        <w:rPr>
          <w:rFonts w:ascii="Times New Roman" w:hAnsi="Times New Roman"/>
          <w:sz w:val="28"/>
          <w:szCs w:val="28"/>
        </w:rPr>
        <w:t>личные номера граждан</w:t>
      </w:r>
      <w:r>
        <w:rPr>
          <w:rFonts w:ascii="Times New Roman" w:hAnsi="Times New Roman"/>
          <w:sz w:val="28"/>
          <w:szCs w:val="28"/>
        </w:rPr>
        <w:t>;</w:t>
      </w:r>
    </w:p>
    <w:p w:rsidR="00AF147A" w:rsidRDefault="00AF147A" w:rsidP="00391DB9">
      <w:pPr>
        <w:pStyle w:val="11"/>
        <w:numPr>
          <w:ilvl w:val="0"/>
          <w:numId w:val="23"/>
        </w:numPr>
        <w:spacing w:after="0" w:line="240" w:lineRule="auto"/>
        <w:rPr>
          <w:rFonts w:ascii="Times New Roman" w:hAnsi="Times New Roman"/>
          <w:sz w:val="28"/>
          <w:szCs w:val="28"/>
        </w:rPr>
      </w:pPr>
      <w:r w:rsidRPr="008B43FD">
        <w:rPr>
          <w:rFonts w:ascii="Times New Roman" w:hAnsi="Times New Roman"/>
          <w:sz w:val="28"/>
          <w:szCs w:val="28"/>
        </w:rPr>
        <w:t xml:space="preserve"> списки избирателей</w:t>
      </w:r>
      <w:r>
        <w:rPr>
          <w:rFonts w:ascii="Times New Roman" w:hAnsi="Times New Roman"/>
          <w:sz w:val="28"/>
          <w:szCs w:val="28"/>
        </w:rPr>
        <w:t>;</w:t>
      </w:r>
    </w:p>
    <w:p w:rsidR="00AF147A" w:rsidRDefault="00AF147A" w:rsidP="00391DB9">
      <w:pPr>
        <w:pStyle w:val="11"/>
        <w:numPr>
          <w:ilvl w:val="0"/>
          <w:numId w:val="23"/>
        </w:numPr>
        <w:spacing w:after="0" w:line="240" w:lineRule="auto"/>
        <w:rPr>
          <w:rFonts w:ascii="Times New Roman" w:hAnsi="Times New Roman"/>
          <w:sz w:val="28"/>
          <w:szCs w:val="28"/>
        </w:rPr>
      </w:pPr>
      <w:r w:rsidRPr="008B43FD">
        <w:rPr>
          <w:rFonts w:ascii="Times New Roman" w:hAnsi="Times New Roman"/>
          <w:sz w:val="28"/>
          <w:szCs w:val="28"/>
        </w:rPr>
        <w:t>списки частных абонентов телефонных сетей</w:t>
      </w:r>
      <w:r>
        <w:rPr>
          <w:rFonts w:ascii="Times New Roman" w:hAnsi="Times New Roman"/>
          <w:sz w:val="28"/>
          <w:szCs w:val="28"/>
        </w:rPr>
        <w:t>;</w:t>
      </w:r>
    </w:p>
    <w:p w:rsidR="00AF147A" w:rsidRDefault="00AF147A" w:rsidP="00391DB9">
      <w:pPr>
        <w:pStyle w:val="11"/>
        <w:numPr>
          <w:ilvl w:val="0"/>
          <w:numId w:val="23"/>
        </w:numPr>
        <w:spacing w:after="0" w:line="240" w:lineRule="auto"/>
        <w:rPr>
          <w:rFonts w:ascii="Times New Roman" w:hAnsi="Times New Roman"/>
          <w:sz w:val="28"/>
          <w:szCs w:val="28"/>
        </w:rPr>
      </w:pPr>
      <w:r w:rsidRPr="008B43FD">
        <w:rPr>
          <w:rFonts w:ascii="Times New Roman" w:hAnsi="Times New Roman"/>
          <w:sz w:val="28"/>
          <w:szCs w:val="28"/>
        </w:rPr>
        <w:t>регистрационные данные по сделкам с ценными бумагами и недвижимостью</w:t>
      </w:r>
      <w:r>
        <w:rPr>
          <w:rFonts w:ascii="Times New Roman" w:hAnsi="Times New Roman"/>
          <w:sz w:val="28"/>
          <w:szCs w:val="28"/>
        </w:rPr>
        <w:t>;</w:t>
      </w:r>
    </w:p>
    <w:p w:rsidR="00AF147A" w:rsidRDefault="00AF147A" w:rsidP="00391DB9">
      <w:pPr>
        <w:pStyle w:val="11"/>
        <w:numPr>
          <w:ilvl w:val="0"/>
          <w:numId w:val="23"/>
        </w:numPr>
        <w:spacing w:after="0" w:line="240" w:lineRule="auto"/>
        <w:rPr>
          <w:rFonts w:ascii="Times New Roman" w:hAnsi="Times New Roman"/>
          <w:sz w:val="28"/>
          <w:szCs w:val="28"/>
        </w:rPr>
      </w:pPr>
      <w:r w:rsidRPr="008B43FD">
        <w:rPr>
          <w:rFonts w:ascii="Times New Roman" w:hAnsi="Times New Roman"/>
          <w:sz w:val="28"/>
          <w:szCs w:val="28"/>
        </w:rPr>
        <w:t xml:space="preserve"> базы данных по регистрации  и владению личного автотранспорта.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Как уже было отмечено выше, наличие общей базы данных по кредиту обеспечивает цел</w:t>
      </w:r>
      <w:r>
        <w:rPr>
          <w:rFonts w:ascii="Times New Roman" w:hAnsi="Times New Roman"/>
          <w:sz w:val="28"/>
          <w:szCs w:val="28"/>
        </w:rPr>
        <w:t>ый ряд существенных преимуществ:</w:t>
      </w:r>
    </w:p>
    <w:p w:rsidR="00AF147A" w:rsidRPr="00144374" w:rsidRDefault="00AF147A" w:rsidP="00E00090">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о</w:t>
      </w:r>
      <w:r w:rsidRPr="00144374">
        <w:rPr>
          <w:rFonts w:ascii="Times New Roman" w:hAnsi="Times New Roman"/>
          <w:sz w:val="28"/>
          <w:szCs w:val="28"/>
        </w:rPr>
        <w:t>блегчается принятие решений по заявлениям о предоставлении кредита</w:t>
      </w:r>
      <w:r>
        <w:rPr>
          <w:rFonts w:ascii="Times New Roman" w:hAnsi="Times New Roman"/>
          <w:sz w:val="28"/>
          <w:szCs w:val="28"/>
        </w:rPr>
        <w:t>;</w:t>
      </w:r>
    </w:p>
    <w:p w:rsidR="00AF147A" w:rsidRPr="00144374" w:rsidRDefault="00AF147A" w:rsidP="00E00090">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о</w:t>
      </w:r>
      <w:r w:rsidRPr="00144374">
        <w:rPr>
          <w:rFonts w:ascii="Times New Roman" w:hAnsi="Times New Roman"/>
          <w:sz w:val="28"/>
          <w:szCs w:val="28"/>
        </w:rPr>
        <w:t>блегчается принятие решений по управлению счетом</w:t>
      </w:r>
      <w:r>
        <w:rPr>
          <w:rFonts w:ascii="Times New Roman" w:hAnsi="Times New Roman"/>
          <w:sz w:val="28"/>
          <w:szCs w:val="28"/>
        </w:rPr>
        <w:t>;</w:t>
      </w:r>
    </w:p>
    <w:p w:rsidR="00AF147A" w:rsidRPr="00144374" w:rsidRDefault="00AF147A" w:rsidP="00E00090">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с</w:t>
      </w:r>
      <w:r w:rsidRPr="00144374">
        <w:rPr>
          <w:rFonts w:ascii="Times New Roman" w:hAnsi="Times New Roman"/>
          <w:sz w:val="28"/>
          <w:szCs w:val="28"/>
        </w:rPr>
        <w:t>овершенствуется использование дополнительных данных</w:t>
      </w:r>
      <w:r>
        <w:rPr>
          <w:rFonts w:ascii="Times New Roman" w:hAnsi="Times New Roman"/>
          <w:sz w:val="28"/>
          <w:szCs w:val="28"/>
        </w:rPr>
        <w:t>;</w:t>
      </w:r>
    </w:p>
    <w:p w:rsidR="00AF147A" w:rsidRPr="00144374" w:rsidRDefault="00AF147A" w:rsidP="00E00090">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у</w:t>
      </w:r>
      <w:r w:rsidRPr="00144374">
        <w:rPr>
          <w:rFonts w:ascii="Times New Roman" w:hAnsi="Times New Roman"/>
          <w:sz w:val="28"/>
          <w:szCs w:val="28"/>
        </w:rPr>
        <w:t>лучшается обмен информацией между участниками рынка кредитных услуг</w:t>
      </w:r>
      <w:r>
        <w:rPr>
          <w:rFonts w:ascii="Times New Roman" w:hAnsi="Times New Roman"/>
          <w:sz w:val="28"/>
          <w:szCs w:val="28"/>
        </w:rPr>
        <w:t>.</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  Хотя эти преимущества уже получили практическое подтверждение, кредитные учреждения, как правило, не стремятся к совместной работе по организации первой структуры по взаимообмену информацией. Это объясняется, в первую очередь, бытующим мнением о том, что кредитная организация лишится своих конкурентных преимуществ даже в том случае, если раскроет информацию о самых неприбыльных своих счетах.</w:t>
      </w:r>
      <w:r w:rsidRPr="00144374">
        <w:rPr>
          <w:rFonts w:ascii="Times New Roman" w:hAnsi="Times New Roman"/>
          <w:sz w:val="28"/>
          <w:szCs w:val="28"/>
        </w:rPr>
        <w:br/>
        <w:t>      Основные требования, предъявляемые к кредитным учреждениям, намеревающимся создать некую организацию для взаимного обмена информацией, сводятся к тому, что им необходимо согласовать:</w:t>
      </w:r>
    </w:p>
    <w:p w:rsidR="00AF147A" w:rsidRPr="00144374" w:rsidRDefault="00AF147A" w:rsidP="00E00090">
      <w:pPr>
        <w:numPr>
          <w:ilvl w:val="0"/>
          <w:numId w:val="3"/>
        </w:numPr>
        <w:spacing w:after="0" w:line="240" w:lineRule="auto"/>
        <w:jc w:val="both"/>
        <w:rPr>
          <w:rFonts w:ascii="Times New Roman" w:hAnsi="Times New Roman"/>
          <w:sz w:val="28"/>
          <w:szCs w:val="28"/>
        </w:rPr>
      </w:pPr>
      <w:r w:rsidRPr="00144374">
        <w:rPr>
          <w:rFonts w:ascii="Times New Roman" w:hAnsi="Times New Roman"/>
          <w:sz w:val="28"/>
          <w:szCs w:val="28"/>
        </w:rPr>
        <w:t>принципы и правила взаимообмена кредитной информацией</w:t>
      </w:r>
    </w:p>
    <w:p w:rsidR="00AF147A" w:rsidRPr="00144374" w:rsidRDefault="00AF147A" w:rsidP="00E00090">
      <w:pPr>
        <w:numPr>
          <w:ilvl w:val="0"/>
          <w:numId w:val="3"/>
        </w:numPr>
        <w:spacing w:after="0" w:line="240" w:lineRule="auto"/>
        <w:jc w:val="both"/>
        <w:rPr>
          <w:rFonts w:ascii="Times New Roman" w:hAnsi="Times New Roman"/>
          <w:sz w:val="28"/>
          <w:szCs w:val="28"/>
        </w:rPr>
      </w:pPr>
      <w:r w:rsidRPr="00144374">
        <w:rPr>
          <w:rFonts w:ascii="Times New Roman" w:hAnsi="Times New Roman"/>
          <w:sz w:val="28"/>
          <w:szCs w:val="28"/>
        </w:rPr>
        <w:t>права собственности на информацию и порядок раскрытия информации в условиях данного законодательного пространства</w:t>
      </w:r>
    </w:p>
    <w:p w:rsidR="00AF147A" w:rsidRPr="00144374" w:rsidRDefault="00AF147A" w:rsidP="00E00090">
      <w:pPr>
        <w:numPr>
          <w:ilvl w:val="0"/>
          <w:numId w:val="3"/>
        </w:numPr>
        <w:spacing w:after="0" w:line="240" w:lineRule="auto"/>
        <w:jc w:val="both"/>
        <w:rPr>
          <w:rFonts w:ascii="Times New Roman" w:hAnsi="Times New Roman"/>
          <w:sz w:val="28"/>
          <w:szCs w:val="28"/>
        </w:rPr>
      </w:pPr>
      <w:r w:rsidRPr="00144374">
        <w:rPr>
          <w:rFonts w:ascii="Times New Roman" w:hAnsi="Times New Roman"/>
          <w:sz w:val="28"/>
          <w:szCs w:val="28"/>
        </w:rPr>
        <w:t>особые требования к содержанию информации и стандартизации файлов</w:t>
      </w:r>
    </w:p>
    <w:p w:rsidR="00AF147A" w:rsidRPr="00144374" w:rsidRDefault="00AF147A" w:rsidP="00E00090">
      <w:pPr>
        <w:numPr>
          <w:ilvl w:val="0"/>
          <w:numId w:val="3"/>
        </w:numPr>
        <w:spacing w:after="0" w:line="240" w:lineRule="auto"/>
        <w:jc w:val="both"/>
        <w:rPr>
          <w:rFonts w:ascii="Times New Roman" w:hAnsi="Times New Roman"/>
          <w:sz w:val="28"/>
          <w:szCs w:val="28"/>
        </w:rPr>
      </w:pPr>
      <w:r w:rsidRPr="00144374">
        <w:rPr>
          <w:rFonts w:ascii="Times New Roman" w:hAnsi="Times New Roman"/>
          <w:sz w:val="28"/>
          <w:szCs w:val="28"/>
        </w:rPr>
        <w:t>принципы обработки информации и программно-аппаратные требования</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Когда все это будет согласовано, кредитные учреждения могут продолжать работу над созданием необходимой инфраструктуры и заниматься разработкой правил подачи и хранения информации и управления общей базой данных. Однако при этом каждое кредитное учреждение должно обеспечить соблюдение согласованных принципов со своей стороны, например, разработать в соответствии с утвержденным форматом порядок ежемесячного получения и загрузки информации в общую базу данных, а также адаптировать условия использования существующих продуктов таким образом, чтобы предусмотреть возможность получения кредитной справки из базы</w:t>
      </w:r>
      <w:r w:rsidRPr="00144374">
        <w:rPr>
          <w:rFonts w:ascii="Times New Roman" w:hAnsi="Times New Roman"/>
          <w:sz w:val="28"/>
          <w:szCs w:val="28"/>
        </w:rPr>
        <w:tab/>
        <w:t>данных.</w:t>
      </w:r>
      <w:r w:rsidRPr="00144374">
        <w:rPr>
          <w:rFonts w:ascii="Times New Roman" w:hAnsi="Times New Roman"/>
          <w:sz w:val="28"/>
          <w:szCs w:val="28"/>
        </w:rPr>
        <w:br/>
        <w:t>       Хотя организация бюро для взаимообмена информацией довольно сложный процесс, выгоды от наличия общей базы данных существенно превосходят потенциальные затраты при отсутствии таковой. Успешный начальный этап (взаимообмен только негативной информацией) быстро обеспечит определенную выгоду для кредитных учреждений и поможет создать начала взаимного доверия. Это весьма позитивно сказывается на последующих этапах развития кредитного</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Из вышеизложенного можно выделить, что целями деятельности Бюро кредитных историй являются:</w:t>
      </w:r>
    </w:p>
    <w:p w:rsidR="00AF147A" w:rsidRPr="00144374" w:rsidRDefault="00AF147A" w:rsidP="00E00090">
      <w:pPr>
        <w:numPr>
          <w:ilvl w:val="0"/>
          <w:numId w:val="4"/>
        </w:numPr>
        <w:spacing w:after="0" w:line="240" w:lineRule="auto"/>
        <w:rPr>
          <w:rFonts w:ascii="Times New Roman" w:hAnsi="Times New Roman"/>
          <w:sz w:val="28"/>
          <w:szCs w:val="28"/>
        </w:rPr>
      </w:pPr>
      <w:r w:rsidRPr="00144374">
        <w:rPr>
          <w:rFonts w:ascii="Times New Roman" w:hAnsi="Times New Roman"/>
          <w:sz w:val="28"/>
          <w:szCs w:val="28"/>
        </w:rPr>
        <w:t>содействие повышению информационной прозрачности на рынке финансовых услуг;</w:t>
      </w:r>
    </w:p>
    <w:p w:rsidR="00AF147A" w:rsidRPr="00144374" w:rsidRDefault="00AF147A" w:rsidP="00E00090">
      <w:pPr>
        <w:numPr>
          <w:ilvl w:val="0"/>
          <w:numId w:val="4"/>
        </w:numPr>
        <w:spacing w:after="0" w:line="240" w:lineRule="auto"/>
        <w:rPr>
          <w:rFonts w:ascii="Times New Roman" w:hAnsi="Times New Roman"/>
          <w:sz w:val="28"/>
          <w:szCs w:val="28"/>
        </w:rPr>
      </w:pPr>
      <w:r w:rsidRPr="00144374">
        <w:rPr>
          <w:rFonts w:ascii="Times New Roman" w:hAnsi="Times New Roman"/>
          <w:sz w:val="28"/>
          <w:szCs w:val="28"/>
        </w:rPr>
        <w:t>содействие установлению партнерских отношений между кредиторами и заемщиками;</w:t>
      </w:r>
    </w:p>
    <w:p w:rsidR="00AF147A" w:rsidRPr="00144374" w:rsidRDefault="00AF147A" w:rsidP="00E00090">
      <w:pPr>
        <w:numPr>
          <w:ilvl w:val="0"/>
          <w:numId w:val="4"/>
        </w:numPr>
        <w:spacing w:after="0" w:line="240" w:lineRule="auto"/>
        <w:rPr>
          <w:rFonts w:ascii="Times New Roman" w:hAnsi="Times New Roman"/>
          <w:sz w:val="28"/>
          <w:szCs w:val="28"/>
        </w:rPr>
      </w:pPr>
      <w:r w:rsidRPr="00144374">
        <w:rPr>
          <w:rFonts w:ascii="Times New Roman" w:hAnsi="Times New Roman"/>
          <w:sz w:val="28"/>
          <w:szCs w:val="28"/>
        </w:rPr>
        <w:t>снижение кредитного риска в банковской системе;</w:t>
      </w:r>
    </w:p>
    <w:p w:rsidR="00AF147A" w:rsidRPr="00144374" w:rsidRDefault="00AF147A" w:rsidP="00E00090">
      <w:pPr>
        <w:numPr>
          <w:ilvl w:val="0"/>
          <w:numId w:val="4"/>
        </w:numPr>
        <w:spacing w:after="0" w:line="240" w:lineRule="auto"/>
        <w:rPr>
          <w:rFonts w:ascii="Times New Roman" w:hAnsi="Times New Roman"/>
          <w:sz w:val="28"/>
          <w:szCs w:val="28"/>
        </w:rPr>
      </w:pPr>
      <w:r w:rsidRPr="00144374">
        <w:rPr>
          <w:rFonts w:ascii="Times New Roman" w:hAnsi="Times New Roman"/>
          <w:sz w:val="28"/>
          <w:szCs w:val="28"/>
        </w:rPr>
        <w:t>предоставление максимального объема информации о заемщиках;</w:t>
      </w:r>
    </w:p>
    <w:p w:rsidR="00AF147A" w:rsidRPr="00144374" w:rsidRDefault="00AF147A" w:rsidP="00E00090">
      <w:pPr>
        <w:numPr>
          <w:ilvl w:val="0"/>
          <w:numId w:val="4"/>
        </w:numPr>
        <w:spacing w:after="0" w:line="240" w:lineRule="auto"/>
        <w:rPr>
          <w:rFonts w:ascii="Times New Roman" w:hAnsi="Times New Roman"/>
          <w:sz w:val="28"/>
          <w:szCs w:val="28"/>
        </w:rPr>
      </w:pPr>
      <w:r w:rsidRPr="00144374">
        <w:rPr>
          <w:rFonts w:ascii="Times New Roman" w:hAnsi="Times New Roman"/>
          <w:sz w:val="28"/>
          <w:szCs w:val="28"/>
        </w:rPr>
        <w:t>формирование положительного имиджа добросовестных заемщиков, укрепление их деловой репутации и инвестиционной привлекательности.</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Задачами Бюро кредитных историй являются:</w:t>
      </w:r>
    </w:p>
    <w:p w:rsidR="00AF147A" w:rsidRPr="00144374" w:rsidRDefault="00AF147A" w:rsidP="00E00090">
      <w:pPr>
        <w:numPr>
          <w:ilvl w:val="0"/>
          <w:numId w:val="5"/>
        </w:numPr>
        <w:spacing w:after="0" w:line="240" w:lineRule="auto"/>
        <w:jc w:val="both"/>
        <w:rPr>
          <w:rFonts w:ascii="Times New Roman" w:hAnsi="Times New Roman"/>
          <w:sz w:val="28"/>
          <w:szCs w:val="28"/>
        </w:rPr>
      </w:pPr>
      <w:r w:rsidRPr="00144374">
        <w:rPr>
          <w:rFonts w:ascii="Times New Roman" w:hAnsi="Times New Roman"/>
          <w:sz w:val="28"/>
          <w:szCs w:val="28"/>
        </w:rPr>
        <w:t>разработка и усовершенствование баз данных Бюро кредитных историй, содержащих кредитные истории заемщиков, и системы поиска информации;</w:t>
      </w:r>
    </w:p>
    <w:p w:rsidR="00AF147A" w:rsidRPr="00144374" w:rsidRDefault="00AF147A" w:rsidP="00E00090">
      <w:pPr>
        <w:numPr>
          <w:ilvl w:val="0"/>
          <w:numId w:val="5"/>
        </w:numPr>
        <w:spacing w:after="0" w:line="240" w:lineRule="auto"/>
        <w:jc w:val="both"/>
        <w:rPr>
          <w:rFonts w:ascii="Times New Roman" w:hAnsi="Times New Roman"/>
          <w:sz w:val="28"/>
          <w:szCs w:val="28"/>
        </w:rPr>
      </w:pPr>
      <w:r w:rsidRPr="00144374">
        <w:rPr>
          <w:rFonts w:ascii="Times New Roman" w:hAnsi="Times New Roman"/>
          <w:sz w:val="28"/>
          <w:szCs w:val="28"/>
        </w:rPr>
        <w:t>комплектование и организация использования баз данных Бюро кредитных историй;</w:t>
      </w:r>
    </w:p>
    <w:p w:rsidR="00AF147A" w:rsidRPr="00144374" w:rsidRDefault="00AF147A" w:rsidP="00E00090">
      <w:pPr>
        <w:numPr>
          <w:ilvl w:val="0"/>
          <w:numId w:val="5"/>
        </w:numPr>
        <w:spacing w:after="0" w:line="240" w:lineRule="auto"/>
        <w:jc w:val="both"/>
        <w:rPr>
          <w:rFonts w:ascii="Times New Roman" w:hAnsi="Times New Roman"/>
          <w:sz w:val="28"/>
          <w:szCs w:val="28"/>
        </w:rPr>
      </w:pPr>
      <w:r w:rsidRPr="00144374">
        <w:rPr>
          <w:rFonts w:ascii="Times New Roman" w:hAnsi="Times New Roman"/>
          <w:sz w:val="28"/>
          <w:szCs w:val="28"/>
        </w:rPr>
        <w:t>проведение научно-технической обработки данных, содержащихся в кредитных историях заемщиков;</w:t>
      </w:r>
    </w:p>
    <w:p w:rsidR="00AF147A" w:rsidRPr="00144374" w:rsidRDefault="00AF147A" w:rsidP="00E00090">
      <w:pPr>
        <w:numPr>
          <w:ilvl w:val="0"/>
          <w:numId w:val="5"/>
        </w:numPr>
        <w:spacing w:after="0" w:line="240" w:lineRule="auto"/>
        <w:jc w:val="both"/>
        <w:rPr>
          <w:rFonts w:ascii="Times New Roman" w:hAnsi="Times New Roman"/>
          <w:sz w:val="28"/>
          <w:szCs w:val="28"/>
        </w:rPr>
      </w:pPr>
      <w:r w:rsidRPr="00144374">
        <w:rPr>
          <w:rFonts w:ascii="Times New Roman" w:hAnsi="Times New Roman"/>
          <w:sz w:val="28"/>
          <w:szCs w:val="28"/>
        </w:rPr>
        <w:t>учет и обеспечение сохранности баз данных Бюро кредитных историй и кредитных историй заемщиков от несанкционированного доступа.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Для выполнения указанных задач Бюро кредитных историй вправе осуществлять следующие функции:</w:t>
      </w:r>
    </w:p>
    <w:p w:rsidR="00AF147A" w:rsidRPr="00144374" w:rsidRDefault="00AF147A" w:rsidP="00E00090">
      <w:pPr>
        <w:numPr>
          <w:ilvl w:val="0"/>
          <w:numId w:val="6"/>
        </w:numPr>
        <w:spacing w:after="0" w:line="240" w:lineRule="auto"/>
        <w:jc w:val="both"/>
        <w:rPr>
          <w:rFonts w:ascii="Times New Roman" w:hAnsi="Times New Roman"/>
          <w:sz w:val="28"/>
          <w:szCs w:val="28"/>
        </w:rPr>
      </w:pPr>
      <w:r w:rsidRPr="00144374">
        <w:rPr>
          <w:rFonts w:ascii="Times New Roman" w:hAnsi="Times New Roman"/>
          <w:sz w:val="28"/>
          <w:szCs w:val="28"/>
        </w:rPr>
        <w:t>осуществлять сбор, аналитическую и техническую обработку, хранение, учет и использование документов, содержащих информацию, включаемую в кредитную историю заемщика;</w:t>
      </w:r>
    </w:p>
    <w:p w:rsidR="00AF147A" w:rsidRPr="00144374" w:rsidRDefault="00AF147A" w:rsidP="00E00090">
      <w:pPr>
        <w:numPr>
          <w:ilvl w:val="0"/>
          <w:numId w:val="6"/>
        </w:numPr>
        <w:spacing w:after="0" w:line="240" w:lineRule="auto"/>
        <w:jc w:val="both"/>
        <w:rPr>
          <w:rFonts w:ascii="Times New Roman" w:hAnsi="Times New Roman"/>
          <w:sz w:val="28"/>
          <w:szCs w:val="28"/>
        </w:rPr>
      </w:pPr>
      <w:r w:rsidRPr="00144374">
        <w:rPr>
          <w:rFonts w:ascii="Times New Roman" w:hAnsi="Times New Roman"/>
          <w:sz w:val="28"/>
          <w:szCs w:val="28"/>
        </w:rPr>
        <w:t>обеспечивать защиту информации, содержащейся в базах данных Бюро кредитных историй, от несанкционированного доступа;</w:t>
      </w:r>
    </w:p>
    <w:p w:rsidR="00AF147A" w:rsidRPr="00144374" w:rsidRDefault="00AF147A" w:rsidP="00E00090">
      <w:pPr>
        <w:numPr>
          <w:ilvl w:val="0"/>
          <w:numId w:val="6"/>
        </w:numPr>
        <w:spacing w:after="0" w:line="240" w:lineRule="auto"/>
        <w:jc w:val="both"/>
        <w:rPr>
          <w:rFonts w:ascii="Times New Roman" w:hAnsi="Times New Roman"/>
          <w:sz w:val="28"/>
          <w:szCs w:val="28"/>
        </w:rPr>
      </w:pPr>
      <w:r w:rsidRPr="00144374">
        <w:rPr>
          <w:rFonts w:ascii="Times New Roman" w:hAnsi="Times New Roman"/>
          <w:sz w:val="28"/>
          <w:szCs w:val="28"/>
        </w:rPr>
        <w:t>вести учет кредитных историй заемщиков, а также их пользователей;</w:t>
      </w:r>
    </w:p>
    <w:p w:rsidR="00AF147A" w:rsidRPr="00144374" w:rsidRDefault="00AF147A" w:rsidP="00E00090">
      <w:pPr>
        <w:numPr>
          <w:ilvl w:val="0"/>
          <w:numId w:val="6"/>
        </w:numPr>
        <w:spacing w:after="0" w:line="240" w:lineRule="auto"/>
        <w:jc w:val="both"/>
        <w:rPr>
          <w:rFonts w:ascii="Times New Roman" w:hAnsi="Times New Roman"/>
          <w:sz w:val="28"/>
          <w:szCs w:val="28"/>
        </w:rPr>
      </w:pPr>
      <w:r w:rsidRPr="00144374">
        <w:rPr>
          <w:rFonts w:ascii="Times New Roman" w:hAnsi="Times New Roman"/>
          <w:sz w:val="28"/>
          <w:szCs w:val="28"/>
        </w:rPr>
        <w:t>оказывать кредитным организациям и иным кредиторам консультативные и информационные услуги по вопросам порядка работы с документами, подлежащими направлению в базы данных Бюро кредитных историй;</w:t>
      </w:r>
    </w:p>
    <w:p w:rsidR="00AF147A" w:rsidRPr="00144374" w:rsidRDefault="00AF147A" w:rsidP="00E00090">
      <w:pPr>
        <w:numPr>
          <w:ilvl w:val="0"/>
          <w:numId w:val="6"/>
        </w:numPr>
        <w:spacing w:after="0" w:line="240" w:lineRule="auto"/>
        <w:jc w:val="both"/>
        <w:rPr>
          <w:rFonts w:ascii="Times New Roman" w:hAnsi="Times New Roman"/>
          <w:sz w:val="28"/>
          <w:szCs w:val="28"/>
        </w:rPr>
      </w:pPr>
      <w:r w:rsidRPr="00144374">
        <w:rPr>
          <w:rFonts w:ascii="Times New Roman" w:hAnsi="Times New Roman"/>
          <w:sz w:val="28"/>
          <w:szCs w:val="28"/>
        </w:rPr>
        <w:t>предоставлять кредитную историю заемщика участникам Бюро кредитных историй при наличии согласия заемщика на возмездной основе;</w:t>
      </w:r>
    </w:p>
    <w:p w:rsidR="00AF147A" w:rsidRPr="00144374" w:rsidRDefault="00AF147A" w:rsidP="00E00090">
      <w:pPr>
        <w:numPr>
          <w:ilvl w:val="0"/>
          <w:numId w:val="6"/>
        </w:numPr>
        <w:spacing w:after="0" w:line="240" w:lineRule="auto"/>
        <w:jc w:val="both"/>
        <w:rPr>
          <w:rFonts w:ascii="Times New Roman" w:hAnsi="Times New Roman"/>
          <w:sz w:val="28"/>
          <w:szCs w:val="28"/>
        </w:rPr>
      </w:pPr>
      <w:r w:rsidRPr="00144374">
        <w:rPr>
          <w:rFonts w:ascii="Times New Roman" w:hAnsi="Times New Roman"/>
          <w:sz w:val="28"/>
          <w:szCs w:val="28"/>
        </w:rPr>
        <w:t>обеспечивать право заемщика один раз в год безвозмездно получать свою кредитную историю;</w:t>
      </w:r>
    </w:p>
    <w:p w:rsidR="00AF147A" w:rsidRPr="00144374" w:rsidRDefault="00AF147A" w:rsidP="00E00090">
      <w:pPr>
        <w:numPr>
          <w:ilvl w:val="0"/>
          <w:numId w:val="6"/>
        </w:numPr>
        <w:spacing w:after="0" w:line="240" w:lineRule="auto"/>
        <w:jc w:val="both"/>
        <w:rPr>
          <w:rFonts w:ascii="Times New Roman" w:hAnsi="Times New Roman"/>
          <w:sz w:val="28"/>
          <w:szCs w:val="28"/>
        </w:rPr>
      </w:pPr>
      <w:r w:rsidRPr="00144374">
        <w:rPr>
          <w:rFonts w:ascii="Times New Roman" w:hAnsi="Times New Roman"/>
          <w:sz w:val="28"/>
          <w:szCs w:val="28"/>
        </w:rPr>
        <w:t>обеспечивать право заемщика в любое время ознакомиться со своей кредитной историей на возмездной основе.</w:t>
      </w: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Итак, в услугах кредитных бюро, занимающихся сбором, хранением и распространением информации о платежной дисциплине заемщиков, а в целом - оценкой кредитных рисков, нуждается фактически любая компания, практикующая кредитование своих клиентов в той или иной форме (кредитные учреждения, предприятия сферы услуг, производители и поставщики товаров с отсрочкой платежа). Согласно закону «О кредитных историях» с 1 сентября 2005г. каждая кредитная организация обязана предоставить информацию хотя бы в одно бюро кредитных историй, включенное в государственный реестр. Далее остановимся поподробнее </w:t>
      </w:r>
      <w:r>
        <w:rPr>
          <w:rFonts w:ascii="Times New Roman" w:hAnsi="Times New Roman"/>
          <w:sz w:val="28"/>
          <w:szCs w:val="28"/>
        </w:rPr>
        <w:t xml:space="preserve">на </w:t>
      </w:r>
      <w:r w:rsidRPr="00144374">
        <w:rPr>
          <w:rFonts w:ascii="Times New Roman" w:hAnsi="Times New Roman"/>
          <w:sz w:val="28"/>
          <w:szCs w:val="28"/>
        </w:rPr>
        <w:t xml:space="preserve">экономических аспектах деятельности кредитного бюро. </w:t>
      </w:r>
    </w:p>
    <w:p w:rsidR="00AF147A" w:rsidRDefault="00AF147A" w:rsidP="00E00090">
      <w:pPr>
        <w:spacing w:after="0" w:line="240" w:lineRule="auto"/>
        <w:jc w:val="both"/>
        <w:rPr>
          <w:rFonts w:ascii="Times New Roman" w:hAnsi="Times New Roman"/>
          <w:sz w:val="28"/>
          <w:szCs w:val="28"/>
        </w:rPr>
      </w:pPr>
    </w:p>
    <w:p w:rsidR="00AF147A" w:rsidRPr="00144374" w:rsidRDefault="00AF147A" w:rsidP="0006014A">
      <w:pPr>
        <w:spacing w:after="0" w:line="240" w:lineRule="auto"/>
        <w:jc w:val="center"/>
        <w:rPr>
          <w:rFonts w:ascii="Times New Roman" w:hAnsi="Times New Roman"/>
          <w:b/>
          <w:sz w:val="28"/>
          <w:szCs w:val="28"/>
        </w:rPr>
      </w:pPr>
      <w:r>
        <w:rPr>
          <w:rFonts w:ascii="Times New Roman" w:hAnsi="Times New Roman"/>
          <w:b/>
          <w:sz w:val="28"/>
          <w:szCs w:val="28"/>
        </w:rPr>
        <w:t>1.2</w:t>
      </w:r>
      <w:r w:rsidRPr="00144374">
        <w:rPr>
          <w:rFonts w:ascii="Times New Roman" w:hAnsi="Times New Roman"/>
          <w:b/>
          <w:sz w:val="28"/>
          <w:szCs w:val="28"/>
        </w:rPr>
        <w:t xml:space="preserve"> Экономическая целесообразность кредитных бюро</w:t>
      </w:r>
      <w:r>
        <w:rPr>
          <w:rFonts w:ascii="Times New Roman" w:hAnsi="Times New Roman"/>
          <w:b/>
          <w:sz w:val="28"/>
          <w:szCs w:val="28"/>
        </w:rPr>
        <w:t>.</w:t>
      </w:r>
    </w:p>
    <w:p w:rsidR="00AF147A" w:rsidRPr="00144374" w:rsidRDefault="00AF147A" w:rsidP="00E00090">
      <w:pPr>
        <w:spacing w:after="0" w:line="240" w:lineRule="auto"/>
        <w:jc w:val="both"/>
        <w:rPr>
          <w:rFonts w:ascii="Times New Roman" w:hAnsi="Times New Roman"/>
          <w:b/>
          <w:sz w:val="28"/>
          <w:szCs w:val="28"/>
        </w:rPr>
      </w:pP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Из мировой практики известно о прямой связи между информационной открытостью и эффективностью финансового посредничества. Недостаточность сведений о потенциальном заемщике (информационная асимметрия) имеет негативное влияние на процесс распределения кредитных ресурсов в экономике. В экономической теории вопрос неполноты информации хорошо изучен и связывается, прежде всего, со следующими проблемами: «неблагоприятный отбор» и «риск недобросовестного поведения». В первом случае банки, не имея возможности ранжировать заемщиков по уровню их платежеспособности, вынуждены устанавливать усредненные ставки по кредитам. Благонадежные клиенты, рассматривая данные условия финансирования как невыгодные, рано или поздно предпочтут просто не обращаться за ссудами, оставляя рынок только для наиболее рискованных заемщиков. Последние в свою очередь по причине информационной непрозрачности лишены стимулов к благоразумному распоряжению средствами, полученными в кредит. Возникающая здесь проблема недобросовестного поведения может создать серьезную угрозу финансовой стабильности. При ухудшении общего положения в нефинансовом секторе растущие ставки не смогут удержать ненадежных заемщиков от  привлечения кредитов. Более того, ужесточение условий заимствования подтолкнет их к более рискованной инвестиционной политике, допускающей некоторую возможность полностью окупить затраты на выплату процентов. Конечным результатом указанных процессов станет резкое удорожание заемных ресурсов и сжатие кредитной активности.</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Решение этих проблем в мировой практике в значительной степени относится к ведению кредитных бюро – компаний, специализирующихся на организации обмена информацией о заемщиках между кредиторами. Сама возможность информационного обмена между институтами финансового посредничества требует отдельного рассмотрения. Основная причина информационной асимметрии состоит в высоких издержках оперативного получения достоверных данных о контрагенте. Длительный опыт работы с отдельными клиентами в конечном плане позволяет банкам адекватно оценивать уровень их платежеспособности, но из этого никоим образом не следует, что для них ставки определяются на справедливом уровне. Наоборот, банки получают стимул заработать на заемщиках, непрозрачных для остальных кредиторов, ориентируясь в процентной политике на рыночные условия заимствования. Иначе говоря, банки в данной ситуации пользуются преимуществом своей информационной монополии, которую как раз и должен нарушить институт кредитных бюро. Таким образом, какой бы выигрыш в терминах повышения эффективности распределения ресурсов не был связан с деятельностью кредитных бюро, для банков важным ее следствием становится сжатие информационной ренты.</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Логически возможность присоединения банков к системе обмена информацией можно обосновать, если принять во внимание мотивацию заемщиков, как это сделано в работе известных специалистов в области информационной асимметрии Jorge Padilla и Marco Pagano </w:t>
      </w:r>
      <w:r w:rsidRPr="00144374">
        <w:rPr>
          <w:rStyle w:val="aa"/>
          <w:rFonts w:ascii="Times New Roman" w:hAnsi="Times New Roman"/>
          <w:sz w:val="28"/>
          <w:szCs w:val="28"/>
        </w:rPr>
        <w:footnoteReference w:id="8"/>
      </w:r>
      <w:r w:rsidRPr="00144374">
        <w:rPr>
          <w:rFonts w:ascii="Times New Roman" w:hAnsi="Times New Roman"/>
          <w:sz w:val="28"/>
          <w:szCs w:val="28"/>
        </w:rPr>
        <w:t xml:space="preserve">. Монопольное положение банков по отношению к надежным заемщикам лишает последних стимулов к улучшению своей репутации, поскольку в дальнейшем это никоим образом не отразится на стоимости привлекаемых ими средств. Мотивация к добросовестному поведению, которая достигается благодаря деятельности кредитных бюро, должна, прежде всего отразиться на числе невозвратов по ссудам, а также на аккуратности исполнения графиков платежей. Если данный выигрыш, выраженный в денежной форме, оказывается выше получаемой банком информационной ренты, то участие в информационном обмене становится для него предпочтительным решением.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Асимметричность определяется в экономической литературе как недостаточность сведений о партнере, доступных при заключении сделки, что ведет к неэффективности распределения кредитных ресурсов. Так, кредитор обычно не в состоянии оценить будущие доходы и риски, связанные с инвестиционными проектами, для осуществления которых заемщик берет ссуду, поэтому банк устанавливает одинаковые процентные ставки по кредитам для всех, что порождает проблему "неблагоприятного выбора"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Кроме того, кредиторы могут быть неспособными контролировать действия заемщиков после получения ссуды. Заемщик может заняться видами деятельности, увеличивающими риск неплатежеспособности или стремиться укрыть доходы от своих инвестиций, чтобы не платить по долгам. Следствием этого становится снижение объемов и установление высоких процентных ставок кредитования. Это явление в научной литературе получило название "недобросовестного поведения"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В условиях асимметричности информации лучшим заемщикам приходится платить повышенную премию за риск, а худшие, платят заниженную. Поскольку стремление ненадежных заемщиков получить кредит выше, чем платежеспособных, снижается эффективность распределения кредитных ресурсов. В итоге часть потенциально надежных и прибыльных проектов не реализуется.</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При ухудшении общего положения в нефинансовом секторе, оценка рисков и отбор заемщиков усложняются, процентные ставки повышаются, что заставляет лучших заемщиков уйти с рынка. При этом ненадежные в финансовом отношении заемщики согласны на высокую плату, поскольку знают, что вряд ли вернут ссуду. Следствием этого становится либо рискованная кредитная политика и угроза финансовой состоятельности самих кредиторов, либо их стремление максимально ограничить выдачу ссуд, несмотря на наличие на рынке надежных заемщиков. Это негативно отражается как на состоянии реального сектора, так и финансового рынка.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Мировой опыт показывает, что решить эти проблемы возможно только с помощью кредитных бюро, созданных для обмена информацией о заемщиках между кредиторами. При этом достигается троякого рода результат:</w:t>
      </w:r>
    </w:p>
    <w:p w:rsidR="00AF147A" w:rsidRPr="00144374" w:rsidRDefault="00AF147A" w:rsidP="00E00090">
      <w:pPr>
        <w:pStyle w:val="11"/>
        <w:numPr>
          <w:ilvl w:val="0"/>
          <w:numId w:val="12"/>
        </w:numPr>
        <w:spacing w:after="0" w:line="240" w:lineRule="auto"/>
        <w:jc w:val="both"/>
        <w:rPr>
          <w:rFonts w:ascii="Times New Roman" w:hAnsi="Times New Roman"/>
          <w:sz w:val="28"/>
          <w:szCs w:val="28"/>
        </w:rPr>
      </w:pPr>
      <w:r w:rsidRPr="00144374">
        <w:rPr>
          <w:rFonts w:ascii="Times New Roman" w:hAnsi="Times New Roman"/>
          <w:sz w:val="28"/>
          <w:szCs w:val="28"/>
        </w:rPr>
        <w:t>кредитные бюро повышают уровень сведений банков о потенциальных заемщиках и дают возможность более точного прогнозирования возвратности ссуд. Это позволяет кредиторам эффективно определять направление и цену ссуды, уменьшая риск возникновения проблемы неблагоприятного выбора.</w:t>
      </w:r>
    </w:p>
    <w:p w:rsidR="00AF147A" w:rsidRPr="00144374" w:rsidRDefault="00AF147A" w:rsidP="00E00090">
      <w:pPr>
        <w:pStyle w:val="11"/>
        <w:numPr>
          <w:ilvl w:val="0"/>
          <w:numId w:val="12"/>
        </w:numPr>
        <w:spacing w:after="0" w:line="240" w:lineRule="auto"/>
        <w:jc w:val="both"/>
        <w:rPr>
          <w:rFonts w:ascii="Times New Roman" w:hAnsi="Times New Roman"/>
          <w:sz w:val="28"/>
          <w:szCs w:val="28"/>
        </w:rPr>
      </w:pPr>
      <w:r w:rsidRPr="00144374">
        <w:rPr>
          <w:rFonts w:ascii="Times New Roman" w:hAnsi="Times New Roman"/>
          <w:sz w:val="28"/>
          <w:szCs w:val="28"/>
        </w:rPr>
        <w:t>кредитные бюро позволяют уменьшить плату за поиск информации, которую взимали бы банки со своих клиентов. Это ведет к выравниванию информационного поля внутри кредитного рынка и заставляет кредиторов устанавливать конкурентные цены на кредитные ресурсы. Более низкие процентные ставки увеличивают чистый доход заемщиков и стимулируют их деятельность.</w:t>
      </w:r>
    </w:p>
    <w:p w:rsidR="00AF147A" w:rsidRPr="00144374" w:rsidRDefault="00AF147A" w:rsidP="00E00090">
      <w:pPr>
        <w:pStyle w:val="11"/>
        <w:numPr>
          <w:ilvl w:val="0"/>
          <w:numId w:val="12"/>
        </w:numPr>
        <w:spacing w:after="0" w:line="240" w:lineRule="auto"/>
        <w:jc w:val="both"/>
        <w:rPr>
          <w:rFonts w:ascii="Times New Roman" w:hAnsi="Times New Roman"/>
          <w:sz w:val="28"/>
          <w:szCs w:val="28"/>
        </w:rPr>
      </w:pPr>
      <w:r w:rsidRPr="00144374">
        <w:rPr>
          <w:rFonts w:ascii="Times New Roman" w:hAnsi="Times New Roman"/>
          <w:sz w:val="28"/>
          <w:szCs w:val="28"/>
        </w:rPr>
        <w:t>кредитные бюро формируют своего рода дисциплинирующий механизм для заемщиков. Каждый знает, что в случае невыполнения обязательств его репутация в глазах потенциальных кредиторов рухнет, отрезая его от заемных средств или делая их намного дороже. Этот механизм также повышает стимул заемщика к возвращению кредита, уменьшая риск недобросовестного поведения.</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Функционирование кредитных бюро может приносить выгоду отдельным банковским институтам также благодаря эффекту масштаба. Само по себе расширение кредитной активности, связанное с повышением информационной прозрачности, имеет следствием снижение удельных издержек деятельности банка.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Таким образом, целесообразность создания кредитных бюро определяется удовлетворением обоюдных интересов кредиторов и заемщиков. В частности:</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Для кредиторов кредитное бюро дает дополнительную возможность проводить селекцию заемщиков по степени их надежности, основываясь на истории его взаимоотношений с другими кредиторами. Кредитное бюро стимулирует заемщика к возвращению кредитов, уменьшая риск недобросовестного поведения. Информация кредитного бюро позволяет повысить уровень управления рисками и тем самым снизить вероятность предоставления проблемных кредитов. Соответственно, улучшается качество кредитного портфеля, сокращаются расходы на создание резервов и достигается более высокий финансовый результат деятельности. Существенно и то, что через определенный промежуток времени по мере накопления информационных массивов снизятся затраты кредиторов на анализ заемщика, удешевится и ускорится процесс получения достоверных данных о партнерах.</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Для заемщиков кредитное бюро открывает возможности формирования положительного имиджа, укрепления деловой репутации и повышения их инвестиционной привлекательности. Наличие досье заемщика сокращает время принятия решения о выдаче кредита и может понизить стоимость заимствований. Тем самым кредитное бюро создает стимулы надежным заемщикам формировать свое досье.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Функционально деятельность кредитных бюро можно представить следующим образом. Кредитные бюро выступают в качестве информационных посредников, либо учрежденных и принадлежащих самим кредиторам, либо действующих независимо и получающих прибыль от своей деятельности. Кредиторы снабжают Бюро, данными о своих клиентах. Бюро сопоставляет их с информацией, полученной из других источников (суды, государственные регистрационные и налоговые органы и т.д.) и формируют картотеку на каждого заемщика. Кредиторы при условии регулярности и достоверности предоставления информации о своих клиентах могут постоянно получать из Бюро отчеты о кредитных операциях потенциальных заемщиков. Жесткость правил предоставления данных обусловлена тем, что кредитные бюро, особенно принадлежащие самим кредиторам, потенциально подвержены конфликту интересов: каждый хочет получать полную и достоверную информацию, не предоставляя своих данных. Другими словами, деятельность кредитных бюро основана на принципе взаимного обмена, который устанавливается в соглашении, заключаемом между Бюро и кредиторами.</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Появление и развитие кредитных бюро было объективно связано с процессами консолидации в секторе финансового посредничества. Небольшие финансовые институты, концентрирующиеся исключительно на локальных кредитных рынках, постепенно поглощаются крупными национальными и международными финансовыми конгломератами. Процессы объединения приводят зачастую к потере специфического знания о заемщике. В силу этого создается потребность в создании крупных баз данных, которые за минимальный промежуток времени обеспечивали бы информацией, необходимой для принятия решений о выдаче кредита. Одновременно с процессом объединения и укрупнения финансовых институтов происходит развитие информационных технологий, которые в настоящий момент позволяют кредитору оперативно получить интересующую его информацию.</w:t>
      </w:r>
    </w:p>
    <w:p w:rsidR="00AF147A" w:rsidRDefault="00AF147A" w:rsidP="008130EF">
      <w:pPr>
        <w:spacing w:after="0" w:line="240" w:lineRule="auto"/>
        <w:jc w:val="both"/>
        <w:rPr>
          <w:rFonts w:ascii="Times New Roman" w:hAnsi="Times New Roman"/>
          <w:sz w:val="28"/>
          <w:szCs w:val="28"/>
        </w:rPr>
      </w:pPr>
      <w:r w:rsidRPr="00144374">
        <w:rPr>
          <w:rFonts w:ascii="Times New Roman" w:hAnsi="Times New Roman"/>
          <w:sz w:val="28"/>
          <w:szCs w:val="28"/>
        </w:rPr>
        <w:tab/>
        <w:t xml:space="preserve">Мировая практика использования услуг кредитных бюро показала, что существует вполне ощутимая общая выгода от деятельности надлежащим образом регулируемого кредитного бюро. </w:t>
      </w:r>
      <w:r w:rsidRPr="008130EF">
        <w:rPr>
          <w:rFonts w:ascii="Times New Roman" w:hAnsi="Times New Roman"/>
          <w:sz w:val="28"/>
          <w:szCs w:val="28"/>
        </w:rPr>
        <w:t>Экономисты отмечают множество преимуществ БКИ для банков:</w:t>
      </w:r>
    </w:p>
    <w:p w:rsidR="00AF147A" w:rsidRDefault="00AF147A" w:rsidP="008130EF">
      <w:pPr>
        <w:pStyle w:val="ac"/>
        <w:numPr>
          <w:ilvl w:val="0"/>
          <w:numId w:val="25"/>
        </w:numPr>
        <w:spacing w:before="0" w:beforeAutospacing="0" w:after="0" w:afterAutospacing="0"/>
        <w:rPr>
          <w:color w:val="auto"/>
          <w:sz w:val="28"/>
          <w:szCs w:val="28"/>
        </w:rPr>
      </w:pPr>
      <w:r w:rsidRPr="008130EF">
        <w:rPr>
          <w:color w:val="auto"/>
          <w:sz w:val="28"/>
          <w:szCs w:val="28"/>
        </w:rPr>
        <w:t xml:space="preserve"> Обмен информации между кредиторами позволяет выявлять ненадежных и рискованных заемщиков и устанавливать для них более высокую ставку, способную покрыть возможные потери по ссудам, либо отказывать им в предоставлении кредита</w:t>
      </w:r>
    </w:p>
    <w:p w:rsidR="00AF147A" w:rsidRDefault="00AF147A" w:rsidP="008130EF">
      <w:pPr>
        <w:pStyle w:val="ac"/>
        <w:numPr>
          <w:ilvl w:val="0"/>
          <w:numId w:val="25"/>
        </w:numPr>
        <w:spacing w:before="0" w:beforeAutospacing="0" w:after="0" w:afterAutospacing="0"/>
        <w:rPr>
          <w:color w:val="auto"/>
          <w:sz w:val="28"/>
          <w:szCs w:val="28"/>
        </w:rPr>
      </w:pPr>
      <w:r w:rsidRPr="008130EF">
        <w:rPr>
          <w:color w:val="auto"/>
          <w:sz w:val="28"/>
          <w:szCs w:val="28"/>
        </w:rPr>
        <w:t>Информация БКИ о надежных заемщиках дает банкам возможность увеличивать объемы кредитования и выдавать кредиты с большим соотношением размера кредита и стоимости предмета залога либо с более низкими требованиями к размеру обеспечения или гарантий.</w:t>
      </w:r>
    </w:p>
    <w:p w:rsidR="00AF147A" w:rsidRDefault="00AF147A" w:rsidP="008130EF">
      <w:pPr>
        <w:pStyle w:val="ac"/>
        <w:numPr>
          <w:ilvl w:val="0"/>
          <w:numId w:val="25"/>
        </w:numPr>
        <w:spacing w:before="0" w:beforeAutospacing="0" w:after="0" w:afterAutospacing="0"/>
        <w:rPr>
          <w:color w:val="auto"/>
          <w:sz w:val="28"/>
          <w:szCs w:val="28"/>
        </w:rPr>
      </w:pPr>
      <w:r w:rsidRPr="008130EF">
        <w:rPr>
          <w:color w:val="auto"/>
          <w:sz w:val="28"/>
          <w:szCs w:val="28"/>
        </w:rPr>
        <w:t>Наличие БКИ позволит снизить издержки банков на сбор и обработку необходимой для оценки кредитоспособности заемщика информации.</w:t>
      </w:r>
    </w:p>
    <w:p w:rsidR="00AF147A" w:rsidRDefault="00AF147A" w:rsidP="008130EF">
      <w:pPr>
        <w:pStyle w:val="ac"/>
        <w:numPr>
          <w:ilvl w:val="0"/>
          <w:numId w:val="25"/>
        </w:numPr>
        <w:spacing w:before="0" w:beforeAutospacing="0" w:after="0" w:afterAutospacing="0"/>
        <w:rPr>
          <w:color w:val="auto"/>
          <w:sz w:val="28"/>
          <w:szCs w:val="28"/>
        </w:rPr>
      </w:pPr>
      <w:r w:rsidRPr="008130EF">
        <w:rPr>
          <w:color w:val="auto"/>
          <w:sz w:val="28"/>
          <w:szCs w:val="28"/>
        </w:rPr>
        <w:t>Подача кредитной отчетности в БКИ дисциплинирует заемщиков, не желающих портить свою кредитную историю.</w:t>
      </w:r>
    </w:p>
    <w:p w:rsidR="00AF147A" w:rsidRDefault="00AF147A" w:rsidP="008130EF">
      <w:pPr>
        <w:pStyle w:val="ac"/>
        <w:numPr>
          <w:ilvl w:val="0"/>
          <w:numId w:val="25"/>
        </w:numPr>
        <w:spacing w:before="0" w:beforeAutospacing="0" w:after="0" w:afterAutospacing="0"/>
        <w:rPr>
          <w:color w:val="auto"/>
          <w:sz w:val="28"/>
          <w:szCs w:val="28"/>
        </w:rPr>
      </w:pPr>
      <w:r w:rsidRPr="008130EF">
        <w:rPr>
          <w:color w:val="auto"/>
          <w:sz w:val="28"/>
          <w:szCs w:val="28"/>
        </w:rPr>
        <w:t>Наличие БКИ, обеспечивающих полный обмен информации между кредиторами, стимулирует конкуренцию на кредитных рынках, тем самым способствуя снижению процентной ставки.</w:t>
      </w:r>
    </w:p>
    <w:p w:rsidR="00AF147A" w:rsidRPr="008130EF" w:rsidRDefault="00AF147A" w:rsidP="008130EF">
      <w:pPr>
        <w:pStyle w:val="ac"/>
        <w:numPr>
          <w:ilvl w:val="0"/>
          <w:numId w:val="25"/>
        </w:numPr>
        <w:spacing w:before="0" w:beforeAutospacing="0" w:after="0" w:afterAutospacing="0"/>
        <w:rPr>
          <w:color w:val="auto"/>
          <w:sz w:val="28"/>
          <w:szCs w:val="28"/>
        </w:rPr>
      </w:pPr>
      <w:r w:rsidRPr="008130EF">
        <w:rPr>
          <w:color w:val="auto"/>
          <w:sz w:val="28"/>
          <w:szCs w:val="28"/>
        </w:rPr>
        <w:t>Использование кредитных историй при оценке кредитоспособности, в частности, проверка количества взятых заемщиком кредитов, позволяет оценивать уровень долгового бремени в стране и прогнозировать и предотвращать экономические кризисы и финансовую нестабильность экономической системы.</w:t>
      </w:r>
    </w:p>
    <w:p w:rsidR="00AF147A" w:rsidRPr="00E37C33"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В тоже время, кредитные бюро в России становятся инструментом ведения конкурентной борьбы, где информация о заемщиках — важный «аргумент» рынка кредитования. Если банк сегодня успешно работает на рынке кредитования населения, для него участие в кредитном бюро оборачивается лишь дополнительными проблемами. Российские банки не заинтересованы «просто так» передавать информацию о своих надежных заемщиках, поскольку их легко могут переманить конкуренты. Точно также не заинтересованы они и «светить» своих неблагоприятных контрагентов. Подобная демонстрация реального уровня существующих рисков может негативно сказаться на их деловой репутации и требует отражения в банковской отчетности, снижая капитализацию кредитных организаций</w:t>
      </w:r>
      <w:r>
        <w:rPr>
          <w:rFonts w:ascii="Times New Roman" w:hAnsi="Times New Roman"/>
          <w:sz w:val="28"/>
          <w:szCs w:val="28"/>
        </w:rPr>
        <w:t>.</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Самыми заинтересованными в создании кредитных бюро являются — потенциально «хорошие» заемщики, которым благоприятная кредитная история дает реальные перспективы для получения новых кредитов на льготных условиях.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В настоящее время имеется все возрастающее количество фактов, подтверждающих справедливость большей части приведенных выше соображений. Тем не менее, невмешательство в частную жизнь остается важным принципом, который требует защиты. Слабые места рассматриваемого законодательства связаны с попытками минимизировать вмешательство в частную жизнь и в то же время получить преимущества, которые дает информационный обмен между кредиторами.</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Итак участники процесса кредитование получают следующие виды преимуществ:</w:t>
      </w:r>
    </w:p>
    <w:p w:rsidR="00AF147A" w:rsidRPr="005A0EF2" w:rsidRDefault="00AF147A" w:rsidP="00E00090">
      <w:pPr>
        <w:pStyle w:val="11"/>
        <w:numPr>
          <w:ilvl w:val="0"/>
          <w:numId w:val="21"/>
        </w:numPr>
        <w:spacing w:after="0" w:line="240" w:lineRule="auto"/>
        <w:jc w:val="both"/>
        <w:rPr>
          <w:rFonts w:ascii="Times New Roman" w:hAnsi="Times New Roman"/>
          <w:i/>
          <w:sz w:val="28"/>
          <w:szCs w:val="28"/>
        </w:rPr>
      </w:pPr>
      <w:r>
        <w:rPr>
          <w:rFonts w:ascii="Times New Roman" w:hAnsi="Times New Roman"/>
          <w:i/>
          <w:sz w:val="28"/>
          <w:szCs w:val="28"/>
        </w:rPr>
        <w:t>д</w:t>
      </w:r>
      <w:r w:rsidRPr="005A0EF2">
        <w:rPr>
          <w:rFonts w:ascii="Times New Roman" w:hAnsi="Times New Roman"/>
          <w:i/>
          <w:sz w:val="28"/>
          <w:szCs w:val="28"/>
        </w:rPr>
        <w:t>ля заимодателей:</w:t>
      </w:r>
    </w:p>
    <w:p w:rsidR="00AF147A" w:rsidRPr="00144374" w:rsidRDefault="00AF147A" w:rsidP="00E00090">
      <w:pPr>
        <w:numPr>
          <w:ilvl w:val="0"/>
          <w:numId w:val="8"/>
        </w:numPr>
        <w:spacing w:after="0" w:line="240" w:lineRule="auto"/>
        <w:jc w:val="both"/>
        <w:rPr>
          <w:rFonts w:ascii="Times New Roman" w:hAnsi="Times New Roman"/>
          <w:sz w:val="28"/>
          <w:szCs w:val="28"/>
        </w:rPr>
      </w:pPr>
      <w:r>
        <w:rPr>
          <w:rFonts w:ascii="Times New Roman" w:hAnsi="Times New Roman"/>
          <w:sz w:val="28"/>
          <w:szCs w:val="28"/>
        </w:rPr>
        <w:t>о</w:t>
      </w:r>
      <w:r w:rsidRPr="00144374">
        <w:rPr>
          <w:rFonts w:ascii="Times New Roman" w:hAnsi="Times New Roman"/>
          <w:sz w:val="28"/>
          <w:szCs w:val="28"/>
        </w:rPr>
        <w:t>ценка общего уровня задолженности клиента</w:t>
      </w:r>
      <w:r>
        <w:rPr>
          <w:rFonts w:ascii="Times New Roman" w:hAnsi="Times New Roman"/>
          <w:sz w:val="28"/>
          <w:szCs w:val="28"/>
        </w:rPr>
        <w:t>;</w:t>
      </w:r>
    </w:p>
    <w:p w:rsidR="00AF147A" w:rsidRPr="00144374" w:rsidRDefault="00AF147A" w:rsidP="00E00090">
      <w:pPr>
        <w:numPr>
          <w:ilvl w:val="0"/>
          <w:numId w:val="8"/>
        </w:numPr>
        <w:spacing w:after="0" w:line="240" w:lineRule="auto"/>
        <w:jc w:val="both"/>
        <w:rPr>
          <w:rFonts w:ascii="Times New Roman" w:hAnsi="Times New Roman"/>
          <w:sz w:val="28"/>
          <w:szCs w:val="28"/>
        </w:rPr>
      </w:pPr>
      <w:r>
        <w:rPr>
          <w:rFonts w:ascii="Times New Roman" w:hAnsi="Times New Roman"/>
          <w:sz w:val="28"/>
          <w:szCs w:val="28"/>
        </w:rPr>
        <w:t>с</w:t>
      </w:r>
      <w:r w:rsidRPr="00144374">
        <w:rPr>
          <w:rFonts w:ascii="Times New Roman" w:hAnsi="Times New Roman"/>
          <w:sz w:val="28"/>
          <w:szCs w:val="28"/>
        </w:rPr>
        <w:t>окращение времени и затрат на операцию утверждения кредита (секунды вместо часов или даже дней)</w:t>
      </w:r>
      <w:r>
        <w:rPr>
          <w:rFonts w:ascii="Times New Roman" w:hAnsi="Times New Roman"/>
          <w:sz w:val="28"/>
          <w:szCs w:val="28"/>
        </w:rPr>
        <w:t>;</w:t>
      </w:r>
    </w:p>
    <w:p w:rsidR="00AF147A" w:rsidRPr="00144374" w:rsidRDefault="00AF147A" w:rsidP="00E00090">
      <w:pPr>
        <w:numPr>
          <w:ilvl w:val="0"/>
          <w:numId w:val="8"/>
        </w:numPr>
        <w:spacing w:after="0" w:line="240" w:lineRule="auto"/>
        <w:jc w:val="both"/>
        <w:rPr>
          <w:rFonts w:ascii="Times New Roman" w:hAnsi="Times New Roman"/>
          <w:sz w:val="28"/>
          <w:szCs w:val="28"/>
        </w:rPr>
      </w:pPr>
      <w:r>
        <w:rPr>
          <w:rFonts w:ascii="Times New Roman" w:hAnsi="Times New Roman"/>
          <w:sz w:val="28"/>
          <w:szCs w:val="28"/>
        </w:rPr>
        <w:t>п</w:t>
      </w:r>
      <w:r w:rsidRPr="00144374">
        <w:rPr>
          <w:rFonts w:ascii="Times New Roman" w:hAnsi="Times New Roman"/>
          <w:sz w:val="28"/>
          <w:szCs w:val="28"/>
        </w:rPr>
        <w:t>рименение дифференцированных ставок, соответствующих уровню риска (со временем это придет и в Россию)</w:t>
      </w:r>
      <w:r>
        <w:rPr>
          <w:rFonts w:ascii="Times New Roman" w:hAnsi="Times New Roman"/>
          <w:sz w:val="28"/>
          <w:szCs w:val="28"/>
        </w:rPr>
        <w:t>;</w:t>
      </w:r>
      <w:r w:rsidRPr="00144374">
        <w:rPr>
          <w:rFonts w:ascii="Times New Roman" w:hAnsi="Times New Roman"/>
          <w:sz w:val="28"/>
          <w:szCs w:val="28"/>
        </w:rPr>
        <w:t xml:space="preserve"> </w:t>
      </w:r>
    </w:p>
    <w:p w:rsidR="00AF147A" w:rsidRPr="00144374" w:rsidRDefault="00AF147A" w:rsidP="00E00090">
      <w:pPr>
        <w:numPr>
          <w:ilvl w:val="0"/>
          <w:numId w:val="8"/>
        </w:numPr>
        <w:spacing w:after="0" w:line="240" w:lineRule="auto"/>
        <w:jc w:val="both"/>
        <w:rPr>
          <w:rFonts w:ascii="Times New Roman" w:hAnsi="Times New Roman"/>
          <w:sz w:val="28"/>
          <w:szCs w:val="28"/>
        </w:rPr>
      </w:pPr>
      <w:r>
        <w:rPr>
          <w:rFonts w:ascii="Times New Roman" w:hAnsi="Times New Roman"/>
          <w:sz w:val="28"/>
          <w:szCs w:val="28"/>
        </w:rPr>
        <w:t>у</w:t>
      </w:r>
      <w:r w:rsidRPr="00144374">
        <w:rPr>
          <w:rFonts w:ascii="Times New Roman" w:hAnsi="Times New Roman"/>
          <w:sz w:val="28"/>
          <w:szCs w:val="28"/>
        </w:rPr>
        <w:t>величение объема операций при сохранении уровня риска</w:t>
      </w:r>
      <w:r>
        <w:rPr>
          <w:rFonts w:ascii="Times New Roman" w:hAnsi="Times New Roman"/>
          <w:sz w:val="28"/>
          <w:szCs w:val="28"/>
        </w:rPr>
        <w:t>.</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В целом уже</w:t>
      </w:r>
      <w:r>
        <w:rPr>
          <w:rFonts w:ascii="Times New Roman" w:hAnsi="Times New Roman"/>
          <w:sz w:val="28"/>
          <w:szCs w:val="28"/>
        </w:rPr>
        <w:t xml:space="preserve"> большая часть</w:t>
      </w:r>
      <w:r w:rsidRPr="00144374">
        <w:rPr>
          <w:rFonts w:ascii="Times New Roman" w:hAnsi="Times New Roman"/>
          <w:sz w:val="28"/>
          <w:szCs w:val="28"/>
        </w:rPr>
        <w:t xml:space="preserve"> российских банков разработала собственные кредитные программы для частных лиц, и с каждым месяцем этот ряд пополняется. В качестве основных причин, заставивших банки пересматривать приоритеты, можно выделить следующие:</w:t>
      </w:r>
    </w:p>
    <w:p w:rsidR="00AF147A" w:rsidRPr="00144374" w:rsidRDefault="00AF147A" w:rsidP="00E00090">
      <w:pPr>
        <w:pStyle w:val="11"/>
        <w:numPr>
          <w:ilvl w:val="0"/>
          <w:numId w:val="13"/>
        </w:numPr>
        <w:spacing w:after="0" w:line="240" w:lineRule="auto"/>
        <w:jc w:val="both"/>
        <w:rPr>
          <w:rFonts w:ascii="Times New Roman" w:hAnsi="Times New Roman"/>
          <w:sz w:val="28"/>
          <w:szCs w:val="28"/>
        </w:rPr>
      </w:pPr>
      <w:r w:rsidRPr="00144374">
        <w:rPr>
          <w:rFonts w:ascii="Times New Roman" w:hAnsi="Times New Roman"/>
          <w:sz w:val="28"/>
          <w:szCs w:val="28"/>
        </w:rPr>
        <w:t xml:space="preserve">высокие темпы кредитования реального сектора экономики. Именно это привело к концентрации кредитных рисков в одном секторе (потребительское кредитование) и, как следствие, заставило финансистов искать способы диверсифицировать кредитный портфель. </w:t>
      </w:r>
    </w:p>
    <w:p w:rsidR="00AF147A" w:rsidRPr="00144374" w:rsidRDefault="00AF147A" w:rsidP="00E00090">
      <w:pPr>
        <w:pStyle w:val="11"/>
        <w:numPr>
          <w:ilvl w:val="0"/>
          <w:numId w:val="13"/>
        </w:numPr>
        <w:spacing w:after="0" w:line="240" w:lineRule="auto"/>
        <w:jc w:val="both"/>
        <w:rPr>
          <w:rFonts w:ascii="Times New Roman" w:hAnsi="Times New Roman"/>
          <w:sz w:val="28"/>
          <w:szCs w:val="28"/>
        </w:rPr>
      </w:pPr>
      <w:r w:rsidRPr="00144374">
        <w:rPr>
          <w:rFonts w:ascii="Times New Roman" w:hAnsi="Times New Roman"/>
          <w:sz w:val="28"/>
          <w:szCs w:val="28"/>
        </w:rPr>
        <w:t>общая стабилизация экономического положения в стране, обострение конкуренции в банковском мире, которая неизбежно заставляет игроков искать дополнительные источники дохода в ранее мало освоенных областях</w:t>
      </w:r>
      <w:r w:rsidRPr="00144374">
        <w:rPr>
          <w:rFonts w:ascii="Times New Roman" w:hAnsi="Times New Roman"/>
          <w:sz w:val="28"/>
          <w:szCs w:val="28"/>
        </w:rPr>
        <w:tab/>
        <w:t>(даже</w:t>
      </w:r>
      <w:r w:rsidRPr="00144374">
        <w:rPr>
          <w:rFonts w:ascii="Times New Roman" w:hAnsi="Times New Roman"/>
          <w:sz w:val="28"/>
          <w:szCs w:val="28"/>
        </w:rPr>
        <w:tab/>
      </w:r>
      <w:r w:rsidRPr="00144374">
        <w:rPr>
          <w:rFonts w:ascii="Times New Roman" w:hAnsi="Times New Roman"/>
          <w:sz w:val="28"/>
          <w:szCs w:val="28"/>
        </w:rPr>
        <w:tab/>
        <w:t>ценой</w:t>
      </w:r>
      <w:r w:rsidRPr="00144374">
        <w:rPr>
          <w:rFonts w:ascii="Times New Roman" w:hAnsi="Times New Roman"/>
          <w:sz w:val="28"/>
          <w:szCs w:val="28"/>
        </w:rPr>
        <w:tab/>
        <w:t>определенного</w:t>
      </w:r>
      <w:r w:rsidRPr="00144374">
        <w:rPr>
          <w:rFonts w:ascii="Times New Roman" w:hAnsi="Times New Roman"/>
          <w:sz w:val="28"/>
          <w:szCs w:val="28"/>
        </w:rPr>
        <w:tab/>
        <w:t xml:space="preserve">риска). </w:t>
      </w:r>
    </w:p>
    <w:p w:rsidR="00AF147A" w:rsidRPr="00144374" w:rsidRDefault="00AF147A" w:rsidP="00E00090">
      <w:pPr>
        <w:pStyle w:val="11"/>
        <w:numPr>
          <w:ilvl w:val="0"/>
          <w:numId w:val="13"/>
        </w:numPr>
        <w:spacing w:after="0" w:line="240" w:lineRule="auto"/>
        <w:jc w:val="both"/>
        <w:rPr>
          <w:rFonts w:ascii="Times New Roman" w:hAnsi="Times New Roman"/>
          <w:sz w:val="28"/>
          <w:szCs w:val="28"/>
        </w:rPr>
      </w:pPr>
      <w:r w:rsidRPr="00144374">
        <w:rPr>
          <w:rFonts w:ascii="Times New Roman" w:hAnsi="Times New Roman"/>
          <w:sz w:val="28"/>
          <w:szCs w:val="28"/>
        </w:rPr>
        <w:t>появление уже заметной группы представителей так называемого среднего класса (в первую очередь - в Москве и Санкт Петербурге), со значительным уровнем дохода, не всегда официального.</w:t>
      </w:r>
      <w:r w:rsidRPr="00144374">
        <w:rPr>
          <w:rFonts w:ascii="Times New Roman" w:hAnsi="Times New Roman"/>
          <w:sz w:val="28"/>
          <w:szCs w:val="28"/>
        </w:rPr>
        <w:br/>
        <w:t>Фактически потребительский кредит сегодня становится одним из способов легализации `серых` денег, получаемых в качестве зарплат и премий. Такой вывод можно сделать, анализируя условия уже существующих кредитных программ.</w:t>
      </w:r>
    </w:p>
    <w:p w:rsidR="00AF147A" w:rsidRPr="00144374" w:rsidRDefault="00AF147A" w:rsidP="00E00090">
      <w:pPr>
        <w:spacing w:after="0" w:line="240" w:lineRule="auto"/>
        <w:jc w:val="both"/>
        <w:rPr>
          <w:rFonts w:ascii="Times New Roman" w:hAnsi="Times New Roman"/>
          <w:i/>
          <w:sz w:val="28"/>
          <w:szCs w:val="28"/>
        </w:rPr>
      </w:pPr>
      <w:r>
        <w:rPr>
          <w:rFonts w:ascii="Times New Roman" w:hAnsi="Times New Roman"/>
          <w:i/>
          <w:sz w:val="28"/>
          <w:szCs w:val="28"/>
        </w:rPr>
        <w:t xml:space="preserve">       б)для заемщиков</w:t>
      </w:r>
      <w:r w:rsidRPr="00144374">
        <w:rPr>
          <w:rFonts w:ascii="Times New Roman" w:hAnsi="Times New Roman"/>
          <w:i/>
          <w:sz w:val="28"/>
          <w:szCs w:val="28"/>
        </w:rPr>
        <w:t xml:space="preserve">: </w:t>
      </w:r>
    </w:p>
    <w:p w:rsidR="00AF147A" w:rsidRPr="00144374" w:rsidRDefault="00AF147A" w:rsidP="00E00090">
      <w:pPr>
        <w:numPr>
          <w:ilvl w:val="0"/>
          <w:numId w:val="9"/>
        </w:numPr>
        <w:spacing w:after="0" w:line="240" w:lineRule="auto"/>
        <w:jc w:val="both"/>
        <w:rPr>
          <w:rFonts w:ascii="Times New Roman" w:hAnsi="Times New Roman"/>
          <w:sz w:val="28"/>
          <w:szCs w:val="28"/>
        </w:rPr>
      </w:pPr>
      <w:r>
        <w:rPr>
          <w:rFonts w:ascii="Times New Roman" w:hAnsi="Times New Roman"/>
          <w:sz w:val="28"/>
          <w:szCs w:val="28"/>
        </w:rPr>
        <w:t>п</w:t>
      </w:r>
      <w:r w:rsidRPr="00144374">
        <w:rPr>
          <w:rFonts w:ascii="Times New Roman" w:hAnsi="Times New Roman"/>
          <w:sz w:val="28"/>
          <w:szCs w:val="28"/>
        </w:rPr>
        <w:t>олучить кредит становится легче</w:t>
      </w:r>
    </w:p>
    <w:p w:rsidR="00AF147A" w:rsidRPr="00144374" w:rsidRDefault="00AF147A" w:rsidP="00E00090">
      <w:pPr>
        <w:numPr>
          <w:ilvl w:val="0"/>
          <w:numId w:val="9"/>
        </w:numPr>
        <w:spacing w:after="0" w:line="240" w:lineRule="auto"/>
        <w:jc w:val="both"/>
        <w:rPr>
          <w:rFonts w:ascii="Times New Roman" w:hAnsi="Times New Roman"/>
          <w:sz w:val="28"/>
          <w:szCs w:val="28"/>
        </w:rPr>
      </w:pPr>
      <w:r>
        <w:rPr>
          <w:rFonts w:ascii="Times New Roman" w:hAnsi="Times New Roman"/>
          <w:sz w:val="28"/>
          <w:szCs w:val="28"/>
        </w:rPr>
        <w:t>п</w:t>
      </w:r>
      <w:r w:rsidRPr="00144374">
        <w:rPr>
          <w:rFonts w:ascii="Times New Roman" w:hAnsi="Times New Roman"/>
          <w:sz w:val="28"/>
          <w:szCs w:val="28"/>
        </w:rPr>
        <w:t>рименение пониженных ставок в соответствии с личным уровнем риска</w:t>
      </w:r>
    </w:p>
    <w:p w:rsidR="00AF147A" w:rsidRPr="00144374" w:rsidRDefault="00AF147A" w:rsidP="00E00090">
      <w:pPr>
        <w:numPr>
          <w:ilvl w:val="0"/>
          <w:numId w:val="9"/>
        </w:numPr>
        <w:spacing w:after="0" w:line="240" w:lineRule="auto"/>
        <w:jc w:val="both"/>
        <w:rPr>
          <w:rFonts w:ascii="Times New Roman" w:hAnsi="Times New Roman"/>
          <w:sz w:val="28"/>
          <w:szCs w:val="28"/>
        </w:rPr>
      </w:pPr>
      <w:r>
        <w:rPr>
          <w:rFonts w:ascii="Times New Roman" w:hAnsi="Times New Roman"/>
          <w:sz w:val="28"/>
          <w:szCs w:val="28"/>
        </w:rPr>
        <w:t>з</w:t>
      </w:r>
      <w:r w:rsidRPr="00144374">
        <w:rPr>
          <w:rFonts w:ascii="Times New Roman" w:hAnsi="Times New Roman"/>
          <w:sz w:val="28"/>
          <w:szCs w:val="28"/>
        </w:rPr>
        <w:t>ащита от чрезмерной задолженности в будущем</w:t>
      </w:r>
    </w:p>
    <w:p w:rsidR="00AF147A" w:rsidRPr="00144374" w:rsidRDefault="00AF147A" w:rsidP="00E00090">
      <w:pPr>
        <w:numPr>
          <w:ilvl w:val="0"/>
          <w:numId w:val="9"/>
        </w:numPr>
        <w:spacing w:after="0" w:line="240" w:lineRule="auto"/>
        <w:jc w:val="both"/>
        <w:rPr>
          <w:rFonts w:ascii="Times New Roman" w:hAnsi="Times New Roman"/>
          <w:sz w:val="28"/>
          <w:szCs w:val="28"/>
        </w:rPr>
      </w:pPr>
      <w:r>
        <w:rPr>
          <w:rFonts w:ascii="Times New Roman" w:hAnsi="Times New Roman"/>
          <w:sz w:val="28"/>
          <w:szCs w:val="28"/>
        </w:rPr>
        <w:t>конкурентное преимущество: с</w:t>
      </w:r>
      <w:r w:rsidRPr="00144374">
        <w:rPr>
          <w:rFonts w:ascii="Times New Roman" w:hAnsi="Times New Roman"/>
          <w:sz w:val="28"/>
          <w:szCs w:val="28"/>
        </w:rPr>
        <w:t>о временем, банки и другие компании, пользующиеся услугами кредитных бюро, обретут конкурентное преимущество (больше потребителей, меньше потерь/ убытков).</w:t>
      </w: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Далее ознакомимся с методами анализа кредитоспособности заемщика кредитным бюро.</w:t>
      </w:r>
    </w:p>
    <w:p w:rsidR="00AF147A" w:rsidRPr="00E37C33" w:rsidRDefault="00AF147A" w:rsidP="00E00090">
      <w:pPr>
        <w:spacing w:after="0" w:line="240" w:lineRule="auto"/>
        <w:jc w:val="both"/>
        <w:rPr>
          <w:rFonts w:ascii="Times New Roman" w:hAnsi="Times New Roman"/>
          <w:sz w:val="18"/>
          <w:szCs w:val="18"/>
        </w:rPr>
      </w:pPr>
    </w:p>
    <w:p w:rsidR="00AF147A" w:rsidRDefault="00AF147A" w:rsidP="00E00090">
      <w:pPr>
        <w:spacing w:after="0" w:line="240" w:lineRule="auto"/>
        <w:jc w:val="center"/>
        <w:rPr>
          <w:rFonts w:ascii="Times New Roman" w:hAnsi="Times New Roman"/>
          <w:b/>
          <w:sz w:val="28"/>
          <w:szCs w:val="28"/>
        </w:rPr>
      </w:pPr>
      <w:r w:rsidRPr="00144374">
        <w:rPr>
          <w:rFonts w:ascii="Times New Roman" w:hAnsi="Times New Roman"/>
          <w:b/>
          <w:sz w:val="28"/>
          <w:szCs w:val="28"/>
        </w:rPr>
        <w:t>1.3 Методы оценки кредитоспособности заемщика кредитным бюро</w:t>
      </w:r>
      <w:r>
        <w:rPr>
          <w:rFonts w:ascii="Times New Roman" w:hAnsi="Times New Roman"/>
          <w:b/>
          <w:sz w:val="28"/>
          <w:szCs w:val="28"/>
        </w:rPr>
        <w:t>.</w:t>
      </w:r>
    </w:p>
    <w:p w:rsidR="00AF147A" w:rsidRPr="00E37C33" w:rsidRDefault="00AF147A" w:rsidP="00E00090">
      <w:pPr>
        <w:spacing w:after="0" w:line="240" w:lineRule="auto"/>
        <w:jc w:val="center"/>
        <w:rPr>
          <w:rFonts w:ascii="Times New Roman" w:hAnsi="Times New Roman"/>
          <w:b/>
          <w:sz w:val="18"/>
          <w:szCs w:val="18"/>
        </w:rPr>
      </w:pP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Защита прав кредитора является необходимым элементом функционирования кредитного бюро. В странах, где существует слабая законодательная и юридическая защита прав кредиторов, заемщики могут оказаться недобросовестными и не возвращать займы, даже когда они являются платежеспособными. Поэтому, как правило, во всех странах существует законодательное обеспечение прав кредиторов не только через систему мониторинга посредством базы данных кредитных бюро, но и через судебную и арбитражную практику. При этом в некоторых странах арбитражный суд может отказаться принимать иск от кредитора, если перед выдачей ссуды он не получал информацию о заемщике в кредитном бюро.</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Кроме предоставления стандартных отчетов о кредитных операциях и статистического риск-менеджмента, кредитные бюро выполняют функции рейтинговых агентств. </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Кредитные бюро предоставляют разного рода отчеты о кредитных операциях в зависимости от наличия информации о потенциальном заемщике, вида предоставляемого кредита и, что наиболее важно, от степени детализации, необходимой кредитору. Самый простой отчет содержит информацию о прошлых не возвратах и просрочках ссуд - так называемые "черные" или "негативные" данные. Самые детальные отчеты - "белые" или "позитивные" содержат весь комплекс информации об активах и пассивах ссудополучателя, гарантиях, структуре задолженности по срокам и времени погашения, его занятости и истории его семьи. От степени детализации отчета зависит и его цена. Наиболее развитые кредитные бюро составляют кредитные рейтинги заемщиков, основываясь на их характеристиках и кредитной истории, а также используют данные для составления статистических моделей, способствующих продвижению финансовых инструментов, определению стоимости кредита, установлению и регулированию кредитных лимитов.</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Поскольку кредитное бюро получает доход за счет предоставления кредитных справок и досье заемщиков, естественным стратегическим ходом для такого бюро является вложение капитала в разработку других информационных продуктов. Наиболее выгоден в этом отношении расчет рейтинга для клиентов кредитного бюро. В условиях постоянно растущего объема информации кредитные учреждения вынуждены соответственно адаптировать свою политику, интерпретируя данные по ряду кредитных линий для того, чтобы оценить кредитный риск по каждому клиенту. Установленный бюро рейтинг (скоринг) обобщает информацию по всем кредитным линиям данного клиента, создавая единую, статистически достоверную и объективную картину. Обычно рейтинг представлен таким образом, что более высокое его значение соответствует клиенту с низким уровнем риска и наоборот. Как правило, разработка рейтинговых моделей активнее ведется, когда несколько кредитных бюро конкурируют между собой, обеспечивая повышенную выгоду для своих членов бюро, предоставляющих</w:t>
      </w:r>
      <w:r w:rsidRPr="00144374">
        <w:rPr>
          <w:rFonts w:ascii="Times New Roman" w:hAnsi="Times New Roman"/>
          <w:sz w:val="28"/>
          <w:szCs w:val="28"/>
        </w:rPr>
        <w:tab/>
        <w:t>информацию.</w:t>
      </w:r>
      <w:r w:rsidRPr="00144374">
        <w:rPr>
          <w:rFonts w:ascii="Times New Roman" w:hAnsi="Times New Roman"/>
          <w:sz w:val="28"/>
          <w:szCs w:val="28"/>
        </w:rPr>
        <w:br/>
        <w:t>      Установленный кредитным бюро рейтинг служит последовательным и объективным критерием оценки надежности (риска) заявителя. Поскольку обычно значение рейтинга загружается в хост-системы кредитных учреждений, подавших первичную информацию о клиенте, процесс принятия решений на основе такого рейтинга может быть автоматизирован. Это уменьшит объем ручного приема на страхование и позволит оптимизировать применение существующих страховых ресурсов и сосредоточить внимание на определенных</w:t>
      </w:r>
      <w:r w:rsidRPr="00144374">
        <w:rPr>
          <w:rFonts w:ascii="Times New Roman" w:hAnsi="Times New Roman"/>
          <w:sz w:val="28"/>
          <w:szCs w:val="28"/>
        </w:rPr>
        <w:tab/>
        <w:t>сегментах</w:t>
      </w:r>
      <w:r w:rsidRPr="00144374">
        <w:rPr>
          <w:rFonts w:ascii="Times New Roman" w:hAnsi="Times New Roman"/>
          <w:sz w:val="28"/>
          <w:szCs w:val="28"/>
        </w:rPr>
        <w:tab/>
        <w:t>риска</w:t>
      </w:r>
      <w:r w:rsidRPr="00144374">
        <w:rPr>
          <w:rFonts w:ascii="Times New Roman" w:hAnsi="Times New Roman"/>
          <w:sz w:val="28"/>
          <w:szCs w:val="28"/>
        </w:rPr>
        <w:tab/>
        <w:t>заявителей.</w:t>
      </w:r>
      <w:r w:rsidRPr="00144374">
        <w:rPr>
          <w:rFonts w:ascii="Times New Roman" w:hAnsi="Times New Roman"/>
          <w:sz w:val="28"/>
          <w:szCs w:val="28"/>
        </w:rPr>
        <w:br/>
        <w:t xml:space="preserve">         Рейтинговая оценка заключается в определении «веса» каждого показателя в общем рейтинге. С теоретической точки зрения показатели можно разделить на объективные и субъективные.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Объективными являются показатели, характеризующие эффективность деятельности и финансовую стабильность предприятия (например, коэффициент текущей ликвидности или рентабельность продукции). Субъективные показатели не характеризуют эффективность деятельности предприятия, однако они могут влиять на эффективность работы с клиентом по внедрению системы финансового управления. К таким показателям относится, например, объем продаж, совокупные активы или число занятых, характеризующих, как правило, размер предприятия и уровень деловой активности.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Важным моментом является определение "веса" того или иного показателя в итоговой оценке предприятия. Различные кредитные бюро использует различные методы оценки и различный свод коэффициентов.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Итак, рейтинговая оценка проходит следующие этапы. На первом этапе рейтинговой оценки составляется агрегированный баланс предприятия по степени ликвидности активов и срочности обязательств, и затем по полученным данным ведется расчет системы финансовых коэффициентов.</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Используются следующие коэффициенты: </w:t>
      </w:r>
    </w:p>
    <w:p w:rsidR="00AF147A" w:rsidRPr="00144374" w:rsidRDefault="00AF147A" w:rsidP="00E00090">
      <w:pPr>
        <w:numPr>
          <w:ilvl w:val="0"/>
          <w:numId w:val="10"/>
        </w:numPr>
        <w:spacing w:after="0" w:line="240" w:lineRule="auto"/>
        <w:jc w:val="both"/>
        <w:rPr>
          <w:rFonts w:ascii="Times New Roman" w:hAnsi="Times New Roman"/>
          <w:sz w:val="28"/>
          <w:szCs w:val="28"/>
        </w:rPr>
      </w:pPr>
      <w:r w:rsidRPr="00144374">
        <w:rPr>
          <w:rFonts w:ascii="Times New Roman" w:hAnsi="Times New Roman"/>
          <w:sz w:val="28"/>
          <w:szCs w:val="28"/>
        </w:rPr>
        <w:t>Коэффициент текущей ликвидности (К т. л.);</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Его оптимальное значение 0,2 - 0,5 показывает, какая часть обязательств может быть погашена без дополнительной  мобилизации средств.</w:t>
      </w:r>
    </w:p>
    <w:p w:rsidR="00AF147A" w:rsidRPr="00144374" w:rsidRDefault="00AF147A" w:rsidP="00E00090">
      <w:pPr>
        <w:numPr>
          <w:ilvl w:val="0"/>
          <w:numId w:val="10"/>
        </w:numPr>
        <w:spacing w:after="0" w:line="240" w:lineRule="auto"/>
        <w:jc w:val="both"/>
        <w:rPr>
          <w:rFonts w:ascii="Times New Roman" w:hAnsi="Times New Roman"/>
          <w:sz w:val="28"/>
          <w:szCs w:val="28"/>
        </w:rPr>
      </w:pPr>
      <w:r w:rsidRPr="00144374">
        <w:rPr>
          <w:rFonts w:ascii="Times New Roman" w:hAnsi="Times New Roman"/>
          <w:sz w:val="28"/>
          <w:szCs w:val="28"/>
        </w:rPr>
        <w:t>Коэффициент срочной ликвидности (К с. л.);</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Оптимальное значение коэффициента считается равным 1, однако, он может быть и ниже, но не должен опускаться ниже 0,5</w:t>
      </w:r>
      <w:r w:rsidRPr="00144374">
        <w:rPr>
          <w:rStyle w:val="aa"/>
          <w:rFonts w:ascii="Times New Roman" w:hAnsi="Times New Roman"/>
          <w:sz w:val="28"/>
          <w:szCs w:val="28"/>
        </w:rPr>
        <w:footnoteReference w:id="9"/>
      </w:r>
      <w:r w:rsidRPr="00144374">
        <w:rPr>
          <w:rFonts w:ascii="Times New Roman" w:hAnsi="Times New Roman"/>
          <w:sz w:val="28"/>
          <w:szCs w:val="28"/>
        </w:rPr>
        <w:t>.</w:t>
      </w:r>
    </w:p>
    <w:p w:rsidR="00AF147A" w:rsidRPr="00144374" w:rsidRDefault="00AF147A" w:rsidP="00E00090">
      <w:pPr>
        <w:numPr>
          <w:ilvl w:val="0"/>
          <w:numId w:val="10"/>
        </w:numPr>
        <w:spacing w:after="0" w:line="240" w:lineRule="auto"/>
        <w:jc w:val="both"/>
        <w:rPr>
          <w:rFonts w:ascii="Times New Roman" w:hAnsi="Times New Roman"/>
          <w:sz w:val="28"/>
          <w:szCs w:val="28"/>
        </w:rPr>
      </w:pPr>
      <w:r w:rsidRPr="00144374">
        <w:rPr>
          <w:rFonts w:ascii="Times New Roman" w:hAnsi="Times New Roman"/>
          <w:sz w:val="28"/>
          <w:szCs w:val="28"/>
        </w:rPr>
        <w:t>Коэффициент абсолютной ликвидности (К а. л.);</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Уровень коэффициента зависит от отрасли производства, длительности производственного цикла, структуры запасов и затрат и ряда других факторов, но нормальным все же считается равное 2. Если его значение ниже 1, то это означает отсутствие способности к выполнению краткосрочных обязательств из текущих активов. Слишком высокое значение (3) также нежелательно т.к. это свидетельствует о неэффективном использовании ресурсов, выражающемся в зависимости оборачиваемости средств, вложенных в производственные запасы и оборотные средства.</w:t>
      </w:r>
    </w:p>
    <w:p w:rsidR="00AF147A" w:rsidRPr="00144374" w:rsidRDefault="00AF147A" w:rsidP="00E00090">
      <w:pPr>
        <w:numPr>
          <w:ilvl w:val="0"/>
          <w:numId w:val="10"/>
        </w:numPr>
        <w:spacing w:after="0" w:line="240" w:lineRule="auto"/>
        <w:jc w:val="both"/>
        <w:rPr>
          <w:rFonts w:ascii="Times New Roman" w:hAnsi="Times New Roman"/>
          <w:sz w:val="28"/>
          <w:szCs w:val="28"/>
        </w:rPr>
      </w:pPr>
      <w:r w:rsidRPr="00144374">
        <w:rPr>
          <w:rFonts w:ascii="Times New Roman" w:hAnsi="Times New Roman"/>
          <w:sz w:val="28"/>
          <w:szCs w:val="28"/>
        </w:rPr>
        <w:t>Коэффициент автономии (К 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Нормальное минимальное значение оценивается на уровне 0,5. Это означает, что сумма обязательств предприятия равна сумме собственных средств. Рост коэффициента свидетельствует об увеличении финансовой независимости, снижение риска финансовых затруднений в будущих периодах. Такая тенденция повышает гарантированность предприятием своих обязательств.</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В зависимости от величины этих коэффициентов предприятия, как правило, распределяются на 3 класса кредитоспособности. Для разбивки заемщиков по классам используют следующие коэффиц</w:t>
      </w:r>
      <w:r>
        <w:rPr>
          <w:rFonts w:ascii="Times New Roman" w:hAnsi="Times New Roman"/>
          <w:sz w:val="28"/>
          <w:szCs w:val="28"/>
        </w:rPr>
        <w:t>иентов отраженные в таблице 3.1</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 xml:space="preserve">                                           </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 xml:space="preserve"> Таблица 3.1 </w:t>
      </w:r>
    </w:p>
    <w:p w:rsidR="00AF147A" w:rsidRPr="00144374" w:rsidRDefault="00AF147A" w:rsidP="00E37C33">
      <w:pPr>
        <w:spacing w:after="0" w:line="240" w:lineRule="auto"/>
        <w:jc w:val="right"/>
        <w:rPr>
          <w:rFonts w:ascii="Times New Roman" w:hAnsi="Times New Roman"/>
          <w:sz w:val="28"/>
          <w:szCs w:val="28"/>
        </w:rPr>
      </w:pPr>
      <w:r w:rsidRPr="00144374">
        <w:rPr>
          <w:rFonts w:ascii="Times New Roman" w:hAnsi="Times New Roman"/>
          <w:sz w:val="28"/>
          <w:szCs w:val="28"/>
        </w:rPr>
        <w:t>Разби</w:t>
      </w:r>
      <w:r>
        <w:rPr>
          <w:rFonts w:ascii="Times New Roman" w:hAnsi="Times New Roman"/>
          <w:sz w:val="28"/>
          <w:szCs w:val="28"/>
        </w:rPr>
        <w:t xml:space="preserve">вка заемщиков по классности </w:t>
      </w:r>
      <w:r>
        <w:rPr>
          <w:rStyle w:val="aa"/>
          <w:rFonts w:ascii="Times New Roman" w:hAnsi="Times New Roman"/>
          <w:sz w:val="28"/>
          <w:szCs w:val="28"/>
        </w:rPr>
        <w:footnoteReference w:id="10"/>
      </w:r>
      <w:r>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321"/>
      </w:tblGrid>
      <w:tr w:rsidR="00AF147A" w:rsidRPr="00B5649D" w:rsidTr="005A0EF2">
        <w:tc>
          <w:tcPr>
            <w:tcW w:w="2321" w:type="dxa"/>
            <w:shd w:val="clear" w:color="auto" w:fill="EEECE1"/>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Коэффициенты</w:t>
            </w:r>
          </w:p>
        </w:tc>
        <w:tc>
          <w:tcPr>
            <w:tcW w:w="2321" w:type="dxa"/>
            <w:shd w:val="clear" w:color="auto" w:fill="EEECE1"/>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Первый класс</w:t>
            </w:r>
          </w:p>
        </w:tc>
        <w:tc>
          <w:tcPr>
            <w:tcW w:w="2321" w:type="dxa"/>
            <w:shd w:val="clear" w:color="auto" w:fill="EEECE1"/>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Второй класс</w:t>
            </w:r>
          </w:p>
        </w:tc>
        <w:tc>
          <w:tcPr>
            <w:tcW w:w="2321" w:type="dxa"/>
            <w:shd w:val="clear" w:color="auto" w:fill="EEECE1"/>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Третий класс</w:t>
            </w:r>
          </w:p>
        </w:tc>
      </w:tr>
      <w:tr w:rsidR="00AF147A" w:rsidRPr="00B5649D" w:rsidTr="005A0EF2">
        <w:tc>
          <w:tcPr>
            <w:tcW w:w="2321" w:type="dxa"/>
            <w:shd w:val="clear" w:color="auto" w:fill="EEECE1"/>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К а. л.</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0,2 и выше</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0,15 – 0,20</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Менее 0,15</w:t>
            </w:r>
          </w:p>
        </w:tc>
      </w:tr>
      <w:tr w:rsidR="00AF147A" w:rsidRPr="00B5649D" w:rsidTr="005A0EF2">
        <w:tc>
          <w:tcPr>
            <w:tcW w:w="2321" w:type="dxa"/>
            <w:shd w:val="clear" w:color="auto" w:fill="EEECE1"/>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К с. л.</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1,0 и выше</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0,5 – 1,0</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Менее 0,5</w:t>
            </w:r>
          </w:p>
        </w:tc>
      </w:tr>
      <w:tr w:rsidR="00AF147A" w:rsidRPr="00B5649D" w:rsidTr="005A0EF2">
        <w:tc>
          <w:tcPr>
            <w:tcW w:w="2321" w:type="dxa"/>
            <w:shd w:val="clear" w:color="auto" w:fill="EEECE1"/>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К т. л.</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2,0 и выше</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1,0 – 2,0</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Менее 1,0</w:t>
            </w:r>
          </w:p>
        </w:tc>
      </w:tr>
      <w:tr w:rsidR="00AF147A" w:rsidRPr="00B5649D" w:rsidTr="005A0EF2">
        <w:tc>
          <w:tcPr>
            <w:tcW w:w="2321" w:type="dxa"/>
            <w:shd w:val="clear" w:color="auto" w:fill="EEECE1"/>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К а.</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0,7 и выше</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0,5 – 0,7</w:t>
            </w:r>
          </w:p>
        </w:tc>
        <w:tc>
          <w:tcPr>
            <w:tcW w:w="2321" w:type="dxa"/>
          </w:tcPr>
          <w:p w:rsidR="00AF147A" w:rsidRPr="00B5649D" w:rsidRDefault="00AF147A" w:rsidP="00E00090">
            <w:pPr>
              <w:spacing w:after="0" w:line="240" w:lineRule="auto"/>
              <w:jc w:val="center"/>
              <w:rPr>
                <w:rFonts w:ascii="Times New Roman" w:hAnsi="Times New Roman"/>
                <w:sz w:val="28"/>
                <w:szCs w:val="28"/>
              </w:rPr>
            </w:pPr>
            <w:r w:rsidRPr="00B5649D">
              <w:rPr>
                <w:rFonts w:ascii="Times New Roman" w:hAnsi="Times New Roman"/>
                <w:sz w:val="28"/>
                <w:szCs w:val="28"/>
              </w:rPr>
              <w:t>Менее 0,5</w:t>
            </w:r>
          </w:p>
        </w:tc>
      </w:tr>
    </w:tbl>
    <w:p w:rsidR="00AF147A" w:rsidRPr="005A0EF2" w:rsidRDefault="00AF147A" w:rsidP="00E00090">
      <w:pPr>
        <w:spacing w:after="0" w:line="240" w:lineRule="auto"/>
        <w:jc w:val="both"/>
        <w:rPr>
          <w:rFonts w:ascii="Times New Roman" w:hAnsi="Times New Roman"/>
          <w:sz w:val="16"/>
          <w:szCs w:val="16"/>
        </w:rPr>
      </w:pP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Рейтинговая оценка предприятия-заемщика является обобщающим выводом анализа кредитоспособности. Рейтинг определяется в баллах. Сумма баллов рассчитывается путем умножения классности каждого коэффициента (К а. л. ,К с. л., К т. л., К а.) и его доли (соответственно 30, 20, 30, 20%) в совокупности (100%).</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К первому классу относятся заемщики с суммой баллов от 100 до 150, ко второму – от 151 до 250 баллов, к третьему – от 251 до 300 баллов.</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Первоклассным по кредитоспособности заемщикам коммерческие банки могут открывать кредитную линию, выдавать в разовом порядке бланковые (без обеспечения) ссуды с установлением более низкой процентной ставки, чем для остальных заемщиков.</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Кредитование второклассных ссудозаемщиков осуществляется банками в обычном порядке, т. е. при наличии соответствующих обеспечительских обязательств (гарантий, залога и т.д.). Процентная ставка зависит от вида обеспечения.</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Предоставление кредитов клиентам третьего класса связанно для банка с серьезным риском. Таким клиентам в большинстве случаев банки кредитов не выдают, а если выдают, то размер предоставляемой ссуды не должен превышать размер уставного фонда. Процентная ставка за кредит устанавливается на высоком уровне.</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Класс рассчитывается на основе следующей формулы:</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Категория К1*30 + Категория К2*20 + Категория К3*30 + Категория К4*20       [49], где    </w:t>
      </w:r>
    </w:p>
    <w:p w:rsidR="00AF147A" w:rsidRPr="00144374" w:rsidRDefault="00AF147A" w:rsidP="00E00090">
      <w:pPr>
        <w:spacing w:after="0" w:line="240" w:lineRule="auto"/>
        <w:rPr>
          <w:rFonts w:ascii="Times New Roman" w:hAnsi="Times New Roman"/>
          <w:sz w:val="28"/>
          <w:szCs w:val="28"/>
        </w:rPr>
      </w:pPr>
      <w:r w:rsidRPr="00144374">
        <w:rPr>
          <w:rFonts w:ascii="Times New Roman" w:hAnsi="Times New Roman"/>
          <w:sz w:val="28"/>
          <w:szCs w:val="28"/>
        </w:rPr>
        <w:t xml:space="preserve">K1=           оборот ый капитал / всего активов </w:t>
      </w:r>
    </w:p>
    <w:p w:rsidR="00AF147A" w:rsidRPr="00144374" w:rsidRDefault="00AF147A" w:rsidP="00E00090">
      <w:pPr>
        <w:spacing w:after="0" w:line="240" w:lineRule="auto"/>
        <w:rPr>
          <w:rFonts w:ascii="Times New Roman" w:hAnsi="Times New Roman"/>
          <w:sz w:val="28"/>
          <w:szCs w:val="28"/>
        </w:rPr>
      </w:pPr>
      <w:r w:rsidRPr="00144374">
        <w:rPr>
          <w:rFonts w:ascii="Times New Roman" w:hAnsi="Times New Roman"/>
          <w:sz w:val="28"/>
          <w:szCs w:val="28"/>
        </w:rPr>
        <w:t xml:space="preserve"> K2    =  (резервы + фонды спец. назнач. + целевое финан. + нерасп. Прибыль)/ всего активов </w:t>
      </w:r>
    </w:p>
    <w:p w:rsidR="00AF147A" w:rsidRPr="00144374" w:rsidRDefault="00AF147A" w:rsidP="00E00090">
      <w:pPr>
        <w:spacing w:after="0" w:line="240" w:lineRule="auto"/>
        <w:rPr>
          <w:rFonts w:ascii="Times New Roman" w:hAnsi="Times New Roman"/>
          <w:sz w:val="28"/>
          <w:szCs w:val="28"/>
        </w:rPr>
      </w:pPr>
      <w:r w:rsidRPr="00144374">
        <w:rPr>
          <w:rFonts w:ascii="Times New Roman" w:hAnsi="Times New Roman"/>
          <w:sz w:val="28"/>
          <w:szCs w:val="28"/>
        </w:rPr>
        <w:t xml:space="preserve"> K3 =      результат от реализации / всего активов </w:t>
      </w:r>
    </w:p>
    <w:p w:rsidR="00AF147A" w:rsidRPr="00144374" w:rsidRDefault="00AF147A" w:rsidP="00E00090">
      <w:pPr>
        <w:spacing w:after="0" w:line="240" w:lineRule="auto"/>
        <w:rPr>
          <w:rFonts w:ascii="Times New Roman" w:hAnsi="Times New Roman"/>
          <w:sz w:val="28"/>
          <w:szCs w:val="28"/>
        </w:rPr>
      </w:pPr>
      <w:r w:rsidRPr="00144374">
        <w:rPr>
          <w:rFonts w:ascii="Times New Roman" w:hAnsi="Times New Roman"/>
          <w:sz w:val="28"/>
          <w:szCs w:val="28"/>
        </w:rPr>
        <w:t xml:space="preserve"> K4 =    (уставный капитал / заемный капитал ) / всего активов</w:t>
      </w:r>
    </w:p>
    <w:p w:rsidR="00AF147A" w:rsidRPr="00144374" w:rsidRDefault="00AF147A" w:rsidP="00E00090">
      <w:pPr>
        <w:spacing w:after="0" w:line="240" w:lineRule="auto"/>
        <w:rPr>
          <w:rFonts w:ascii="Times New Roman" w:hAnsi="Times New Roman"/>
          <w:sz w:val="28"/>
          <w:szCs w:val="28"/>
        </w:rPr>
      </w:pPr>
      <w:r w:rsidRPr="00144374">
        <w:rPr>
          <w:rFonts w:ascii="Times New Roman" w:hAnsi="Times New Roman"/>
          <w:sz w:val="28"/>
          <w:szCs w:val="28"/>
        </w:rPr>
        <w:t xml:space="preserve">K5 =      выручка от реализации /  всего активов </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Далее проводится «Z-анализа» Альтмана.  Цель «Z-анализа» - отнести изучаемый объект к одной из двух групп: либо к предприятиям-банкротам, либо к успешно действующим предприятиям.</w:t>
      </w:r>
      <w:bookmarkStart w:id="0" w:name="3"/>
      <w:bookmarkEnd w:id="0"/>
      <w:r w:rsidRPr="00144374">
        <w:rPr>
          <w:rFonts w:ascii="Times New Roman" w:hAnsi="Times New Roman"/>
          <w:sz w:val="28"/>
          <w:szCs w:val="28"/>
        </w:rPr>
        <w:t>Z - показатель Альтмана является комплексным показателем, включающим в себя целую группу показателей, характеризующих разные стороны деятельности предприятия: структуру активов и пассивов, рентабельность и оборачиваемость</w:t>
      </w:r>
      <w:r w:rsidRPr="00144374">
        <w:rPr>
          <w:rStyle w:val="aa"/>
          <w:rFonts w:ascii="Times New Roman" w:hAnsi="Times New Roman"/>
          <w:sz w:val="28"/>
          <w:szCs w:val="28"/>
        </w:rPr>
        <w:footnoteReference w:id="11"/>
      </w:r>
      <w:r w:rsidRPr="00144374">
        <w:rPr>
          <w:rFonts w:ascii="Times New Roman" w:hAnsi="Times New Roman"/>
          <w:sz w:val="28"/>
          <w:szCs w:val="28"/>
        </w:rPr>
        <w:t>.В связи с этим представляется интересным анализ влияния отдельных составляющих показателя Альтмана на изменение оценки вероятности банкротства.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Необходимо еще раз подчеркнуть, что не существует каких-то единых нормативных критериев для рассмотренных показателей. Они зависят от многих факторов: отраслевой принадлежности предприятия, принципов кредитования, сложившейся структуры источников средств, оборачиваемости оборотных средств, репутации предприятия и прочее.</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Итак,  при использовании рейтинговой оценки анализ кредитоспособности является несколько незавершенным, т. к. здесь не учитывается деятельность предприятия (является ли она эффективной или нет). Но положительной стороной является использование «Z-анализа» Альтмана, потому что он позволяет несколько точнее определить степень риска выдачи кредита: возможно ли банкротство предприятия или оно устойчиво.</w:t>
      </w:r>
    </w:p>
    <w:p w:rsidR="00AF147A" w:rsidRPr="00E37C33"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Подводя итоги, данной главе следует п</w:t>
      </w:r>
      <w:r>
        <w:rPr>
          <w:rFonts w:ascii="Times New Roman" w:hAnsi="Times New Roman"/>
          <w:sz w:val="28"/>
          <w:szCs w:val="28"/>
        </w:rPr>
        <w:t>одчеркнуть, что история кредита-</w:t>
      </w:r>
      <w:r w:rsidRPr="00144374">
        <w:rPr>
          <w:rFonts w:ascii="Times New Roman" w:hAnsi="Times New Roman"/>
          <w:sz w:val="28"/>
          <w:szCs w:val="28"/>
        </w:rPr>
        <w:t xml:space="preserve"> история обслуживания компанией обязательств по банковским ссудам, товарным кредитам, поставкам </w:t>
      </w:r>
      <w:r>
        <w:rPr>
          <w:rFonts w:ascii="Times New Roman" w:hAnsi="Times New Roman"/>
          <w:sz w:val="28"/>
          <w:szCs w:val="28"/>
        </w:rPr>
        <w:t xml:space="preserve">и услугам с отсрочкой платежа. </w:t>
      </w:r>
      <w:r w:rsidRPr="00E37C33">
        <w:rPr>
          <w:rFonts w:ascii="Times New Roman" w:hAnsi="Times New Roman"/>
          <w:sz w:val="28"/>
          <w:szCs w:val="28"/>
        </w:rPr>
        <w:t xml:space="preserve">Платежные привычки определяют, в конечном счете, стоимость ресурсов для заемщика и его положение на рынке. На сегодняшний момент кредитные бюро только начинаю развиваться. Создание национальной системы информации о кредитах несет множество преимуществ как для банковской системы и экономики страны в целом, так и для отдельных кредитополучателей. За счет того, что повысится обоснованность выдачи кредитов и снизятся трансакционные издержки отдельных банков, дополнительный стимул получат относительно новые направления кредитования - потребительское, ипотечное. Увеличатся возможности доступа к кредиту для населения, малого и среднего бизнеса. Кредитное бюро поощряет добросовестных заемщиков и тем самым повышает общий уровень платежной культуры и в конечном счете этику бизнеса. </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Для более эффективной организации деятельности кредитных бюро необходимо определиться по ряду важных вопросов. Первый вопрос касается порядка предоставления информации в кредитные бюро. Многие банки не желают разглашать данные о неблагополучных заемщиках, поскольку это ухудшит их финансовую отчетность или снизит вероятность возвращения средств за счет перекредитования. Поэтому вряд ли сейчас существует альтернатива закрепленному в законодательстве обязательному характеру подачи информации в кредитные бюро.</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Второй, вопрос: какую информацию предоставлять. Есть два варианта - предоставлять только "негативную" информацию, касающуюся лишь неисполнения обязательств, или также и "позитивную", включающую более широкий спектр данных. Последний вариант предпочтительнее, поскольку даст больше возможностей по последующей оценке кредитоспособности заемщиков. Но в нем не заинтересовано большинство банков, не желающих терять благополучных клиентов. В российских условиях они являются важным ресурсом.</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Что касается методов оценки: исходя из работы, можно заключить, что существует много коэффициентов и других показателей и характеристик, расчёт которых позволяет оценить кредитоспособность предприятия. Каждое кредитное бюро по своему усмотрению может использовать любую их комбинацию.</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Каждый отдельный способ имеет свои недостатки. Но в сумме они могут многосторонне оценить риск кредитной сделки. Рассчитываемые коэффициенты отражают положение дел в прошлом.Но не всегда определяющим моментом в положительном решении о выдаче кредита имеет коэффициентная и рейтинговая оценка заемщика. Важным моментом является репутация заемщика, его платежная дисциплина и, в большей степени, его взаимоотношения с банком-кредитором.</w:t>
      </w: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sectPr w:rsidR="00AF147A" w:rsidRPr="00144374" w:rsidSect="00906C08">
          <w:footerReference w:type="default" r:id="rId9"/>
          <w:pgSz w:w="11906" w:h="16838"/>
          <w:pgMar w:top="238" w:right="244" w:bottom="249" w:left="397" w:header="709" w:footer="709" w:gutter="0"/>
          <w:pgNumType w:start="2"/>
          <w:cols w:space="708"/>
          <w:titlePg/>
          <w:docGrid w:linePitch="360"/>
        </w:sectPr>
      </w:pPr>
    </w:p>
    <w:p w:rsidR="00AF147A" w:rsidRDefault="00AF147A" w:rsidP="00E00090">
      <w:pPr>
        <w:spacing w:after="0" w:line="240" w:lineRule="auto"/>
        <w:jc w:val="center"/>
        <w:rPr>
          <w:rFonts w:ascii="Times New Roman" w:hAnsi="Times New Roman"/>
          <w:b/>
          <w:sz w:val="28"/>
          <w:szCs w:val="28"/>
        </w:rPr>
      </w:pPr>
      <w:bookmarkStart w:id="1" w:name="_Toc532144316"/>
      <w:r>
        <w:rPr>
          <w:rFonts w:ascii="Times New Roman" w:hAnsi="Times New Roman"/>
          <w:b/>
          <w:sz w:val="28"/>
          <w:szCs w:val="28"/>
        </w:rPr>
        <w:t xml:space="preserve">Глава </w:t>
      </w:r>
      <w:r w:rsidRPr="00144374">
        <w:rPr>
          <w:rFonts w:ascii="Times New Roman" w:hAnsi="Times New Roman"/>
          <w:b/>
          <w:sz w:val="28"/>
          <w:szCs w:val="28"/>
        </w:rPr>
        <w:t>2</w:t>
      </w:r>
      <w:r>
        <w:rPr>
          <w:rFonts w:ascii="Times New Roman" w:hAnsi="Times New Roman"/>
          <w:b/>
          <w:sz w:val="28"/>
          <w:szCs w:val="28"/>
        </w:rPr>
        <w:t>.</w:t>
      </w:r>
      <w:r w:rsidRPr="00144374">
        <w:rPr>
          <w:rFonts w:ascii="Times New Roman" w:hAnsi="Times New Roman"/>
          <w:b/>
          <w:sz w:val="28"/>
          <w:szCs w:val="28"/>
        </w:rPr>
        <w:t xml:space="preserve"> </w:t>
      </w:r>
      <w:bookmarkEnd w:id="1"/>
      <w:r w:rsidRPr="00144374">
        <w:rPr>
          <w:rFonts w:ascii="Times New Roman" w:hAnsi="Times New Roman"/>
          <w:b/>
          <w:sz w:val="28"/>
          <w:szCs w:val="28"/>
        </w:rPr>
        <w:t>Анализ влияние кредитных бюро на процесс кредитование предприятия</w:t>
      </w:r>
      <w:r>
        <w:rPr>
          <w:rFonts w:ascii="Times New Roman" w:hAnsi="Times New Roman"/>
          <w:b/>
          <w:sz w:val="28"/>
          <w:szCs w:val="28"/>
        </w:rPr>
        <w:t>.</w:t>
      </w:r>
    </w:p>
    <w:p w:rsidR="00AF147A" w:rsidRPr="00E37C33" w:rsidRDefault="00AF147A" w:rsidP="00E00090">
      <w:pPr>
        <w:spacing w:after="0" w:line="240" w:lineRule="auto"/>
        <w:jc w:val="center"/>
        <w:rPr>
          <w:rFonts w:ascii="Times New Roman" w:hAnsi="Times New Roman"/>
          <w:b/>
          <w:sz w:val="18"/>
          <w:szCs w:val="18"/>
        </w:rPr>
      </w:pPr>
    </w:p>
    <w:p w:rsidR="00AF147A" w:rsidRDefault="00AF147A" w:rsidP="00E00090">
      <w:pPr>
        <w:spacing w:after="0" w:line="240" w:lineRule="auto"/>
        <w:jc w:val="center"/>
        <w:rPr>
          <w:rFonts w:ascii="Times New Roman" w:hAnsi="Times New Roman"/>
          <w:b/>
          <w:sz w:val="28"/>
          <w:szCs w:val="28"/>
        </w:rPr>
      </w:pPr>
      <w:r w:rsidRPr="00144374">
        <w:rPr>
          <w:rFonts w:ascii="Times New Roman" w:hAnsi="Times New Roman"/>
          <w:b/>
          <w:sz w:val="28"/>
          <w:szCs w:val="28"/>
        </w:rPr>
        <w:t>2.1 Краткая характеристика объекта</w:t>
      </w:r>
      <w:r>
        <w:rPr>
          <w:rFonts w:ascii="Times New Roman" w:hAnsi="Times New Roman"/>
          <w:b/>
          <w:sz w:val="28"/>
          <w:szCs w:val="28"/>
        </w:rPr>
        <w:t>.</w:t>
      </w:r>
    </w:p>
    <w:p w:rsidR="00AF147A" w:rsidRPr="00144374" w:rsidRDefault="00AF147A" w:rsidP="00E00090">
      <w:pPr>
        <w:spacing w:after="0" w:line="240" w:lineRule="auto"/>
        <w:jc w:val="center"/>
        <w:rPr>
          <w:rFonts w:ascii="Times New Roman" w:hAnsi="Times New Roman"/>
          <w:b/>
          <w:sz w:val="28"/>
          <w:szCs w:val="28"/>
        </w:rPr>
      </w:pP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В российских условиях создание кредитных бюро до настоящего момента инициировалось преимущественно банковскими объединениями как федерального (например, Бюро кредитных историй при Ассоциации российских банков), так и регионального уровня. Накопленный опыт взаимодействия между банками, которым обладают данные объединения, действительно позволяет преодолеть многие трудности, возникающие на началь</w:t>
      </w:r>
      <w:r>
        <w:rPr>
          <w:rFonts w:ascii="Times New Roman" w:hAnsi="Times New Roman"/>
          <w:sz w:val="28"/>
          <w:szCs w:val="28"/>
        </w:rPr>
        <w:t>ном этапе работы кредитных бюро в силу того, что достаточная база данных еще не накоплена.</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Тем не менее, для кредитного бюро рано или поздно возникает потребность в приобретении независимого статуса. После преодоления начального этапа институционализации (примерно 2-3 года) объективно возникает потребность в расширении масштабов деятельности. В этой связи может потребоваться учреждение Кредитного бюро в качестве самостоятельного юридического лица в форме открытого или закрытого акционерного общества.</w:t>
      </w:r>
    </w:p>
    <w:p w:rsidR="00AF147A"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В самом общем виде механизм деятельности Кредитного бюро будет функционировать по предлагаемой схеме. Отдел по приему и обработке информации получает данные от участников, проводит их первичную обработку и направляет базу данных новых записей. Отдел по работе с заемщиками осуществляет мониторинг новых записей, уведомляет об этом заемщиков и по истечении установленного для претензий срока вносит соответствующие изменения в досье заемщика. Отдел по работе с пользователями получает запрос на досье заемщика, содержащий его письменное согласие на предоставление досье, и передает этот запрос в отдел по работе с заемщиками. Отдел по работе с заемщиками передает досье в отдел по работе с пользователями и делает запись в досье заемщика о факте его передачи.</w:t>
      </w:r>
    </w:p>
    <w:p w:rsidR="00AF147A" w:rsidRPr="00E37C33" w:rsidRDefault="00AF147A" w:rsidP="00E00090">
      <w:pPr>
        <w:spacing w:after="0" w:line="240" w:lineRule="auto"/>
        <w:ind w:firstLine="709"/>
        <w:jc w:val="both"/>
        <w:rPr>
          <w:rFonts w:ascii="Times New Roman" w:hAnsi="Times New Roman"/>
          <w:sz w:val="18"/>
          <w:szCs w:val="18"/>
        </w:rPr>
      </w:pPr>
    </w:p>
    <w:p w:rsidR="00AF147A" w:rsidRDefault="00AF147A" w:rsidP="00E00090">
      <w:pPr>
        <w:spacing w:after="0" w:line="240" w:lineRule="auto"/>
        <w:jc w:val="center"/>
        <w:rPr>
          <w:rFonts w:ascii="Times New Roman" w:hAnsi="Times New Roman"/>
          <w:b/>
          <w:sz w:val="28"/>
          <w:szCs w:val="28"/>
        </w:rPr>
      </w:pPr>
      <w:r w:rsidRPr="00144374">
        <w:rPr>
          <w:rFonts w:ascii="Times New Roman" w:hAnsi="Times New Roman"/>
          <w:b/>
          <w:sz w:val="28"/>
          <w:szCs w:val="28"/>
        </w:rPr>
        <w:t>2.2 Оценка кредитоспособности предпри</w:t>
      </w:r>
      <w:r>
        <w:rPr>
          <w:rFonts w:ascii="Times New Roman" w:hAnsi="Times New Roman"/>
          <w:b/>
          <w:sz w:val="28"/>
          <w:szCs w:val="28"/>
        </w:rPr>
        <w:t xml:space="preserve">ятия (на примере ООО </w:t>
      </w:r>
      <w:r w:rsidRPr="00E37C33">
        <w:rPr>
          <w:rFonts w:ascii="Times New Roman" w:hAnsi="Times New Roman"/>
          <w:b/>
          <w:sz w:val="28"/>
          <w:szCs w:val="28"/>
        </w:rPr>
        <w:t>«Стройцентр»</w:t>
      </w:r>
      <w:r w:rsidRPr="00144374">
        <w:rPr>
          <w:rFonts w:ascii="Times New Roman" w:hAnsi="Times New Roman"/>
          <w:b/>
          <w:sz w:val="28"/>
          <w:szCs w:val="28"/>
        </w:rPr>
        <w:t>)</w:t>
      </w:r>
    </w:p>
    <w:p w:rsidR="00AF147A" w:rsidRPr="00E37C33" w:rsidRDefault="00AF147A" w:rsidP="00E00090">
      <w:pPr>
        <w:spacing w:after="0" w:line="240" w:lineRule="auto"/>
        <w:jc w:val="center"/>
        <w:rPr>
          <w:rFonts w:ascii="Times New Roman" w:hAnsi="Times New Roman"/>
          <w:b/>
          <w:sz w:val="18"/>
          <w:szCs w:val="18"/>
        </w:rPr>
      </w:pP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В первой главе были рассмотрены теоретические аспекты деятельности кредитного бюро, в том числе оценка кредитоспособности заемщика.</w:t>
      </w:r>
    </w:p>
    <w:p w:rsidR="00AF147A" w:rsidRPr="00144374" w:rsidRDefault="00AF147A" w:rsidP="00E37C33">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Далее нам бы хотелось применить вышеупомянутую теоретическую базу на практике.Проведем оценку кредитоспособности и определим кредитный рейтинг ООО </w:t>
      </w:r>
      <w:r w:rsidRPr="00E37C33">
        <w:rPr>
          <w:rFonts w:ascii="Times New Roman" w:hAnsi="Times New Roman"/>
          <w:sz w:val="28"/>
          <w:szCs w:val="28"/>
        </w:rPr>
        <w:t>«Стройцентр»</w:t>
      </w:r>
      <w:r w:rsidRPr="00144374">
        <w:rPr>
          <w:rFonts w:ascii="Times New Roman" w:hAnsi="Times New Roman"/>
          <w:sz w:val="28"/>
          <w:szCs w:val="28"/>
        </w:rPr>
        <w:t xml:space="preserve">. </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 xml:space="preserve">ООО </w:t>
      </w:r>
      <w:r w:rsidRPr="00E37C33">
        <w:rPr>
          <w:rFonts w:ascii="Times New Roman" w:hAnsi="Times New Roman"/>
          <w:sz w:val="28"/>
          <w:szCs w:val="28"/>
        </w:rPr>
        <w:t>«Стройцентр»</w:t>
      </w:r>
      <w:r>
        <w:rPr>
          <w:rFonts w:ascii="Times New Roman" w:hAnsi="Times New Roman"/>
          <w:sz w:val="28"/>
          <w:szCs w:val="28"/>
        </w:rPr>
        <w:t xml:space="preserve"> </w:t>
      </w:r>
      <w:r w:rsidRPr="00144374">
        <w:rPr>
          <w:rFonts w:ascii="Times New Roman" w:hAnsi="Times New Roman"/>
          <w:sz w:val="28"/>
          <w:szCs w:val="28"/>
        </w:rPr>
        <w:t>представляет собой общество с ограниченной ответственностью, является юридическим лицом и действует на основе Устава, имеет собственное имущество, самостоятельный баланс и расчетный счет. Занимается предприятие строительной деятельностью.</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Для данного предприятия ООО </w:t>
      </w:r>
      <w:r w:rsidRPr="00E37C33">
        <w:rPr>
          <w:rFonts w:ascii="Times New Roman" w:hAnsi="Times New Roman"/>
          <w:sz w:val="28"/>
          <w:szCs w:val="28"/>
        </w:rPr>
        <w:t>«Стройцентр»</w:t>
      </w:r>
      <w:r>
        <w:rPr>
          <w:rFonts w:ascii="Times New Roman" w:hAnsi="Times New Roman"/>
          <w:sz w:val="28"/>
          <w:szCs w:val="28"/>
        </w:rPr>
        <w:t xml:space="preserve"> </w:t>
      </w:r>
      <w:r w:rsidRPr="00144374">
        <w:rPr>
          <w:rFonts w:ascii="Times New Roman" w:hAnsi="Times New Roman"/>
          <w:sz w:val="28"/>
          <w:szCs w:val="28"/>
        </w:rPr>
        <w:t>были рассчитан удельный вес каждой статьи баланса за д</w:t>
      </w:r>
      <w:r>
        <w:rPr>
          <w:rFonts w:ascii="Times New Roman" w:hAnsi="Times New Roman"/>
          <w:sz w:val="28"/>
          <w:szCs w:val="28"/>
        </w:rPr>
        <w:t>ва периода   на 01  октября 2007 г. и 01 октября 2008</w:t>
      </w:r>
      <w:r w:rsidRPr="00144374">
        <w:rPr>
          <w:rFonts w:ascii="Times New Roman" w:hAnsi="Times New Roman"/>
          <w:sz w:val="28"/>
          <w:szCs w:val="28"/>
        </w:rPr>
        <w:t xml:space="preserve"> года. Из таблицы 2.1 и 2.</w:t>
      </w:r>
      <w:r>
        <w:rPr>
          <w:rFonts w:ascii="Times New Roman" w:hAnsi="Times New Roman"/>
          <w:sz w:val="28"/>
          <w:szCs w:val="28"/>
        </w:rPr>
        <w:t>2 видно, что по сравнению с 2007</w:t>
      </w:r>
      <w:r w:rsidRPr="00144374">
        <w:rPr>
          <w:rFonts w:ascii="Times New Roman" w:hAnsi="Times New Roman"/>
          <w:sz w:val="28"/>
          <w:szCs w:val="28"/>
        </w:rPr>
        <w:t xml:space="preserve"> г. удельный вес большинства статьей незначительно понизился, это </w:t>
      </w:r>
      <w:r>
        <w:rPr>
          <w:rFonts w:ascii="Times New Roman" w:hAnsi="Times New Roman"/>
          <w:sz w:val="28"/>
          <w:szCs w:val="28"/>
        </w:rPr>
        <w:t>произошло из-за повышения в 2008</w:t>
      </w:r>
      <w:r w:rsidRPr="00144374">
        <w:rPr>
          <w:rFonts w:ascii="Times New Roman" w:hAnsi="Times New Roman"/>
          <w:sz w:val="28"/>
          <w:szCs w:val="28"/>
        </w:rPr>
        <w:t xml:space="preserve"> г. валюты баланса.</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Произошло уменьшение «Незавершенного строительства» приблизительно на 50% и как следствие появление в балансе статьи  «Основные Средства».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В составе имущества оборотные активы уменьшились на 1038 тыс.руб. или 2,93%.</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Уменьшение произошло за счет:</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дебиторской задолженности на 599 тыс.руб. или 1,3%;</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Таблица 2.1</w:t>
      </w:r>
    </w:p>
    <w:p w:rsidR="00AF147A" w:rsidRPr="00144374"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Структура активов баланса</w:t>
      </w:r>
    </w:p>
    <w:tbl>
      <w:tblPr>
        <w:tblW w:w="9716" w:type="dxa"/>
        <w:tblCellSpacing w:w="0" w:type="dxa"/>
        <w:tblInd w:w="-30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2061"/>
        <w:gridCol w:w="1701"/>
        <w:gridCol w:w="1418"/>
        <w:gridCol w:w="1701"/>
        <w:gridCol w:w="1417"/>
        <w:gridCol w:w="1418"/>
      </w:tblGrid>
      <w:tr w:rsidR="00AF147A" w:rsidRPr="00B5649D" w:rsidTr="005429E3">
        <w:trPr>
          <w:trHeight w:val="1598"/>
          <w:tblCellSpacing w:w="0" w:type="dxa"/>
        </w:trPr>
        <w:tc>
          <w:tcPr>
            <w:tcW w:w="2061"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xml:space="preserve">Баланс предприятия на </w:t>
            </w:r>
          </w:p>
        </w:tc>
        <w:tc>
          <w:tcPr>
            <w:tcW w:w="1701" w:type="dxa"/>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Абсолютный показатель,</w:t>
            </w:r>
          </w:p>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2007г,</w:t>
            </w:r>
          </w:p>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тыс.руб</w:t>
            </w:r>
          </w:p>
        </w:tc>
        <w:tc>
          <w:tcPr>
            <w:tcW w:w="1418" w:type="dxa"/>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Удельный вес, %</w:t>
            </w:r>
          </w:p>
        </w:tc>
        <w:tc>
          <w:tcPr>
            <w:tcW w:w="1701" w:type="dxa"/>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Абсолютный показатель, 2008г, тыс.руб</w:t>
            </w:r>
          </w:p>
        </w:tc>
        <w:tc>
          <w:tcPr>
            <w:tcW w:w="1417" w:type="dxa"/>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Удельный вес, %</w:t>
            </w:r>
          </w:p>
        </w:tc>
        <w:tc>
          <w:tcPr>
            <w:tcW w:w="1418" w:type="dxa"/>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Процент прироста, %</w:t>
            </w:r>
          </w:p>
        </w:tc>
      </w:tr>
      <w:tr w:rsidR="00AF147A" w:rsidRPr="00B5649D" w:rsidTr="005429E3">
        <w:trPr>
          <w:trHeight w:val="574"/>
          <w:tblCellSpacing w:w="0" w:type="dxa"/>
        </w:trPr>
        <w:tc>
          <w:tcPr>
            <w:tcW w:w="2061"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Денежные средства</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w:t>
            </w:r>
          </w:p>
        </w:tc>
        <w:tc>
          <w:tcPr>
            <w:tcW w:w="1418"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0,002</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w:t>
            </w:r>
          </w:p>
        </w:tc>
        <w:tc>
          <w:tcPr>
            <w:tcW w:w="141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0,0019</w:t>
            </w:r>
          </w:p>
        </w:tc>
        <w:tc>
          <w:tcPr>
            <w:tcW w:w="1418"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-0,0001</w:t>
            </w:r>
          </w:p>
        </w:tc>
      </w:tr>
      <w:tr w:rsidR="00AF147A" w:rsidRPr="00B5649D" w:rsidTr="005429E3">
        <w:trPr>
          <w:trHeight w:val="954"/>
          <w:tblCellSpacing w:w="0" w:type="dxa"/>
        </w:trPr>
        <w:tc>
          <w:tcPr>
            <w:tcW w:w="2061"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НДС по приобретенным ценностям</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7918</w:t>
            </w:r>
          </w:p>
        </w:tc>
        <w:tc>
          <w:tcPr>
            <w:tcW w:w="1418"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16,15</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7546</w:t>
            </w:r>
          </w:p>
        </w:tc>
        <w:tc>
          <w:tcPr>
            <w:tcW w:w="141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14,672</w:t>
            </w:r>
          </w:p>
        </w:tc>
        <w:tc>
          <w:tcPr>
            <w:tcW w:w="1418"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-1,478</w:t>
            </w:r>
          </w:p>
        </w:tc>
      </w:tr>
      <w:tr w:rsidR="00AF147A" w:rsidRPr="00B5649D" w:rsidTr="005429E3">
        <w:trPr>
          <w:trHeight w:val="714"/>
          <w:tblCellSpacing w:w="0" w:type="dxa"/>
        </w:trPr>
        <w:tc>
          <w:tcPr>
            <w:tcW w:w="2061"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Дебиторская задолженность</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1492</w:t>
            </w:r>
          </w:p>
        </w:tc>
        <w:tc>
          <w:tcPr>
            <w:tcW w:w="1418"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3,044</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893</w:t>
            </w:r>
          </w:p>
        </w:tc>
        <w:tc>
          <w:tcPr>
            <w:tcW w:w="141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1,7363</w:t>
            </w:r>
          </w:p>
        </w:tc>
        <w:tc>
          <w:tcPr>
            <w:tcW w:w="1418"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-1,3077</w:t>
            </w:r>
          </w:p>
        </w:tc>
      </w:tr>
      <w:tr w:rsidR="00AF147A" w:rsidRPr="00B5649D" w:rsidTr="005429E3">
        <w:trPr>
          <w:trHeight w:val="870"/>
          <w:tblCellSpacing w:w="0" w:type="dxa"/>
        </w:trPr>
        <w:tc>
          <w:tcPr>
            <w:tcW w:w="2061"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Краткосрочные финансовые вложения</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67</w:t>
            </w:r>
          </w:p>
        </w:tc>
        <w:tc>
          <w:tcPr>
            <w:tcW w:w="1418"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0,137</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141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1418"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-0,137</w:t>
            </w:r>
          </w:p>
        </w:tc>
      </w:tr>
      <w:tr w:rsidR="00AF147A" w:rsidRPr="00B5649D" w:rsidTr="005429E3">
        <w:trPr>
          <w:trHeight w:val="586"/>
          <w:tblCellSpacing w:w="0" w:type="dxa"/>
        </w:trPr>
        <w:tc>
          <w:tcPr>
            <w:tcW w:w="2061"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Оборотные средства, всего</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9478</w:t>
            </w:r>
          </w:p>
        </w:tc>
        <w:tc>
          <w:tcPr>
            <w:tcW w:w="1418"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19,34</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8440</w:t>
            </w:r>
          </w:p>
        </w:tc>
        <w:tc>
          <w:tcPr>
            <w:tcW w:w="141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16,41</w:t>
            </w:r>
          </w:p>
        </w:tc>
        <w:tc>
          <w:tcPr>
            <w:tcW w:w="1418"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-2,93</w:t>
            </w:r>
          </w:p>
        </w:tc>
      </w:tr>
      <w:tr w:rsidR="00AF147A" w:rsidRPr="00B5649D" w:rsidTr="005429E3">
        <w:trPr>
          <w:trHeight w:val="586"/>
          <w:tblCellSpacing w:w="0" w:type="dxa"/>
        </w:trPr>
        <w:tc>
          <w:tcPr>
            <w:tcW w:w="2061"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Основные средства</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1418"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27084</w:t>
            </w:r>
          </w:p>
        </w:tc>
        <w:tc>
          <w:tcPr>
            <w:tcW w:w="141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52,66</w:t>
            </w:r>
          </w:p>
        </w:tc>
        <w:tc>
          <w:tcPr>
            <w:tcW w:w="1418"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52,66</w:t>
            </w:r>
          </w:p>
        </w:tc>
      </w:tr>
      <w:tr w:rsidR="00AF147A" w:rsidRPr="00B5649D" w:rsidTr="005429E3">
        <w:trPr>
          <w:trHeight w:val="1230"/>
          <w:tblCellSpacing w:w="0" w:type="dxa"/>
        </w:trPr>
        <w:tc>
          <w:tcPr>
            <w:tcW w:w="2061"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Незавершенное строительство</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39535</w:t>
            </w:r>
          </w:p>
        </w:tc>
        <w:tc>
          <w:tcPr>
            <w:tcW w:w="1418"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80,66</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15907</w:t>
            </w:r>
          </w:p>
        </w:tc>
        <w:tc>
          <w:tcPr>
            <w:tcW w:w="141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30,928</w:t>
            </w:r>
          </w:p>
        </w:tc>
        <w:tc>
          <w:tcPr>
            <w:tcW w:w="1418"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-49,732</w:t>
            </w:r>
          </w:p>
        </w:tc>
      </w:tr>
      <w:tr w:rsidR="00AF147A" w:rsidRPr="00B5649D" w:rsidTr="005429E3">
        <w:trPr>
          <w:trHeight w:val="1131"/>
          <w:tblCellSpacing w:w="0" w:type="dxa"/>
        </w:trPr>
        <w:tc>
          <w:tcPr>
            <w:tcW w:w="2061"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Внеоборотные активы, всего</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39535</w:t>
            </w:r>
          </w:p>
        </w:tc>
        <w:tc>
          <w:tcPr>
            <w:tcW w:w="1418"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80,66</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42992</w:t>
            </w:r>
          </w:p>
        </w:tc>
        <w:tc>
          <w:tcPr>
            <w:tcW w:w="141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83,59</w:t>
            </w:r>
          </w:p>
        </w:tc>
        <w:tc>
          <w:tcPr>
            <w:tcW w:w="1418"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2,93</w:t>
            </w:r>
          </w:p>
        </w:tc>
      </w:tr>
      <w:tr w:rsidR="00AF147A" w:rsidRPr="00B5649D" w:rsidTr="005429E3">
        <w:trPr>
          <w:trHeight w:val="841"/>
          <w:tblCellSpacing w:w="0" w:type="dxa"/>
        </w:trPr>
        <w:tc>
          <w:tcPr>
            <w:tcW w:w="2061"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Активы, всего</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49013</w:t>
            </w:r>
          </w:p>
        </w:tc>
        <w:tc>
          <w:tcPr>
            <w:tcW w:w="1418"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w:t>
            </w:r>
          </w:p>
        </w:tc>
        <w:tc>
          <w:tcPr>
            <w:tcW w:w="170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51432</w:t>
            </w:r>
          </w:p>
        </w:tc>
        <w:tc>
          <w:tcPr>
            <w:tcW w:w="141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w:t>
            </w:r>
          </w:p>
        </w:tc>
        <w:tc>
          <w:tcPr>
            <w:tcW w:w="1418"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r>
    </w:tbl>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краткосрочных финансовы</w:t>
      </w:r>
      <w:r>
        <w:rPr>
          <w:rFonts w:ascii="Times New Roman" w:hAnsi="Times New Roman"/>
          <w:sz w:val="28"/>
          <w:szCs w:val="28"/>
        </w:rPr>
        <w:t>х вложений на 67 тыс.руб. В 2008</w:t>
      </w:r>
      <w:r w:rsidRPr="00144374">
        <w:rPr>
          <w:rFonts w:ascii="Times New Roman" w:hAnsi="Times New Roman"/>
          <w:sz w:val="28"/>
          <w:szCs w:val="28"/>
        </w:rPr>
        <w:t xml:space="preserve"> нет статьи «Краткосрочное финансовые вложения».</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Несмотря на уменьшение </w:t>
      </w:r>
      <w:r>
        <w:rPr>
          <w:rFonts w:ascii="Times New Roman" w:hAnsi="Times New Roman"/>
          <w:sz w:val="28"/>
          <w:szCs w:val="28"/>
        </w:rPr>
        <w:t>дебиторской задолженности в 2008</w:t>
      </w:r>
      <w:r w:rsidRPr="00144374">
        <w:rPr>
          <w:rFonts w:ascii="Times New Roman" w:hAnsi="Times New Roman"/>
          <w:sz w:val="28"/>
          <w:szCs w:val="28"/>
        </w:rPr>
        <w:t>г, наблюдается рост дебиторской задолженности в части сумм, выданных покупателям и заказчиком, и составляет на отчетную дату 744 тыс. руб.</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Таблица 2.2</w:t>
      </w:r>
    </w:p>
    <w:p w:rsidR="00AF147A" w:rsidRPr="00144374"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Структура пассивов баланса</w:t>
      </w:r>
    </w:p>
    <w:tbl>
      <w:tblPr>
        <w:tblW w:w="10279" w:type="dxa"/>
        <w:tblCellSpacing w:w="0" w:type="dxa"/>
        <w:tblInd w:w="-300" w:type="dxa"/>
        <w:tblBorders>
          <w:top w:val="outset" w:sz="6" w:space="0" w:color="auto"/>
          <w:left w:val="outset" w:sz="6" w:space="0" w:color="auto"/>
          <w:bottom w:val="outset" w:sz="6" w:space="0" w:color="auto"/>
          <w:right w:val="outset" w:sz="6" w:space="0" w:color="auto"/>
        </w:tblBorders>
        <w:tblLayout w:type="fixed"/>
        <w:tblCellMar>
          <w:top w:w="45" w:type="dxa"/>
          <w:left w:w="45" w:type="dxa"/>
          <w:bottom w:w="45" w:type="dxa"/>
          <w:right w:w="45" w:type="dxa"/>
        </w:tblCellMar>
        <w:tblLook w:val="0000" w:firstRow="0" w:lastRow="0" w:firstColumn="0" w:lastColumn="0" w:noHBand="0" w:noVBand="0"/>
      </w:tblPr>
      <w:tblGrid>
        <w:gridCol w:w="2340"/>
        <w:gridCol w:w="2061"/>
        <w:gridCol w:w="1270"/>
        <w:gridCol w:w="1797"/>
        <w:gridCol w:w="1351"/>
        <w:gridCol w:w="1460"/>
      </w:tblGrid>
      <w:tr w:rsidR="00AF147A" w:rsidRPr="00B5649D" w:rsidTr="006C748F">
        <w:trPr>
          <w:trHeight w:val="403"/>
          <w:tblCellSpacing w:w="0" w:type="dxa"/>
        </w:trPr>
        <w:tc>
          <w:tcPr>
            <w:tcW w:w="234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xml:space="preserve">Баланс предприятия на </w:t>
            </w:r>
          </w:p>
        </w:tc>
        <w:tc>
          <w:tcPr>
            <w:tcW w:w="2061" w:type="dxa"/>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Абсолютный показатель, 2007г, Тыс.руб</w:t>
            </w:r>
          </w:p>
        </w:tc>
        <w:tc>
          <w:tcPr>
            <w:tcW w:w="1270" w:type="dxa"/>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Удельный вес, %</w:t>
            </w:r>
          </w:p>
        </w:tc>
        <w:tc>
          <w:tcPr>
            <w:tcW w:w="1797" w:type="dxa"/>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Абсолютный показатель, 2008г, тыс.руб</w:t>
            </w:r>
          </w:p>
        </w:tc>
        <w:tc>
          <w:tcPr>
            <w:tcW w:w="1351" w:type="dxa"/>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Удельный вес, %</w:t>
            </w:r>
          </w:p>
        </w:tc>
        <w:tc>
          <w:tcPr>
            <w:tcW w:w="1460" w:type="dxa"/>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Процент прироста, %</w:t>
            </w:r>
          </w:p>
        </w:tc>
      </w:tr>
      <w:tr w:rsidR="00AF147A" w:rsidRPr="00B5649D" w:rsidTr="006C748F">
        <w:trPr>
          <w:trHeight w:val="664"/>
          <w:tblCellSpacing w:w="0" w:type="dxa"/>
        </w:trPr>
        <w:tc>
          <w:tcPr>
            <w:tcW w:w="234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Займы и кредиты</w:t>
            </w:r>
          </w:p>
        </w:tc>
        <w:tc>
          <w:tcPr>
            <w:tcW w:w="206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1270"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179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1000</w:t>
            </w:r>
          </w:p>
        </w:tc>
        <w:tc>
          <w:tcPr>
            <w:tcW w:w="135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1,9443</w:t>
            </w:r>
          </w:p>
        </w:tc>
        <w:tc>
          <w:tcPr>
            <w:tcW w:w="1460"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1,9443</w:t>
            </w:r>
          </w:p>
        </w:tc>
      </w:tr>
      <w:tr w:rsidR="00AF147A" w:rsidRPr="00B5649D" w:rsidTr="006C748F">
        <w:trPr>
          <w:trHeight w:val="1093"/>
          <w:tblCellSpacing w:w="0" w:type="dxa"/>
        </w:trPr>
        <w:tc>
          <w:tcPr>
            <w:tcW w:w="234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Кредиторская задолженность</w:t>
            </w:r>
          </w:p>
        </w:tc>
        <w:tc>
          <w:tcPr>
            <w:tcW w:w="206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21980</w:t>
            </w:r>
          </w:p>
        </w:tc>
        <w:tc>
          <w:tcPr>
            <w:tcW w:w="1270"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44,85</w:t>
            </w:r>
          </w:p>
        </w:tc>
        <w:tc>
          <w:tcPr>
            <w:tcW w:w="179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20705</w:t>
            </w:r>
          </w:p>
        </w:tc>
        <w:tc>
          <w:tcPr>
            <w:tcW w:w="135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40,257</w:t>
            </w:r>
          </w:p>
        </w:tc>
        <w:tc>
          <w:tcPr>
            <w:tcW w:w="1460"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-4,593</w:t>
            </w:r>
          </w:p>
        </w:tc>
      </w:tr>
      <w:tr w:rsidR="00AF147A" w:rsidRPr="00B5649D" w:rsidTr="006C748F">
        <w:trPr>
          <w:trHeight w:val="1301"/>
          <w:tblCellSpacing w:w="0" w:type="dxa"/>
        </w:trPr>
        <w:tc>
          <w:tcPr>
            <w:tcW w:w="234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Краткосрочные задолженности, всего</w:t>
            </w:r>
          </w:p>
        </w:tc>
        <w:tc>
          <w:tcPr>
            <w:tcW w:w="206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21980</w:t>
            </w:r>
          </w:p>
        </w:tc>
        <w:tc>
          <w:tcPr>
            <w:tcW w:w="1270"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44,85</w:t>
            </w:r>
          </w:p>
        </w:tc>
        <w:tc>
          <w:tcPr>
            <w:tcW w:w="179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21705</w:t>
            </w:r>
          </w:p>
        </w:tc>
        <w:tc>
          <w:tcPr>
            <w:tcW w:w="135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42,201</w:t>
            </w:r>
          </w:p>
        </w:tc>
        <w:tc>
          <w:tcPr>
            <w:tcW w:w="1460"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-2,649</w:t>
            </w:r>
          </w:p>
        </w:tc>
      </w:tr>
      <w:tr w:rsidR="00AF147A" w:rsidRPr="00B5649D" w:rsidTr="006C748F">
        <w:trPr>
          <w:trHeight w:val="994"/>
          <w:tblCellSpacing w:w="0" w:type="dxa"/>
        </w:trPr>
        <w:tc>
          <w:tcPr>
            <w:tcW w:w="234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УК</w:t>
            </w:r>
          </w:p>
        </w:tc>
        <w:tc>
          <w:tcPr>
            <w:tcW w:w="206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w:t>
            </w:r>
          </w:p>
        </w:tc>
        <w:tc>
          <w:tcPr>
            <w:tcW w:w="1270"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0,02</w:t>
            </w:r>
          </w:p>
        </w:tc>
        <w:tc>
          <w:tcPr>
            <w:tcW w:w="179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w:t>
            </w:r>
          </w:p>
        </w:tc>
        <w:tc>
          <w:tcPr>
            <w:tcW w:w="135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0,0194</w:t>
            </w:r>
          </w:p>
        </w:tc>
        <w:tc>
          <w:tcPr>
            <w:tcW w:w="1460"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-0,006</w:t>
            </w:r>
          </w:p>
        </w:tc>
      </w:tr>
      <w:tr w:rsidR="00AF147A" w:rsidRPr="00B5649D" w:rsidTr="006C748F">
        <w:trPr>
          <w:trHeight w:val="968"/>
          <w:tblCellSpacing w:w="0" w:type="dxa"/>
        </w:trPr>
        <w:tc>
          <w:tcPr>
            <w:tcW w:w="234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Добавочный капитал</w:t>
            </w:r>
          </w:p>
        </w:tc>
        <w:tc>
          <w:tcPr>
            <w:tcW w:w="206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26000</w:t>
            </w:r>
          </w:p>
        </w:tc>
        <w:tc>
          <w:tcPr>
            <w:tcW w:w="1270"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53,05</w:t>
            </w:r>
          </w:p>
        </w:tc>
        <w:tc>
          <w:tcPr>
            <w:tcW w:w="179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26000</w:t>
            </w:r>
          </w:p>
        </w:tc>
        <w:tc>
          <w:tcPr>
            <w:tcW w:w="135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50,552</w:t>
            </w:r>
          </w:p>
        </w:tc>
        <w:tc>
          <w:tcPr>
            <w:tcW w:w="1460"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-2,498</w:t>
            </w:r>
          </w:p>
        </w:tc>
      </w:tr>
      <w:tr w:rsidR="00AF147A" w:rsidRPr="00B5649D" w:rsidTr="006C748F">
        <w:trPr>
          <w:trHeight w:val="956"/>
          <w:tblCellSpacing w:w="0" w:type="dxa"/>
        </w:trPr>
        <w:tc>
          <w:tcPr>
            <w:tcW w:w="234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Нераспределенная прибыль</w:t>
            </w:r>
          </w:p>
        </w:tc>
        <w:tc>
          <w:tcPr>
            <w:tcW w:w="206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1023</w:t>
            </w:r>
          </w:p>
        </w:tc>
        <w:tc>
          <w:tcPr>
            <w:tcW w:w="1270"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2,087</w:t>
            </w:r>
          </w:p>
        </w:tc>
        <w:tc>
          <w:tcPr>
            <w:tcW w:w="179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3717</w:t>
            </w:r>
          </w:p>
        </w:tc>
        <w:tc>
          <w:tcPr>
            <w:tcW w:w="135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7,227</w:t>
            </w:r>
          </w:p>
        </w:tc>
        <w:tc>
          <w:tcPr>
            <w:tcW w:w="1460"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5,14</w:t>
            </w:r>
          </w:p>
        </w:tc>
      </w:tr>
      <w:tr w:rsidR="00AF147A" w:rsidRPr="00B5649D" w:rsidTr="006C748F">
        <w:trPr>
          <w:trHeight w:val="405"/>
          <w:tblCellSpacing w:w="0" w:type="dxa"/>
        </w:trPr>
        <w:tc>
          <w:tcPr>
            <w:tcW w:w="234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Собственный капитал, всего</w:t>
            </w:r>
          </w:p>
        </w:tc>
        <w:tc>
          <w:tcPr>
            <w:tcW w:w="206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27033</w:t>
            </w:r>
          </w:p>
        </w:tc>
        <w:tc>
          <w:tcPr>
            <w:tcW w:w="1270"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55,15</w:t>
            </w:r>
          </w:p>
        </w:tc>
        <w:tc>
          <w:tcPr>
            <w:tcW w:w="179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29727</w:t>
            </w:r>
          </w:p>
        </w:tc>
        <w:tc>
          <w:tcPr>
            <w:tcW w:w="135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57,799</w:t>
            </w:r>
          </w:p>
        </w:tc>
        <w:tc>
          <w:tcPr>
            <w:tcW w:w="1460"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2,649</w:t>
            </w:r>
          </w:p>
        </w:tc>
      </w:tr>
      <w:tr w:rsidR="00AF147A" w:rsidRPr="00B5649D" w:rsidTr="006C748F">
        <w:trPr>
          <w:trHeight w:val="467"/>
          <w:tblCellSpacing w:w="0" w:type="dxa"/>
        </w:trPr>
        <w:tc>
          <w:tcPr>
            <w:tcW w:w="234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Пассивы, всего</w:t>
            </w:r>
          </w:p>
        </w:tc>
        <w:tc>
          <w:tcPr>
            <w:tcW w:w="206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49013</w:t>
            </w:r>
          </w:p>
        </w:tc>
        <w:tc>
          <w:tcPr>
            <w:tcW w:w="1270"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c>
          <w:tcPr>
            <w:tcW w:w="1797"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51432</w:t>
            </w:r>
          </w:p>
        </w:tc>
        <w:tc>
          <w:tcPr>
            <w:tcW w:w="1351" w:type="dxa"/>
            <w:tcBorders>
              <w:top w:val="outset" w:sz="6" w:space="0" w:color="auto"/>
              <w:left w:val="outset" w:sz="6" w:space="0" w:color="auto"/>
              <w:bottom w:val="outset" w:sz="6" w:space="0" w:color="auto"/>
              <w:right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c>
          <w:tcPr>
            <w:tcW w:w="1460" w:type="dxa"/>
            <w:tcBorders>
              <w:top w:val="outset" w:sz="6" w:space="0" w:color="auto"/>
              <w:left w:val="outset" w:sz="6" w:space="0" w:color="auto"/>
              <w:bottom w:val="outset"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r>
    </w:tbl>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Финансово-хозяйственная деятельность общества осуществляется на 57,7% за счет собственных средств и на 42,3% за счет заемных средств. За отчетный период уменьшение заемных средств составило около 3%.</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Рост собственного капитала на 2% связан с получением прибыли в отчетном периоде от деятельности компании в сумме 3717 тыс. рублей.</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В структуре заемного капитала долгосрочные кредиты отсутствуют,  краткосрочные кредиты банков увеличились на 1000 тыс.рублей, краткосрочные займы уменьшилась с 44,85% до 40,3% .</w:t>
      </w: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В составе кредиторской задолженности числится:</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Задолженность перед персоналом – возросла с 4 тыс.руб. до 8 тыс.руб.</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Задолженност</w:t>
      </w:r>
      <w:r>
        <w:rPr>
          <w:rFonts w:ascii="Times New Roman" w:hAnsi="Times New Roman"/>
          <w:sz w:val="28"/>
          <w:szCs w:val="28"/>
        </w:rPr>
        <w:t>ь по налогам и сборам – 2007</w:t>
      </w:r>
      <w:r w:rsidRPr="00144374">
        <w:rPr>
          <w:rFonts w:ascii="Times New Roman" w:hAnsi="Times New Roman"/>
          <w:sz w:val="28"/>
          <w:szCs w:val="28"/>
        </w:rPr>
        <w:t xml:space="preserve"> г - 703 тыс. руб. Погашена до 3 тыс.руб.</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Задолженность перед внебюджетными фондами – с 7 тыс.руб. сократилась до 1 тыс.руб.</w:t>
      </w:r>
    </w:p>
    <w:p w:rsidR="00AF147A" w:rsidRDefault="00AF147A" w:rsidP="00E00090">
      <w:pPr>
        <w:spacing w:after="0" w:line="240" w:lineRule="auto"/>
        <w:jc w:val="both"/>
        <w:rPr>
          <w:rFonts w:ascii="Times New Roman" w:hAnsi="Times New Roman"/>
          <w:sz w:val="28"/>
          <w:szCs w:val="28"/>
        </w:rPr>
      </w:pPr>
      <w:r>
        <w:rPr>
          <w:rFonts w:ascii="Times New Roman" w:hAnsi="Times New Roman"/>
          <w:sz w:val="28"/>
          <w:szCs w:val="28"/>
        </w:rPr>
        <w:t>Прочие кредиторы – 2007г – 21980тыс.рублей, 2008</w:t>
      </w:r>
      <w:r w:rsidRPr="00144374">
        <w:rPr>
          <w:rFonts w:ascii="Times New Roman" w:hAnsi="Times New Roman"/>
          <w:sz w:val="28"/>
          <w:szCs w:val="28"/>
        </w:rPr>
        <w:t>г – 21705 тыс.рублей</w:t>
      </w:r>
    </w:p>
    <w:p w:rsidR="00AF147A" w:rsidRPr="00144374"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center"/>
        <w:rPr>
          <w:rFonts w:ascii="Times New Roman" w:hAnsi="Times New Roman"/>
          <w:sz w:val="28"/>
          <w:szCs w:val="28"/>
        </w:rPr>
      </w:pPr>
      <w:r w:rsidRPr="00B5649D">
        <w:rPr>
          <w:rFonts w:ascii="Times New Roman" w:hAnsi="Times New Roman"/>
          <w:noProof/>
          <w:sz w:val="28"/>
          <w:szCs w:val="28"/>
          <w:lang w:eastAsia="ru-RU"/>
        </w:rPr>
        <w:object w:dxaOrig="8775" w:dyaOrig="48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38.75pt;height:242.25pt;visibility:visible" o:ole="">
            <v:imagedata r:id="rId10" o:title="" cropbottom="-14f"/>
            <o:lock v:ext="edit" aspectratio="f"/>
          </v:shape>
          <o:OLEObject Type="Embed" ProgID="Excel.Sheet.8" ShapeID="Диаграмма 1" DrawAspect="Content" ObjectID="_1459040618" r:id="rId11"/>
        </w:object>
      </w:r>
      <w:r w:rsidRPr="00144374">
        <w:rPr>
          <w:rFonts w:ascii="Times New Roman" w:hAnsi="Times New Roman"/>
          <w:sz w:val="28"/>
          <w:szCs w:val="28"/>
        </w:rPr>
        <w:t xml:space="preserve"> </w:t>
      </w:r>
    </w:p>
    <w:p w:rsidR="00AF147A" w:rsidRDefault="00AF147A" w:rsidP="00E00090">
      <w:pPr>
        <w:spacing w:after="0" w:line="240" w:lineRule="auto"/>
        <w:jc w:val="center"/>
        <w:rPr>
          <w:rFonts w:ascii="Times New Roman" w:hAnsi="Times New Roman"/>
          <w:sz w:val="28"/>
          <w:szCs w:val="28"/>
        </w:rPr>
      </w:pPr>
    </w:p>
    <w:p w:rsidR="00AF147A" w:rsidRPr="00144374" w:rsidRDefault="00AF147A" w:rsidP="00E00090">
      <w:pPr>
        <w:spacing w:after="0" w:line="240" w:lineRule="auto"/>
        <w:jc w:val="center"/>
        <w:rPr>
          <w:rFonts w:ascii="Times New Roman" w:hAnsi="Times New Roman"/>
          <w:sz w:val="28"/>
          <w:szCs w:val="28"/>
        </w:rPr>
      </w:pPr>
      <w:r>
        <w:rPr>
          <w:rFonts w:ascii="Times New Roman" w:hAnsi="Times New Roman"/>
          <w:sz w:val="28"/>
          <w:szCs w:val="28"/>
        </w:rPr>
        <w:t>Рис.</w:t>
      </w:r>
      <w:r w:rsidRPr="00144374">
        <w:rPr>
          <w:rFonts w:ascii="Times New Roman" w:hAnsi="Times New Roman"/>
          <w:sz w:val="28"/>
          <w:szCs w:val="28"/>
        </w:rPr>
        <w:t xml:space="preserve"> 2.1 Изменение структуры баланса</w:t>
      </w:r>
      <w:r>
        <w:rPr>
          <w:rFonts w:ascii="Times New Roman" w:hAnsi="Times New Roman"/>
          <w:sz w:val="28"/>
          <w:szCs w:val="28"/>
        </w:rPr>
        <w:t>.</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Как показывает рисунок 2.1: валюта баланса увеличилась в части активов из-за увеличения внеоборотных активов на 3 %. А в пассиве – за счет увеличения собственных средств.</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Рисунок 2.</w:t>
      </w:r>
      <w:r>
        <w:rPr>
          <w:rFonts w:ascii="Times New Roman" w:hAnsi="Times New Roman"/>
          <w:sz w:val="28"/>
          <w:szCs w:val="28"/>
        </w:rPr>
        <w:t>2 : в структуре баланса и в 2007 и в 2008</w:t>
      </w:r>
      <w:r w:rsidRPr="00144374">
        <w:rPr>
          <w:rFonts w:ascii="Times New Roman" w:hAnsi="Times New Roman"/>
          <w:sz w:val="28"/>
          <w:szCs w:val="28"/>
        </w:rPr>
        <w:t xml:space="preserve"> гг. преобладают внеоборотные активы. Это и объяснимо сферой деятельности</w:t>
      </w:r>
      <w:r>
        <w:rPr>
          <w:rFonts w:ascii="Times New Roman" w:hAnsi="Times New Roman"/>
          <w:sz w:val="28"/>
          <w:szCs w:val="28"/>
        </w:rPr>
        <w:t xml:space="preserve"> данного предприятия. ООО «</w:t>
      </w:r>
      <w:r w:rsidRPr="00144374">
        <w:rPr>
          <w:rFonts w:ascii="Times New Roman" w:hAnsi="Times New Roman"/>
          <w:sz w:val="28"/>
          <w:szCs w:val="28"/>
        </w:rPr>
        <w:t>Строй</w:t>
      </w:r>
      <w:r>
        <w:rPr>
          <w:rFonts w:ascii="Times New Roman" w:hAnsi="Times New Roman"/>
          <w:sz w:val="28"/>
          <w:szCs w:val="28"/>
        </w:rPr>
        <w:t>центр</w:t>
      </w:r>
      <w:r w:rsidRPr="00144374">
        <w:rPr>
          <w:rFonts w:ascii="Times New Roman" w:hAnsi="Times New Roman"/>
          <w:sz w:val="28"/>
          <w:szCs w:val="28"/>
        </w:rPr>
        <w:t>» занимается строительной деятельностью.</w:t>
      </w:r>
    </w:p>
    <w:p w:rsidR="00AF147A" w:rsidRPr="00144374" w:rsidRDefault="00C06286" w:rsidP="00E00090">
      <w:pPr>
        <w:spacing w:after="0" w:line="240" w:lineRule="auto"/>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066" editas="canvas" style="width:456pt;height:235.5pt;mso-position-horizontal-relative:char;mso-position-vertical-relative:line" coordsize="9120,4710">
            <o:lock v:ext="edit" aspectratio="t"/>
            <v:shape id="_x0000_s1067" type="#_x0000_t75" style="position:absolute;width:9120;height:4710" o:preferrelative="f">
              <v:fill o:detectmouseclick="t"/>
              <v:path o:extrusionok="t" o:connecttype="none"/>
              <o:lock v:ext="edit" text="t"/>
            </v:shape>
            <v:rect id="_x0000_s1068" style="position:absolute;left:1033;top:404;width:4718;height:3543" fillcolor="silver" stroked="f"/>
            <v:line id="_x0000_s1069" style="position:absolute" from="1033,3589" to="5751,3590" strokeweight="0"/>
            <v:line id="_x0000_s1070" style="position:absolute" from="1033,3245" to="5751,3246" strokeweight="0"/>
            <v:line id="_x0000_s1071" style="position:absolute" from="1033,2886" to="5751,2887" strokeweight="0"/>
            <v:line id="_x0000_s1072" style="position:absolute" from="1033,2527" to="5751,2528" strokeweight="0"/>
            <v:line id="_x0000_s1073" style="position:absolute" from="1033,2168" to="5751,2169" strokeweight="0"/>
            <v:line id="_x0000_s1074" style="position:absolute" from="1033,1824" to="5751,1825" strokeweight="0"/>
            <v:line id="_x0000_s1075" style="position:absolute" from="1033,1465" to="5751,1466" strokeweight="0"/>
            <v:line id="_x0000_s1076" style="position:absolute" from="1033,1106" to="5751,1107" strokeweight="0"/>
            <v:line id="_x0000_s1077" style="position:absolute" from="1033,763" to="5751,764" strokeweight="0"/>
            <v:line id="_x0000_s1078" style="position:absolute" from="1033,404" to="5751,405" strokeweight="0"/>
            <v:rect id="_x0000_s1079" style="position:absolute;left:1033;top:404;width:4718;height:3543" filled="f" strokecolor="gray" strokeweight="42e-5mm"/>
            <v:rect id="_x0000_s1080" style="position:absolute;left:1303;top:3275;width:359;height:672" fillcolor="#99f" strokeweight="42e-5mm"/>
            <v:rect id="_x0000_s1081" style="position:absolute;left:3669;top:3349;width:359;height:598" fillcolor="#99f" strokeweight="42e-5mm"/>
            <v:rect id="_x0000_s1082" style="position:absolute;left:2037;top:1151;width:359;height:2796" fillcolor="#ffc" strokeweight="42e-5mm"/>
            <v:rect id="_x0000_s1083" style="position:absolute;left:4388;top:897;width:374;height:3050" fillcolor="#ffc" strokeweight="42e-5mm"/>
            <v:line id="_x0000_s1084" style="position:absolute" from="1033,404" to="1034,3947" strokeweight="0"/>
            <v:line id="_x0000_s1085" style="position:absolute" from="958,3947" to="1033,3948" strokeweight="0"/>
            <v:line id="_x0000_s1086" style="position:absolute" from="958,3589" to="1033,3590" strokeweight="0"/>
            <v:line id="_x0000_s1087" style="position:absolute" from="958,3245" to="1033,3246" strokeweight="0"/>
            <v:line id="_x0000_s1088" style="position:absolute" from="958,2886" to="1033,2887" strokeweight="0"/>
            <v:line id="_x0000_s1089" style="position:absolute" from="958,2527" to="1033,2528" strokeweight="0"/>
            <v:line id="_x0000_s1090" style="position:absolute" from="958,2168" to="1033,2169" strokeweight="0"/>
            <v:line id="_x0000_s1091" style="position:absolute" from="958,1824" to="1033,1825" strokeweight="0"/>
            <v:line id="_x0000_s1092" style="position:absolute" from="958,1465" to="1033,1466" strokeweight="0"/>
            <v:line id="_x0000_s1093" style="position:absolute" from="958,1106" to="1033,1107" strokeweight="0"/>
            <v:line id="_x0000_s1094" style="position:absolute" from="958,763" to="1033,764" strokeweight="0"/>
            <v:line id="_x0000_s1095" style="position:absolute" from="958,404" to="1033,405" strokeweight="0"/>
            <v:line id="_x0000_s1096" style="position:absolute" from="1033,3947" to="5751,3948" strokeweight="0"/>
            <v:line id="_x0000_s1097" style="position:absolute;flip:y" from="1033,3873" to="1034,3947" strokeweight="0"/>
            <v:line id="_x0000_s1098" style="position:absolute;flip:y" from="3399,3873" to="3400,3947" strokeweight="0"/>
            <v:line id="_x0000_s1099" style="position:absolute;flip:y" from="5751,3873" to="5752,3947" strokeweight="0"/>
            <v:rect id="_x0000_s1100" style="position:absolute;left:734;top:3828;width:123;height:491;mso-wrap-style:none" filled="f" stroked="f">
              <v:textbox style="mso-fit-shape-to-text:t" inset="0,0,0,0">
                <w:txbxContent>
                  <w:p w:rsidR="00AF147A" w:rsidRDefault="00AF147A">
                    <w:r>
                      <w:rPr>
                        <w:rFonts w:ascii="Arial" w:hAnsi="Arial" w:cs="Arial"/>
                        <w:color w:val="000000"/>
                        <w:lang w:val="en-US"/>
                      </w:rPr>
                      <w:t>0</w:t>
                    </w:r>
                  </w:p>
                </w:txbxContent>
              </v:textbox>
            </v:rect>
            <v:rect id="_x0000_s1101" style="position:absolute;left:374;top:3469;width:480;height:495;mso-wrap-style:none" filled="f" stroked="f">
              <v:textbox style="mso-fit-shape-to-text:t" inset="0,0,0,0">
                <w:txbxContent>
                  <w:p w:rsidR="00AF147A" w:rsidRDefault="00AF147A">
                    <w:r>
                      <w:rPr>
                        <w:rFonts w:ascii="Arial" w:hAnsi="Arial" w:cs="Arial"/>
                        <w:color w:val="000000"/>
                        <w:lang w:val="en-US"/>
                      </w:rPr>
                      <w:t>5000</w:t>
                    </w:r>
                  </w:p>
                </w:txbxContent>
              </v:textbox>
            </v:rect>
            <v:rect id="_x0000_s1102" style="position:absolute;left:255;top:3125;width:600;height:495;mso-wrap-style:none" filled="f" stroked="f">
              <v:textbox style="mso-fit-shape-to-text:t" inset="0,0,0,0">
                <w:txbxContent>
                  <w:p w:rsidR="00AF147A" w:rsidRDefault="00AF147A">
                    <w:r>
                      <w:rPr>
                        <w:rFonts w:ascii="Arial" w:hAnsi="Arial" w:cs="Arial"/>
                        <w:color w:val="000000"/>
                        <w:lang w:val="en-US"/>
                      </w:rPr>
                      <w:t>10000</w:t>
                    </w:r>
                  </w:p>
                </w:txbxContent>
              </v:textbox>
            </v:rect>
            <v:rect id="_x0000_s1103" style="position:absolute;left:255;top:2766;width:600;height:495;mso-wrap-style:none" filled="f" stroked="f">
              <v:textbox style="mso-fit-shape-to-text:t" inset="0,0,0,0">
                <w:txbxContent>
                  <w:p w:rsidR="00AF147A" w:rsidRDefault="00AF147A">
                    <w:r>
                      <w:rPr>
                        <w:rFonts w:ascii="Arial" w:hAnsi="Arial" w:cs="Arial"/>
                        <w:color w:val="000000"/>
                        <w:lang w:val="en-US"/>
                      </w:rPr>
                      <w:t>15000</w:t>
                    </w:r>
                  </w:p>
                </w:txbxContent>
              </v:textbox>
            </v:rect>
            <v:rect id="_x0000_s1104" style="position:absolute;left:255;top:2407;width:600;height:495;mso-wrap-style:none" filled="f" stroked="f">
              <v:textbox style="mso-fit-shape-to-text:t" inset="0,0,0,0">
                <w:txbxContent>
                  <w:p w:rsidR="00AF147A" w:rsidRDefault="00AF147A">
                    <w:r>
                      <w:rPr>
                        <w:rFonts w:ascii="Arial" w:hAnsi="Arial" w:cs="Arial"/>
                        <w:color w:val="000000"/>
                        <w:lang w:val="en-US"/>
                      </w:rPr>
                      <w:t>20000</w:t>
                    </w:r>
                  </w:p>
                </w:txbxContent>
              </v:textbox>
            </v:rect>
            <v:rect id="_x0000_s1105" style="position:absolute;left:255;top:2048;width:600;height:495;mso-wrap-style:none" filled="f" stroked="f">
              <v:textbox style="mso-fit-shape-to-text:t" inset="0,0,0,0">
                <w:txbxContent>
                  <w:p w:rsidR="00AF147A" w:rsidRDefault="00AF147A">
                    <w:r>
                      <w:rPr>
                        <w:rFonts w:ascii="Arial" w:hAnsi="Arial" w:cs="Arial"/>
                        <w:color w:val="000000"/>
                        <w:lang w:val="en-US"/>
                      </w:rPr>
                      <w:t>25000</w:t>
                    </w:r>
                  </w:p>
                </w:txbxContent>
              </v:textbox>
            </v:rect>
            <v:rect id="_x0000_s1106" style="position:absolute;left:255;top:1705;width:600;height:495;mso-wrap-style:none" filled="f" stroked="f">
              <v:textbox style="mso-fit-shape-to-text:t" inset="0,0,0,0">
                <w:txbxContent>
                  <w:p w:rsidR="00AF147A" w:rsidRDefault="00AF147A">
                    <w:r>
                      <w:rPr>
                        <w:rFonts w:ascii="Arial" w:hAnsi="Arial" w:cs="Arial"/>
                        <w:color w:val="000000"/>
                        <w:lang w:val="en-US"/>
                      </w:rPr>
                      <w:t>30000</w:t>
                    </w:r>
                  </w:p>
                </w:txbxContent>
              </v:textbox>
            </v:rect>
            <v:rect id="_x0000_s1107" style="position:absolute;left:255;top:1346;width:600;height:495;mso-wrap-style:none" filled="f" stroked="f">
              <v:textbox style="mso-fit-shape-to-text:t" inset="0,0,0,0">
                <w:txbxContent>
                  <w:p w:rsidR="00AF147A" w:rsidRDefault="00AF147A">
                    <w:r>
                      <w:rPr>
                        <w:rFonts w:ascii="Arial" w:hAnsi="Arial" w:cs="Arial"/>
                        <w:color w:val="000000"/>
                        <w:lang w:val="en-US"/>
                      </w:rPr>
                      <w:t>35000</w:t>
                    </w:r>
                  </w:p>
                </w:txbxContent>
              </v:textbox>
            </v:rect>
            <v:rect id="_x0000_s1108" style="position:absolute;left:255;top:987;width:600;height:495;mso-wrap-style:none" filled="f" stroked="f">
              <v:textbox style="mso-fit-shape-to-text:t" inset="0,0,0,0">
                <w:txbxContent>
                  <w:p w:rsidR="00AF147A" w:rsidRDefault="00AF147A">
                    <w:r>
                      <w:rPr>
                        <w:rFonts w:ascii="Arial" w:hAnsi="Arial" w:cs="Arial"/>
                        <w:color w:val="000000"/>
                        <w:lang w:val="en-US"/>
                      </w:rPr>
                      <w:t>40000</w:t>
                    </w:r>
                  </w:p>
                </w:txbxContent>
              </v:textbox>
            </v:rect>
            <v:rect id="_x0000_s1109" style="position:absolute;left:255;top:643;width:600;height:495;mso-wrap-style:none" filled="f" stroked="f">
              <v:textbox style="mso-fit-shape-to-text:t" inset="0,0,0,0">
                <w:txbxContent>
                  <w:p w:rsidR="00AF147A" w:rsidRDefault="00AF147A">
                    <w:r>
                      <w:rPr>
                        <w:rFonts w:ascii="Arial" w:hAnsi="Arial" w:cs="Arial"/>
                        <w:color w:val="000000"/>
                        <w:lang w:val="en-US"/>
                      </w:rPr>
                      <w:t>45000</w:t>
                    </w:r>
                  </w:p>
                </w:txbxContent>
              </v:textbox>
            </v:rect>
            <v:rect id="_x0000_s1110" style="position:absolute;left:255;top:284;width:600;height:495;mso-wrap-style:none" filled="f" stroked="f">
              <v:textbox style="mso-fit-shape-to-text:t" inset="0,0,0,0">
                <w:txbxContent>
                  <w:p w:rsidR="00AF147A" w:rsidRDefault="00AF147A">
                    <w:r>
                      <w:rPr>
                        <w:rFonts w:ascii="Arial" w:hAnsi="Arial" w:cs="Arial"/>
                        <w:color w:val="000000"/>
                        <w:lang w:val="en-US"/>
                      </w:rPr>
                      <w:t>50000</w:t>
                    </w:r>
                  </w:p>
                </w:txbxContent>
              </v:textbox>
            </v:rect>
            <v:rect id="_x0000_s1111" style="position:absolute;left:1977;top:4157;width:480;height:495;mso-wrap-style:none" filled="f" stroked="f">
              <v:textbox style="mso-fit-shape-to-text:t" inset="0,0,0,0">
                <w:txbxContent>
                  <w:p w:rsidR="00AF147A" w:rsidRPr="003308D3" w:rsidRDefault="00AF147A">
                    <w:r>
                      <w:rPr>
                        <w:rFonts w:ascii="Arial" w:hAnsi="Arial" w:cs="Arial"/>
                        <w:color w:val="000000"/>
                        <w:lang w:val="en-US"/>
                      </w:rPr>
                      <w:t>200</w:t>
                    </w:r>
                    <w:r>
                      <w:rPr>
                        <w:rFonts w:ascii="Arial" w:hAnsi="Arial" w:cs="Arial"/>
                        <w:color w:val="000000"/>
                      </w:rPr>
                      <w:t>7</w:t>
                    </w:r>
                  </w:p>
                </w:txbxContent>
              </v:textbox>
            </v:rect>
            <v:rect id="_x0000_s1112" style="position:absolute;left:4328;top:4157;width:480;height:495;mso-wrap-style:none" filled="f" stroked="f">
              <v:textbox style="mso-fit-shape-to-text:t" inset="0,0,0,0">
                <w:txbxContent>
                  <w:p w:rsidR="00AF147A" w:rsidRPr="003308D3" w:rsidRDefault="00AF147A">
                    <w:r>
                      <w:rPr>
                        <w:rFonts w:ascii="Arial" w:hAnsi="Arial" w:cs="Arial"/>
                        <w:color w:val="000000"/>
                        <w:lang w:val="en-US"/>
                      </w:rPr>
                      <w:t>200</w:t>
                    </w:r>
                    <w:r>
                      <w:rPr>
                        <w:rFonts w:ascii="Arial" w:hAnsi="Arial" w:cs="Arial"/>
                        <w:color w:val="000000"/>
                      </w:rPr>
                      <w:t>8</w:t>
                    </w:r>
                  </w:p>
                </w:txbxContent>
              </v:textbox>
            </v:rect>
            <v:rect id="_x0000_s1113" style="position:absolute;left:6170;top:583;width:1962;height:1869" strokeweight="0"/>
            <v:rect id="_x0000_s1114" style="position:absolute;left:6350;top:703;width:134;height:134" fillcolor="#99f" strokeweight="42e-5mm"/>
            <v:rect id="_x0000_s1115" style="position:absolute;left:6544;top:643;width:1061;height:464;mso-wrap-style:none" filled="f" stroked="f">
              <v:textbox style="mso-fit-shape-to-text:t" inset="0,0,0,0">
                <w:txbxContent>
                  <w:p w:rsidR="00AF147A" w:rsidRDefault="00AF147A">
                    <w:r>
                      <w:rPr>
                        <w:rFonts w:ascii="Arial" w:hAnsi="Arial" w:cs="Arial"/>
                        <w:color w:val="000000"/>
                        <w:sz w:val="20"/>
                        <w:szCs w:val="20"/>
                        <w:lang w:val="en-US"/>
                      </w:rPr>
                      <w:t>Оборотные</w:t>
                    </w:r>
                  </w:p>
                </w:txbxContent>
              </v:textbox>
            </v:rect>
            <v:rect id="_x0000_s1116" style="position:absolute;left:6544;top:897;width:630;height:465;mso-wrap-style:none" filled="f" stroked="f">
              <v:textbox style="mso-fit-shape-to-text:t" inset="0,0,0,0">
                <w:txbxContent>
                  <w:p w:rsidR="00AF147A" w:rsidRDefault="00AF147A">
                    <w:r>
                      <w:rPr>
                        <w:rFonts w:ascii="Arial" w:hAnsi="Arial" w:cs="Arial"/>
                        <w:color w:val="000000"/>
                        <w:sz w:val="20"/>
                        <w:szCs w:val="20"/>
                        <w:lang w:val="en-US"/>
                      </w:rPr>
                      <w:t>активы</w:t>
                    </w:r>
                  </w:p>
                </w:txbxContent>
              </v:textbox>
            </v:rect>
            <v:rect id="_x0000_s1117" style="position:absolute;left:6350;top:1316;width:134;height:134" fillcolor="#936" strokeweight="42e-5mm"/>
            <v:rect id="_x0000_s1118" style="position:absolute;left:6544;top:1256;width:650;height:464;mso-wrap-style:none" filled="f" stroked="f">
              <v:textbox style="mso-fit-shape-to-text:t" inset="0,0,0,0">
                <w:txbxContent>
                  <w:p w:rsidR="00AF147A" w:rsidRDefault="00AF147A">
                    <w:r>
                      <w:rPr>
                        <w:rFonts w:ascii="Arial" w:hAnsi="Arial" w:cs="Arial"/>
                        <w:color w:val="000000"/>
                        <w:sz w:val="20"/>
                        <w:szCs w:val="20"/>
                        <w:lang w:val="en-US"/>
                      </w:rPr>
                      <w:t>убытки</w:t>
                    </w:r>
                  </w:p>
                </w:txbxContent>
              </v:textbox>
            </v:rect>
            <v:rect id="_x0000_s1119" style="position:absolute;left:6350;top:1914;width:134;height:134" fillcolor="#ffc" strokeweight="42e-5mm"/>
            <v:rect id="_x0000_s1120" style="position:absolute;left:6544;top:1854;width:1380;height:465;mso-wrap-style:none" filled="f" stroked="f">
              <v:textbox style="mso-fit-shape-to-text:t" inset="0,0,0,0">
                <w:txbxContent>
                  <w:p w:rsidR="00AF147A" w:rsidRDefault="00AF147A">
                    <w:r>
                      <w:rPr>
                        <w:rFonts w:ascii="Arial" w:hAnsi="Arial" w:cs="Arial"/>
                        <w:color w:val="000000"/>
                        <w:sz w:val="20"/>
                        <w:szCs w:val="20"/>
                        <w:lang w:val="en-US"/>
                      </w:rPr>
                      <w:t>Внеоборотные</w:t>
                    </w:r>
                  </w:p>
                </w:txbxContent>
              </v:textbox>
            </v:rect>
            <v:rect id="_x0000_s1121" style="position:absolute;left:6544;top:2108;width:630;height:465;mso-wrap-style:none" filled="f" stroked="f">
              <v:textbox style="mso-fit-shape-to-text:t" inset="0,0,0,0">
                <w:txbxContent>
                  <w:p w:rsidR="00AF147A" w:rsidRDefault="00AF147A">
                    <w:r>
                      <w:rPr>
                        <w:rFonts w:ascii="Arial" w:hAnsi="Arial" w:cs="Arial"/>
                        <w:color w:val="000000"/>
                        <w:sz w:val="20"/>
                        <w:szCs w:val="20"/>
                        <w:lang w:val="en-US"/>
                      </w:rPr>
                      <w:t>активы</w:t>
                    </w:r>
                  </w:p>
                </w:txbxContent>
              </v:textbox>
            </v:rect>
            <w10:wrap type="none"/>
            <w10:anchorlock/>
          </v:group>
        </w:pict>
      </w:r>
      <w:r w:rsidR="00AF147A" w:rsidRPr="00144374">
        <w:rPr>
          <w:rFonts w:ascii="Times New Roman" w:hAnsi="Times New Roman"/>
          <w:sz w:val="28"/>
          <w:szCs w:val="28"/>
        </w:rPr>
        <w:t xml:space="preserve"> </w:t>
      </w:r>
    </w:p>
    <w:p w:rsidR="00AF147A" w:rsidRPr="00144374" w:rsidRDefault="00AF147A" w:rsidP="00E00090">
      <w:pPr>
        <w:spacing w:after="0" w:line="240" w:lineRule="auto"/>
        <w:jc w:val="center"/>
        <w:rPr>
          <w:rFonts w:ascii="Times New Roman" w:hAnsi="Times New Roman"/>
          <w:sz w:val="28"/>
          <w:szCs w:val="28"/>
        </w:rPr>
      </w:pPr>
      <w:r>
        <w:rPr>
          <w:rFonts w:ascii="Times New Roman" w:hAnsi="Times New Roman"/>
          <w:sz w:val="28"/>
          <w:szCs w:val="28"/>
        </w:rPr>
        <w:t>Рис.</w:t>
      </w:r>
      <w:r w:rsidRPr="00144374">
        <w:rPr>
          <w:rFonts w:ascii="Times New Roman" w:hAnsi="Times New Roman"/>
          <w:sz w:val="28"/>
          <w:szCs w:val="28"/>
        </w:rPr>
        <w:t>2.2  Структура активов баланса</w:t>
      </w:r>
      <w:r>
        <w:rPr>
          <w:rFonts w:ascii="Times New Roman" w:hAnsi="Times New Roman"/>
          <w:sz w:val="28"/>
          <w:szCs w:val="28"/>
        </w:rPr>
        <w:t>.</w:t>
      </w:r>
    </w:p>
    <w:p w:rsidR="00AF147A" w:rsidRPr="00144374" w:rsidRDefault="00C06286" w:rsidP="00E00090">
      <w:pPr>
        <w:spacing w:after="0" w:line="240" w:lineRule="auto"/>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pict>
          <v:group id="_x0000_s1122" editas="canvas" style="width:456pt;height:235.5pt;mso-position-horizontal-relative:char;mso-position-vertical-relative:line" coordsize="9120,4710">
            <o:lock v:ext="edit" aspectratio="t"/>
            <v:shape id="_x0000_s1123" type="#_x0000_t75" style="position:absolute;width:9120;height:4710" o:preferrelative="f">
              <v:fill o:detectmouseclick="t"/>
              <v:path o:extrusionok="t" o:connecttype="none"/>
              <o:lock v:ext="edit" text="t"/>
            </v:shape>
            <v:rect id="_x0000_s1124" style="position:absolute;left:1033;top:404;width:4718;height:3543" fillcolor="silver" stroked="f"/>
            <v:line id="_x0000_s1125" style="position:absolute" from="1033,3439" to="5751,3440" strokeweight="0"/>
            <v:line id="_x0000_s1126" style="position:absolute" from="1033,2931" to="5751,2932" strokeweight="0"/>
            <v:line id="_x0000_s1127" style="position:absolute" from="1033,2422" to="5751,2423" strokeweight="0"/>
            <v:line id="_x0000_s1128" style="position:absolute" from="1033,1929" to="5751,1930" strokeweight="0"/>
            <v:line id="_x0000_s1129" style="position:absolute" from="1033,1420" to="5751,1421" strokeweight="0"/>
            <v:line id="_x0000_s1130" style="position:absolute" from="1033,912" to="5751,913" strokeweight="0"/>
            <v:line id="_x0000_s1131" style="position:absolute" from="1033,404" to="5751,405" strokeweight="0"/>
            <v:rect id="_x0000_s1132" style="position:absolute;left:1033;top:404;width:4718;height:3543" filled="f" strokecolor="gray" strokeweight="42e-5mm"/>
            <v:rect id="_x0000_s1133" style="position:absolute;left:1303;top:1211;width:359;height:2736" fillcolor="#99f" strokeweight="42e-5mm"/>
            <v:rect id="_x0000_s1134" style="position:absolute;left:3669;top:942;width:359;height:3005" fillcolor="#99f" strokeweight="42e-5mm"/>
            <v:rect id="_x0000_s1135" style="position:absolute;left:2037;top:1720;width:359;height:2227" fillcolor="#ffc" strokeweight="42e-5mm"/>
            <v:rect id="_x0000_s1136" style="position:absolute;left:4388;top:1749;width:374;height:2198" fillcolor="#ffc" strokeweight="42e-5mm"/>
            <v:line id="_x0000_s1137" style="position:absolute" from="1033,404" to="1034,3947" strokeweight="0"/>
            <v:line id="_x0000_s1138" style="position:absolute" from="958,3947" to="1033,3948" strokeweight="0"/>
            <v:line id="_x0000_s1139" style="position:absolute" from="958,3439" to="1033,3440" strokeweight="0"/>
            <v:line id="_x0000_s1140" style="position:absolute" from="958,2931" to="1033,2932" strokeweight="0"/>
            <v:line id="_x0000_s1141" style="position:absolute" from="958,2422" to="1033,2423" strokeweight="0"/>
            <v:line id="_x0000_s1142" style="position:absolute" from="958,1929" to="1033,1930" strokeweight="0"/>
            <v:line id="_x0000_s1143" style="position:absolute" from="958,1420" to="1033,1421" strokeweight="0"/>
            <v:line id="_x0000_s1144" style="position:absolute" from="958,912" to="1033,913" strokeweight="0"/>
            <v:line id="_x0000_s1145" style="position:absolute" from="958,404" to="1033,405" strokeweight="0"/>
            <v:line id="_x0000_s1146" style="position:absolute" from="1033,3947" to="5751,3948" strokeweight="0"/>
            <v:line id="_x0000_s1147" style="position:absolute;flip:y" from="1033,3873" to="1034,3947" strokeweight="0"/>
            <v:line id="_x0000_s1148" style="position:absolute;flip:y" from="3399,3873" to="3400,3947" strokeweight="0"/>
            <v:line id="_x0000_s1149" style="position:absolute;flip:y" from="5751,3873" to="5752,3947" strokeweight="0"/>
            <v:rect id="_x0000_s1150" style="position:absolute;left:734;top:3828;width:123;height:491;mso-wrap-style:none" filled="f" stroked="f">
              <v:textbox style="mso-fit-shape-to-text:t" inset="0,0,0,0">
                <w:txbxContent>
                  <w:p w:rsidR="00AF147A" w:rsidRDefault="00AF147A">
                    <w:r>
                      <w:rPr>
                        <w:rFonts w:ascii="Arial" w:hAnsi="Arial" w:cs="Arial"/>
                        <w:color w:val="000000"/>
                        <w:lang w:val="en-US"/>
                      </w:rPr>
                      <w:t>0</w:t>
                    </w:r>
                  </w:p>
                </w:txbxContent>
              </v:textbox>
            </v:rect>
            <v:rect id="_x0000_s1151" style="position:absolute;left:374;top:3319;width:480;height:495;mso-wrap-style:none" filled="f" stroked="f">
              <v:textbox style="mso-fit-shape-to-text:t" inset="0,0,0,0">
                <w:txbxContent>
                  <w:p w:rsidR="00AF147A" w:rsidRDefault="00AF147A">
                    <w:r>
                      <w:rPr>
                        <w:rFonts w:ascii="Arial" w:hAnsi="Arial" w:cs="Arial"/>
                        <w:color w:val="000000"/>
                        <w:lang w:val="en-US"/>
                      </w:rPr>
                      <w:t>5000</w:t>
                    </w:r>
                  </w:p>
                </w:txbxContent>
              </v:textbox>
            </v:rect>
            <v:rect id="_x0000_s1152" style="position:absolute;left:255;top:2811;width:600;height:495;mso-wrap-style:none" filled="f" stroked="f">
              <v:textbox style="mso-fit-shape-to-text:t" inset="0,0,0,0">
                <w:txbxContent>
                  <w:p w:rsidR="00AF147A" w:rsidRDefault="00AF147A">
                    <w:r>
                      <w:rPr>
                        <w:rFonts w:ascii="Arial" w:hAnsi="Arial" w:cs="Arial"/>
                        <w:color w:val="000000"/>
                        <w:lang w:val="en-US"/>
                      </w:rPr>
                      <w:t>10000</w:t>
                    </w:r>
                  </w:p>
                </w:txbxContent>
              </v:textbox>
            </v:rect>
            <v:rect id="_x0000_s1153" style="position:absolute;left:255;top:2303;width:600;height:495;mso-wrap-style:none" filled="f" stroked="f">
              <v:textbox style="mso-fit-shape-to-text:t" inset="0,0,0,0">
                <w:txbxContent>
                  <w:p w:rsidR="00AF147A" w:rsidRDefault="00AF147A">
                    <w:r>
                      <w:rPr>
                        <w:rFonts w:ascii="Arial" w:hAnsi="Arial" w:cs="Arial"/>
                        <w:color w:val="000000"/>
                        <w:lang w:val="en-US"/>
                      </w:rPr>
                      <w:t>15000</w:t>
                    </w:r>
                  </w:p>
                </w:txbxContent>
              </v:textbox>
            </v:rect>
            <v:rect id="_x0000_s1154" style="position:absolute;left:255;top:1809;width:600;height:495;mso-wrap-style:none" filled="f" stroked="f">
              <v:textbox style="mso-fit-shape-to-text:t" inset="0,0,0,0">
                <w:txbxContent>
                  <w:p w:rsidR="00AF147A" w:rsidRDefault="00AF147A">
                    <w:r>
                      <w:rPr>
                        <w:rFonts w:ascii="Arial" w:hAnsi="Arial" w:cs="Arial"/>
                        <w:color w:val="000000"/>
                        <w:lang w:val="en-US"/>
                      </w:rPr>
                      <w:t>20000</w:t>
                    </w:r>
                  </w:p>
                </w:txbxContent>
              </v:textbox>
            </v:rect>
            <v:rect id="_x0000_s1155" style="position:absolute;left:255;top:1301;width:600;height:495;mso-wrap-style:none" filled="f" stroked="f">
              <v:textbox style="mso-fit-shape-to-text:t" inset="0,0,0,0">
                <w:txbxContent>
                  <w:p w:rsidR="00AF147A" w:rsidRDefault="00AF147A">
                    <w:r>
                      <w:rPr>
                        <w:rFonts w:ascii="Arial" w:hAnsi="Arial" w:cs="Arial"/>
                        <w:color w:val="000000"/>
                        <w:lang w:val="en-US"/>
                      </w:rPr>
                      <w:t>25000</w:t>
                    </w:r>
                  </w:p>
                </w:txbxContent>
              </v:textbox>
            </v:rect>
            <v:rect id="_x0000_s1156" style="position:absolute;left:255;top:792;width:600;height:495;mso-wrap-style:none" filled="f" stroked="f">
              <v:textbox style="mso-fit-shape-to-text:t" inset="0,0,0,0">
                <w:txbxContent>
                  <w:p w:rsidR="00AF147A" w:rsidRDefault="00AF147A">
                    <w:r>
                      <w:rPr>
                        <w:rFonts w:ascii="Arial" w:hAnsi="Arial" w:cs="Arial"/>
                        <w:color w:val="000000"/>
                        <w:lang w:val="en-US"/>
                      </w:rPr>
                      <w:t>30000</w:t>
                    </w:r>
                  </w:p>
                </w:txbxContent>
              </v:textbox>
            </v:rect>
            <v:rect id="_x0000_s1157" style="position:absolute;left:255;top:284;width:600;height:495;mso-wrap-style:none" filled="f" stroked="f">
              <v:textbox style="mso-fit-shape-to-text:t" inset="0,0,0,0">
                <w:txbxContent>
                  <w:p w:rsidR="00AF147A" w:rsidRDefault="00AF147A">
                    <w:r>
                      <w:rPr>
                        <w:rFonts w:ascii="Arial" w:hAnsi="Arial" w:cs="Arial"/>
                        <w:color w:val="000000"/>
                        <w:lang w:val="en-US"/>
                      </w:rPr>
                      <w:t>35000</w:t>
                    </w:r>
                  </w:p>
                </w:txbxContent>
              </v:textbox>
            </v:rect>
            <v:rect id="_x0000_s1158" style="position:absolute;left:1977;top:4157;width:480;height:495;mso-wrap-style:none" filled="f" stroked="f">
              <v:textbox style="mso-fit-shape-to-text:t" inset="0,0,0,0">
                <w:txbxContent>
                  <w:p w:rsidR="00AF147A" w:rsidRPr="003308D3" w:rsidRDefault="00AF147A">
                    <w:r>
                      <w:rPr>
                        <w:rFonts w:ascii="Arial" w:hAnsi="Arial" w:cs="Arial"/>
                        <w:color w:val="000000"/>
                        <w:lang w:val="en-US"/>
                      </w:rPr>
                      <w:t>200</w:t>
                    </w:r>
                    <w:r>
                      <w:rPr>
                        <w:rFonts w:ascii="Arial" w:hAnsi="Arial" w:cs="Arial"/>
                        <w:color w:val="000000"/>
                      </w:rPr>
                      <w:t>7</w:t>
                    </w:r>
                  </w:p>
                </w:txbxContent>
              </v:textbox>
            </v:rect>
            <v:rect id="_x0000_s1159" style="position:absolute;left:4328;top:4157;width:480;height:495;mso-wrap-style:none" filled="f" stroked="f">
              <v:textbox style="mso-fit-shape-to-text:t" inset="0,0,0,0">
                <w:txbxContent>
                  <w:p w:rsidR="00AF147A" w:rsidRPr="003308D3" w:rsidRDefault="00AF147A">
                    <w:r>
                      <w:rPr>
                        <w:rFonts w:ascii="Arial" w:hAnsi="Arial" w:cs="Arial"/>
                        <w:color w:val="000000"/>
                        <w:lang w:val="en-US"/>
                      </w:rPr>
                      <w:t>200</w:t>
                    </w:r>
                    <w:r>
                      <w:rPr>
                        <w:rFonts w:ascii="Arial" w:hAnsi="Arial" w:cs="Arial"/>
                        <w:color w:val="000000"/>
                      </w:rPr>
                      <w:t>8</w:t>
                    </w:r>
                  </w:p>
                </w:txbxContent>
              </v:textbox>
            </v:rect>
            <v:rect id="_x0000_s1160" style="position:absolute;left:6170;top:583;width:1962;height:1869" strokeweight="0"/>
            <v:rect id="_x0000_s1161" style="position:absolute;left:6320;top:703;width:134;height:134" fillcolor="#99f" strokeweight="42e-5mm"/>
            <v:rect id="_x0000_s1162" style="position:absolute;left:6514;top:643;width:915;height:465;mso-wrap-style:none" filled="f" stroked="f">
              <v:textbox style="mso-fit-shape-to-text:t" inset="0,0,0,0">
                <w:txbxContent>
                  <w:p w:rsidR="00AF147A" w:rsidRDefault="00AF147A">
                    <w:r>
                      <w:rPr>
                        <w:rFonts w:ascii="Arial" w:hAnsi="Arial" w:cs="Arial"/>
                        <w:color w:val="000000"/>
                        <w:sz w:val="20"/>
                        <w:szCs w:val="20"/>
                        <w:lang w:val="en-US"/>
                      </w:rPr>
                      <w:t>Капитал и</w:t>
                    </w:r>
                  </w:p>
                </w:txbxContent>
              </v:textbox>
            </v:rect>
            <v:rect id="_x0000_s1163" style="position:absolute;left:6514;top:897;width:787;height:464;mso-wrap-style:none" filled="f" stroked="f">
              <v:textbox style="mso-fit-shape-to-text:t" inset="0,0,0,0">
                <w:txbxContent>
                  <w:p w:rsidR="00AF147A" w:rsidRDefault="00AF147A">
                    <w:r>
                      <w:rPr>
                        <w:rFonts w:ascii="Arial" w:hAnsi="Arial" w:cs="Arial"/>
                        <w:color w:val="000000"/>
                        <w:sz w:val="20"/>
                        <w:szCs w:val="20"/>
                        <w:lang w:val="en-US"/>
                      </w:rPr>
                      <w:t>резервы</w:t>
                    </w:r>
                  </w:p>
                </w:txbxContent>
              </v:textbox>
            </v:rect>
            <v:rect id="_x0000_s1164" style="position:absolute;left:6320;top:1316;width:134;height:134" fillcolor="#936" strokeweight="42e-5mm"/>
            <v:rect id="_x0000_s1165" style="position:absolute;left:6514;top:1256;width:1365;height:465;mso-wrap-style:none" filled="f" stroked="f">
              <v:textbox style="mso-fit-shape-to-text:t" inset="0,0,0,0">
                <w:txbxContent>
                  <w:p w:rsidR="00AF147A" w:rsidRDefault="00AF147A">
                    <w:r>
                      <w:rPr>
                        <w:rFonts w:ascii="Arial" w:hAnsi="Arial" w:cs="Arial"/>
                        <w:color w:val="000000"/>
                        <w:sz w:val="20"/>
                        <w:szCs w:val="20"/>
                        <w:lang w:val="en-US"/>
                      </w:rPr>
                      <w:t>Долгосрочные</w:t>
                    </w:r>
                  </w:p>
                </w:txbxContent>
              </v:textbox>
            </v:rect>
            <v:rect id="_x0000_s1166" style="position:absolute;left:6514;top:1510;width:765;height:465;mso-wrap-style:none" filled="f" stroked="f">
              <v:textbox style="mso-fit-shape-to-text:t" inset="0,0,0,0">
                <w:txbxContent>
                  <w:p w:rsidR="00AF147A" w:rsidRDefault="00AF147A">
                    <w:r>
                      <w:rPr>
                        <w:rFonts w:ascii="Arial" w:hAnsi="Arial" w:cs="Arial"/>
                        <w:color w:val="000000"/>
                        <w:sz w:val="20"/>
                        <w:szCs w:val="20"/>
                        <w:lang w:val="en-US"/>
                      </w:rPr>
                      <w:t>пассивы</w:t>
                    </w:r>
                  </w:p>
                </w:txbxContent>
              </v:textbox>
            </v:rect>
            <v:rect id="_x0000_s1167" style="position:absolute;left:6320;top:1914;width:134;height:134" fillcolor="#ffc" strokeweight="42e-5mm"/>
            <v:rect id="_x0000_s1168" style="position:absolute;left:6514;top:1854;width:1440;height:465;mso-wrap-style:none" filled="f" stroked="f">
              <v:textbox style="mso-fit-shape-to-text:t" inset="0,0,0,0">
                <w:txbxContent>
                  <w:p w:rsidR="00AF147A" w:rsidRDefault="00AF147A">
                    <w:r>
                      <w:rPr>
                        <w:rFonts w:ascii="Arial" w:hAnsi="Arial" w:cs="Arial"/>
                        <w:color w:val="000000"/>
                        <w:sz w:val="20"/>
                        <w:szCs w:val="20"/>
                        <w:lang w:val="en-US"/>
                      </w:rPr>
                      <w:t>Краткосрочные</w:t>
                    </w:r>
                  </w:p>
                </w:txbxContent>
              </v:textbox>
            </v:rect>
            <v:rect id="_x0000_s1169" style="position:absolute;left:6514;top:2108;width:765;height:465;mso-wrap-style:none" filled="f" stroked="f">
              <v:textbox style="mso-fit-shape-to-text:t" inset="0,0,0,0">
                <w:txbxContent>
                  <w:p w:rsidR="00AF147A" w:rsidRDefault="00AF147A">
                    <w:r>
                      <w:rPr>
                        <w:rFonts w:ascii="Arial" w:hAnsi="Arial" w:cs="Arial"/>
                        <w:color w:val="000000"/>
                        <w:sz w:val="20"/>
                        <w:szCs w:val="20"/>
                        <w:lang w:val="en-US"/>
                      </w:rPr>
                      <w:t>пассивы</w:t>
                    </w:r>
                  </w:p>
                </w:txbxContent>
              </v:textbox>
            </v:rect>
            <w10:wrap type="none"/>
            <w10:anchorlock/>
          </v:group>
        </w:pict>
      </w:r>
      <w:r w:rsidR="00AF147A" w:rsidRPr="00144374">
        <w:rPr>
          <w:rFonts w:ascii="Times New Roman" w:hAnsi="Times New Roman"/>
          <w:sz w:val="28"/>
          <w:szCs w:val="28"/>
        </w:rPr>
        <w:t xml:space="preserve"> </w:t>
      </w:r>
    </w:p>
    <w:p w:rsidR="00AF147A" w:rsidRPr="00144374"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Рисунок 2.3  Структура пассивов баланса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Рисуно</w:t>
      </w:r>
      <w:r>
        <w:rPr>
          <w:rFonts w:ascii="Times New Roman" w:hAnsi="Times New Roman"/>
          <w:sz w:val="28"/>
          <w:szCs w:val="28"/>
        </w:rPr>
        <w:t>к 2.3 нам показывает, что в 2008</w:t>
      </w:r>
      <w:r w:rsidRPr="00144374">
        <w:rPr>
          <w:rFonts w:ascii="Times New Roman" w:hAnsi="Times New Roman"/>
          <w:sz w:val="28"/>
          <w:szCs w:val="28"/>
        </w:rPr>
        <w:t xml:space="preserve"> г. произошло незначительное увеличение краткосроч</w:t>
      </w:r>
      <w:r>
        <w:rPr>
          <w:rFonts w:ascii="Times New Roman" w:hAnsi="Times New Roman"/>
          <w:sz w:val="28"/>
          <w:szCs w:val="28"/>
        </w:rPr>
        <w:t>н</w:t>
      </w:r>
      <w:r w:rsidRPr="00144374">
        <w:rPr>
          <w:rFonts w:ascii="Times New Roman" w:hAnsi="Times New Roman"/>
          <w:sz w:val="28"/>
          <w:szCs w:val="28"/>
        </w:rPr>
        <w:t>ых обязательств, это обусловлено взятием кредитов. Также наблюдается увеличение Собственного капитала, за счет увеличения статьи «Нераспределенная прибыль».</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Из таблицы 2.3 можно сделать следующие выводы: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к</w:t>
      </w:r>
      <w:r w:rsidRPr="00144374">
        <w:rPr>
          <w:rFonts w:ascii="Times New Roman" w:hAnsi="Times New Roman"/>
          <w:sz w:val="28"/>
          <w:szCs w:val="28"/>
        </w:rPr>
        <w:t xml:space="preserve">редиторская задолженность представляет собой задолженность предприятия за товары, работы, услуги. Этот вид задолженности возникает в результате временного лага между получением товара, работы, услуги и оплатой. Если оплата производится досрочно, то действует определенная система скидок, в то же время просрочка задолженности приводит к штрафу, сумма которого возрастает с увеличением времени просрочки. </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Таблица 2.3</w:t>
      </w:r>
    </w:p>
    <w:p w:rsidR="00AF147A" w:rsidRPr="00144374"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Струк</w:t>
      </w:r>
      <w:r>
        <w:rPr>
          <w:rFonts w:ascii="Times New Roman" w:hAnsi="Times New Roman"/>
          <w:sz w:val="28"/>
          <w:szCs w:val="28"/>
        </w:rPr>
        <w:t>тура кредиторской задолженности.</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2148"/>
        <w:gridCol w:w="1403"/>
        <w:gridCol w:w="1297"/>
        <w:gridCol w:w="2262"/>
      </w:tblGrid>
      <w:tr w:rsidR="00AF147A" w:rsidRPr="00B5649D" w:rsidTr="00B5649D">
        <w:tc>
          <w:tcPr>
            <w:tcW w:w="246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Показатели</w:t>
            </w:r>
          </w:p>
        </w:tc>
        <w:tc>
          <w:tcPr>
            <w:tcW w:w="2148"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На конец 2007г., тыс.руб.</w:t>
            </w:r>
          </w:p>
        </w:tc>
        <w:tc>
          <w:tcPr>
            <w:tcW w:w="1403"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Доля, в %</w:t>
            </w:r>
          </w:p>
        </w:tc>
        <w:tc>
          <w:tcPr>
            <w:tcW w:w="1297"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На конец 2008г., тыс.руб.</w:t>
            </w:r>
          </w:p>
        </w:tc>
        <w:tc>
          <w:tcPr>
            <w:tcW w:w="2262"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Доля, в %</w:t>
            </w:r>
          </w:p>
        </w:tc>
      </w:tr>
      <w:tr w:rsidR="00AF147A" w:rsidRPr="00B5649D" w:rsidTr="00B5649D">
        <w:tc>
          <w:tcPr>
            <w:tcW w:w="246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Поставщики и подрядчики</w:t>
            </w:r>
          </w:p>
        </w:tc>
        <w:tc>
          <w:tcPr>
            <w:tcW w:w="2148"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tc>
        <w:tc>
          <w:tcPr>
            <w:tcW w:w="1403"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tc>
        <w:tc>
          <w:tcPr>
            <w:tcW w:w="1297"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tc>
        <w:tc>
          <w:tcPr>
            <w:tcW w:w="2262"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tc>
      </w:tr>
      <w:tr w:rsidR="00AF147A" w:rsidRPr="00B5649D" w:rsidTr="00B5649D">
        <w:tc>
          <w:tcPr>
            <w:tcW w:w="246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КЗ перед персоналом организации</w:t>
            </w:r>
          </w:p>
        </w:tc>
        <w:tc>
          <w:tcPr>
            <w:tcW w:w="2148" w:type="dxa"/>
            <w:vAlign w:val="bottom"/>
          </w:tcPr>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4</w:t>
            </w:r>
          </w:p>
          <w:p w:rsidR="00AF147A" w:rsidRPr="00B5649D" w:rsidRDefault="00AF147A" w:rsidP="00B5649D">
            <w:pPr>
              <w:spacing w:after="0" w:line="240" w:lineRule="auto"/>
              <w:jc w:val="both"/>
              <w:rPr>
                <w:rFonts w:ascii="Times New Roman" w:hAnsi="Times New Roman"/>
                <w:sz w:val="28"/>
                <w:szCs w:val="28"/>
                <w:lang w:eastAsia="ru-RU"/>
              </w:rPr>
            </w:pPr>
          </w:p>
        </w:tc>
        <w:tc>
          <w:tcPr>
            <w:tcW w:w="1403"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0,018</w:t>
            </w:r>
          </w:p>
        </w:tc>
        <w:tc>
          <w:tcPr>
            <w:tcW w:w="1297"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8</w:t>
            </w:r>
          </w:p>
        </w:tc>
        <w:tc>
          <w:tcPr>
            <w:tcW w:w="2262"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0,04</w:t>
            </w:r>
          </w:p>
        </w:tc>
      </w:tr>
      <w:tr w:rsidR="00AF147A" w:rsidRPr="00B5649D" w:rsidTr="00B5649D">
        <w:tc>
          <w:tcPr>
            <w:tcW w:w="246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КЗ перед государственными внебюджетными фондами</w:t>
            </w:r>
          </w:p>
        </w:tc>
        <w:tc>
          <w:tcPr>
            <w:tcW w:w="2148"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7</w:t>
            </w:r>
          </w:p>
        </w:tc>
        <w:tc>
          <w:tcPr>
            <w:tcW w:w="1403"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0,03</w:t>
            </w:r>
          </w:p>
        </w:tc>
        <w:tc>
          <w:tcPr>
            <w:tcW w:w="1297"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1</w:t>
            </w:r>
          </w:p>
        </w:tc>
        <w:tc>
          <w:tcPr>
            <w:tcW w:w="2262"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0,005</w:t>
            </w:r>
          </w:p>
        </w:tc>
      </w:tr>
      <w:tr w:rsidR="00AF147A" w:rsidRPr="00B5649D" w:rsidTr="00B5649D">
        <w:tc>
          <w:tcPr>
            <w:tcW w:w="246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КЗ перед бюджетом</w:t>
            </w:r>
          </w:p>
        </w:tc>
        <w:tc>
          <w:tcPr>
            <w:tcW w:w="2148"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703</w:t>
            </w:r>
          </w:p>
        </w:tc>
        <w:tc>
          <w:tcPr>
            <w:tcW w:w="1403"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3,2</w:t>
            </w:r>
          </w:p>
        </w:tc>
        <w:tc>
          <w:tcPr>
            <w:tcW w:w="1297"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3</w:t>
            </w:r>
          </w:p>
        </w:tc>
        <w:tc>
          <w:tcPr>
            <w:tcW w:w="2262"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0,013</w:t>
            </w:r>
          </w:p>
        </w:tc>
      </w:tr>
      <w:tr w:rsidR="00AF147A" w:rsidRPr="00B5649D" w:rsidTr="00B5649D">
        <w:tc>
          <w:tcPr>
            <w:tcW w:w="246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Авансы полученные</w:t>
            </w:r>
          </w:p>
        </w:tc>
        <w:tc>
          <w:tcPr>
            <w:tcW w:w="2148" w:type="dxa"/>
            <w:vAlign w:val="bottom"/>
          </w:tcPr>
          <w:p w:rsidR="00AF147A" w:rsidRPr="00B5649D" w:rsidRDefault="00AF147A" w:rsidP="00B5649D">
            <w:pPr>
              <w:spacing w:after="0" w:line="240" w:lineRule="auto"/>
              <w:jc w:val="both"/>
              <w:rPr>
                <w:rFonts w:ascii="Times New Roman" w:hAnsi="Times New Roman"/>
                <w:sz w:val="28"/>
                <w:szCs w:val="28"/>
                <w:lang w:eastAsia="ru-RU"/>
              </w:rPr>
            </w:pPr>
          </w:p>
        </w:tc>
        <w:tc>
          <w:tcPr>
            <w:tcW w:w="1403"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tc>
        <w:tc>
          <w:tcPr>
            <w:tcW w:w="1297" w:type="dxa"/>
            <w:vAlign w:val="bottom"/>
          </w:tcPr>
          <w:p w:rsidR="00AF147A" w:rsidRPr="00B5649D" w:rsidRDefault="00AF147A" w:rsidP="00B5649D">
            <w:pPr>
              <w:spacing w:after="0" w:line="240" w:lineRule="auto"/>
              <w:jc w:val="both"/>
              <w:rPr>
                <w:rFonts w:ascii="Times New Roman" w:hAnsi="Times New Roman"/>
                <w:sz w:val="28"/>
                <w:szCs w:val="28"/>
                <w:lang w:eastAsia="ru-RU"/>
              </w:rPr>
            </w:pPr>
          </w:p>
        </w:tc>
        <w:tc>
          <w:tcPr>
            <w:tcW w:w="2262"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tc>
      </w:tr>
      <w:tr w:rsidR="00AF147A" w:rsidRPr="00B5649D" w:rsidTr="00B5649D">
        <w:tc>
          <w:tcPr>
            <w:tcW w:w="246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Прочие кредиторы</w:t>
            </w:r>
          </w:p>
        </w:tc>
        <w:tc>
          <w:tcPr>
            <w:tcW w:w="2148"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21266</w:t>
            </w:r>
          </w:p>
        </w:tc>
        <w:tc>
          <w:tcPr>
            <w:tcW w:w="1403"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96,75</w:t>
            </w:r>
          </w:p>
        </w:tc>
        <w:tc>
          <w:tcPr>
            <w:tcW w:w="1297"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20692</w:t>
            </w:r>
          </w:p>
        </w:tc>
        <w:tc>
          <w:tcPr>
            <w:tcW w:w="2262"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99,9</w:t>
            </w:r>
          </w:p>
        </w:tc>
      </w:tr>
      <w:tr w:rsidR="00AF147A" w:rsidRPr="00B5649D" w:rsidTr="00B5649D">
        <w:tc>
          <w:tcPr>
            <w:tcW w:w="246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ИТОГО КЗ</w:t>
            </w:r>
          </w:p>
        </w:tc>
        <w:tc>
          <w:tcPr>
            <w:tcW w:w="2148"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21980</w:t>
            </w:r>
          </w:p>
        </w:tc>
        <w:tc>
          <w:tcPr>
            <w:tcW w:w="1403"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100</w:t>
            </w:r>
          </w:p>
        </w:tc>
        <w:tc>
          <w:tcPr>
            <w:tcW w:w="1297"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20705</w:t>
            </w:r>
          </w:p>
        </w:tc>
        <w:tc>
          <w:tcPr>
            <w:tcW w:w="2262" w:type="dxa"/>
            <w:vAlign w:val="bottom"/>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100</w:t>
            </w:r>
          </w:p>
        </w:tc>
      </w:tr>
    </w:tbl>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За указанный период кредиторская задолженность уменьшилась 1.06 раза. Это связано с резким ростом задолженности перед персоналом организации. Наибольший удельный вес (более 90%) занимает статья «Прочие кредиторы», которая увелич</w:t>
      </w:r>
      <w:r>
        <w:rPr>
          <w:rFonts w:ascii="Times New Roman" w:hAnsi="Times New Roman"/>
          <w:sz w:val="28"/>
          <w:szCs w:val="28"/>
        </w:rPr>
        <w:t xml:space="preserve">илась на 3% по сравнению с 2007 </w:t>
      </w:r>
      <w:r w:rsidRPr="00144374">
        <w:rPr>
          <w:rFonts w:ascii="Times New Roman" w:hAnsi="Times New Roman"/>
          <w:sz w:val="28"/>
          <w:szCs w:val="28"/>
        </w:rPr>
        <w:t>годом. Остальные показатели в целом незначительно увеличились.</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Таблица 2.4</w:t>
      </w:r>
    </w:p>
    <w:p w:rsidR="00AF147A" w:rsidRPr="00144374"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Структура дебиторской задолженности</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0"/>
        <w:gridCol w:w="1798"/>
        <w:gridCol w:w="1802"/>
        <w:gridCol w:w="1802"/>
      </w:tblGrid>
      <w:tr w:rsidR="00AF147A" w:rsidRPr="00B5649D" w:rsidTr="00B5649D">
        <w:trPr>
          <w:trHeight w:val="1238"/>
        </w:trPr>
        <w:tc>
          <w:tcPr>
            <w:tcW w:w="2268"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Вид ДЗ</w:t>
            </w:r>
          </w:p>
        </w:tc>
        <w:tc>
          <w:tcPr>
            <w:tcW w:w="198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конец 2007г., тыс. руб.</w:t>
            </w:r>
          </w:p>
        </w:tc>
        <w:tc>
          <w:tcPr>
            <w:tcW w:w="1798"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Удельный вес, %</w:t>
            </w:r>
          </w:p>
        </w:tc>
        <w:tc>
          <w:tcPr>
            <w:tcW w:w="1802" w:type="dxa"/>
          </w:tcPr>
          <w:p w:rsidR="00AF147A" w:rsidRPr="00B5649D" w:rsidRDefault="00AF147A" w:rsidP="00B5649D">
            <w:pPr>
              <w:spacing w:after="0" w:line="240" w:lineRule="auto"/>
              <w:jc w:val="right"/>
              <w:rPr>
                <w:rFonts w:ascii="Times New Roman" w:hAnsi="Times New Roman"/>
                <w:sz w:val="28"/>
                <w:szCs w:val="28"/>
                <w:lang w:eastAsia="ru-RU"/>
              </w:rPr>
            </w:pPr>
            <w:r w:rsidRPr="00B5649D">
              <w:rPr>
                <w:rFonts w:ascii="Times New Roman" w:hAnsi="Times New Roman"/>
                <w:sz w:val="28"/>
                <w:szCs w:val="28"/>
                <w:lang w:eastAsia="ru-RU"/>
              </w:rPr>
              <w:t>конец 2008г., Тыс. руб.</w:t>
            </w:r>
          </w:p>
          <w:p w:rsidR="00AF147A" w:rsidRPr="00B5649D" w:rsidRDefault="00AF147A" w:rsidP="00B5649D">
            <w:pPr>
              <w:spacing w:after="0" w:line="240" w:lineRule="auto"/>
              <w:jc w:val="both"/>
              <w:rPr>
                <w:rFonts w:ascii="Times New Roman" w:hAnsi="Times New Roman"/>
                <w:sz w:val="28"/>
                <w:szCs w:val="28"/>
                <w:lang w:eastAsia="ru-RU"/>
              </w:rPr>
            </w:pPr>
          </w:p>
        </w:tc>
        <w:tc>
          <w:tcPr>
            <w:tcW w:w="1802"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Удельный вес, %</w:t>
            </w:r>
          </w:p>
        </w:tc>
      </w:tr>
      <w:tr w:rsidR="00AF147A" w:rsidRPr="00B5649D" w:rsidTr="00B5649D">
        <w:tc>
          <w:tcPr>
            <w:tcW w:w="2268"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Краткосрочная, в т.ч.</w:t>
            </w: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*покупатели и заказчики</w:t>
            </w: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*авансы выданные *прочие дебиторы</w:t>
            </w:r>
          </w:p>
        </w:tc>
        <w:tc>
          <w:tcPr>
            <w:tcW w:w="198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1492</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173</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tc>
        <w:tc>
          <w:tcPr>
            <w:tcW w:w="1798"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100</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11,5</w:t>
            </w:r>
          </w:p>
        </w:tc>
        <w:tc>
          <w:tcPr>
            <w:tcW w:w="1802"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893</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744</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tc>
        <w:tc>
          <w:tcPr>
            <w:tcW w:w="1802"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100</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83,3</w:t>
            </w:r>
          </w:p>
        </w:tc>
      </w:tr>
      <w:tr w:rsidR="00AF147A" w:rsidRPr="00B5649D" w:rsidTr="00B5649D">
        <w:tc>
          <w:tcPr>
            <w:tcW w:w="2268"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Долгосрочная, в т.ч.</w:t>
            </w: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*покупатели и заказчики</w:t>
            </w: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*авансы выданные</w:t>
            </w:r>
          </w:p>
        </w:tc>
        <w:tc>
          <w:tcPr>
            <w:tcW w:w="198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tc>
        <w:tc>
          <w:tcPr>
            <w:tcW w:w="1798" w:type="dxa"/>
          </w:tcPr>
          <w:p w:rsidR="00AF147A" w:rsidRPr="00B5649D" w:rsidRDefault="00AF147A" w:rsidP="00B5649D">
            <w:pPr>
              <w:spacing w:after="0" w:line="240" w:lineRule="auto"/>
              <w:jc w:val="both"/>
              <w:rPr>
                <w:rFonts w:ascii="Times New Roman" w:hAnsi="Times New Roman"/>
                <w:sz w:val="28"/>
                <w:szCs w:val="28"/>
                <w:lang w:eastAsia="ru-RU"/>
              </w:rPr>
            </w:pPr>
          </w:p>
        </w:tc>
        <w:tc>
          <w:tcPr>
            <w:tcW w:w="1802"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p w:rsidR="00AF147A" w:rsidRPr="00B5649D" w:rsidRDefault="00AF147A" w:rsidP="00B5649D">
            <w:pPr>
              <w:spacing w:after="0" w:line="240" w:lineRule="auto"/>
              <w:jc w:val="both"/>
              <w:rPr>
                <w:rFonts w:ascii="Times New Roman" w:hAnsi="Times New Roman"/>
                <w:sz w:val="28"/>
                <w:szCs w:val="28"/>
                <w:lang w:eastAsia="ru-RU"/>
              </w:rPr>
            </w:pPr>
          </w:p>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0</w:t>
            </w:r>
          </w:p>
        </w:tc>
        <w:tc>
          <w:tcPr>
            <w:tcW w:w="1802" w:type="dxa"/>
          </w:tcPr>
          <w:p w:rsidR="00AF147A" w:rsidRPr="00B5649D" w:rsidRDefault="00AF147A" w:rsidP="00B5649D">
            <w:pPr>
              <w:spacing w:after="0" w:line="240" w:lineRule="auto"/>
              <w:jc w:val="both"/>
              <w:rPr>
                <w:rFonts w:ascii="Times New Roman" w:hAnsi="Times New Roman"/>
                <w:sz w:val="28"/>
                <w:szCs w:val="28"/>
                <w:lang w:eastAsia="ru-RU"/>
              </w:rPr>
            </w:pPr>
          </w:p>
        </w:tc>
      </w:tr>
      <w:tr w:rsidR="00AF147A" w:rsidRPr="00B5649D" w:rsidTr="00B5649D">
        <w:tc>
          <w:tcPr>
            <w:tcW w:w="2268"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ИТОГО ДЗ</w:t>
            </w:r>
          </w:p>
        </w:tc>
        <w:tc>
          <w:tcPr>
            <w:tcW w:w="1980"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1492</w:t>
            </w:r>
          </w:p>
        </w:tc>
        <w:tc>
          <w:tcPr>
            <w:tcW w:w="1798" w:type="dxa"/>
          </w:tcPr>
          <w:p w:rsidR="00AF147A" w:rsidRPr="00B5649D" w:rsidRDefault="00AF147A" w:rsidP="00B5649D">
            <w:pPr>
              <w:spacing w:after="0" w:line="240" w:lineRule="auto"/>
              <w:jc w:val="both"/>
              <w:rPr>
                <w:rFonts w:ascii="Times New Roman" w:hAnsi="Times New Roman"/>
                <w:sz w:val="28"/>
                <w:szCs w:val="28"/>
                <w:lang w:eastAsia="ru-RU"/>
              </w:rPr>
            </w:pPr>
          </w:p>
        </w:tc>
        <w:tc>
          <w:tcPr>
            <w:tcW w:w="1802"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893</w:t>
            </w:r>
          </w:p>
        </w:tc>
        <w:tc>
          <w:tcPr>
            <w:tcW w:w="1802" w:type="dxa"/>
          </w:tcPr>
          <w:p w:rsidR="00AF147A" w:rsidRPr="00B5649D" w:rsidRDefault="00AF147A" w:rsidP="00B5649D">
            <w:pPr>
              <w:spacing w:after="0" w:line="240" w:lineRule="auto"/>
              <w:jc w:val="both"/>
              <w:rPr>
                <w:rFonts w:ascii="Times New Roman" w:hAnsi="Times New Roman"/>
                <w:sz w:val="28"/>
                <w:szCs w:val="28"/>
                <w:lang w:eastAsia="ru-RU"/>
              </w:rPr>
            </w:pPr>
            <w:r w:rsidRPr="00B5649D">
              <w:rPr>
                <w:rFonts w:ascii="Times New Roman" w:hAnsi="Times New Roman"/>
                <w:sz w:val="28"/>
                <w:szCs w:val="28"/>
                <w:lang w:eastAsia="ru-RU"/>
              </w:rPr>
              <w:t>100</w:t>
            </w:r>
          </w:p>
        </w:tc>
      </w:tr>
    </w:tbl>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Из таблицы 2.4: наименьший удельный вес принадлежит дебиторской за</w:t>
      </w:r>
      <w:r>
        <w:rPr>
          <w:rFonts w:ascii="Times New Roman" w:hAnsi="Times New Roman"/>
          <w:sz w:val="28"/>
          <w:szCs w:val="28"/>
        </w:rPr>
        <w:t>долженности, по сравнению с 2007</w:t>
      </w:r>
      <w:r w:rsidRPr="00144374">
        <w:rPr>
          <w:rFonts w:ascii="Times New Roman" w:hAnsi="Times New Roman"/>
          <w:sz w:val="28"/>
          <w:szCs w:val="28"/>
        </w:rPr>
        <w:t>г. она уменьшилась в 1,6 раза.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Доля краткосрочной ДЗ гораздо существенней, так как Долгосрочной дебиторской задолженности нет. В целом ДЗ приходится на покупателей и заказчиков. </w:t>
      </w: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Краткосрочная ДЗ уменьшилась. Однако, просроченная дебиторская задолженность как краткосрочная, так и долгосрочная отсутствует.</w:t>
      </w: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Таблица 2.5</w:t>
      </w:r>
    </w:p>
    <w:p w:rsidR="00AF147A" w:rsidRPr="00144374"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Отч</w:t>
      </w:r>
      <w:r>
        <w:rPr>
          <w:rFonts w:ascii="Times New Roman" w:hAnsi="Times New Roman"/>
          <w:sz w:val="28"/>
          <w:szCs w:val="28"/>
        </w:rPr>
        <w:t>ет о прибыли компании ООО «</w:t>
      </w:r>
      <w:r w:rsidRPr="00144374">
        <w:rPr>
          <w:rFonts w:ascii="Times New Roman" w:hAnsi="Times New Roman"/>
          <w:sz w:val="28"/>
          <w:szCs w:val="28"/>
        </w:rPr>
        <w:t>Строй</w:t>
      </w:r>
      <w:r>
        <w:rPr>
          <w:rFonts w:ascii="Times New Roman" w:hAnsi="Times New Roman"/>
          <w:sz w:val="28"/>
          <w:szCs w:val="28"/>
        </w:rPr>
        <w:t>центр</w:t>
      </w:r>
      <w:r w:rsidRPr="00144374">
        <w:rPr>
          <w:rFonts w:ascii="Times New Roman" w:hAnsi="Times New Roman"/>
          <w:sz w:val="28"/>
          <w:szCs w:val="28"/>
        </w:rPr>
        <w:t>»</w:t>
      </w:r>
      <w:r>
        <w:rPr>
          <w:rFonts w:ascii="Times New Roman" w:hAnsi="Times New Roman"/>
          <w:sz w:val="28"/>
          <w:szCs w:val="28"/>
        </w:rPr>
        <w:t>.</w:t>
      </w:r>
    </w:p>
    <w:tbl>
      <w:tblPr>
        <w:tblW w:w="0" w:type="auto"/>
        <w:tblCellSpacing w:w="0" w:type="dxa"/>
        <w:tblInd w:w="60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3610"/>
        <w:gridCol w:w="1228"/>
        <w:gridCol w:w="1228"/>
        <w:gridCol w:w="1546"/>
        <w:gridCol w:w="1546"/>
      </w:tblGrid>
      <w:tr w:rsidR="00AF147A" w:rsidRPr="00B5649D" w:rsidTr="006C748F">
        <w:trPr>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xml:space="preserve">Отчет о прибыли за </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2007г., тыс.руб.</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2008г., тыс.руб.</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Удельный вес в 2007, %</w:t>
            </w:r>
          </w:p>
        </w:tc>
        <w:tc>
          <w:tcPr>
            <w:tcW w:w="0" w:type="auto"/>
            <w:tcBorders>
              <w:top w:val="outset" w:sz="6" w:space="0" w:color="auto"/>
              <w:left w:val="outset" w:sz="6" w:space="0" w:color="auto"/>
              <w:bottom w:val="outset" w:sz="6" w:space="0" w:color="auto"/>
            </w:tcBorders>
            <w:vAlign w:val="center"/>
          </w:tcPr>
          <w:p w:rsidR="00AF147A" w:rsidRPr="00B5649D" w:rsidRDefault="00AF147A" w:rsidP="00992ABE">
            <w:pPr>
              <w:spacing w:after="0" w:line="240" w:lineRule="auto"/>
              <w:jc w:val="both"/>
              <w:rPr>
                <w:rFonts w:ascii="Times New Roman" w:hAnsi="Times New Roman"/>
                <w:sz w:val="28"/>
                <w:szCs w:val="28"/>
              </w:rPr>
            </w:pPr>
            <w:r w:rsidRPr="00B5649D">
              <w:rPr>
                <w:rFonts w:ascii="Times New Roman" w:hAnsi="Times New Roman"/>
                <w:sz w:val="28"/>
                <w:szCs w:val="28"/>
              </w:rPr>
              <w:t>Удельный вес в 2008, %</w:t>
            </w:r>
          </w:p>
        </w:tc>
      </w:tr>
      <w:tr w:rsidR="00AF147A" w:rsidRPr="00B5649D" w:rsidTr="006C748F">
        <w:trPr>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Выручка</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5134</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59,1</w:t>
            </w:r>
          </w:p>
        </w:tc>
      </w:tr>
      <w:tr w:rsidR="00AF147A" w:rsidRPr="00B5649D" w:rsidTr="006C748F">
        <w:trPr>
          <w:trHeight w:val="240"/>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Прибыль от продаж</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3545</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40,9</w:t>
            </w:r>
          </w:p>
        </w:tc>
      </w:tr>
      <w:tr w:rsidR="00AF147A" w:rsidRPr="00B5649D" w:rsidTr="006C748F">
        <w:trPr>
          <w:trHeight w:val="400"/>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Итого доходов</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8679</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w:t>
            </w: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w:t>
            </w:r>
          </w:p>
        </w:tc>
      </w:tr>
      <w:tr w:rsidR="00AF147A" w:rsidRPr="00B5649D" w:rsidTr="006C748F">
        <w:trPr>
          <w:trHeight w:val="480"/>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xml:space="preserve">Себестоимость </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520</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32,8</w:t>
            </w:r>
          </w:p>
        </w:tc>
      </w:tr>
      <w:tr w:rsidR="00AF147A" w:rsidRPr="00B5649D" w:rsidTr="006C748F">
        <w:trPr>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Валовый доход</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4614</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r>
      <w:tr w:rsidR="00AF147A" w:rsidRPr="00B5649D" w:rsidTr="006C748F">
        <w:trPr>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Коммерческие расходы</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14</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1003</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12,95</w:t>
            </w: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63,12</w:t>
            </w:r>
          </w:p>
        </w:tc>
      </w:tr>
      <w:tr w:rsidR="00AF147A" w:rsidRPr="00B5649D" w:rsidTr="006C748F">
        <w:trPr>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Управленческие расходы</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40</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66</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37,03</w:t>
            </w: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4,1</w:t>
            </w:r>
          </w:p>
        </w:tc>
      </w:tr>
      <w:tr w:rsidR="00AF147A" w:rsidRPr="00B5649D" w:rsidTr="006C748F">
        <w:trPr>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Убыток от продаж</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-54</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50</w:t>
            </w: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r>
      <w:tr w:rsidR="00AF147A" w:rsidRPr="00B5649D" w:rsidTr="006C748F">
        <w:trPr>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Прочие доходы и расходы</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p>
        </w:tc>
      </w:tr>
      <w:tr w:rsidR="00AF147A" w:rsidRPr="00B5649D" w:rsidTr="006C748F">
        <w:trPr>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Внереализационные расходы</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p>
        </w:tc>
      </w:tr>
      <w:tr w:rsidR="00AF147A" w:rsidRPr="00B5649D" w:rsidTr="006C748F">
        <w:trPr>
          <w:trHeight w:val="200"/>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Итого расходов</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108</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1589</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w:t>
            </w: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w:t>
            </w:r>
          </w:p>
        </w:tc>
      </w:tr>
      <w:tr w:rsidR="00AF147A" w:rsidRPr="00B5649D" w:rsidTr="006C748F">
        <w:trPr>
          <w:trHeight w:val="580"/>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Прибыль до уплаты процентов и налогов</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-54</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3545</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r>
      <w:tr w:rsidR="00AF147A" w:rsidRPr="00B5649D" w:rsidTr="006C748F">
        <w:trPr>
          <w:tblCellSpacing w:w="0" w:type="dxa"/>
        </w:trPr>
        <w:tc>
          <w:tcPr>
            <w:tcW w:w="3610" w:type="dxa"/>
            <w:tcBorders>
              <w:top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Чистая прибыль/убыток</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-54</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2694</w:t>
            </w:r>
          </w:p>
        </w:tc>
        <w:tc>
          <w:tcPr>
            <w:tcW w:w="0" w:type="auto"/>
            <w:tcBorders>
              <w:top w:val="outset" w:sz="6" w:space="0" w:color="auto"/>
              <w:left w:val="outset" w:sz="6" w:space="0" w:color="auto"/>
              <w:bottom w:val="outset" w:sz="6" w:space="0" w:color="auto"/>
              <w:right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c>
          <w:tcPr>
            <w:tcW w:w="0" w:type="auto"/>
            <w:tcBorders>
              <w:top w:val="outset" w:sz="6" w:space="0" w:color="auto"/>
              <w:left w:val="outset" w:sz="6" w:space="0" w:color="auto"/>
              <w:bottom w:val="outset" w:sz="6" w:space="0" w:color="auto"/>
            </w:tcBorders>
            <w:vAlign w:val="center"/>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w:t>
            </w:r>
          </w:p>
        </w:tc>
      </w:tr>
    </w:tbl>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Из таблицы 2.5 видно, что выручка возросла, этому способствовала развивающаяся деятельность предприятия. Предприятие продало часть построенных площадей.</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В Коммерческие расходы включена амортизация, банковские услуги. В этом году ООО «Строй</w:t>
      </w:r>
      <w:r>
        <w:rPr>
          <w:rFonts w:ascii="Times New Roman" w:hAnsi="Times New Roman"/>
          <w:sz w:val="28"/>
          <w:szCs w:val="28"/>
        </w:rPr>
        <w:t>центр</w:t>
      </w:r>
      <w:r w:rsidRPr="00144374">
        <w:rPr>
          <w:rFonts w:ascii="Times New Roman" w:hAnsi="Times New Roman"/>
          <w:sz w:val="28"/>
          <w:szCs w:val="28"/>
        </w:rPr>
        <w:t>» получило два кредита, поэтому произошло увеличение данной статьи, в части уплаты процентов за кредиты и обслуживание кредита.</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Управленческие расходы включают зарплату и плату в пенсионный фонд.</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Из данного отчета (таблица 2.5) видно, что предприятие испыты</w:t>
      </w:r>
      <w:r>
        <w:rPr>
          <w:rFonts w:ascii="Times New Roman" w:hAnsi="Times New Roman"/>
          <w:sz w:val="28"/>
          <w:szCs w:val="28"/>
        </w:rPr>
        <w:t>вало финансовые трудности в 2007 году, но к 2008</w:t>
      </w:r>
      <w:r w:rsidRPr="00144374">
        <w:rPr>
          <w:rFonts w:ascii="Times New Roman" w:hAnsi="Times New Roman"/>
          <w:sz w:val="28"/>
          <w:szCs w:val="28"/>
        </w:rPr>
        <w:t>г. прибыль возросла и, состояние стабилизировалось.</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Согласно данным таблицы 2.5 мы видим, что основным источником доходов является выручка от реализации. Можно отметить появление нового вида доходов – выручки от продаж – в пределах доходов от основного вида деятельности.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В целом за указанный период доходы организации увеличились.</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Из таблицы 2.5 видно, что наибольший удельный ве</w:t>
      </w:r>
      <w:r>
        <w:rPr>
          <w:rFonts w:ascii="Times New Roman" w:hAnsi="Times New Roman"/>
          <w:sz w:val="28"/>
          <w:szCs w:val="28"/>
        </w:rPr>
        <w:t>с в общем объеме расходов в 2008</w:t>
      </w:r>
      <w:r w:rsidRPr="00144374">
        <w:rPr>
          <w:rFonts w:ascii="Times New Roman" w:hAnsi="Times New Roman"/>
          <w:sz w:val="28"/>
          <w:szCs w:val="28"/>
        </w:rPr>
        <w:t xml:space="preserve">г. занимает себестоимость продукции, доля которой 32,8%.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Следующими по величине являются коммерческие расходы. Их доля возросла на 51%. Управленческие расходы в цело</w:t>
      </w:r>
      <w:r>
        <w:rPr>
          <w:rFonts w:ascii="Times New Roman" w:hAnsi="Times New Roman"/>
          <w:sz w:val="28"/>
          <w:szCs w:val="28"/>
        </w:rPr>
        <w:t>м увеличились, но их доля в 2008</w:t>
      </w:r>
      <w:r w:rsidRPr="00144374">
        <w:rPr>
          <w:rFonts w:ascii="Times New Roman" w:hAnsi="Times New Roman"/>
          <w:sz w:val="28"/>
          <w:szCs w:val="28"/>
        </w:rPr>
        <w:t>г уменьшилась из за увеличения расходов предприятия.</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В целом наблюдается увеличение расходов в 14,7 раза. При этом следует отметить, что рост расходов и доходов происходит одновременно. Их увеличение можно объяснить расширением деятельности организации.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Далее мы сделаем агрегированный баланс, в котором выделим активы по их ликвидности и обязательства по их срочности.</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На основе данных таблице 3 (приложение) рассчитаем следующие коэффициенты:</w:t>
      </w:r>
    </w:p>
    <w:p w:rsidR="00AF147A" w:rsidRPr="00144374" w:rsidRDefault="00AF147A" w:rsidP="00E00090">
      <w:pPr>
        <w:numPr>
          <w:ilvl w:val="0"/>
          <w:numId w:val="10"/>
        </w:numPr>
        <w:spacing w:after="0" w:line="240" w:lineRule="auto"/>
        <w:jc w:val="both"/>
        <w:rPr>
          <w:rFonts w:ascii="Times New Roman" w:hAnsi="Times New Roman"/>
          <w:sz w:val="28"/>
          <w:szCs w:val="28"/>
        </w:rPr>
      </w:pPr>
      <w:r w:rsidRPr="00144374">
        <w:rPr>
          <w:rFonts w:ascii="Times New Roman" w:hAnsi="Times New Roman"/>
          <w:sz w:val="28"/>
          <w:szCs w:val="28"/>
        </w:rPr>
        <w:t>Коэффициент текущей ликвидности (К т. л.);</w:t>
      </w:r>
    </w:p>
    <w:p w:rsidR="00AF147A" w:rsidRPr="00144374" w:rsidRDefault="00AF147A" w:rsidP="00E00090">
      <w:pPr>
        <w:numPr>
          <w:ilvl w:val="0"/>
          <w:numId w:val="10"/>
        </w:numPr>
        <w:spacing w:after="0" w:line="240" w:lineRule="auto"/>
        <w:jc w:val="both"/>
        <w:rPr>
          <w:rFonts w:ascii="Times New Roman" w:hAnsi="Times New Roman"/>
          <w:sz w:val="28"/>
          <w:szCs w:val="28"/>
        </w:rPr>
      </w:pPr>
      <w:r w:rsidRPr="00144374">
        <w:rPr>
          <w:rFonts w:ascii="Times New Roman" w:hAnsi="Times New Roman"/>
          <w:sz w:val="28"/>
          <w:szCs w:val="28"/>
        </w:rPr>
        <w:t>Коэффициент срочной ликвидности (К с. л.);</w:t>
      </w:r>
    </w:p>
    <w:p w:rsidR="00AF147A" w:rsidRPr="00144374" w:rsidRDefault="00AF147A" w:rsidP="00E00090">
      <w:pPr>
        <w:numPr>
          <w:ilvl w:val="0"/>
          <w:numId w:val="10"/>
        </w:numPr>
        <w:spacing w:after="0" w:line="240" w:lineRule="auto"/>
        <w:jc w:val="both"/>
        <w:rPr>
          <w:rFonts w:ascii="Times New Roman" w:hAnsi="Times New Roman"/>
          <w:sz w:val="28"/>
          <w:szCs w:val="28"/>
        </w:rPr>
      </w:pPr>
      <w:r w:rsidRPr="00144374">
        <w:rPr>
          <w:rFonts w:ascii="Times New Roman" w:hAnsi="Times New Roman"/>
          <w:sz w:val="28"/>
          <w:szCs w:val="28"/>
        </w:rPr>
        <w:t>Коэффициент абсолютной ликвидности (К а. л.);</w:t>
      </w:r>
    </w:p>
    <w:p w:rsidR="00AF147A" w:rsidRPr="00144374" w:rsidRDefault="00AF147A" w:rsidP="00E00090">
      <w:pPr>
        <w:numPr>
          <w:ilvl w:val="0"/>
          <w:numId w:val="10"/>
        </w:numPr>
        <w:spacing w:after="0" w:line="240" w:lineRule="auto"/>
        <w:jc w:val="both"/>
        <w:rPr>
          <w:rFonts w:ascii="Times New Roman" w:hAnsi="Times New Roman"/>
          <w:sz w:val="28"/>
          <w:szCs w:val="28"/>
        </w:rPr>
      </w:pPr>
      <w:r w:rsidRPr="00144374">
        <w:rPr>
          <w:rFonts w:ascii="Times New Roman" w:hAnsi="Times New Roman"/>
          <w:sz w:val="28"/>
          <w:szCs w:val="28"/>
        </w:rPr>
        <w:t>Коэффициент автономии (К а.).</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Таблица 2.6</w:t>
      </w:r>
    </w:p>
    <w:p w:rsidR="00AF147A" w:rsidRPr="00144374"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Коэффициент абсолютной ликвидности</w:t>
      </w:r>
      <w:r>
        <w:rPr>
          <w:rFonts w:ascii="Times New Roman" w:hAnsi="Times New Roman"/>
          <w:sz w:val="28"/>
          <w:szCs w:val="28"/>
        </w:rPr>
        <w:t>.</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w:t>
      </w:r>
    </w:p>
    <w:tbl>
      <w:tblPr>
        <w:tblW w:w="0" w:type="auto"/>
        <w:tblLayout w:type="fixed"/>
        <w:tblCellMar>
          <w:left w:w="30" w:type="dxa"/>
          <w:right w:w="30" w:type="dxa"/>
        </w:tblCellMar>
        <w:tblLook w:val="0000" w:firstRow="0" w:lastRow="0" w:firstColumn="0" w:lastColumn="0" w:noHBand="0" w:noVBand="0"/>
      </w:tblPr>
      <w:tblGrid>
        <w:gridCol w:w="5275"/>
        <w:gridCol w:w="2135"/>
        <w:gridCol w:w="1990"/>
      </w:tblGrid>
      <w:tr w:rsidR="00AF147A" w:rsidRPr="00B5649D" w:rsidTr="002435CB">
        <w:trPr>
          <w:trHeight w:val="366"/>
        </w:trPr>
        <w:tc>
          <w:tcPr>
            <w:tcW w:w="5275"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Показатели</w:t>
            </w:r>
          </w:p>
        </w:tc>
        <w:tc>
          <w:tcPr>
            <w:tcW w:w="2135"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2007г., тыс.руб.</w:t>
            </w:r>
          </w:p>
        </w:tc>
        <w:tc>
          <w:tcPr>
            <w:tcW w:w="199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2008г., тыс.руб.</w:t>
            </w:r>
          </w:p>
        </w:tc>
      </w:tr>
      <w:tr w:rsidR="00AF147A" w:rsidRPr="00B5649D" w:rsidTr="002435CB">
        <w:trPr>
          <w:trHeight w:val="383"/>
        </w:trPr>
        <w:tc>
          <w:tcPr>
            <w:tcW w:w="5275"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1.Денежные средства , т. р.</w:t>
            </w:r>
          </w:p>
        </w:tc>
        <w:tc>
          <w:tcPr>
            <w:tcW w:w="2135"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1</w:t>
            </w:r>
          </w:p>
        </w:tc>
        <w:tc>
          <w:tcPr>
            <w:tcW w:w="199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1</w:t>
            </w:r>
          </w:p>
        </w:tc>
      </w:tr>
      <w:tr w:rsidR="00AF147A" w:rsidRPr="00B5649D" w:rsidTr="002435CB">
        <w:trPr>
          <w:trHeight w:val="274"/>
        </w:trPr>
        <w:tc>
          <w:tcPr>
            <w:tcW w:w="5275"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2.Краткосрочные обязательства, т. р.</w:t>
            </w:r>
          </w:p>
        </w:tc>
        <w:tc>
          <w:tcPr>
            <w:tcW w:w="2135"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21980</w:t>
            </w:r>
          </w:p>
        </w:tc>
        <w:tc>
          <w:tcPr>
            <w:tcW w:w="199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21705</w:t>
            </w:r>
          </w:p>
        </w:tc>
      </w:tr>
      <w:tr w:rsidR="00AF147A" w:rsidRPr="00B5649D" w:rsidTr="002435CB">
        <w:trPr>
          <w:trHeight w:val="782"/>
        </w:trPr>
        <w:tc>
          <w:tcPr>
            <w:tcW w:w="5275"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3.Коэффициент абсолютной ликвидности</w:t>
            </w:r>
          </w:p>
        </w:tc>
        <w:tc>
          <w:tcPr>
            <w:tcW w:w="2135"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0,00</w:t>
            </w:r>
          </w:p>
        </w:tc>
        <w:tc>
          <w:tcPr>
            <w:tcW w:w="199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0,00</w:t>
            </w:r>
          </w:p>
        </w:tc>
      </w:tr>
      <w:tr w:rsidR="00AF147A" w:rsidRPr="00B5649D" w:rsidTr="002435CB">
        <w:trPr>
          <w:trHeight w:val="366"/>
        </w:trPr>
        <w:tc>
          <w:tcPr>
            <w:tcW w:w="5275"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4.Изменение, %</w:t>
            </w:r>
          </w:p>
        </w:tc>
        <w:tc>
          <w:tcPr>
            <w:tcW w:w="2135"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100</w:t>
            </w:r>
          </w:p>
        </w:tc>
        <w:tc>
          <w:tcPr>
            <w:tcW w:w="199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101,27</w:t>
            </w:r>
          </w:p>
        </w:tc>
      </w:tr>
    </w:tbl>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Оценка коэффициентов ликвидности на предприятии ООО «</w:t>
      </w:r>
      <w:r>
        <w:rPr>
          <w:rFonts w:ascii="Times New Roman" w:hAnsi="Times New Roman"/>
          <w:sz w:val="28"/>
          <w:szCs w:val="28"/>
        </w:rPr>
        <w:t>С</w:t>
      </w:r>
      <w:r w:rsidRPr="00144374">
        <w:rPr>
          <w:rFonts w:ascii="Times New Roman" w:hAnsi="Times New Roman"/>
          <w:sz w:val="28"/>
          <w:szCs w:val="28"/>
        </w:rPr>
        <w:t>трой</w:t>
      </w:r>
      <w:r>
        <w:rPr>
          <w:rFonts w:ascii="Times New Roman" w:hAnsi="Times New Roman"/>
          <w:sz w:val="28"/>
          <w:szCs w:val="28"/>
        </w:rPr>
        <w:t xml:space="preserve">центр </w:t>
      </w:r>
      <w:r w:rsidRPr="00144374">
        <w:rPr>
          <w:rFonts w:ascii="Times New Roman" w:hAnsi="Times New Roman"/>
          <w:sz w:val="28"/>
          <w:szCs w:val="28"/>
        </w:rPr>
        <w:t>» показывает низкий уровень ликвидности, что с экономической точки зрения означает, что в случае срывов в оплате предприятие может столкнутся с проблемой погашения своей задолженности поставщикам.</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Таблица 2.7</w:t>
      </w:r>
    </w:p>
    <w:p w:rsidR="00AF147A"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Коэффициент срочной ликвидности</w:t>
      </w:r>
      <w:r>
        <w:rPr>
          <w:rFonts w:ascii="Times New Roman" w:hAnsi="Times New Roman"/>
          <w:sz w:val="28"/>
          <w:szCs w:val="28"/>
        </w:rPr>
        <w:t>.</w:t>
      </w:r>
    </w:p>
    <w:p w:rsidR="00AF147A" w:rsidRPr="00144374" w:rsidRDefault="00AF147A" w:rsidP="00E00090">
      <w:pPr>
        <w:spacing w:after="0" w:line="240" w:lineRule="auto"/>
        <w:jc w:val="center"/>
        <w:rPr>
          <w:rFonts w:ascii="Times New Roman" w:hAnsi="Times New Roman"/>
          <w:sz w:val="28"/>
          <w:szCs w:val="28"/>
        </w:rPr>
      </w:pPr>
    </w:p>
    <w:tbl>
      <w:tblPr>
        <w:tblW w:w="9957" w:type="dxa"/>
        <w:tblLayout w:type="fixed"/>
        <w:tblCellMar>
          <w:left w:w="30" w:type="dxa"/>
          <w:right w:w="30" w:type="dxa"/>
        </w:tblCellMar>
        <w:tblLook w:val="0000" w:firstRow="0" w:lastRow="0" w:firstColumn="0" w:lastColumn="0" w:noHBand="0" w:noVBand="0"/>
      </w:tblPr>
      <w:tblGrid>
        <w:gridCol w:w="5559"/>
        <w:gridCol w:w="2268"/>
        <w:gridCol w:w="2130"/>
      </w:tblGrid>
      <w:tr w:rsidR="00AF147A" w:rsidRPr="00B5649D" w:rsidTr="002435CB">
        <w:trPr>
          <w:trHeight w:val="372"/>
        </w:trPr>
        <w:tc>
          <w:tcPr>
            <w:tcW w:w="5559"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Показатели</w:t>
            </w:r>
          </w:p>
        </w:tc>
        <w:tc>
          <w:tcPr>
            <w:tcW w:w="2268" w:type="dxa"/>
            <w:tcBorders>
              <w:top w:val="single" w:sz="6" w:space="0" w:color="auto"/>
              <w:left w:val="single" w:sz="6" w:space="0" w:color="auto"/>
              <w:bottom w:val="single" w:sz="6" w:space="0" w:color="auto"/>
              <w:right w:val="single" w:sz="6" w:space="0" w:color="auto"/>
            </w:tcBorders>
          </w:tcPr>
          <w:p w:rsidR="00AF147A" w:rsidRPr="00B5649D" w:rsidRDefault="00AF147A" w:rsidP="002435CB">
            <w:pPr>
              <w:spacing w:after="0" w:line="240" w:lineRule="auto"/>
              <w:rPr>
                <w:rFonts w:ascii="Times New Roman" w:hAnsi="Times New Roman"/>
                <w:sz w:val="28"/>
                <w:szCs w:val="28"/>
              </w:rPr>
            </w:pPr>
            <w:r w:rsidRPr="00B5649D">
              <w:rPr>
                <w:rFonts w:ascii="Times New Roman" w:hAnsi="Times New Roman"/>
                <w:sz w:val="28"/>
                <w:szCs w:val="28"/>
              </w:rPr>
              <w:t>2007г.,тыс.руб.</w:t>
            </w:r>
          </w:p>
          <w:p w:rsidR="00AF147A" w:rsidRPr="00B5649D" w:rsidRDefault="00AF147A" w:rsidP="00992ABE">
            <w:pPr>
              <w:spacing w:after="0" w:line="240" w:lineRule="auto"/>
              <w:jc w:val="center"/>
              <w:rPr>
                <w:rFonts w:ascii="Times New Roman" w:hAnsi="Times New Roman"/>
                <w:sz w:val="28"/>
                <w:szCs w:val="28"/>
              </w:rPr>
            </w:pPr>
          </w:p>
        </w:tc>
        <w:tc>
          <w:tcPr>
            <w:tcW w:w="213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2008г.,тыс.руб.</w:t>
            </w:r>
          </w:p>
        </w:tc>
      </w:tr>
      <w:tr w:rsidR="00AF147A" w:rsidRPr="00B5649D" w:rsidTr="002435CB">
        <w:trPr>
          <w:trHeight w:val="388"/>
        </w:trPr>
        <w:tc>
          <w:tcPr>
            <w:tcW w:w="5559"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1.Денежные средства , т. р.</w:t>
            </w:r>
          </w:p>
        </w:tc>
        <w:tc>
          <w:tcPr>
            <w:tcW w:w="2268"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1</w:t>
            </w:r>
          </w:p>
        </w:tc>
        <w:tc>
          <w:tcPr>
            <w:tcW w:w="213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1</w:t>
            </w:r>
          </w:p>
        </w:tc>
      </w:tr>
      <w:tr w:rsidR="00AF147A" w:rsidRPr="00B5649D" w:rsidTr="002435CB">
        <w:trPr>
          <w:trHeight w:val="751"/>
        </w:trPr>
        <w:tc>
          <w:tcPr>
            <w:tcW w:w="5559"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2.Краткосрочные финансовые вложения</w:t>
            </w:r>
          </w:p>
        </w:tc>
        <w:tc>
          <w:tcPr>
            <w:tcW w:w="2268"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67</w:t>
            </w:r>
          </w:p>
        </w:tc>
        <w:tc>
          <w:tcPr>
            <w:tcW w:w="213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0</w:t>
            </w:r>
          </w:p>
        </w:tc>
      </w:tr>
      <w:tr w:rsidR="00AF147A" w:rsidRPr="00B5649D" w:rsidTr="002435CB">
        <w:trPr>
          <w:trHeight w:val="826"/>
        </w:trPr>
        <w:tc>
          <w:tcPr>
            <w:tcW w:w="5559"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3.Краткосрочная дебиторская задолженность, т.р.</w:t>
            </w:r>
          </w:p>
        </w:tc>
        <w:tc>
          <w:tcPr>
            <w:tcW w:w="2268"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1492</w:t>
            </w:r>
          </w:p>
        </w:tc>
        <w:tc>
          <w:tcPr>
            <w:tcW w:w="213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893</w:t>
            </w:r>
          </w:p>
        </w:tc>
      </w:tr>
      <w:tr w:rsidR="00AF147A" w:rsidRPr="00B5649D" w:rsidTr="002435CB">
        <w:trPr>
          <w:trHeight w:val="333"/>
        </w:trPr>
        <w:tc>
          <w:tcPr>
            <w:tcW w:w="5559"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4.Краткосрочные обязательства, т. р.</w:t>
            </w:r>
          </w:p>
        </w:tc>
        <w:tc>
          <w:tcPr>
            <w:tcW w:w="2268"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21980</w:t>
            </w:r>
          </w:p>
        </w:tc>
        <w:tc>
          <w:tcPr>
            <w:tcW w:w="213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21705</w:t>
            </w:r>
          </w:p>
        </w:tc>
      </w:tr>
      <w:tr w:rsidR="00AF147A" w:rsidRPr="00B5649D" w:rsidTr="002435CB">
        <w:trPr>
          <w:trHeight w:val="751"/>
        </w:trPr>
        <w:tc>
          <w:tcPr>
            <w:tcW w:w="5559"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5.Промежуточный коэффициент покрытия</w:t>
            </w:r>
          </w:p>
        </w:tc>
        <w:tc>
          <w:tcPr>
            <w:tcW w:w="2268"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0,07</w:t>
            </w:r>
          </w:p>
        </w:tc>
        <w:tc>
          <w:tcPr>
            <w:tcW w:w="213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0,04</w:t>
            </w:r>
          </w:p>
        </w:tc>
      </w:tr>
      <w:tr w:rsidR="00AF147A" w:rsidRPr="00B5649D" w:rsidTr="002435CB">
        <w:trPr>
          <w:trHeight w:val="372"/>
        </w:trPr>
        <w:tc>
          <w:tcPr>
            <w:tcW w:w="5559"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6.Изменение, %</w:t>
            </w:r>
          </w:p>
        </w:tc>
        <w:tc>
          <w:tcPr>
            <w:tcW w:w="2268"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100</w:t>
            </w:r>
          </w:p>
        </w:tc>
        <w:tc>
          <w:tcPr>
            <w:tcW w:w="213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58,03</w:t>
            </w:r>
          </w:p>
        </w:tc>
      </w:tr>
    </w:tbl>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Коэффициент срочной ликвидности, как показывает таблица, за весь анализируемый период значение находится на очень низком уровне. Предприятие, в случае необходимости, не сможет погасить краткосрочные обязательства своими силами. Значение данного коэффициента снизилось с 7% да 4%. Это означает что предприятие сможет погасить лишь 4% имеющихся краткосрочных обязательств с помощью краткосрочной дебиторской задолженности и денежных средств </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Таблица 2.8</w:t>
      </w:r>
    </w:p>
    <w:p w:rsidR="00AF147A"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Коэффициент текущей ликвидности</w:t>
      </w:r>
      <w:r>
        <w:rPr>
          <w:rFonts w:ascii="Times New Roman" w:hAnsi="Times New Roman"/>
          <w:sz w:val="28"/>
          <w:szCs w:val="28"/>
        </w:rPr>
        <w:t>.</w:t>
      </w:r>
    </w:p>
    <w:p w:rsidR="00AF147A" w:rsidRPr="00144374" w:rsidRDefault="00AF147A" w:rsidP="00E00090">
      <w:pPr>
        <w:spacing w:after="0" w:line="240" w:lineRule="auto"/>
        <w:jc w:val="center"/>
        <w:rPr>
          <w:rFonts w:ascii="Times New Roman" w:hAnsi="Times New Roman"/>
          <w:sz w:val="28"/>
          <w:szCs w:val="28"/>
        </w:rPr>
      </w:pPr>
    </w:p>
    <w:tbl>
      <w:tblPr>
        <w:tblW w:w="9938" w:type="dxa"/>
        <w:tblLayout w:type="fixed"/>
        <w:tblCellMar>
          <w:left w:w="30" w:type="dxa"/>
          <w:right w:w="30" w:type="dxa"/>
        </w:tblCellMar>
        <w:tblLook w:val="0000" w:firstRow="0" w:lastRow="0" w:firstColumn="0" w:lastColumn="0" w:noHBand="0" w:noVBand="0"/>
      </w:tblPr>
      <w:tblGrid>
        <w:gridCol w:w="5430"/>
        <w:gridCol w:w="2520"/>
        <w:gridCol w:w="1988"/>
      </w:tblGrid>
      <w:tr w:rsidR="00AF147A" w:rsidRPr="00B5649D" w:rsidTr="006C748F">
        <w:trPr>
          <w:trHeight w:val="549"/>
        </w:trPr>
        <w:tc>
          <w:tcPr>
            <w:tcW w:w="543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Показатели</w:t>
            </w:r>
          </w:p>
        </w:tc>
        <w:tc>
          <w:tcPr>
            <w:tcW w:w="252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2007г., тыс.руб.</w:t>
            </w:r>
          </w:p>
          <w:p w:rsidR="00AF147A" w:rsidRPr="00B5649D" w:rsidRDefault="00AF147A" w:rsidP="00992ABE">
            <w:pPr>
              <w:spacing w:after="0" w:line="240" w:lineRule="auto"/>
              <w:jc w:val="center"/>
              <w:rPr>
                <w:rFonts w:ascii="Times New Roman" w:hAnsi="Times New Roman"/>
                <w:sz w:val="28"/>
                <w:szCs w:val="28"/>
              </w:rPr>
            </w:pPr>
          </w:p>
        </w:tc>
        <w:tc>
          <w:tcPr>
            <w:tcW w:w="1988"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 xml:space="preserve">2008г., </w:t>
            </w:r>
            <w:r w:rsidRPr="00B5649D">
              <w:rPr>
                <w:rFonts w:ascii="Times New Roman" w:hAnsi="Times New Roman"/>
                <w:bCs/>
                <w:sz w:val="28"/>
                <w:szCs w:val="28"/>
              </w:rPr>
              <w:t>тыс.руб</w:t>
            </w:r>
            <w:r w:rsidRPr="00B5649D">
              <w:rPr>
                <w:rFonts w:ascii="Times New Roman" w:hAnsi="Times New Roman"/>
                <w:bCs/>
                <w:sz w:val="20"/>
                <w:szCs w:val="20"/>
              </w:rPr>
              <w:t>.</w:t>
            </w:r>
          </w:p>
        </w:tc>
      </w:tr>
      <w:tr w:rsidR="00AF147A" w:rsidRPr="00B5649D" w:rsidTr="006C748F">
        <w:trPr>
          <w:trHeight w:val="388"/>
        </w:trPr>
        <w:tc>
          <w:tcPr>
            <w:tcW w:w="543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1.Оборотные активы (т.р.)</w:t>
            </w:r>
          </w:p>
        </w:tc>
        <w:tc>
          <w:tcPr>
            <w:tcW w:w="252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9478</w:t>
            </w:r>
          </w:p>
        </w:tc>
        <w:tc>
          <w:tcPr>
            <w:tcW w:w="1988"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8440</w:t>
            </w:r>
          </w:p>
        </w:tc>
      </w:tr>
      <w:tr w:rsidR="00AF147A" w:rsidRPr="00B5649D" w:rsidTr="006C748F">
        <w:trPr>
          <w:trHeight w:val="385"/>
        </w:trPr>
        <w:tc>
          <w:tcPr>
            <w:tcW w:w="543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2.Краткосрочные обязательства, т. р.</w:t>
            </w:r>
          </w:p>
        </w:tc>
        <w:tc>
          <w:tcPr>
            <w:tcW w:w="252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21980</w:t>
            </w:r>
          </w:p>
        </w:tc>
        <w:tc>
          <w:tcPr>
            <w:tcW w:w="1988"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21705</w:t>
            </w:r>
          </w:p>
        </w:tc>
      </w:tr>
      <w:tr w:rsidR="00AF147A" w:rsidRPr="00B5649D" w:rsidTr="006C748F">
        <w:trPr>
          <w:trHeight w:val="784"/>
        </w:trPr>
        <w:tc>
          <w:tcPr>
            <w:tcW w:w="543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3.Коэффициент текущей ликвидности</w:t>
            </w:r>
          </w:p>
        </w:tc>
        <w:tc>
          <w:tcPr>
            <w:tcW w:w="252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0,43</w:t>
            </w:r>
          </w:p>
        </w:tc>
        <w:tc>
          <w:tcPr>
            <w:tcW w:w="1988"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0,39</w:t>
            </w:r>
          </w:p>
        </w:tc>
      </w:tr>
      <w:tr w:rsidR="00AF147A" w:rsidRPr="00B5649D" w:rsidTr="006C748F">
        <w:trPr>
          <w:trHeight w:val="388"/>
        </w:trPr>
        <w:tc>
          <w:tcPr>
            <w:tcW w:w="543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4.Изменение, %</w:t>
            </w:r>
          </w:p>
        </w:tc>
        <w:tc>
          <w:tcPr>
            <w:tcW w:w="2520"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100</w:t>
            </w:r>
          </w:p>
        </w:tc>
        <w:tc>
          <w:tcPr>
            <w:tcW w:w="1988" w:type="dxa"/>
            <w:tcBorders>
              <w:top w:val="single" w:sz="6" w:space="0" w:color="auto"/>
              <w:left w:val="single" w:sz="6" w:space="0" w:color="auto"/>
              <w:bottom w:val="single" w:sz="6" w:space="0" w:color="auto"/>
              <w:right w:val="single" w:sz="6" w:space="0" w:color="auto"/>
            </w:tcBorders>
          </w:tcPr>
          <w:p w:rsidR="00AF147A" w:rsidRPr="00B5649D" w:rsidRDefault="00AF147A" w:rsidP="00992ABE">
            <w:pPr>
              <w:spacing w:after="0" w:line="240" w:lineRule="auto"/>
              <w:jc w:val="center"/>
              <w:rPr>
                <w:rFonts w:ascii="Times New Roman" w:hAnsi="Times New Roman"/>
                <w:sz w:val="28"/>
                <w:szCs w:val="28"/>
              </w:rPr>
            </w:pPr>
            <w:r w:rsidRPr="00B5649D">
              <w:rPr>
                <w:rFonts w:ascii="Times New Roman" w:hAnsi="Times New Roman"/>
                <w:sz w:val="28"/>
                <w:szCs w:val="28"/>
              </w:rPr>
              <w:t>90,18</w:t>
            </w:r>
          </w:p>
        </w:tc>
      </w:tr>
    </w:tbl>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Т. е., платежеспособность предприятия находится в плохом состоянии. Предприятие не сможет погасить краткосрочные обязательства оборотными</w:t>
      </w:r>
      <w:r>
        <w:rPr>
          <w:rFonts w:ascii="Times New Roman" w:hAnsi="Times New Roman"/>
          <w:sz w:val="28"/>
          <w:szCs w:val="28"/>
        </w:rPr>
        <w:t xml:space="preserve"> средствами, погасит лишь в 2007г на 43%, а в 2008</w:t>
      </w:r>
      <w:r w:rsidRPr="00144374">
        <w:rPr>
          <w:rFonts w:ascii="Times New Roman" w:hAnsi="Times New Roman"/>
          <w:sz w:val="28"/>
          <w:szCs w:val="28"/>
        </w:rPr>
        <w:t xml:space="preserve"> на 39%</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 xml:space="preserve">Таблица 2.9 </w:t>
      </w:r>
    </w:p>
    <w:p w:rsidR="00AF147A" w:rsidRPr="00144374"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Коэффициент автономии</w:t>
      </w:r>
    </w:p>
    <w:tbl>
      <w:tblPr>
        <w:tblW w:w="9576" w:type="dxa"/>
        <w:tblLayout w:type="fixed"/>
        <w:tblCellMar>
          <w:left w:w="30" w:type="dxa"/>
          <w:right w:w="30" w:type="dxa"/>
        </w:tblCellMar>
        <w:tblLook w:val="0000" w:firstRow="0" w:lastRow="0" w:firstColumn="0" w:lastColumn="0" w:noHBand="0" w:noVBand="0"/>
      </w:tblPr>
      <w:tblGrid>
        <w:gridCol w:w="5610"/>
        <w:gridCol w:w="2308"/>
        <w:gridCol w:w="1658"/>
      </w:tblGrid>
      <w:tr w:rsidR="00AF147A" w:rsidRPr="00B5649D" w:rsidTr="006C748F">
        <w:trPr>
          <w:trHeight w:val="366"/>
        </w:trPr>
        <w:tc>
          <w:tcPr>
            <w:tcW w:w="561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Показатели</w:t>
            </w:r>
          </w:p>
        </w:tc>
        <w:tc>
          <w:tcPr>
            <w:tcW w:w="2308"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2007г., тыс.руб</w:t>
            </w:r>
          </w:p>
        </w:tc>
        <w:tc>
          <w:tcPr>
            <w:tcW w:w="1658"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2008г., тыс.руб</w:t>
            </w:r>
          </w:p>
        </w:tc>
      </w:tr>
      <w:tr w:rsidR="00AF147A" w:rsidRPr="00B5649D" w:rsidTr="006C748F">
        <w:trPr>
          <w:trHeight w:val="382"/>
        </w:trPr>
        <w:tc>
          <w:tcPr>
            <w:tcW w:w="561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1.Собственный капитал (т.р.)</w:t>
            </w:r>
          </w:p>
        </w:tc>
        <w:tc>
          <w:tcPr>
            <w:tcW w:w="230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27033</w:t>
            </w:r>
          </w:p>
        </w:tc>
        <w:tc>
          <w:tcPr>
            <w:tcW w:w="1658"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29727</w:t>
            </w:r>
          </w:p>
        </w:tc>
      </w:tr>
      <w:tr w:rsidR="00AF147A" w:rsidRPr="00B5649D" w:rsidTr="006C748F">
        <w:trPr>
          <w:trHeight w:val="366"/>
        </w:trPr>
        <w:tc>
          <w:tcPr>
            <w:tcW w:w="561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2.Валюта баланса (т. р.)</w:t>
            </w:r>
          </w:p>
        </w:tc>
        <w:tc>
          <w:tcPr>
            <w:tcW w:w="230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49013</w:t>
            </w:r>
          </w:p>
        </w:tc>
        <w:tc>
          <w:tcPr>
            <w:tcW w:w="165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51432</w:t>
            </w:r>
          </w:p>
        </w:tc>
      </w:tr>
      <w:tr w:rsidR="00AF147A" w:rsidRPr="00B5649D" w:rsidTr="006C748F">
        <w:trPr>
          <w:trHeight w:val="382"/>
        </w:trPr>
        <w:tc>
          <w:tcPr>
            <w:tcW w:w="561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3.Коэффициент автономии</w:t>
            </w:r>
          </w:p>
        </w:tc>
        <w:tc>
          <w:tcPr>
            <w:tcW w:w="2308"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0,55</w:t>
            </w:r>
          </w:p>
        </w:tc>
        <w:tc>
          <w:tcPr>
            <w:tcW w:w="1658"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0,58</w:t>
            </w:r>
          </w:p>
        </w:tc>
      </w:tr>
      <w:tr w:rsidR="00AF147A" w:rsidRPr="00B5649D" w:rsidTr="006C748F">
        <w:trPr>
          <w:trHeight w:val="366"/>
        </w:trPr>
        <w:tc>
          <w:tcPr>
            <w:tcW w:w="561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4.Изменение, %</w:t>
            </w:r>
          </w:p>
        </w:tc>
        <w:tc>
          <w:tcPr>
            <w:tcW w:w="2308"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w:t>
            </w:r>
          </w:p>
        </w:tc>
        <w:tc>
          <w:tcPr>
            <w:tcW w:w="1658"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104,79</w:t>
            </w:r>
          </w:p>
        </w:tc>
      </w:tr>
    </w:tbl>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Как видно из таблицы 2.9, в течение года происходило колебание коэффициента в приделах 0,55-0,58. В конце года наблюдается незначительное увеличение (на 0,03).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В 2008</w:t>
      </w:r>
      <w:r w:rsidRPr="00144374">
        <w:rPr>
          <w:rFonts w:ascii="Times New Roman" w:hAnsi="Times New Roman"/>
          <w:sz w:val="28"/>
          <w:szCs w:val="28"/>
        </w:rPr>
        <w:t xml:space="preserve"> г происходит увеличение статьи баланса «Нераспределенная прибыль» в 3.6 раза, также появлением статьи «Кредиты и Займы» (1000тыс.руб).</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В зависимости от величины этих коэффициентов предприятия, как правило, распределяются на 3 класса кредитоспособности. Для разбивки заемщиков по классам используют следующие коэффициентов (см.приложение).</w:t>
      </w:r>
    </w:p>
    <w:p w:rsidR="00AF147A" w:rsidRDefault="00AF147A" w:rsidP="00E00090">
      <w:pPr>
        <w:spacing w:after="0" w:line="240" w:lineRule="auto"/>
        <w:jc w:val="right"/>
        <w:rPr>
          <w:rFonts w:ascii="Times New Roman" w:hAnsi="Times New Roman"/>
          <w:sz w:val="28"/>
          <w:szCs w:val="28"/>
        </w:rPr>
      </w:pPr>
    </w:p>
    <w:p w:rsidR="00AF147A" w:rsidRDefault="00AF147A" w:rsidP="00E00090">
      <w:pPr>
        <w:spacing w:after="0" w:line="240" w:lineRule="auto"/>
        <w:jc w:val="right"/>
        <w:rPr>
          <w:rFonts w:ascii="Times New Roman" w:hAnsi="Times New Roman"/>
          <w:sz w:val="28"/>
          <w:szCs w:val="28"/>
        </w:rPr>
      </w:pP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Таблица 2.10</w:t>
      </w:r>
    </w:p>
    <w:p w:rsidR="00AF147A"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Расчет суммы баллов</w:t>
      </w:r>
      <w:r>
        <w:rPr>
          <w:rFonts w:ascii="Times New Roman" w:hAnsi="Times New Roman"/>
          <w:sz w:val="28"/>
          <w:szCs w:val="28"/>
        </w:rPr>
        <w:t>.</w:t>
      </w:r>
    </w:p>
    <w:p w:rsidR="00AF147A" w:rsidRPr="00144374" w:rsidRDefault="00AF147A" w:rsidP="00E00090">
      <w:pPr>
        <w:spacing w:after="0" w:line="240" w:lineRule="auto"/>
        <w:jc w:val="center"/>
        <w:rPr>
          <w:rFonts w:ascii="Times New Roman" w:hAnsi="Times New Roman"/>
          <w:sz w:val="28"/>
          <w:szCs w:val="28"/>
        </w:rPr>
      </w:pPr>
    </w:p>
    <w:tbl>
      <w:tblPr>
        <w:tblW w:w="0" w:type="auto"/>
        <w:tblLayout w:type="fixed"/>
        <w:tblCellMar>
          <w:left w:w="30" w:type="dxa"/>
          <w:right w:w="30" w:type="dxa"/>
        </w:tblCellMar>
        <w:tblLook w:val="0000" w:firstRow="0" w:lastRow="0" w:firstColumn="0" w:lastColumn="0" w:noHBand="0" w:noVBand="0"/>
      </w:tblPr>
      <w:tblGrid>
        <w:gridCol w:w="1873"/>
        <w:gridCol w:w="1445"/>
        <w:gridCol w:w="1447"/>
        <w:gridCol w:w="1184"/>
        <w:gridCol w:w="1878"/>
        <w:gridCol w:w="992"/>
      </w:tblGrid>
      <w:tr w:rsidR="00AF147A" w:rsidRPr="00B5649D" w:rsidTr="002435CB">
        <w:trPr>
          <w:trHeight w:val="575"/>
        </w:trPr>
        <w:tc>
          <w:tcPr>
            <w:tcW w:w="187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Показатель</w:t>
            </w:r>
          </w:p>
        </w:tc>
        <w:tc>
          <w:tcPr>
            <w:tcW w:w="1445"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Фактическое значение</w:t>
            </w:r>
          </w:p>
        </w:tc>
        <w:tc>
          <w:tcPr>
            <w:tcW w:w="1447"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Классность коэф.</w:t>
            </w:r>
          </w:p>
        </w:tc>
        <w:tc>
          <w:tcPr>
            <w:tcW w:w="1184"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Вес показателя</w:t>
            </w:r>
          </w:p>
        </w:tc>
        <w:tc>
          <w:tcPr>
            <w:tcW w:w="1878"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Расчет суммы баллов</w:t>
            </w:r>
          </w:p>
        </w:tc>
        <w:tc>
          <w:tcPr>
            <w:tcW w:w="992"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Класс</w:t>
            </w:r>
          </w:p>
        </w:tc>
      </w:tr>
      <w:tr w:rsidR="00AF147A" w:rsidRPr="00B5649D" w:rsidTr="002435CB">
        <w:trPr>
          <w:trHeight w:val="308"/>
        </w:trPr>
        <w:tc>
          <w:tcPr>
            <w:tcW w:w="187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К1</w:t>
            </w:r>
          </w:p>
        </w:tc>
        <w:tc>
          <w:tcPr>
            <w:tcW w:w="1445"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0,00</w:t>
            </w:r>
          </w:p>
        </w:tc>
        <w:tc>
          <w:tcPr>
            <w:tcW w:w="1447"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w:t>
            </w:r>
          </w:p>
        </w:tc>
        <w:tc>
          <w:tcPr>
            <w:tcW w:w="1184"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30</w:t>
            </w:r>
          </w:p>
        </w:tc>
        <w:tc>
          <w:tcPr>
            <w:tcW w:w="187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90,00</w:t>
            </w:r>
          </w:p>
        </w:tc>
        <w:tc>
          <w:tcPr>
            <w:tcW w:w="992" w:type="dxa"/>
            <w:tcBorders>
              <w:top w:val="single" w:sz="6" w:space="0" w:color="auto"/>
              <w:left w:val="single" w:sz="6" w:space="0" w:color="auto"/>
              <w:bottom w:val="single" w:sz="2" w:space="0" w:color="000000"/>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w:t>
            </w:r>
          </w:p>
        </w:tc>
      </w:tr>
      <w:tr w:rsidR="00AF147A" w:rsidRPr="00B5649D" w:rsidTr="002435CB">
        <w:trPr>
          <w:trHeight w:val="178"/>
        </w:trPr>
        <w:tc>
          <w:tcPr>
            <w:tcW w:w="187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К2</w:t>
            </w:r>
          </w:p>
        </w:tc>
        <w:tc>
          <w:tcPr>
            <w:tcW w:w="1445"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0,07</w:t>
            </w:r>
          </w:p>
        </w:tc>
        <w:tc>
          <w:tcPr>
            <w:tcW w:w="1447"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w:t>
            </w:r>
          </w:p>
        </w:tc>
        <w:tc>
          <w:tcPr>
            <w:tcW w:w="1184"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w:t>
            </w:r>
          </w:p>
        </w:tc>
        <w:tc>
          <w:tcPr>
            <w:tcW w:w="187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60,00</w:t>
            </w:r>
          </w:p>
        </w:tc>
        <w:tc>
          <w:tcPr>
            <w:tcW w:w="992" w:type="dxa"/>
            <w:tcBorders>
              <w:top w:val="single" w:sz="2" w:space="0" w:color="000000"/>
              <w:left w:val="single" w:sz="6" w:space="0" w:color="auto"/>
              <w:bottom w:val="single" w:sz="2" w:space="0" w:color="000000"/>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w:t>
            </w:r>
          </w:p>
        </w:tc>
      </w:tr>
      <w:tr w:rsidR="00AF147A" w:rsidRPr="00B5649D" w:rsidTr="002435CB">
        <w:trPr>
          <w:trHeight w:val="408"/>
        </w:trPr>
        <w:tc>
          <w:tcPr>
            <w:tcW w:w="187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К3</w:t>
            </w:r>
          </w:p>
        </w:tc>
        <w:tc>
          <w:tcPr>
            <w:tcW w:w="1445"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0,43</w:t>
            </w:r>
          </w:p>
        </w:tc>
        <w:tc>
          <w:tcPr>
            <w:tcW w:w="1447"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w:t>
            </w:r>
          </w:p>
        </w:tc>
        <w:tc>
          <w:tcPr>
            <w:tcW w:w="1184"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30</w:t>
            </w:r>
          </w:p>
        </w:tc>
        <w:tc>
          <w:tcPr>
            <w:tcW w:w="187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90,00</w:t>
            </w:r>
          </w:p>
        </w:tc>
        <w:tc>
          <w:tcPr>
            <w:tcW w:w="992" w:type="dxa"/>
            <w:tcBorders>
              <w:top w:val="single" w:sz="2" w:space="0" w:color="000000"/>
              <w:left w:val="single" w:sz="6" w:space="0" w:color="auto"/>
              <w:bottom w:val="single" w:sz="2" w:space="0" w:color="000000"/>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w:t>
            </w:r>
          </w:p>
        </w:tc>
      </w:tr>
      <w:tr w:rsidR="00AF147A" w:rsidRPr="00B5649D" w:rsidTr="002435CB">
        <w:trPr>
          <w:trHeight w:val="331"/>
        </w:trPr>
        <w:tc>
          <w:tcPr>
            <w:tcW w:w="187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К4</w:t>
            </w:r>
          </w:p>
        </w:tc>
        <w:tc>
          <w:tcPr>
            <w:tcW w:w="1445"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0,55</w:t>
            </w:r>
          </w:p>
        </w:tc>
        <w:tc>
          <w:tcPr>
            <w:tcW w:w="1447"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w:t>
            </w:r>
          </w:p>
        </w:tc>
        <w:tc>
          <w:tcPr>
            <w:tcW w:w="1184"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w:t>
            </w:r>
          </w:p>
        </w:tc>
        <w:tc>
          <w:tcPr>
            <w:tcW w:w="187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40,00</w:t>
            </w:r>
          </w:p>
        </w:tc>
        <w:tc>
          <w:tcPr>
            <w:tcW w:w="992" w:type="dxa"/>
            <w:tcBorders>
              <w:top w:val="single" w:sz="2" w:space="0" w:color="000000"/>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w:t>
            </w:r>
          </w:p>
        </w:tc>
      </w:tr>
      <w:tr w:rsidR="00AF147A" w:rsidRPr="00B5649D" w:rsidTr="002435CB">
        <w:trPr>
          <w:trHeight w:val="480"/>
        </w:trPr>
        <w:tc>
          <w:tcPr>
            <w:tcW w:w="1873" w:type="dxa"/>
            <w:tcBorders>
              <w:top w:val="single" w:sz="6" w:space="0" w:color="auto"/>
              <w:left w:val="single" w:sz="6" w:space="0" w:color="auto"/>
              <w:bottom w:val="single" w:sz="6" w:space="0" w:color="auto"/>
              <w:right w:val="single" w:sz="6" w:space="0" w:color="auto"/>
            </w:tcBorders>
          </w:tcPr>
          <w:p w:rsidR="00AF147A" w:rsidRPr="00B5649D" w:rsidRDefault="00AF147A" w:rsidP="002435CB">
            <w:pPr>
              <w:spacing w:after="0" w:line="240" w:lineRule="auto"/>
              <w:rPr>
                <w:rFonts w:ascii="Times New Roman" w:hAnsi="Times New Roman"/>
                <w:sz w:val="28"/>
                <w:szCs w:val="28"/>
              </w:rPr>
            </w:pPr>
            <w:r w:rsidRPr="00B5649D">
              <w:rPr>
                <w:rFonts w:ascii="Times New Roman" w:hAnsi="Times New Roman"/>
                <w:sz w:val="28"/>
                <w:szCs w:val="28"/>
              </w:rPr>
              <w:t>Итого на 01.10.07</w:t>
            </w:r>
          </w:p>
        </w:tc>
        <w:tc>
          <w:tcPr>
            <w:tcW w:w="1445"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х</w:t>
            </w:r>
          </w:p>
        </w:tc>
        <w:tc>
          <w:tcPr>
            <w:tcW w:w="1447"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х</w:t>
            </w:r>
          </w:p>
        </w:tc>
        <w:tc>
          <w:tcPr>
            <w:tcW w:w="1184"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w:t>
            </w:r>
          </w:p>
        </w:tc>
        <w:tc>
          <w:tcPr>
            <w:tcW w:w="187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280,00</w:t>
            </w:r>
          </w:p>
        </w:tc>
        <w:tc>
          <w:tcPr>
            <w:tcW w:w="992"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w:t>
            </w:r>
          </w:p>
        </w:tc>
      </w:tr>
      <w:tr w:rsidR="00AF147A" w:rsidRPr="00B5649D" w:rsidTr="002435CB">
        <w:trPr>
          <w:trHeight w:val="331"/>
        </w:trPr>
        <w:tc>
          <w:tcPr>
            <w:tcW w:w="187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К1</w:t>
            </w:r>
          </w:p>
        </w:tc>
        <w:tc>
          <w:tcPr>
            <w:tcW w:w="1445"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0,00</w:t>
            </w:r>
          </w:p>
        </w:tc>
        <w:tc>
          <w:tcPr>
            <w:tcW w:w="1447"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w:t>
            </w:r>
          </w:p>
        </w:tc>
        <w:tc>
          <w:tcPr>
            <w:tcW w:w="1184"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30</w:t>
            </w:r>
          </w:p>
        </w:tc>
        <w:tc>
          <w:tcPr>
            <w:tcW w:w="187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90,00</w:t>
            </w:r>
          </w:p>
        </w:tc>
        <w:tc>
          <w:tcPr>
            <w:tcW w:w="992" w:type="dxa"/>
            <w:tcBorders>
              <w:top w:val="single" w:sz="6" w:space="0" w:color="auto"/>
              <w:left w:val="single" w:sz="6" w:space="0" w:color="auto"/>
              <w:bottom w:val="single" w:sz="2" w:space="0" w:color="000000"/>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w:t>
            </w:r>
          </w:p>
        </w:tc>
      </w:tr>
      <w:tr w:rsidR="00AF147A" w:rsidRPr="00B5649D" w:rsidTr="002435CB">
        <w:trPr>
          <w:trHeight w:val="331"/>
        </w:trPr>
        <w:tc>
          <w:tcPr>
            <w:tcW w:w="187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К2</w:t>
            </w:r>
          </w:p>
        </w:tc>
        <w:tc>
          <w:tcPr>
            <w:tcW w:w="1445"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0,04</w:t>
            </w:r>
          </w:p>
        </w:tc>
        <w:tc>
          <w:tcPr>
            <w:tcW w:w="1447"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w:t>
            </w:r>
          </w:p>
        </w:tc>
        <w:tc>
          <w:tcPr>
            <w:tcW w:w="1184"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w:t>
            </w:r>
          </w:p>
        </w:tc>
        <w:tc>
          <w:tcPr>
            <w:tcW w:w="187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60,00</w:t>
            </w:r>
          </w:p>
        </w:tc>
        <w:tc>
          <w:tcPr>
            <w:tcW w:w="992" w:type="dxa"/>
            <w:tcBorders>
              <w:top w:val="single" w:sz="2" w:space="0" w:color="000000"/>
              <w:left w:val="single" w:sz="6" w:space="0" w:color="auto"/>
              <w:bottom w:val="single" w:sz="2" w:space="0" w:color="000000"/>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w:t>
            </w:r>
          </w:p>
        </w:tc>
      </w:tr>
      <w:tr w:rsidR="00AF147A" w:rsidRPr="00B5649D" w:rsidTr="002435CB">
        <w:trPr>
          <w:trHeight w:val="331"/>
        </w:trPr>
        <w:tc>
          <w:tcPr>
            <w:tcW w:w="187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К3</w:t>
            </w:r>
          </w:p>
        </w:tc>
        <w:tc>
          <w:tcPr>
            <w:tcW w:w="1445"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0,39</w:t>
            </w:r>
          </w:p>
        </w:tc>
        <w:tc>
          <w:tcPr>
            <w:tcW w:w="1447"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w:t>
            </w:r>
          </w:p>
        </w:tc>
        <w:tc>
          <w:tcPr>
            <w:tcW w:w="1184"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30</w:t>
            </w:r>
          </w:p>
        </w:tc>
        <w:tc>
          <w:tcPr>
            <w:tcW w:w="187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90,00</w:t>
            </w:r>
          </w:p>
        </w:tc>
        <w:tc>
          <w:tcPr>
            <w:tcW w:w="992" w:type="dxa"/>
            <w:tcBorders>
              <w:top w:val="single" w:sz="2" w:space="0" w:color="000000"/>
              <w:left w:val="single" w:sz="6" w:space="0" w:color="auto"/>
              <w:bottom w:val="single" w:sz="2" w:space="0" w:color="000000"/>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w:t>
            </w:r>
          </w:p>
        </w:tc>
      </w:tr>
      <w:tr w:rsidR="00AF147A" w:rsidRPr="00B5649D" w:rsidTr="002435CB">
        <w:trPr>
          <w:trHeight w:val="331"/>
        </w:trPr>
        <w:tc>
          <w:tcPr>
            <w:tcW w:w="187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К4</w:t>
            </w:r>
          </w:p>
        </w:tc>
        <w:tc>
          <w:tcPr>
            <w:tcW w:w="1445"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0,58</w:t>
            </w:r>
          </w:p>
        </w:tc>
        <w:tc>
          <w:tcPr>
            <w:tcW w:w="1447"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w:t>
            </w:r>
          </w:p>
        </w:tc>
        <w:tc>
          <w:tcPr>
            <w:tcW w:w="1184"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w:t>
            </w:r>
          </w:p>
        </w:tc>
        <w:tc>
          <w:tcPr>
            <w:tcW w:w="187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40,00</w:t>
            </w:r>
          </w:p>
        </w:tc>
        <w:tc>
          <w:tcPr>
            <w:tcW w:w="992" w:type="dxa"/>
            <w:tcBorders>
              <w:top w:val="single" w:sz="2" w:space="0" w:color="000000"/>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 </w:t>
            </w:r>
          </w:p>
        </w:tc>
      </w:tr>
      <w:tr w:rsidR="00AF147A" w:rsidRPr="00B5649D" w:rsidTr="002435CB">
        <w:trPr>
          <w:trHeight w:val="347"/>
        </w:trPr>
        <w:tc>
          <w:tcPr>
            <w:tcW w:w="1873" w:type="dxa"/>
            <w:tcBorders>
              <w:top w:val="single" w:sz="6" w:space="0" w:color="auto"/>
              <w:left w:val="single" w:sz="6" w:space="0" w:color="auto"/>
              <w:bottom w:val="single" w:sz="6" w:space="0" w:color="auto"/>
              <w:right w:val="single" w:sz="6" w:space="0" w:color="auto"/>
            </w:tcBorders>
          </w:tcPr>
          <w:p w:rsidR="00AF147A" w:rsidRPr="00B5649D" w:rsidRDefault="00AF147A" w:rsidP="002435CB">
            <w:pPr>
              <w:spacing w:after="0" w:line="240" w:lineRule="auto"/>
              <w:rPr>
                <w:rFonts w:ascii="Times New Roman" w:hAnsi="Times New Roman"/>
                <w:sz w:val="28"/>
                <w:szCs w:val="28"/>
              </w:rPr>
            </w:pPr>
            <w:r w:rsidRPr="00B5649D">
              <w:rPr>
                <w:rFonts w:ascii="Times New Roman" w:hAnsi="Times New Roman"/>
                <w:sz w:val="28"/>
                <w:szCs w:val="28"/>
              </w:rPr>
              <w:t>Итого на 01.10.08</w:t>
            </w:r>
          </w:p>
        </w:tc>
        <w:tc>
          <w:tcPr>
            <w:tcW w:w="1445"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х</w:t>
            </w:r>
          </w:p>
        </w:tc>
        <w:tc>
          <w:tcPr>
            <w:tcW w:w="1447"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х</w:t>
            </w:r>
          </w:p>
        </w:tc>
        <w:tc>
          <w:tcPr>
            <w:tcW w:w="1184"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w:t>
            </w:r>
          </w:p>
        </w:tc>
        <w:tc>
          <w:tcPr>
            <w:tcW w:w="1878"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280,00</w:t>
            </w:r>
          </w:p>
        </w:tc>
        <w:tc>
          <w:tcPr>
            <w:tcW w:w="992" w:type="dxa"/>
            <w:tcBorders>
              <w:top w:val="single" w:sz="6" w:space="0" w:color="auto"/>
              <w:left w:val="single" w:sz="6" w:space="0" w:color="auto"/>
              <w:bottom w:val="single" w:sz="6" w:space="0" w:color="auto"/>
              <w:right w:val="single" w:sz="6" w:space="0" w:color="auto"/>
            </w:tcBorders>
            <w:vAlign w:val="bottom"/>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w:t>
            </w:r>
          </w:p>
        </w:tc>
      </w:tr>
    </w:tbl>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Рейтинговая оценка предприятия-заемщика является обобщающим выводом анализа кредитоспособности.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В целом по предприятию наблюдается довольно низкий уровень коэффициентов. Только коэффициент автономии поднялся до 2 класса.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Рассчитываем класс по следующей формуле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Категория К1*30 + Категория К2*20 + Категория К3*30 + Категория К4*20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Получаем, что сумма баллов за анализируемые периода составляла 280. Таким образом, данное предприятие следует отнести  к третьему классу – то есть последнему.</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Из этого следует, что анализируемое предприятие относится к крайне ненадежному и его следует классифицировать как высоко рискованное при выдаче кредита.</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В процессе принятия решения о выдаче кредита помимо рейтинговой оценки целесообразно дать прогноз возможного прогноза банкротства предприятия-заемщика. «Z-анализ» Альтмана является одним из самых распространенных методов прогнозирования банкротства. Цель «Z-анализа» - отнести изучаемый объект к одной из двух групп: либо к предприятиям-банкротам, либо к успешно действующим предприятиям.</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Рассчитываем по формуле Z = 1,2*К1 + 1,4*К2 + 3,3*К3 + 0,6*К4 + К5   , где</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K1=       оборот ый капитал /   всего активов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K2    =  резервы + фонды спец. назнач. + целевое финан. + нерасп. Прибыль/                                                        всего активов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K3 =      результат от реализации / всего активов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K4 =         (уставный капитал / заемный капитал)/ всего активов</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K5 =   выручка от реализации /    всего активов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Рассчитываем K1,K2,K3,K4 и заносим результаты в таблицу 2.12.</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На основании статистических данных в случае, если данный показатель меньше 1,8, у предприятия существует очень высокая вероятность банкротства. Хоть и Z возросло на 0,11, но все еще находится на низком уровне.</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С другой стороны составим приблизительную кредитную историю данного предприятии.</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Краткая информация о кредитах предприятия: ООО «Строй</w:t>
      </w:r>
      <w:r>
        <w:rPr>
          <w:rFonts w:ascii="Times New Roman" w:hAnsi="Times New Roman"/>
          <w:sz w:val="28"/>
          <w:szCs w:val="28"/>
        </w:rPr>
        <w:t>центр</w:t>
      </w:r>
      <w:r w:rsidRPr="00144374">
        <w:rPr>
          <w:rFonts w:ascii="Times New Roman" w:hAnsi="Times New Roman"/>
          <w:sz w:val="28"/>
          <w:szCs w:val="28"/>
        </w:rPr>
        <w:t>» имеются некоторые обязательства. Сумма последнего взятого обязательства (кредита) составляет 22 000 000 рублей, что соответствует 43% балансовой стоимости активов ООО «Строй</w:t>
      </w:r>
      <w:r>
        <w:rPr>
          <w:rFonts w:ascii="Times New Roman" w:hAnsi="Times New Roman"/>
          <w:sz w:val="28"/>
          <w:szCs w:val="28"/>
        </w:rPr>
        <w:t>центр</w:t>
      </w:r>
      <w:r w:rsidRPr="00144374">
        <w:rPr>
          <w:rFonts w:ascii="Times New Roman" w:hAnsi="Times New Roman"/>
          <w:sz w:val="28"/>
          <w:szCs w:val="28"/>
        </w:rPr>
        <w:t>». Кредит в размере 22 000 000 рублей, на срок 3 года, с уплатой процентов 20% годовых с периодичностью раз в месяц. Сумма ежемесячных выплат составляет 1 700 000 руб. Кредит предоставлен для целевого использования: пополнение оборотных средств. Залоговое обеспечение: Здания находящееся на пр.</w:t>
      </w:r>
      <w:r>
        <w:rPr>
          <w:rFonts w:ascii="Times New Roman" w:hAnsi="Times New Roman"/>
          <w:sz w:val="28"/>
          <w:szCs w:val="28"/>
        </w:rPr>
        <w:t>Мира</w:t>
      </w:r>
      <w:r w:rsidRPr="00144374">
        <w:rPr>
          <w:rFonts w:ascii="Times New Roman" w:hAnsi="Times New Roman"/>
          <w:sz w:val="28"/>
          <w:szCs w:val="28"/>
        </w:rPr>
        <w:t xml:space="preserve"> 16.</w:t>
      </w:r>
    </w:p>
    <w:p w:rsidR="00AF147A" w:rsidRPr="00144374" w:rsidRDefault="00AF147A" w:rsidP="00E00090">
      <w:pPr>
        <w:spacing w:after="0" w:line="240" w:lineRule="auto"/>
        <w:jc w:val="right"/>
        <w:rPr>
          <w:rFonts w:ascii="Times New Roman" w:hAnsi="Times New Roman"/>
          <w:sz w:val="28"/>
          <w:szCs w:val="28"/>
        </w:rPr>
      </w:pPr>
      <w:r w:rsidRPr="00144374">
        <w:rPr>
          <w:rFonts w:ascii="Times New Roman" w:hAnsi="Times New Roman"/>
          <w:sz w:val="28"/>
          <w:szCs w:val="28"/>
        </w:rPr>
        <w:t xml:space="preserve">Таблица 2.11 </w:t>
      </w:r>
    </w:p>
    <w:p w:rsidR="00AF147A" w:rsidRDefault="00AF147A" w:rsidP="00E00090">
      <w:pPr>
        <w:spacing w:after="0" w:line="240" w:lineRule="auto"/>
        <w:jc w:val="center"/>
        <w:rPr>
          <w:rFonts w:ascii="Times New Roman" w:hAnsi="Times New Roman"/>
          <w:sz w:val="28"/>
          <w:szCs w:val="28"/>
        </w:rPr>
      </w:pPr>
      <w:r w:rsidRPr="00144374">
        <w:rPr>
          <w:rFonts w:ascii="Times New Roman" w:hAnsi="Times New Roman"/>
          <w:sz w:val="28"/>
          <w:szCs w:val="28"/>
        </w:rPr>
        <w:t>"Z - анализ" Альтмана</w:t>
      </w:r>
      <w:r>
        <w:rPr>
          <w:rFonts w:ascii="Times New Roman" w:hAnsi="Times New Roman"/>
          <w:sz w:val="28"/>
          <w:szCs w:val="28"/>
        </w:rPr>
        <w:t>.</w:t>
      </w:r>
    </w:p>
    <w:p w:rsidR="00AF147A" w:rsidRPr="00144374" w:rsidRDefault="00AF147A" w:rsidP="00E00090">
      <w:pPr>
        <w:spacing w:after="0" w:line="240" w:lineRule="auto"/>
        <w:jc w:val="center"/>
        <w:rPr>
          <w:rFonts w:ascii="Times New Roman" w:hAnsi="Times New Roman"/>
          <w:sz w:val="28"/>
          <w:szCs w:val="28"/>
        </w:rPr>
      </w:pPr>
    </w:p>
    <w:tbl>
      <w:tblPr>
        <w:tblW w:w="0" w:type="auto"/>
        <w:tblLayout w:type="fixed"/>
        <w:tblCellMar>
          <w:left w:w="30" w:type="dxa"/>
          <w:right w:w="30" w:type="dxa"/>
        </w:tblCellMar>
        <w:tblLook w:val="0000" w:firstRow="0" w:lastRow="0" w:firstColumn="0" w:lastColumn="0" w:noHBand="0" w:noVBand="0"/>
      </w:tblPr>
      <w:tblGrid>
        <w:gridCol w:w="4170"/>
        <w:gridCol w:w="1980"/>
        <w:gridCol w:w="2543"/>
      </w:tblGrid>
      <w:tr w:rsidR="00AF147A" w:rsidRPr="00B5649D" w:rsidTr="006C748F">
        <w:trPr>
          <w:trHeight w:val="367"/>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Показатели</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right"/>
              <w:rPr>
                <w:rFonts w:ascii="Times New Roman" w:hAnsi="Times New Roman"/>
                <w:sz w:val="28"/>
                <w:szCs w:val="28"/>
              </w:rPr>
            </w:pPr>
            <w:r w:rsidRPr="00B5649D">
              <w:rPr>
                <w:rFonts w:ascii="Times New Roman" w:hAnsi="Times New Roman"/>
                <w:sz w:val="28"/>
                <w:szCs w:val="28"/>
              </w:rPr>
              <w:t>2007г., тыс.руб.</w:t>
            </w:r>
          </w:p>
          <w:p w:rsidR="00AF147A" w:rsidRPr="00B5649D" w:rsidRDefault="00AF147A" w:rsidP="00E00090">
            <w:pPr>
              <w:spacing w:after="0" w:line="240" w:lineRule="auto"/>
              <w:jc w:val="both"/>
              <w:rPr>
                <w:rFonts w:ascii="Times New Roman" w:hAnsi="Times New Roman"/>
                <w:sz w:val="28"/>
                <w:szCs w:val="28"/>
              </w:rPr>
            </w:pP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2008г., тыс.руб</w:t>
            </w:r>
          </w:p>
        </w:tc>
      </w:tr>
      <w:tr w:rsidR="00AF147A" w:rsidRPr="00B5649D" w:rsidTr="006C748F">
        <w:trPr>
          <w:trHeight w:val="367"/>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1.Оборотный капитал</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9478</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8440</w:t>
            </w:r>
          </w:p>
        </w:tc>
      </w:tr>
      <w:tr w:rsidR="00AF147A" w:rsidRPr="00B5649D" w:rsidTr="006C748F">
        <w:trPr>
          <w:trHeight w:val="367"/>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2.Всего активов</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49013</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51432</w:t>
            </w:r>
          </w:p>
        </w:tc>
      </w:tr>
      <w:tr w:rsidR="00AF147A" w:rsidRPr="00B5649D" w:rsidTr="006C748F">
        <w:trPr>
          <w:trHeight w:val="367"/>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3.К1</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0,19</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0,16</w:t>
            </w:r>
          </w:p>
        </w:tc>
      </w:tr>
      <w:tr w:rsidR="00AF147A" w:rsidRPr="00B5649D" w:rsidTr="006C748F">
        <w:trPr>
          <w:trHeight w:val="367"/>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4.Нераспределенная прибыль</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27033</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29727</w:t>
            </w:r>
          </w:p>
        </w:tc>
      </w:tr>
      <w:tr w:rsidR="00AF147A" w:rsidRPr="00B5649D" w:rsidTr="006C748F">
        <w:trPr>
          <w:trHeight w:val="367"/>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5.К2</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0,55</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0,58</w:t>
            </w:r>
          </w:p>
        </w:tc>
      </w:tr>
      <w:tr w:rsidR="00AF147A" w:rsidRPr="00B5649D" w:rsidTr="006C748F">
        <w:trPr>
          <w:trHeight w:val="321"/>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6.Результат от реализации</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r>
      <w:tr w:rsidR="00AF147A" w:rsidRPr="00B5649D" w:rsidTr="006C748F">
        <w:trPr>
          <w:trHeight w:val="367"/>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7.К3</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0,00</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0,00</w:t>
            </w:r>
          </w:p>
        </w:tc>
      </w:tr>
      <w:tr w:rsidR="00AF147A" w:rsidRPr="00B5649D" w:rsidTr="006C748F">
        <w:trPr>
          <w:trHeight w:val="367"/>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8.Уставный капитал</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w:t>
            </w:r>
          </w:p>
        </w:tc>
      </w:tr>
      <w:tr w:rsidR="00AF147A" w:rsidRPr="00B5649D" w:rsidTr="006C748F">
        <w:trPr>
          <w:trHeight w:val="367"/>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9.К4</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0,00</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0,00</w:t>
            </w:r>
          </w:p>
        </w:tc>
      </w:tr>
      <w:tr w:rsidR="00AF147A" w:rsidRPr="00B5649D" w:rsidTr="006C748F">
        <w:trPr>
          <w:trHeight w:val="269"/>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10.Выручка от реализации</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5134</w:t>
            </w:r>
          </w:p>
        </w:tc>
      </w:tr>
      <w:tr w:rsidR="00AF147A" w:rsidRPr="00B5649D" w:rsidTr="006C748F">
        <w:trPr>
          <w:trHeight w:val="367"/>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11.К5</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0,00</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0,10</w:t>
            </w:r>
          </w:p>
        </w:tc>
      </w:tr>
      <w:tr w:rsidR="00AF147A" w:rsidRPr="00B5649D" w:rsidTr="006C748F">
        <w:trPr>
          <w:trHeight w:val="367"/>
        </w:trPr>
        <w:tc>
          <w:tcPr>
            <w:tcW w:w="417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12.Z (анализ Альтмана)</w:t>
            </w:r>
          </w:p>
        </w:tc>
        <w:tc>
          <w:tcPr>
            <w:tcW w:w="1980"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1,00</w:t>
            </w:r>
          </w:p>
        </w:tc>
        <w:tc>
          <w:tcPr>
            <w:tcW w:w="2543" w:type="dxa"/>
            <w:tcBorders>
              <w:top w:val="single" w:sz="6" w:space="0" w:color="auto"/>
              <w:left w:val="single" w:sz="6" w:space="0" w:color="auto"/>
              <w:bottom w:val="single" w:sz="6" w:space="0" w:color="auto"/>
              <w:right w:val="single" w:sz="6" w:space="0" w:color="auto"/>
            </w:tcBorders>
          </w:tcPr>
          <w:p w:rsidR="00AF147A" w:rsidRPr="00B5649D" w:rsidRDefault="00AF147A" w:rsidP="00E00090">
            <w:pPr>
              <w:spacing w:after="0" w:line="240" w:lineRule="auto"/>
              <w:jc w:val="both"/>
              <w:rPr>
                <w:rFonts w:ascii="Times New Roman" w:hAnsi="Times New Roman"/>
                <w:sz w:val="28"/>
                <w:szCs w:val="28"/>
              </w:rPr>
            </w:pPr>
            <w:r w:rsidRPr="00B5649D">
              <w:rPr>
                <w:rFonts w:ascii="Times New Roman" w:hAnsi="Times New Roman"/>
                <w:sz w:val="28"/>
                <w:szCs w:val="28"/>
              </w:rPr>
              <w:t>1,11</w:t>
            </w:r>
          </w:p>
        </w:tc>
      </w:tr>
    </w:tbl>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На предприятии оборотные средства идут на зарплату, текущие расходы, коммунальные платежи, налоги, расширение площадей, представительные расходы.</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Также кредит на сумму 1 500 000; под 15 % годовых; ежемесячные платежи 125 000 рублей.  ООО «Строй</w:t>
      </w:r>
      <w:r>
        <w:rPr>
          <w:rFonts w:ascii="Times New Roman" w:hAnsi="Times New Roman"/>
          <w:sz w:val="28"/>
          <w:szCs w:val="28"/>
        </w:rPr>
        <w:t>центр</w:t>
      </w:r>
      <w:r w:rsidRPr="00144374">
        <w:rPr>
          <w:rFonts w:ascii="Times New Roman" w:hAnsi="Times New Roman"/>
          <w:sz w:val="28"/>
          <w:szCs w:val="28"/>
        </w:rPr>
        <w:t>» кредиты погашает ежемесячно и в срок.</w:t>
      </w:r>
    </w:p>
    <w:p w:rsidR="00AF147A"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Кредитная историй будет выглядеть приблизительно следующим образом:</w:t>
      </w:r>
    </w:p>
    <w:p w:rsidR="00AF147A" w:rsidRDefault="00AF147A" w:rsidP="00964E86">
      <w:pPr>
        <w:spacing w:after="0" w:line="240" w:lineRule="auto"/>
        <w:jc w:val="right"/>
        <w:rPr>
          <w:rFonts w:ascii="Times New Roman" w:hAnsi="Times New Roman"/>
          <w:sz w:val="28"/>
          <w:szCs w:val="28"/>
        </w:rPr>
      </w:pPr>
    </w:p>
    <w:p w:rsidR="00AF147A" w:rsidRDefault="00AF147A" w:rsidP="00964E86">
      <w:pPr>
        <w:spacing w:after="0" w:line="240" w:lineRule="auto"/>
        <w:jc w:val="right"/>
        <w:rPr>
          <w:rFonts w:ascii="Times New Roman" w:hAnsi="Times New Roman"/>
          <w:sz w:val="28"/>
          <w:szCs w:val="28"/>
        </w:rPr>
      </w:pPr>
      <w:r>
        <w:rPr>
          <w:rFonts w:ascii="Times New Roman" w:hAnsi="Times New Roman"/>
          <w:sz w:val="28"/>
          <w:szCs w:val="28"/>
        </w:rPr>
        <w:t>Таблица 2.12</w:t>
      </w:r>
    </w:p>
    <w:p w:rsidR="00AF147A" w:rsidRDefault="00AF147A" w:rsidP="00964E86">
      <w:pPr>
        <w:spacing w:after="0" w:line="240" w:lineRule="auto"/>
        <w:jc w:val="center"/>
        <w:rPr>
          <w:rFonts w:ascii="Times New Roman" w:hAnsi="Times New Roman"/>
          <w:sz w:val="28"/>
          <w:szCs w:val="28"/>
        </w:rPr>
      </w:pPr>
      <w:r>
        <w:rPr>
          <w:rFonts w:ascii="Times New Roman" w:hAnsi="Times New Roman"/>
          <w:sz w:val="28"/>
          <w:szCs w:val="28"/>
        </w:rPr>
        <w:t>Кредитная история ООО «Стройцентр».</w:t>
      </w:r>
    </w:p>
    <w:tbl>
      <w:tblPr>
        <w:tblpPr w:leftFromText="180" w:rightFromText="180" w:vertAnchor="text" w:horzAnchor="margin" w:tblpXSpec="center" w:tblpY="238"/>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1476"/>
        <w:gridCol w:w="1514"/>
        <w:gridCol w:w="1476"/>
        <w:gridCol w:w="1314"/>
        <w:gridCol w:w="1483"/>
        <w:gridCol w:w="1476"/>
      </w:tblGrid>
      <w:tr w:rsidR="00AF147A" w:rsidRPr="00B5649D" w:rsidTr="000F3B34">
        <w:trPr>
          <w:trHeight w:val="573"/>
        </w:trPr>
        <w:tc>
          <w:tcPr>
            <w:tcW w:w="1773"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Кредитор</w:t>
            </w:r>
          </w:p>
        </w:tc>
        <w:tc>
          <w:tcPr>
            <w:tcW w:w="1476"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Дата выдачи</w:t>
            </w:r>
          </w:p>
        </w:tc>
        <w:tc>
          <w:tcPr>
            <w:tcW w:w="1514"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Дата погашения</w:t>
            </w:r>
          </w:p>
        </w:tc>
        <w:tc>
          <w:tcPr>
            <w:tcW w:w="1476"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Сумма кредита</w:t>
            </w:r>
          </w:p>
        </w:tc>
        <w:tc>
          <w:tcPr>
            <w:tcW w:w="1314"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Просроч.</w:t>
            </w:r>
          </w:p>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задолж.</w:t>
            </w:r>
          </w:p>
        </w:tc>
        <w:tc>
          <w:tcPr>
            <w:tcW w:w="1483"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Состояние</w:t>
            </w:r>
          </w:p>
        </w:tc>
        <w:tc>
          <w:tcPr>
            <w:tcW w:w="1476"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Дата записи</w:t>
            </w:r>
          </w:p>
        </w:tc>
      </w:tr>
      <w:tr w:rsidR="00AF147A" w:rsidRPr="00B5649D" w:rsidTr="000F3B34">
        <w:trPr>
          <w:trHeight w:val="376"/>
        </w:trPr>
        <w:tc>
          <w:tcPr>
            <w:tcW w:w="1773" w:type="dxa"/>
          </w:tcPr>
          <w:p w:rsidR="00AF147A" w:rsidRPr="00B5649D" w:rsidRDefault="00AF147A" w:rsidP="000F3B34">
            <w:pPr>
              <w:spacing w:after="0" w:line="240" w:lineRule="auto"/>
              <w:jc w:val="both"/>
              <w:rPr>
                <w:rFonts w:ascii="Times New Roman" w:hAnsi="Times New Roman"/>
                <w:sz w:val="28"/>
                <w:szCs w:val="28"/>
              </w:rPr>
            </w:pPr>
          </w:p>
        </w:tc>
        <w:tc>
          <w:tcPr>
            <w:tcW w:w="1476" w:type="dxa"/>
          </w:tcPr>
          <w:p w:rsidR="00AF147A" w:rsidRPr="00B5649D" w:rsidRDefault="00AF147A" w:rsidP="000F3B34">
            <w:pPr>
              <w:spacing w:after="0" w:line="240" w:lineRule="auto"/>
              <w:jc w:val="both"/>
              <w:rPr>
                <w:rFonts w:ascii="Times New Roman" w:hAnsi="Times New Roman"/>
                <w:sz w:val="28"/>
                <w:szCs w:val="28"/>
              </w:rPr>
            </w:pPr>
          </w:p>
        </w:tc>
        <w:tc>
          <w:tcPr>
            <w:tcW w:w="1514" w:type="dxa"/>
          </w:tcPr>
          <w:p w:rsidR="00AF147A" w:rsidRPr="00B5649D" w:rsidRDefault="00AF147A" w:rsidP="000F3B34">
            <w:pPr>
              <w:spacing w:after="0" w:line="240" w:lineRule="auto"/>
              <w:jc w:val="both"/>
              <w:rPr>
                <w:rFonts w:ascii="Times New Roman" w:hAnsi="Times New Roman"/>
                <w:sz w:val="28"/>
                <w:szCs w:val="28"/>
              </w:rPr>
            </w:pPr>
          </w:p>
        </w:tc>
        <w:tc>
          <w:tcPr>
            <w:tcW w:w="1476" w:type="dxa"/>
          </w:tcPr>
          <w:p w:rsidR="00AF147A" w:rsidRPr="00B5649D" w:rsidRDefault="00AF147A" w:rsidP="000F3B34">
            <w:pPr>
              <w:spacing w:after="0" w:line="240" w:lineRule="auto"/>
              <w:jc w:val="both"/>
              <w:rPr>
                <w:rFonts w:ascii="Times New Roman" w:hAnsi="Times New Roman"/>
                <w:sz w:val="28"/>
                <w:szCs w:val="28"/>
              </w:rPr>
            </w:pPr>
          </w:p>
        </w:tc>
        <w:tc>
          <w:tcPr>
            <w:tcW w:w="1314"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1483"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В срок</w:t>
            </w:r>
          </w:p>
        </w:tc>
        <w:tc>
          <w:tcPr>
            <w:tcW w:w="1476" w:type="dxa"/>
          </w:tcPr>
          <w:p w:rsidR="00AF147A" w:rsidRPr="00B5649D" w:rsidRDefault="00AF147A" w:rsidP="000F3B34">
            <w:pPr>
              <w:spacing w:after="0" w:line="240" w:lineRule="auto"/>
              <w:jc w:val="both"/>
              <w:rPr>
                <w:rFonts w:ascii="Times New Roman" w:hAnsi="Times New Roman"/>
                <w:sz w:val="28"/>
                <w:szCs w:val="28"/>
              </w:rPr>
            </w:pPr>
          </w:p>
        </w:tc>
      </w:tr>
      <w:tr w:rsidR="00AF147A" w:rsidRPr="00B5649D" w:rsidTr="000F3B34">
        <w:trPr>
          <w:trHeight w:val="613"/>
        </w:trPr>
        <w:tc>
          <w:tcPr>
            <w:tcW w:w="1773"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ОТП банк</w:t>
            </w:r>
          </w:p>
        </w:tc>
        <w:tc>
          <w:tcPr>
            <w:tcW w:w="1476"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20.12.2008</w:t>
            </w:r>
          </w:p>
        </w:tc>
        <w:tc>
          <w:tcPr>
            <w:tcW w:w="1514"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28.10.2011</w:t>
            </w:r>
          </w:p>
        </w:tc>
        <w:tc>
          <w:tcPr>
            <w:tcW w:w="1476"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22.000.000</w:t>
            </w:r>
          </w:p>
        </w:tc>
        <w:tc>
          <w:tcPr>
            <w:tcW w:w="1314"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1483"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текущий</w:t>
            </w:r>
          </w:p>
        </w:tc>
        <w:tc>
          <w:tcPr>
            <w:tcW w:w="1476"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29.01.2008</w:t>
            </w:r>
          </w:p>
        </w:tc>
      </w:tr>
      <w:tr w:rsidR="00AF147A" w:rsidRPr="00B5649D" w:rsidTr="000F3B34">
        <w:trPr>
          <w:trHeight w:val="613"/>
        </w:trPr>
        <w:tc>
          <w:tcPr>
            <w:tcW w:w="1773"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Газпромбанк</w:t>
            </w:r>
          </w:p>
        </w:tc>
        <w:tc>
          <w:tcPr>
            <w:tcW w:w="1476"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31.09.2008</w:t>
            </w:r>
          </w:p>
        </w:tc>
        <w:tc>
          <w:tcPr>
            <w:tcW w:w="1514"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30.10.2009</w:t>
            </w:r>
          </w:p>
        </w:tc>
        <w:tc>
          <w:tcPr>
            <w:tcW w:w="1476"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1.500.000</w:t>
            </w:r>
          </w:p>
        </w:tc>
        <w:tc>
          <w:tcPr>
            <w:tcW w:w="1314"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0</w:t>
            </w:r>
          </w:p>
        </w:tc>
        <w:tc>
          <w:tcPr>
            <w:tcW w:w="1483"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текущий</w:t>
            </w:r>
          </w:p>
        </w:tc>
        <w:tc>
          <w:tcPr>
            <w:tcW w:w="1476" w:type="dxa"/>
          </w:tcPr>
          <w:p w:rsidR="00AF147A" w:rsidRPr="00B5649D" w:rsidRDefault="00AF147A" w:rsidP="000F3B34">
            <w:pPr>
              <w:spacing w:after="0" w:line="240" w:lineRule="auto"/>
              <w:jc w:val="both"/>
              <w:rPr>
                <w:rFonts w:ascii="Times New Roman" w:hAnsi="Times New Roman"/>
                <w:sz w:val="28"/>
                <w:szCs w:val="28"/>
              </w:rPr>
            </w:pPr>
            <w:r w:rsidRPr="00B5649D">
              <w:rPr>
                <w:rFonts w:ascii="Times New Roman" w:hAnsi="Times New Roman"/>
                <w:sz w:val="28"/>
                <w:szCs w:val="28"/>
              </w:rPr>
              <w:t>6.09.2008</w:t>
            </w:r>
          </w:p>
        </w:tc>
      </w:tr>
    </w:tbl>
    <w:p w:rsidR="00AF147A" w:rsidRDefault="00AF147A" w:rsidP="00964E86">
      <w:pPr>
        <w:spacing w:after="0" w:line="240" w:lineRule="auto"/>
        <w:jc w:val="center"/>
        <w:rPr>
          <w:rFonts w:ascii="Times New Roman" w:hAnsi="Times New Roman"/>
          <w:sz w:val="28"/>
          <w:szCs w:val="28"/>
        </w:rPr>
      </w:pPr>
    </w:p>
    <w:p w:rsidR="00AF147A" w:rsidRPr="00964E86" w:rsidRDefault="00AF147A" w:rsidP="00E00090">
      <w:pPr>
        <w:spacing w:after="0" w:line="240" w:lineRule="auto"/>
        <w:jc w:val="both"/>
        <w:rPr>
          <w:rFonts w:ascii="Times New Roman" w:hAnsi="Times New Roman"/>
          <w:sz w:val="18"/>
          <w:szCs w:val="18"/>
        </w:rPr>
      </w:pPr>
      <w:r>
        <w:rPr>
          <w:rFonts w:ascii="Times New Roman" w:hAnsi="Times New Roman"/>
          <w:sz w:val="28"/>
          <w:szCs w:val="28"/>
        </w:rPr>
        <w:t xml:space="preserve">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Если учитывать анализ предприятия, проведенный  с использованием рейтинговой оценки и модели Альтмана, то выдача данному заемщику кредита маловероятна. Если банк и выдаст кредит, то в процент будет высокий.</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Что касается кредитной историей, то она позитивно повлияет на выдачу кредита, потому что заемщик, во-первых, имеет полностью погашенный кредит; во-вторых, погашение кредитов текущих (как и предыдущего) происходит во время, без задержек. К минусу следует отнести наличие долгосрочного непогашенного кредита на большую сумму. </w:t>
      </w:r>
    </w:p>
    <w:p w:rsidR="00AF147A"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По результатам проведенного экспресс-анализа финансового состояния предприятия </w:t>
      </w:r>
      <w:r>
        <w:rPr>
          <w:rFonts w:ascii="Times New Roman" w:hAnsi="Times New Roman"/>
          <w:sz w:val="28"/>
          <w:szCs w:val="28"/>
        </w:rPr>
        <w:t>можно сделать следующие выводы:</w:t>
      </w:r>
    </w:p>
    <w:p w:rsidR="00AF147A" w:rsidRPr="00992ABE" w:rsidRDefault="00AF147A" w:rsidP="00992ABE">
      <w:pPr>
        <w:pStyle w:val="11"/>
        <w:numPr>
          <w:ilvl w:val="0"/>
          <w:numId w:val="26"/>
        </w:numPr>
        <w:spacing w:after="0" w:line="240" w:lineRule="auto"/>
        <w:jc w:val="both"/>
        <w:rPr>
          <w:rFonts w:ascii="Times New Roman" w:hAnsi="Times New Roman"/>
          <w:sz w:val="28"/>
          <w:szCs w:val="28"/>
        </w:rPr>
      </w:pPr>
      <w:r>
        <w:rPr>
          <w:rFonts w:ascii="Times New Roman" w:hAnsi="Times New Roman"/>
          <w:sz w:val="28"/>
          <w:szCs w:val="28"/>
        </w:rPr>
        <w:t>п</w:t>
      </w:r>
      <w:r w:rsidRPr="00992ABE">
        <w:rPr>
          <w:rFonts w:ascii="Times New Roman" w:hAnsi="Times New Roman"/>
          <w:sz w:val="28"/>
          <w:szCs w:val="28"/>
        </w:rPr>
        <w:t>редприятие на конец года не имеет возможности оплачивать свои текущие обязательства за счет текущих активов, что является негативным фактором, характеризующ</w:t>
      </w:r>
      <w:r>
        <w:rPr>
          <w:rFonts w:ascii="Times New Roman" w:hAnsi="Times New Roman"/>
          <w:sz w:val="28"/>
          <w:szCs w:val="28"/>
        </w:rPr>
        <w:t>им его неустойчивость на рынке;</w:t>
      </w:r>
    </w:p>
    <w:p w:rsidR="00AF147A" w:rsidRPr="00992ABE" w:rsidRDefault="00AF147A" w:rsidP="00992ABE">
      <w:pPr>
        <w:pStyle w:val="11"/>
        <w:numPr>
          <w:ilvl w:val="0"/>
          <w:numId w:val="26"/>
        </w:numPr>
        <w:spacing w:after="0" w:line="240" w:lineRule="auto"/>
        <w:jc w:val="both"/>
        <w:rPr>
          <w:rFonts w:ascii="Times New Roman" w:hAnsi="Times New Roman"/>
          <w:sz w:val="28"/>
          <w:szCs w:val="28"/>
        </w:rPr>
      </w:pPr>
      <w:r>
        <w:rPr>
          <w:rFonts w:ascii="Times New Roman" w:hAnsi="Times New Roman"/>
          <w:sz w:val="28"/>
          <w:szCs w:val="28"/>
        </w:rPr>
        <w:t>п</w:t>
      </w:r>
      <w:r w:rsidRPr="00992ABE">
        <w:rPr>
          <w:rFonts w:ascii="Times New Roman" w:hAnsi="Times New Roman"/>
          <w:sz w:val="28"/>
          <w:szCs w:val="28"/>
        </w:rPr>
        <w:t>редприятию необходимо срочно принять меры к взысканию долгов, а также повысить период оборачиваемости оборотных активов, так как замораживание денег в дебиторской задолженности негативно сказывается</w:t>
      </w:r>
      <w:r>
        <w:rPr>
          <w:rFonts w:ascii="Times New Roman" w:hAnsi="Times New Roman"/>
          <w:sz w:val="28"/>
          <w:szCs w:val="28"/>
        </w:rPr>
        <w:t xml:space="preserve"> на хозяйственной деятельности;</w:t>
      </w:r>
    </w:p>
    <w:p w:rsidR="00AF147A" w:rsidRPr="00992ABE" w:rsidRDefault="00AF147A" w:rsidP="00992ABE">
      <w:pPr>
        <w:pStyle w:val="11"/>
        <w:numPr>
          <w:ilvl w:val="0"/>
          <w:numId w:val="26"/>
        </w:numPr>
        <w:spacing w:after="0" w:line="240" w:lineRule="auto"/>
        <w:jc w:val="both"/>
        <w:rPr>
          <w:rFonts w:ascii="Times New Roman" w:hAnsi="Times New Roman"/>
          <w:sz w:val="28"/>
          <w:szCs w:val="28"/>
        </w:rPr>
      </w:pPr>
      <w:r w:rsidRPr="00992ABE">
        <w:rPr>
          <w:rFonts w:ascii="Times New Roman" w:hAnsi="Times New Roman"/>
          <w:sz w:val="28"/>
          <w:szCs w:val="28"/>
        </w:rPr>
        <w:t xml:space="preserve">предприятие имеет неприемлемую структуру капитала в связи с                  подавляющим преобладанием заемного капитала. Отсутствие достаточной величины собственных средств может привести к угрозе ликвидации при возникновении претензий со стороны контрагентов, тем более что по результатам расчетов у предприятия очень высока вероятность банкротства.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Если рассматривать оценку предприятия и его кредитную историю в совокупности, то удовлетворение заявки на кредит очень вероятна.</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На основании платежной истории легко прогнозируется поведение клиента в части оплаты будущей задолженности. Зная о поведении заявителя по отношению к другим кредиторам, кредитный оценщик с большей уверенностью принимает решение о предоставлении ему заемных средств. Также оценить полный объем долговых обязательств, чтобы выявить может ли данная организация позволить новый кредит.</w:t>
      </w:r>
    </w:p>
    <w:p w:rsidR="00AF147A" w:rsidRPr="00144374"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center"/>
        <w:rPr>
          <w:rFonts w:ascii="Times New Roman" w:hAnsi="Times New Roman"/>
          <w:b/>
          <w:sz w:val="28"/>
          <w:szCs w:val="28"/>
        </w:rPr>
      </w:pPr>
    </w:p>
    <w:p w:rsidR="00AF147A" w:rsidRPr="00144374" w:rsidRDefault="00AF147A" w:rsidP="00E00090">
      <w:pPr>
        <w:spacing w:after="0" w:line="240" w:lineRule="auto"/>
        <w:jc w:val="center"/>
        <w:rPr>
          <w:rFonts w:ascii="Times New Roman" w:hAnsi="Times New Roman"/>
          <w:b/>
          <w:sz w:val="28"/>
          <w:szCs w:val="28"/>
        </w:rPr>
      </w:pPr>
      <w:r>
        <w:rPr>
          <w:rFonts w:ascii="Times New Roman" w:hAnsi="Times New Roman"/>
          <w:b/>
          <w:sz w:val="28"/>
          <w:szCs w:val="28"/>
        </w:rPr>
        <w:t xml:space="preserve">Глава </w:t>
      </w:r>
      <w:r w:rsidRPr="00144374">
        <w:rPr>
          <w:rFonts w:ascii="Times New Roman" w:hAnsi="Times New Roman"/>
          <w:b/>
          <w:sz w:val="28"/>
          <w:szCs w:val="28"/>
        </w:rPr>
        <w:t>3</w:t>
      </w:r>
      <w:r>
        <w:rPr>
          <w:rFonts w:ascii="Times New Roman" w:hAnsi="Times New Roman"/>
          <w:b/>
          <w:sz w:val="28"/>
          <w:szCs w:val="28"/>
        </w:rPr>
        <w:t>.</w:t>
      </w:r>
      <w:r w:rsidRPr="00144374">
        <w:rPr>
          <w:rFonts w:ascii="Times New Roman" w:hAnsi="Times New Roman"/>
          <w:b/>
          <w:sz w:val="28"/>
          <w:szCs w:val="28"/>
        </w:rPr>
        <w:t xml:space="preserve"> Оптимизирование деятельности участников кредитного процесса посредствам кредитного бюро</w:t>
      </w:r>
      <w:r>
        <w:rPr>
          <w:rFonts w:ascii="Times New Roman" w:hAnsi="Times New Roman"/>
          <w:b/>
          <w:sz w:val="28"/>
          <w:szCs w:val="28"/>
        </w:rPr>
        <w:t>.</w:t>
      </w:r>
    </w:p>
    <w:p w:rsidR="00AF147A" w:rsidRPr="00144374" w:rsidRDefault="00AF147A" w:rsidP="00E00090">
      <w:pPr>
        <w:spacing w:after="0" w:line="240" w:lineRule="auto"/>
        <w:jc w:val="both"/>
        <w:rPr>
          <w:rFonts w:ascii="Times New Roman" w:hAnsi="Times New Roman"/>
          <w:sz w:val="28"/>
          <w:szCs w:val="28"/>
        </w:rPr>
      </w:pP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 xml:space="preserve">На сегодняшний день процедура получения кредита очень сложна. Заемщик, долго собирается документы, ищет поручителей, а в результате получает краткосрочный кредит, да еще и по завышенной процентной ставке. Такое положение дел определено рядом причин, из которых опасение кредитных учреждений в невозврате долга стоит на первом месте. Отсутствие системы накопления, хранения и предоставления кредитных историй ведет к накоплению безнадежных долгов, что в свою очередь подталкивает кредитные учреждения к созданию резервов под предоставленные кредиты и соответственному увеличению стоимости самого кредита. </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Отсутствие кредитных историй приводит к тому, что банку приходится содержать собственную службу безопасности, призванную добывать достоверную информацию о надежности клиента, а это также отражается на стоимости займа. В силу всех этих причин банки вместо долгосрочных кредитов, способствующих развитию бизнеса, предпочитаю</w:t>
      </w:r>
      <w:r>
        <w:rPr>
          <w:rFonts w:ascii="Times New Roman" w:hAnsi="Times New Roman"/>
          <w:sz w:val="28"/>
          <w:szCs w:val="28"/>
        </w:rPr>
        <w:t>т давать краткосрочные (полуторо</w:t>
      </w:r>
      <w:r w:rsidRPr="00144374">
        <w:rPr>
          <w:rFonts w:ascii="Times New Roman" w:hAnsi="Times New Roman"/>
          <w:sz w:val="28"/>
          <w:szCs w:val="28"/>
        </w:rPr>
        <w:t>годовой кредит уже считается длинным)</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В экономически развитых странах кредитная история гражданина начинается с момента, когда он открывает свою первую кредитную карту. Устанавливается небольшой лимит, в пределах которого клиент может «залезть» в деньги банка, но также и устанавливаются четкие сроки (определенное число каждого месяца), когда клиент обязан погасить задолженность. Если гражданин неаккуратен в возврате денег, то в дальнейшем он вряд ли сможет рассчитывать на получение серьезного кредита. Существует прямая зависимость размера будущего кредита от дисциплинированности возврата средств в прошлом. Правда не следует забывать, что в странах с высокоразвитой экономикой существует не только институт кредитных бюро, но также и отличный от нашего менталитет, что позволяет строить отношения между клиентом и банком на принципах прозрачности и взаимопонимания.</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Итак, рассматривая кредитные организации и заемщиков можно выделить ряд моментов, которые оптимизируют деятельность обоих.</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Первое, что касается предприятия:</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Снижение стоимости заимствования</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Если банк работает в условиях ясности, это позволяет не включать риски в процентную ставку. Риск с неизвестной историей увеличивает процент на случай возможного не возврата. Высокая ставка по кредиту компенсирует риск возможных потерь. Наличие кредитной истории о заемщике позволяет работать в экономически прогнозируемом поле.</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Например, средний процент не возврата составляет 3% и 10%.Ставка -10%. Т.о. получаем, что заемщик будет платить 13% и 20% соответственно. Что повышает стоимость заемных средств.</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Снижение стоимости заимствования будет снижаться, причиной тому снижение процентной ставки по кредиту вследствие уменьшения рисков включенных в эту ставку.  А снижение процентной ставки наилучшим образом сказывается на увеличении поступлений.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 Для банков это дополнительный приток средств. А для предприятия это возможность недорого получить заемные средства для развития собственного бизнеса. </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Упрощение процедуры оформления документов для получения кредита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Многие российские предприниматели не верят в возможность получения банковского кредита или считают его непозволительной роскошью. По данным разных исследований, от 30 до 60% отечественных компаний даже не пытаются получить кредит</w:t>
      </w:r>
      <w:r>
        <w:rPr>
          <w:rStyle w:val="aa"/>
          <w:rFonts w:ascii="Times New Roman" w:hAnsi="Times New Roman"/>
          <w:sz w:val="28"/>
          <w:szCs w:val="28"/>
        </w:rPr>
        <w:footnoteReference w:id="12"/>
      </w:r>
      <w:r w:rsidRPr="00144374">
        <w:rPr>
          <w:rFonts w:ascii="Times New Roman" w:hAnsi="Times New Roman"/>
          <w:sz w:val="28"/>
          <w:szCs w:val="28"/>
        </w:rPr>
        <w:t>. Но изменения на финансовом рынке заставляют пересмотреть некоторые стереотипы в отношении займов. Так как при появлении кредитных бюро.</w:t>
      </w:r>
      <w:r>
        <w:rPr>
          <w:rFonts w:ascii="Times New Roman" w:hAnsi="Times New Roman"/>
          <w:sz w:val="28"/>
          <w:szCs w:val="28"/>
        </w:rPr>
        <w:t>.</w:t>
      </w:r>
      <w:r w:rsidRPr="00144374">
        <w:rPr>
          <w:rFonts w:ascii="Times New Roman" w:hAnsi="Times New Roman"/>
          <w:sz w:val="28"/>
          <w:szCs w:val="28"/>
        </w:rPr>
        <w:t>При существовании кредитного бюро у службы безопасности нет необходимости проводить углубленную проверку, при наличии кредитной истории. Также нет необходимости проводить проверку по новому, так как база данных кредитного бюро автоматически пополняется.</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На о</w:t>
      </w:r>
      <w:r>
        <w:rPr>
          <w:rFonts w:ascii="Times New Roman" w:hAnsi="Times New Roman"/>
          <w:sz w:val="28"/>
          <w:szCs w:val="28"/>
        </w:rPr>
        <w:t>сновании опыта работы ООО «</w:t>
      </w:r>
      <w:r w:rsidRPr="00144374">
        <w:rPr>
          <w:rFonts w:ascii="Times New Roman" w:hAnsi="Times New Roman"/>
          <w:sz w:val="28"/>
          <w:szCs w:val="28"/>
        </w:rPr>
        <w:t>Строй</w:t>
      </w:r>
      <w:r>
        <w:rPr>
          <w:rFonts w:ascii="Times New Roman" w:hAnsi="Times New Roman"/>
          <w:sz w:val="28"/>
          <w:szCs w:val="28"/>
        </w:rPr>
        <w:t>центр</w:t>
      </w:r>
      <w:r w:rsidRPr="00144374">
        <w:rPr>
          <w:rFonts w:ascii="Times New Roman" w:hAnsi="Times New Roman"/>
          <w:sz w:val="28"/>
          <w:szCs w:val="28"/>
        </w:rPr>
        <w:t xml:space="preserve">» и имеющейся кредитной истории средняя продолжительной получения кредита составляет 3 месяца.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При наличии кредитного бюро сократиться этот период.</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Не будет необходимости, каждый раз при оформлении кредита собирать большой пакет документов</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Сокращение времени принятия решения о выдаче кредита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Упрощение процедуры выдачи кредита и удлинение срока кредитования - также одна из важнейших задач, стоящих ныне перед банковским сообществом и кредитные бюро решают эту проблему.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Упрощение произойдет вследствие того, что при оформлении кредита, информацию о заемщике запрашивают в Кредитном бюро. При нормальном ходе дел, банк получает ответ в течение нескольких минут и сразу решает вопрос выдавать кредит или нет. Результат будет зависеть от: наличия имеющихся обязательств, как заемщик осуществлял платежи и прочее.</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Предоставление заемщику возможности формирования положительного имиджа, укрепления деловой репутации</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Сам заемщик сознательно, добровольно формирует собственную кредитную историю, поэтому заемщику выгодно формировать хорошую кредитную ист</w:t>
      </w:r>
      <w:r>
        <w:rPr>
          <w:rFonts w:ascii="Times New Roman" w:hAnsi="Times New Roman"/>
          <w:sz w:val="28"/>
          <w:szCs w:val="28"/>
        </w:rPr>
        <w:t>орию. С 1 сентября 2005 начали</w:t>
      </w:r>
      <w:r w:rsidRPr="00144374">
        <w:rPr>
          <w:rFonts w:ascii="Times New Roman" w:hAnsi="Times New Roman"/>
          <w:sz w:val="28"/>
          <w:szCs w:val="28"/>
        </w:rPr>
        <w:t xml:space="preserve"> формироваться кредитные истории, но заемщик может, по желанию, предоставить все имеющуюся информацию по ранее выданным кредитам или платежам (например, коммунальным платежам).</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Увеличивается оборачиваемость используемых заемных средств</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В настоящее время получение кредита занимает достаточно большой промежуток времени. В связи, с чем уменьшается оборачиваемость, что сдерживает приток денежных средств и снижает возможную полученную прибыль.</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Увеличение оборачиваемости произойдет за счет автоматизации пользования кредитными историями, за счет использования отработанных на западе методов оценки заемщиков. Также за счет упрощение процедуры сбора документов и прочее. Это все в совокупности сократить весь процесс получения кредита и позволить взять заемные средства в кратчайшие сроки.</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Кредитные бюро должны минимизировать время простоя.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При оформлении кредита банк резервирует сумму, которую заемщик желает получить. Тем самым денежные средства «ждут» своего заемщика, пока проводится анализ кредитоспособности заемщика.</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Приведем пример, как это отразится на оборачиваемости банка. Предположим,</w:t>
      </w:r>
      <w:r>
        <w:rPr>
          <w:rFonts w:ascii="Times New Roman" w:hAnsi="Times New Roman"/>
          <w:sz w:val="28"/>
          <w:szCs w:val="28"/>
        </w:rPr>
        <w:t xml:space="preserve"> что ставка по кредитам равна 15%, 7.75 </w:t>
      </w:r>
      <w:r w:rsidRPr="00144374">
        <w:rPr>
          <w:rFonts w:ascii="Times New Roman" w:hAnsi="Times New Roman"/>
          <w:sz w:val="28"/>
          <w:szCs w:val="28"/>
        </w:rPr>
        <w:t>%-ставка рефинансирования ЦБ.</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Получаем 15%-7.75% = 7.25 % -это маржа банка. А в</w:t>
      </w:r>
      <w:r w:rsidRPr="00144374">
        <w:rPr>
          <w:rFonts w:ascii="Times New Roman" w:hAnsi="Times New Roman"/>
          <w:sz w:val="28"/>
          <w:szCs w:val="28"/>
        </w:rPr>
        <w:t xml:space="preserve"> случае простоя это про</w:t>
      </w:r>
      <w:r>
        <w:rPr>
          <w:rFonts w:ascii="Times New Roman" w:hAnsi="Times New Roman"/>
          <w:sz w:val="28"/>
          <w:szCs w:val="28"/>
        </w:rPr>
        <w:t xml:space="preserve">цент который банк теряет, т.е  7.25 </w:t>
      </w:r>
      <w:r w:rsidRPr="00144374">
        <w:rPr>
          <w:rFonts w:ascii="Times New Roman" w:hAnsi="Times New Roman"/>
          <w:sz w:val="28"/>
          <w:szCs w:val="28"/>
        </w:rPr>
        <w:t>%. За каждый день это получается 0,013%.</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Если годовой оборот банка составляет 25 000 000 руб., получаем банк «теряет»:</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1) при простое 3 мес., в случае отсутствия кредитной истории – 1.170% который теряет банк с годового оборота за 90 дневной простой, а в денежном выражении – 292 500 руб.</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2) при существовании кредитного бюро, Информацию предоставляет бюро по кредитной историю в течение 10 дней. И сумма получается – 32 500 руб.</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Полученную разницу в 260 000 руб. – эта сумма, которую банк может внести в оборот.</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Что касается предприятия, то расчет такой же, но в данном случае получаем эффект финансового рычага.</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Возможность планировать (сроки выдачи кредита более определены)</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Как один из важных факторов – появляется стабильность. В настоящее время никто не может сказать, сколько займет времени получение кредита. С созданием кредитных бюро проблема решается. Теоретически кредитные бюро берутся выполнить заявку на кредитную историю в течении 10 дней, но на практике это может занять и несколько минут.</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Процесс взятия кредита можно свести к двум переменным. Первая, это кредитная история, которая есть у банка на заемщика. Но она требует корректировки  в связи с возможно возникшей новой информацией.  Вторая, это условия которые предлагает банк при выдачи кредита (процентная ставка). В настоящее время банку необходимо проанализировать все имеющуюся у него информацию о заемщике. Кроме времени, банк может потребовать дополнительные документы или изменить процентную ставку. В связи с чем, если кредит предполагался под развитие бизнеса, то необходимо менять бизнес план.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В случае наличия Кредитного бюро, исчезает первая переменная и это значительно упрощает получение кредита. Заемщику необходимо решить лишь устраивают ли его условия, которые предоставляет данный банк.</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Кроме того, граждане, имеющие положительные кредитные истории, скорее всего, будут иметь доступ к более широкому перечню банковских продуктов, что частично имеет место уже и в настоящее время, но всегда только в пределах одного банка из-за отсутствия полноценного обмена данными о заемщиках между различными кредитными организациями. Помимо этого, велика вероятность того, что таким людям банки будут предоставлять увеличенный лимит кредитования.</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Если говорить о кредитных организациях: Во-первых, вследствие того что с появлением бюро кредитных историй банки сократят свои затраты на оплату дополнительной работы своей службы безопасности по отсеиванию мошенников и кредитных экспертов по более тщательной проверке анкет заемщиков, возникнет реальная экономия кредитных организаций в виде уменьшения фонда заработной платы. Вследствие уменьшения необходимого персонала. Во-вторых, полностью автоматизированное хранение данных в кредитных бюро приведет к увеличению скорости обработки анкетной информации и, следовательно, значительно сократит срок рассмотрения кредитных заявлений. В-третьих, имея доступ к достоверной информации о потенциальном заемщике, банк снизит свои риски по невозврату денежных средств, в результате чего у него отпадет необходимость прибавлять к стоимости кредита процент на его непокрытие. Итогом вышесказанного для заемщика станет снижение стоимости кредита и увеличение шансов на его получение за счет роста объемов банковского кредитования.</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Далее можно отнести  к выгоде, которую получит банк следующее:</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увеличении объемов кредитования</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Основной причиной, препятствующей расширению объемов кредитования реального сектора, является высокий кредитный риск. Недостаточная платежеспособность, убыточная деятельность и непрозрачность предприятий определяют высокий уровень рисков при кредитовании и сдерживают его развитие. Кредитование малого и среднего бизнеса также сопряжено с высокими рисками. Поэтому наличие кредитного бюро с его базой данной поможет сократить риски и выявить наиболее надежных заемщиков. Сократить процент отказов и способствует увеличению кредитования.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Увеличение также произойдет из-за ускорения оборачиваемости.</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Расширении долгосрочного и инвестиционного кредитования</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Реальный сектор экономики нуждается в расширении долгосрочного и инвестиционного кредитования. Однако краткосрочный характер привлеченных средств не позволяет банкам наращивать темпы такого кредитования.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Фактором, сдерживающим развитие активных долгосрочных операций банков, является сложившаяся структура их ресурсной базы, в которой преобладают краткосрочные пассивы. Это обусловлено как недостатками в деятельности самих банков (качество систем управления и внутреннего контроля, капитала, учета и отчетности), так и внешними условиями развития банковского сектора, прежде всего сохраняющимся высоким уровнем рисков банковской деятельности, недостатками ее правового обеспечения, значительными издержками, которые вменяет банкам существующая система регулирования, контроля и налогообложения. Банки испытывают весьма острый дефицит в средне- и долгосрочных ресурсах, что в свою очередь, обусловлено как общим низким уровнем накоплений и сбережений, так и незначительностью той их доли, которая размещена в банках. </w:t>
      </w:r>
    </w:p>
    <w:p w:rsidR="00AF147A" w:rsidRPr="00144374" w:rsidRDefault="00AF147A" w:rsidP="00E00090">
      <w:pPr>
        <w:spacing w:after="0" w:line="240" w:lineRule="auto"/>
        <w:ind w:firstLine="360"/>
        <w:jc w:val="both"/>
        <w:rPr>
          <w:rFonts w:ascii="Times New Roman" w:hAnsi="Times New Roman"/>
          <w:sz w:val="28"/>
          <w:szCs w:val="28"/>
        </w:rPr>
      </w:pPr>
      <w:r w:rsidRPr="00144374">
        <w:rPr>
          <w:rFonts w:ascii="Times New Roman" w:hAnsi="Times New Roman"/>
          <w:sz w:val="28"/>
          <w:szCs w:val="28"/>
        </w:rPr>
        <w:t>Принятие федерального закона «О кредитных историях» на наш взгляд дало необходимый толчок  для стабилизации и создания благоприятных условий для развития  долгосрочного кредитования.</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Применение дифференцированных ставок по кредитам в зависимости от уровня риска</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Более детальное изучение кредитных историй потенциальных заемщиков нередко позволяет банкам устанавливать отношения с потенциально выгодными клиентами. Применять уровень ставок в зависимости от надежности заемщика, его кредитной истории.</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Возможность «отсеивать» ненадежных клиентов, так самым, уменьшая риск неплатежей </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До недавнего времени многие кредитные организации использовали практику установления повышенных тарифов и процентов для рисковых держателей, чтобы сразу отсечь самых невыгодных клиентов и обеспечить компенсацию возможных потерь от невозвращенных кредитов.</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Сегодня в российских банках так называемый коэффициент отказов достаточно высокий не потому, что заемщики плохие, а потому, что они не известны банку. Тем не менее, объемы розничного кредитования растут, причем быстрыми темпами, и перспектива дальнейшего роста достаточно высокая.</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Однако кредитное бюро позволяет оценить заемщика не только по кредитной истории, но и по ряду других, косвенных признаков. По запросу банка оно может подтвердить подлинность данных, которые предоставил заемщик: о стаже работы, о размере зарплаты, о паспортных данных (большинство мошеннических операций происходят по подложным паспортам), об имуществе. Все эти сведения есть в различных государственных базах данных, и кредитные бюро легальными способами позволяют банку их проверить.</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Что касается самого кредитного бюро, то коммерческая рентабельность будет достигаться за счет платы за имеющуюся информацию в банке данных.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Важными компонентами решения этой задачи выступают снижение рисков банковской деятельности, стоимости банковских продуктов и услуг, прежде всего кредитных, для реальной экономики и населения; увеличение сроков и удешевление стоимости привлекаемых банками ресурсов; повышение качества капитала (собственных средств), сокращение издержек кредитных организаций.</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Повышение функциональной роли банковского сектора в экономике при обеспечении его надежности является неотложной задачей ближайших трех лет. Такой период на наш взгляд потребуется для накопления достаточной базы кредитными бюро.</w:t>
      </w:r>
    </w:p>
    <w:p w:rsidR="00AF147A" w:rsidRPr="00144374" w:rsidRDefault="00AF147A" w:rsidP="00E00090">
      <w:pPr>
        <w:pStyle w:val="ac"/>
        <w:spacing w:before="0" w:beforeAutospacing="0" w:after="0" w:afterAutospacing="0"/>
        <w:ind w:firstLine="709"/>
        <w:jc w:val="both"/>
        <w:rPr>
          <w:color w:val="auto"/>
          <w:sz w:val="28"/>
          <w:szCs w:val="28"/>
        </w:rPr>
      </w:pPr>
      <w:r w:rsidRPr="00144374">
        <w:rPr>
          <w:color w:val="auto"/>
          <w:sz w:val="28"/>
          <w:szCs w:val="28"/>
        </w:rPr>
        <w:t>Кредитное бюро это элемент банковской структуры, поэтому предприятие получает косвенную выгоду. Выражается она в оперативном и своевременном получении финансовых ресурсов. Выиграть, предприятие может, также в том случае если сэкономленные средства банк направит на снижение банковской ставки.</w:t>
      </w:r>
    </w:p>
    <w:p w:rsidR="00AF147A" w:rsidRPr="00144374" w:rsidRDefault="00AF147A" w:rsidP="00E00090">
      <w:pPr>
        <w:pStyle w:val="ac"/>
        <w:spacing w:before="0" w:beforeAutospacing="0" w:after="0" w:afterAutospacing="0"/>
        <w:jc w:val="both"/>
        <w:rPr>
          <w:color w:val="auto"/>
          <w:sz w:val="28"/>
          <w:szCs w:val="28"/>
        </w:rPr>
      </w:pPr>
      <w:r w:rsidRPr="00144374">
        <w:rPr>
          <w:color w:val="auto"/>
          <w:sz w:val="28"/>
          <w:szCs w:val="28"/>
        </w:rPr>
        <w:t>Кредитное бюро должно приносить приток дополнительных денежных средств тем самым, повышая прибыльность кредитного учреждения.</w:t>
      </w:r>
    </w:p>
    <w:p w:rsidR="00AF147A" w:rsidRPr="00144374" w:rsidRDefault="00AF147A" w:rsidP="00E00090">
      <w:pPr>
        <w:spacing w:after="0" w:line="240" w:lineRule="auto"/>
        <w:jc w:val="both"/>
        <w:rPr>
          <w:rFonts w:ascii="Times New Roman" w:hAnsi="Times New Roman"/>
          <w:sz w:val="28"/>
          <w:szCs w:val="28"/>
        </w:rPr>
        <w:sectPr w:rsidR="00AF147A" w:rsidRPr="00144374" w:rsidSect="006C748F">
          <w:pgSz w:w="11906" w:h="16838"/>
          <w:pgMar w:top="851" w:right="567" w:bottom="1134" w:left="1701" w:header="709" w:footer="709" w:gutter="0"/>
          <w:cols w:space="708"/>
          <w:docGrid w:linePitch="360"/>
        </w:sectPr>
      </w:pPr>
    </w:p>
    <w:p w:rsidR="00AF147A" w:rsidRDefault="00AF147A" w:rsidP="00E00090">
      <w:pPr>
        <w:spacing w:after="0" w:line="240" w:lineRule="auto"/>
        <w:jc w:val="center"/>
        <w:rPr>
          <w:rFonts w:ascii="Times New Roman" w:hAnsi="Times New Roman"/>
          <w:b/>
          <w:sz w:val="28"/>
          <w:szCs w:val="28"/>
        </w:rPr>
      </w:pPr>
      <w:r w:rsidRPr="00144374">
        <w:rPr>
          <w:rFonts w:ascii="Times New Roman" w:hAnsi="Times New Roman"/>
          <w:b/>
          <w:sz w:val="28"/>
          <w:szCs w:val="28"/>
        </w:rPr>
        <w:t>Заключение</w:t>
      </w:r>
    </w:p>
    <w:p w:rsidR="00AF147A" w:rsidRPr="00144374" w:rsidRDefault="00AF147A" w:rsidP="00E00090">
      <w:pPr>
        <w:spacing w:after="0" w:line="240" w:lineRule="auto"/>
        <w:jc w:val="center"/>
        <w:rPr>
          <w:rFonts w:ascii="Times New Roman" w:hAnsi="Times New Roman"/>
          <w:b/>
          <w:sz w:val="28"/>
          <w:szCs w:val="28"/>
        </w:rPr>
      </w:pPr>
    </w:p>
    <w:p w:rsidR="00AF147A"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 xml:space="preserve">Подводя итоги работы еще раз целесообразно подчеркнуть </w:t>
      </w:r>
      <w:r>
        <w:rPr>
          <w:rFonts w:ascii="Times New Roman" w:hAnsi="Times New Roman"/>
          <w:sz w:val="28"/>
          <w:szCs w:val="28"/>
        </w:rPr>
        <w:t>,что б</w:t>
      </w:r>
      <w:r w:rsidRPr="00144374">
        <w:rPr>
          <w:rFonts w:ascii="Times New Roman" w:hAnsi="Times New Roman"/>
          <w:sz w:val="28"/>
          <w:szCs w:val="28"/>
        </w:rPr>
        <w:t xml:space="preserve">ольше всех в информации о кредитной истории предприятий и организаций нуждаются банки: их прибыльность и ликвидность во многом зависят от финансового состояния клиентов. Снижение риска при совершении операций, возможно, достичь на основе комплексного изучения кредитоспособности клиентов банка и их кредитной истории. </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В связи с этим в работе рассмотрены теоретические аспекты, в которых особое внимание уделяется таким вопросам:</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х</w:t>
      </w:r>
      <w:r w:rsidRPr="00144374">
        <w:rPr>
          <w:rFonts w:ascii="Times New Roman" w:hAnsi="Times New Roman"/>
          <w:sz w:val="28"/>
          <w:szCs w:val="28"/>
        </w:rPr>
        <w:t>арактеристика кредитного бюро, его функции и принципы деятельности</w:t>
      </w:r>
      <w:r>
        <w:rPr>
          <w:rFonts w:ascii="Times New Roman" w:hAnsi="Times New Roman"/>
          <w:sz w:val="28"/>
          <w:szCs w:val="28"/>
        </w:rPr>
        <w:t>;</w:t>
      </w:r>
    </w:p>
    <w:p w:rsidR="00AF147A" w:rsidRPr="00144374" w:rsidRDefault="00AF147A" w:rsidP="003C2E3D">
      <w:pPr>
        <w:spacing w:after="0" w:line="240" w:lineRule="auto"/>
        <w:jc w:val="both"/>
        <w:rPr>
          <w:rFonts w:ascii="Times New Roman" w:hAnsi="Times New Roman"/>
          <w:sz w:val="28"/>
          <w:szCs w:val="28"/>
        </w:rPr>
      </w:pPr>
      <w:r>
        <w:rPr>
          <w:rFonts w:ascii="Times New Roman" w:hAnsi="Times New Roman"/>
          <w:sz w:val="28"/>
          <w:szCs w:val="28"/>
        </w:rPr>
        <w:t>э</w:t>
      </w:r>
      <w:r w:rsidRPr="00144374">
        <w:rPr>
          <w:rFonts w:ascii="Times New Roman" w:hAnsi="Times New Roman"/>
          <w:sz w:val="28"/>
          <w:szCs w:val="28"/>
        </w:rPr>
        <w:t>кономическая сущность и значение кредитного бюро для кредитной организации и заемщика. Было отмечено, что использование кредитных бюро позволит на основе имеющейся в Бюро информации проанализировать неоправданные кредитные вложения, обеспечить своевременный и полный возвр</w:t>
      </w:r>
      <w:r>
        <w:rPr>
          <w:rFonts w:ascii="Times New Roman" w:hAnsi="Times New Roman"/>
          <w:sz w:val="28"/>
          <w:szCs w:val="28"/>
        </w:rPr>
        <w:t>ат ссуд, снизить риск неплатежа; э</w:t>
      </w:r>
      <w:r w:rsidRPr="00144374">
        <w:rPr>
          <w:rFonts w:ascii="Times New Roman" w:hAnsi="Times New Roman"/>
          <w:sz w:val="28"/>
          <w:szCs w:val="28"/>
        </w:rPr>
        <w:t xml:space="preserve">кономическая сущность и значение анализа кредитоспособности заемщика. Процесс кредитования связан с действием многочисленных и многообразных факторов риска, способных повлечь за собой непогашение </w:t>
      </w:r>
      <w:r>
        <w:rPr>
          <w:rFonts w:ascii="Times New Roman" w:hAnsi="Times New Roman"/>
          <w:sz w:val="28"/>
          <w:szCs w:val="28"/>
        </w:rPr>
        <w:t>кредита</w:t>
      </w:r>
      <w:r w:rsidRPr="00144374">
        <w:rPr>
          <w:rFonts w:ascii="Times New Roman" w:hAnsi="Times New Roman"/>
          <w:sz w:val="28"/>
          <w:szCs w:val="28"/>
        </w:rPr>
        <w:t xml:space="preserve"> в обусловленный срок. Предоставляя </w:t>
      </w:r>
      <w:r>
        <w:rPr>
          <w:rFonts w:ascii="Times New Roman" w:hAnsi="Times New Roman"/>
          <w:sz w:val="28"/>
          <w:szCs w:val="28"/>
        </w:rPr>
        <w:t>кредит</w:t>
      </w:r>
      <w:r w:rsidRPr="00144374">
        <w:rPr>
          <w:rFonts w:ascii="Times New Roman" w:hAnsi="Times New Roman"/>
          <w:sz w:val="28"/>
          <w:szCs w:val="28"/>
        </w:rPr>
        <w:t>ы, коммерческий банк может обратить в кредитное бюро, которое в свою очередь должно изучать факторы, которые могут повлечь за собой их непогашение. Такое изучение именуют анализом кредитоспособности.</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Основная цель такого анализа  определить способность и готовность заемщика вернуть запрашиваемую ссуду в соответствии с условиями кредитного договора. Кредитное бюро должно в каждом случае определить рейтинг заемщика, и размер кредита, который может быть предоставлен в данных обстоятельствах.</w:t>
      </w:r>
    </w:p>
    <w:p w:rsidR="00AF147A" w:rsidRPr="00144374" w:rsidRDefault="00AF147A" w:rsidP="00E00090">
      <w:pPr>
        <w:spacing w:after="0" w:line="240" w:lineRule="auto"/>
        <w:ind w:firstLine="360"/>
        <w:jc w:val="both"/>
        <w:rPr>
          <w:rFonts w:ascii="Times New Roman" w:hAnsi="Times New Roman"/>
          <w:sz w:val="28"/>
          <w:szCs w:val="28"/>
        </w:rPr>
      </w:pPr>
      <w:r w:rsidRPr="00144374">
        <w:rPr>
          <w:rFonts w:ascii="Times New Roman" w:hAnsi="Times New Roman"/>
          <w:sz w:val="28"/>
          <w:szCs w:val="28"/>
        </w:rPr>
        <w:t>Система оценки кредитоспособности, построенная на основе оценки рейтинга заемщика. Как правило, Кредитные бюро используют четыре группы основных показателей:</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 xml:space="preserve">Коэффициент текущей ликвидности </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 xml:space="preserve">Коэффициент срочной ликвидности </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 xml:space="preserve">Коэффициент абсолютной ликвидности </w:t>
      </w:r>
    </w:p>
    <w:p w:rsidR="00AF147A" w:rsidRPr="00144374" w:rsidRDefault="00AF147A" w:rsidP="00E00090">
      <w:pPr>
        <w:numPr>
          <w:ilvl w:val="0"/>
          <w:numId w:val="17"/>
        </w:numPr>
        <w:spacing w:after="0" w:line="240" w:lineRule="auto"/>
        <w:jc w:val="both"/>
        <w:rPr>
          <w:rFonts w:ascii="Times New Roman" w:hAnsi="Times New Roman"/>
          <w:sz w:val="28"/>
          <w:szCs w:val="28"/>
        </w:rPr>
      </w:pPr>
      <w:r w:rsidRPr="00144374">
        <w:rPr>
          <w:rFonts w:ascii="Times New Roman" w:hAnsi="Times New Roman"/>
          <w:sz w:val="28"/>
          <w:szCs w:val="28"/>
        </w:rPr>
        <w:t xml:space="preserve">Коэффициент автономии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В аналитической части проведена рейтинговая оценка и «Z-анализ» Альтмана, а также анализ кредитоспособности ООО «</w:t>
      </w:r>
      <w:r>
        <w:rPr>
          <w:rFonts w:ascii="Times New Roman" w:hAnsi="Times New Roman"/>
          <w:sz w:val="28"/>
          <w:szCs w:val="28"/>
        </w:rPr>
        <w:t>Стройцентр</w:t>
      </w:r>
      <w:r w:rsidRPr="00144374">
        <w:rPr>
          <w:rFonts w:ascii="Times New Roman" w:hAnsi="Times New Roman"/>
          <w:sz w:val="28"/>
          <w:szCs w:val="28"/>
        </w:rPr>
        <w:t>».</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На основании проведенного анализа можно сделать вывод о том, что на практике нельзя использовать какой-либо один метод для определения уровня кредитоспособности заемщика. Необходимо воспользоваться комплексом методов, которые дадут свои оценки заемщиков. И потом, на основании полученных данных, решать вопрос о возможности предоставления кредита. Кроме этого, банк должен проводить такой анализ не только при выдаче кредита, но и в течении всего процесса взаимоотношений банка с заемщиком.</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Не всегда определяющим моментом в положительном решении о выдаче кредита имеет коэффициентная и рейтинговая оценка заемщика. Важным моментом является репутация заемщика, его платежная дисциплина и, в большей степени, его взаимоотношения с банком-кредитором.</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В третий части на основании сделанных в  аналитической главе выводов выделены способы оптимизации деятельности кредитных организации и предприятия с помощью кредитного бюро.</w:t>
      </w:r>
    </w:p>
    <w:p w:rsidR="00AF147A" w:rsidRPr="00144374"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w:t>
      </w:r>
      <w:r w:rsidRPr="00144374">
        <w:rPr>
          <w:rFonts w:ascii="Times New Roman" w:hAnsi="Times New Roman"/>
          <w:sz w:val="28"/>
          <w:szCs w:val="28"/>
        </w:rPr>
        <w:t xml:space="preserve">По нашему мнению приоритетной в данной ситуации должно стать следующее направление – обеспечение условия снижения цены банковского ресурса и попытка сделать условия получения кредитов (займов) более доступными для потенциальных заемщиков. Очень мощная динамика роста активов говорит о том, что потенциал в российских банках есть. Однако необходимо так же заметить, что снижение себестоимости банковских издержек возможно лишь при экономической прозрачности и информационной открытости, которая создаст конкурентную информационную базу, доступной банковским учреждениям. Наиболее простым и эффективным инструментом распространения достоверной информации о субъектах рынка являются </w:t>
      </w:r>
      <w:r>
        <w:rPr>
          <w:rFonts w:ascii="Times New Roman" w:hAnsi="Times New Roman"/>
          <w:sz w:val="28"/>
          <w:szCs w:val="28"/>
        </w:rPr>
        <w:t xml:space="preserve">формирование </w:t>
      </w:r>
      <w:r w:rsidRPr="00144374">
        <w:rPr>
          <w:rFonts w:ascii="Times New Roman" w:hAnsi="Times New Roman"/>
          <w:sz w:val="28"/>
          <w:szCs w:val="28"/>
        </w:rPr>
        <w:t xml:space="preserve"> кредитные истории, содержащие в идеале сведения о клиенте как плательщике по всем видам обязательств.</w:t>
      </w:r>
    </w:p>
    <w:p w:rsidR="00AF147A" w:rsidRPr="00144374" w:rsidRDefault="00AF147A" w:rsidP="00E00090">
      <w:pPr>
        <w:spacing w:after="0" w:line="240" w:lineRule="auto"/>
        <w:ind w:firstLine="709"/>
        <w:jc w:val="both"/>
        <w:rPr>
          <w:rFonts w:ascii="Times New Roman" w:hAnsi="Times New Roman"/>
          <w:sz w:val="28"/>
          <w:szCs w:val="28"/>
        </w:rPr>
      </w:pPr>
      <w:r w:rsidRPr="00144374">
        <w:rPr>
          <w:rFonts w:ascii="Times New Roman" w:hAnsi="Times New Roman"/>
          <w:sz w:val="28"/>
          <w:szCs w:val="28"/>
        </w:rPr>
        <w:t xml:space="preserve">В большинстве стран мира кредиторы на постоянной основе обмениваются информацией о платежеспособности заемщиков через кредитные бюро. При этом достигаются определенные результаты: </w:t>
      </w:r>
    </w:p>
    <w:p w:rsidR="00AF147A" w:rsidRPr="00144374" w:rsidRDefault="00AF147A" w:rsidP="00E00090">
      <w:pPr>
        <w:numPr>
          <w:ilvl w:val="0"/>
          <w:numId w:val="18"/>
        </w:numPr>
        <w:spacing w:after="0" w:line="240" w:lineRule="auto"/>
        <w:jc w:val="both"/>
        <w:rPr>
          <w:rFonts w:ascii="Times New Roman" w:hAnsi="Times New Roman"/>
          <w:sz w:val="28"/>
          <w:szCs w:val="28"/>
        </w:rPr>
      </w:pPr>
      <w:r w:rsidRPr="00144374">
        <w:rPr>
          <w:rFonts w:ascii="Times New Roman" w:hAnsi="Times New Roman"/>
          <w:sz w:val="28"/>
          <w:szCs w:val="28"/>
        </w:rPr>
        <w:t>повышается уровень сведений банков о потенциальных заемщиках и предоставляется возможность более точного прогнозирования возвратности ссуд. Это позволяет кредиторам эффективно определять направление и цену ссуды, уменьшая риск возникновения проблемы неблагоприятного выбора;</w:t>
      </w:r>
    </w:p>
    <w:p w:rsidR="00AF147A" w:rsidRPr="00144374" w:rsidRDefault="00AF147A" w:rsidP="00E00090">
      <w:pPr>
        <w:numPr>
          <w:ilvl w:val="0"/>
          <w:numId w:val="18"/>
        </w:numPr>
        <w:spacing w:after="0" w:line="240" w:lineRule="auto"/>
        <w:jc w:val="both"/>
        <w:rPr>
          <w:rFonts w:ascii="Times New Roman" w:hAnsi="Times New Roman"/>
          <w:sz w:val="28"/>
          <w:szCs w:val="28"/>
        </w:rPr>
      </w:pPr>
      <w:r w:rsidRPr="00144374">
        <w:rPr>
          <w:rFonts w:ascii="Times New Roman" w:hAnsi="Times New Roman"/>
          <w:sz w:val="28"/>
          <w:szCs w:val="28"/>
        </w:rPr>
        <w:t>уменьшается плата за поиск информации, которую взимали бы банки со своих клиентов. Это ведет к выравниванию информационного поля внутри кредитного рынка и заставляет кредиторов устанавливать конкурентные цены на кредитные ресурсы. Более низкие процентные ставки увеличивают чистый доход заемщиков и стимулируют их деятельность;</w:t>
      </w:r>
    </w:p>
    <w:p w:rsidR="00AF147A" w:rsidRPr="00144374" w:rsidRDefault="00AF147A" w:rsidP="00E00090">
      <w:pPr>
        <w:numPr>
          <w:ilvl w:val="0"/>
          <w:numId w:val="18"/>
        </w:numPr>
        <w:spacing w:after="0" w:line="240" w:lineRule="auto"/>
        <w:jc w:val="both"/>
        <w:rPr>
          <w:rFonts w:ascii="Times New Roman" w:hAnsi="Times New Roman"/>
          <w:sz w:val="28"/>
          <w:szCs w:val="28"/>
        </w:rPr>
      </w:pPr>
      <w:r w:rsidRPr="00144374">
        <w:rPr>
          <w:rFonts w:ascii="Times New Roman" w:hAnsi="Times New Roman"/>
          <w:sz w:val="28"/>
          <w:szCs w:val="28"/>
        </w:rPr>
        <w:t xml:space="preserve"> формируется своего рода дисциплинирующий механизм для заемщиков. </w:t>
      </w:r>
    </w:p>
    <w:p w:rsidR="00AF147A" w:rsidRPr="00144374" w:rsidRDefault="00AF147A" w:rsidP="00E00090">
      <w:pPr>
        <w:spacing w:after="0" w:line="240" w:lineRule="auto"/>
        <w:jc w:val="both"/>
        <w:rPr>
          <w:rFonts w:ascii="Times New Roman" w:hAnsi="Times New Roman"/>
          <w:sz w:val="28"/>
          <w:szCs w:val="28"/>
        </w:rPr>
      </w:pPr>
      <w:r w:rsidRPr="00144374">
        <w:rPr>
          <w:rFonts w:ascii="Times New Roman" w:hAnsi="Times New Roman"/>
          <w:sz w:val="28"/>
          <w:szCs w:val="28"/>
        </w:rPr>
        <w:t xml:space="preserve">Каждый будет знать, что в случае невыполнения обязательств его репутация в глазах потенциальных кредиторов резко снизится, отрезая его от заемных средств или делая их намного дороже. Этот механизм также повышает стимул заемщика к возвращению кредита, уменьшая риск недобросовестного поведения. </w:t>
      </w:r>
    </w:p>
    <w:p w:rsidR="00AF147A" w:rsidRDefault="00AF147A" w:rsidP="00E00090">
      <w:pPr>
        <w:spacing w:after="0" w:line="240" w:lineRule="auto"/>
        <w:jc w:val="both"/>
        <w:rPr>
          <w:rFonts w:ascii="Times New Roman" w:hAnsi="Times New Roman"/>
          <w:sz w:val="28"/>
          <w:szCs w:val="28"/>
        </w:rPr>
      </w:pPr>
      <w:r>
        <w:rPr>
          <w:rFonts w:ascii="Times New Roman" w:hAnsi="Times New Roman"/>
          <w:sz w:val="28"/>
          <w:szCs w:val="28"/>
        </w:rPr>
        <w:t xml:space="preserve">         На сегодняшний момент российские кредитные бюро очень «молоды» и эффективность сотрудничества между банками и бюро в России ,конечно, еще далека от уровня тех стран, где БКИ работают не один десяток лет. Это объясняется тем, что наши бюро еще не успели накопить объем информации, сравнимый с базами зарубежных бюро, но то, что формирование кредитных историй заемщиков необходима для снижения риска невозврата кредита и существенно его снижает, становится очевидным даже для скептиков.</w:t>
      </w: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Default="00AF147A" w:rsidP="00E00090">
      <w:pPr>
        <w:spacing w:after="0" w:line="240" w:lineRule="auto"/>
        <w:jc w:val="both"/>
        <w:rPr>
          <w:rFonts w:ascii="Times New Roman" w:hAnsi="Times New Roman"/>
          <w:sz w:val="28"/>
          <w:szCs w:val="28"/>
        </w:rPr>
      </w:pPr>
    </w:p>
    <w:p w:rsidR="00AF147A" w:rsidRPr="00C66895" w:rsidRDefault="00AF147A" w:rsidP="00B04914">
      <w:pPr>
        <w:spacing w:after="0" w:line="240" w:lineRule="auto"/>
        <w:jc w:val="center"/>
        <w:rPr>
          <w:rFonts w:ascii="Times New Roman" w:hAnsi="Times New Roman"/>
          <w:b/>
          <w:sz w:val="28"/>
          <w:szCs w:val="28"/>
        </w:rPr>
      </w:pPr>
      <w:r w:rsidRPr="00C66895">
        <w:rPr>
          <w:rFonts w:ascii="Times New Roman" w:hAnsi="Times New Roman"/>
          <w:b/>
          <w:sz w:val="28"/>
          <w:szCs w:val="28"/>
        </w:rPr>
        <w:t>Список литературы</w:t>
      </w:r>
    </w:p>
    <w:p w:rsidR="00AF147A" w:rsidRPr="00FF2721" w:rsidRDefault="00AF147A" w:rsidP="00FF2721">
      <w:pPr>
        <w:spacing w:after="0"/>
        <w:rPr>
          <w:rFonts w:ascii="Times New Roman" w:hAnsi="Times New Roman"/>
          <w:sz w:val="28"/>
          <w:szCs w:val="28"/>
          <w:lang w:eastAsia="ru-RU"/>
        </w:rPr>
      </w:pPr>
      <w:r>
        <w:rPr>
          <w:rFonts w:ascii="Times New Roman" w:hAnsi="Times New Roman"/>
          <w:b/>
          <w:sz w:val="28"/>
          <w:szCs w:val="28"/>
          <w:lang w:eastAsia="ru-RU"/>
        </w:rPr>
        <w:t xml:space="preserve">     </w:t>
      </w:r>
      <w:r w:rsidRPr="00FF2721">
        <w:rPr>
          <w:rFonts w:ascii="Times New Roman" w:hAnsi="Times New Roman"/>
          <w:sz w:val="28"/>
          <w:szCs w:val="28"/>
          <w:lang w:eastAsia="ru-RU"/>
        </w:rPr>
        <w:t>Нормативные правовые акты и нормативные документы</w:t>
      </w:r>
    </w:p>
    <w:p w:rsidR="00AF147A" w:rsidRPr="00FF2721" w:rsidRDefault="00AF147A" w:rsidP="00FF2721">
      <w:pPr>
        <w:numPr>
          <w:ilvl w:val="0"/>
          <w:numId w:val="11"/>
        </w:numPr>
        <w:spacing w:after="0"/>
        <w:jc w:val="both"/>
        <w:rPr>
          <w:rFonts w:ascii="Times New Roman" w:hAnsi="Times New Roman"/>
          <w:sz w:val="28"/>
          <w:szCs w:val="28"/>
        </w:rPr>
      </w:pPr>
      <w:r w:rsidRPr="00FF2721">
        <w:rPr>
          <w:rFonts w:ascii="Times New Roman" w:hAnsi="Times New Roman"/>
          <w:sz w:val="28"/>
          <w:szCs w:val="28"/>
        </w:rPr>
        <w:t>Гражданский кодекс РФ, часть 2</w:t>
      </w:r>
    </w:p>
    <w:p w:rsidR="00AF147A" w:rsidRPr="00FF2721" w:rsidRDefault="00AF147A" w:rsidP="00FF2721">
      <w:pPr>
        <w:numPr>
          <w:ilvl w:val="0"/>
          <w:numId w:val="11"/>
        </w:numPr>
        <w:spacing w:after="0"/>
        <w:jc w:val="both"/>
        <w:rPr>
          <w:rFonts w:ascii="Times New Roman" w:hAnsi="Times New Roman"/>
          <w:sz w:val="28"/>
          <w:szCs w:val="28"/>
        </w:rPr>
      </w:pPr>
      <w:r>
        <w:rPr>
          <w:rFonts w:ascii="Times New Roman" w:hAnsi="Times New Roman"/>
          <w:sz w:val="28"/>
          <w:szCs w:val="28"/>
        </w:rPr>
        <w:t>ФЗ</w:t>
      </w:r>
      <w:r w:rsidRPr="00FF2721">
        <w:rPr>
          <w:rFonts w:ascii="Times New Roman" w:hAnsi="Times New Roman"/>
          <w:sz w:val="28"/>
          <w:szCs w:val="28"/>
        </w:rPr>
        <w:t xml:space="preserve"> N 17-ФЗ от 3 февраля 1996 г.  "О банках и банковской деятельности".</w:t>
      </w:r>
    </w:p>
    <w:p w:rsidR="00AF147A" w:rsidRDefault="00AF147A" w:rsidP="00FF2721">
      <w:pPr>
        <w:numPr>
          <w:ilvl w:val="0"/>
          <w:numId w:val="11"/>
        </w:numPr>
        <w:spacing w:after="0"/>
        <w:jc w:val="both"/>
        <w:rPr>
          <w:rFonts w:ascii="Times New Roman" w:hAnsi="Times New Roman"/>
          <w:sz w:val="28"/>
          <w:szCs w:val="28"/>
        </w:rPr>
      </w:pPr>
      <w:r>
        <w:rPr>
          <w:rFonts w:ascii="Times New Roman" w:hAnsi="Times New Roman"/>
          <w:sz w:val="28"/>
          <w:szCs w:val="28"/>
        </w:rPr>
        <w:t>ФЗ</w:t>
      </w:r>
      <w:r w:rsidRPr="00FF2721">
        <w:rPr>
          <w:rFonts w:ascii="Times New Roman" w:hAnsi="Times New Roman"/>
          <w:sz w:val="28"/>
          <w:szCs w:val="28"/>
        </w:rPr>
        <w:t xml:space="preserve"> № 218-ФЗ от 30 декабря 2004 г  «О бюро кредитных историй» </w:t>
      </w:r>
    </w:p>
    <w:p w:rsidR="00AF147A" w:rsidRPr="00FF2721" w:rsidRDefault="00AF147A" w:rsidP="00FF2721">
      <w:pPr>
        <w:pStyle w:val="11"/>
        <w:numPr>
          <w:ilvl w:val="0"/>
          <w:numId w:val="11"/>
        </w:numPr>
        <w:spacing w:before="100" w:beforeAutospacing="1" w:after="100" w:afterAutospacing="1" w:line="240" w:lineRule="auto"/>
        <w:rPr>
          <w:rFonts w:ascii="Times New Roman" w:hAnsi="Times New Roman"/>
          <w:sz w:val="28"/>
          <w:szCs w:val="28"/>
          <w:lang w:eastAsia="ru-RU"/>
        </w:rPr>
      </w:pPr>
      <w:r w:rsidRPr="00FF2721">
        <w:rPr>
          <w:rFonts w:ascii="Times New Roman" w:hAnsi="Times New Roman"/>
          <w:sz w:val="28"/>
          <w:szCs w:val="28"/>
          <w:lang w:eastAsia="ru-RU"/>
        </w:rPr>
        <w:t>ФЗ «О несостоятельности (банкротстве) кредитных организаций» от 25 февраля 1999г. №40-ФЗ / Российская Газета от 20 июля 2006г.</w:t>
      </w:r>
    </w:p>
    <w:p w:rsidR="00AF147A" w:rsidRDefault="00AF147A" w:rsidP="00FF2721">
      <w:pPr>
        <w:spacing w:after="0"/>
        <w:ind w:left="360"/>
        <w:rPr>
          <w:rFonts w:ascii="Times New Roman" w:hAnsi="Times New Roman"/>
          <w:sz w:val="28"/>
          <w:szCs w:val="28"/>
          <w:lang w:eastAsia="ru-RU"/>
        </w:rPr>
      </w:pPr>
      <w:r w:rsidRPr="00FF2721">
        <w:rPr>
          <w:rFonts w:ascii="Times New Roman" w:hAnsi="Times New Roman"/>
          <w:sz w:val="28"/>
          <w:szCs w:val="28"/>
          <w:lang w:eastAsia="ru-RU"/>
        </w:rPr>
        <w:t>Учебники и учебные пособия</w:t>
      </w:r>
    </w:p>
    <w:p w:rsidR="00AF147A" w:rsidRPr="00FF2721" w:rsidRDefault="00AF147A" w:rsidP="00FF2721">
      <w:pPr>
        <w:pStyle w:val="11"/>
        <w:numPr>
          <w:ilvl w:val="0"/>
          <w:numId w:val="34"/>
        </w:numPr>
        <w:spacing w:after="0"/>
        <w:rPr>
          <w:rFonts w:ascii="Times New Roman" w:hAnsi="Times New Roman"/>
          <w:sz w:val="28"/>
          <w:szCs w:val="28"/>
          <w:lang w:eastAsia="ru-RU"/>
        </w:rPr>
      </w:pPr>
      <w:r w:rsidRPr="00FF2721">
        <w:rPr>
          <w:rFonts w:ascii="Times New Roman" w:hAnsi="Times New Roman"/>
          <w:sz w:val="28"/>
          <w:szCs w:val="28"/>
          <w:lang w:eastAsia="ru-RU"/>
        </w:rPr>
        <w:t>Банковское дело / Под ред. О.И. Лаврушина.- М.: Финансы и статистика, 2006. - 573с.</w:t>
      </w:r>
    </w:p>
    <w:p w:rsidR="00AF147A" w:rsidRPr="00FF2721" w:rsidRDefault="00AF147A" w:rsidP="00FF2721">
      <w:pPr>
        <w:pStyle w:val="11"/>
        <w:numPr>
          <w:ilvl w:val="0"/>
          <w:numId w:val="34"/>
        </w:numPr>
        <w:spacing w:after="0"/>
        <w:rPr>
          <w:rFonts w:ascii="Times New Roman" w:hAnsi="Times New Roman"/>
          <w:sz w:val="28"/>
          <w:szCs w:val="28"/>
          <w:lang w:eastAsia="ru-RU"/>
        </w:rPr>
      </w:pPr>
      <w:r w:rsidRPr="00FF2721">
        <w:rPr>
          <w:rFonts w:ascii="Times New Roman" w:hAnsi="Times New Roman"/>
          <w:sz w:val="28"/>
          <w:szCs w:val="28"/>
          <w:lang w:eastAsia="ru-RU"/>
        </w:rPr>
        <w:t>Банковское дело / Под ред. О.И. Лаврушина.- М.: Финансы и статистика, 2009. - 672с.</w:t>
      </w:r>
    </w:p>
    <w:p w:rsidR="00AF147A" w:rsidRPr="00FF2721" w:rsidRDefault="00AF147A" w:rsidP="00FF2721">
      <w:pPr>
        <w:pStyle w:val="11"/>
        <w:numPr>
          <w:ilvl w:val="0"/>
          <w:numId w:val="34"/>
        </w:numPr>
        <w:spacing w:before="100" w:beforeAutospacing="1" w:after="100" w:afterAutospacing="1" w:line="240" w:lineRule="auto"/>
        <w:rPr>
          <w:rFonts w:ascii="Times New Roman" w:hAnsi="Times New Roman"/>
          <w:sz w:val="28"/>
          <w:szCs w:val="28"/>
          <w:lang w:eastAsia="ru-RU"/>
        </w:rPr>
      </w:pPr>
      <w:r w:rsidRPr="00FF2721">
        <w:rPr>
          <w:rFonts w:ascii="Times New Roman" w:hAnsi="Times New Roman"/>
          <w:sz w:val="28"/>
          <w:szCs w:val="28"/>
          <w:lang w:eastAsia="ru-RU"/>
        </w:rPr>
        <w:t>Банковское право: Учебник для вузов / Под ред. И.Ш. Килясханова, Е.Ф. Жукова. - М.: ЮНИТИ-ДАНА; Закон и право, 2008. - 335с.</w:t>
      </w:r>
    </w:p>
    <w:p w:rsidR="00AF147A" w:rsidRPr="00FF2721" w:rsidRDefault="00AF147A" w:rsidP="00FF2721">
      <w:pPr>
        <w:pStyle w:val="11"/>
        <w:numPr>
          <w:ilvl w:val="0"/>
          <w:numId w:val="34"/>
        </w:numPr>
        <w:spacing w:before="100" w:beforeAutospacing="1" w:after="100" w:afterAutospacing="1" w:line="240" w:lineRule="auto"/>
        <w:rPr>
          <w:rFonts w:ascii="Times New Roman" w:hAnsi="Times New Roman"/>
          <w:sz w:val="28"/>
          <w:szCs w:val="28"/>
          <w:lang w:eastAsia="ru-RU"/>
        </w:rPr>
      </w:pPr>
      <w:r w:rsidRPr="00FF2721">
        <w:rPr>
          <w:rFonts w:ascii="Times New Roman" w:hAnsi="Times New Roman"/>
          <w:sz w:val="28"/>
          <w:szCs w:val="28"/>
          <w:lang w:eastAsia="ru-RU"/>
        </w:rPr>
        <w:t>8. Деньги. Кредит. Банки / Под ред. проф. Г.И. Кравцовой. - Минск: БГЭУ, 2007. - 527с.</w:t>
      </w:r>
    </w:p>
    <w:p w:rsidR="00AF147A" w:rsidRPr="00FF2721" w:rsidRDefault="00AF147A" w:rsidP="00FF2721">
      <w:pPr>
        <w:pStyle w:val="11"/>
        <w:numPr>
          <w:ilvl w:val="0"/>
          <w:numId w:val="34"/>
        </w:numPr>
        <w:spacing w:before="100" w:beforeAutospacing="1" w:after="100" w:afterAutospacing="1" w:line="240" w:lineRule="auto"/>
        <w:rPr>
          <w:rFonts w:ascii="Times New Roman" w:hAnsi="Times New Roman"/>
          <w:sz w:val="28"/>
          <w:szCs w:val="28"/>
          <w:lang w:eastAsia="ru-RU"/>
        </w:rPr>
      </w:pPr>
      <w:r w:rsidRPr="00FF2721">
        <w:rPr>
          <w:rFonts w:ascii="Times New Roman" w:hAnsi="Times New Roman"/>
          <w:sz w:val="28"/>
          <w:szCs w:val="28"/>
          <w:lang w:eastAsia="ru-RU"/>
        </w:rPr>
        <w:t>9. Деньги. Кредит. Банки: Учебник / Под ред. О.И. Лаврушина.- М.: КНОРУС, 2005. - 506с.</w:t>
      </w:r>
    </w:p>
    <w:p w:rsidR="00AF147A" w:rsidRPr="00FF2721" w:rsidRDefault="00AF147A" w:rsidP="00FF2721">
      <w:pPr>
        <w:pStyle w:val="11"/>
        <w:numPr>
          <w:ilvl w:val="0"/>
          <w:numId w:val="34"/>
        </w:numPr>
        <w:spacing w:before="100" w:beforeAutospacing="1" w:after="100" w:afterAutospacing="1" w:line="240" w:lineRule="auto"/>
        <w:rPr>
          <w:rFonts w:ascii="Times New Roman" w:hAnsi="Times New Roman"/>
          <w:sz w:val="28"/>
          <w:szCs w:val="28"/>
          <w:lang w:eastAsia="ru-RU"/>
        </w:rPr>
      </w:pPr>
      <w:r w:rsidRPr="00FF2721">
        <w:rPr>
          <w:rFonts w:ascii="Times New Roman" w:hAnsi="Times New Roman"/>
          <w:sz w:val="28"/>
          <w:szCs w:val="28"/>
          <w:lang w:eastAsia="ru-RU"/>
        </w:rPr>
        <w:t>10. Деньги, кредит, банки: Учебник / Г.Е. Алпатов, Ю.В. Базулин и др.; Под ред. В.В. Иванова, Б.И. Соколова.- М.: Проспект, 2006. - 624с.</w:t>
      </w:r>
    </w:p>
    <w:p w:rsidR="00AF147A" w:rsidRDefault="00AF147A" w:rsidP="00FF2721">
      <w:pPr>
        <w:pStyle w:val="11"/>
        <w:numPr>
          <w:ilvl w:val="0"/>
          <w:numId w:val="34"/>
        </w:numPr>
        <w:spacing w:after="0"/>
        <w:jc w:val="both"/>
        <w:rPr>
          <w:rFonts w:ascii="Times New Roman" w:hAnsi="Times New Roman"/>
          <w:bCs/>
          <w:sz w:val="28"/>
          <w:szCs w:val="28"/>
        </w:rPr>
      </w:pPr>
      <w:r w:rsidRPr="00FF2721">
        <w:rPr>
          <w:rFonts w:ascii="Times New Roman" w:hAnsi="Times New Roman"/>
          <w:bCs/>
          <w:sz w:val="28"/>
          <w:szCs w:val="28"/>
        </w:rPr>
        <w:t xml:space="preserve">Лаврушин О.И </w:t>
      </w:r>
      <w:r w:rsidRPr="00FF2721">
        <w:rPr>
          <w:rFonts w:ascii="Times New Roman" w:hAnsi="Times New Roman"/>
          <w:sz w:val="28"/>
          <w:szCs w:val="28"/>
        </w:rPr>
        <w:t xml:space="preserve">Банковское дело: современная система кредитования //   </w:t>
      </w:r>
      <w:r w:rsidRPr="00FF2721">
        <w:rPr>
          <w:rFonts w:ascii="Times New Roman" w:hAnsi="Times New Roman"/>
          <w:bCs/>
          <w:sz w:val="28"/>
          <w:szCs w:val="28"/>
        </w:rPr>
        <w:t>КноРус - 2005, 272 стр.</w:t>
      </w:r>
    </w:p>
    <w:p w:rsidR="00AF147A" w:rsidRPr="00533140" w:rsidRDefault="00AF147A" w:rsidP="00FF2721">
      <w:pPr>
        <w:spacing w:after="0"/>
        <w:rPr>
          <w:rFonts w:ascii="Times New Roman" w:hAnsi="Times New Roman"/>
          <w:sz w:val="28"/>
          <w:szCs w:val="28"/>
          <w:lang w:eastAsia="ru-RU"/>
        </w:rPr>
      </w:pPr>
      <w:r w:rsidRPr="00FF2721">
        <w:rPr>
          <w:rFonts w:ascii="Times New Roman" w:hAnsi="Times New Roman"/>
          <w:sz w:val="28"/>
          <w:szCs w:val="28"/>
          <w:lang w:eastAsia="ru-RU"/>
        </w:rPr>
        <w:t xml:space="preserve">     Статьи в периодической печати  и электронные ресурсы:</w:t>
      </w:r>
    </w:p>
    <w:p w:rsidR="00AF147A" w:rsidRPr="00533140" w:rsidRDefault="00AF147A" w:rsidP="00FF2721">
      <w:pPr>
        <w:spacing w:after="0"/>
        <w:rPr>
          <w:rFonts w:ascii="Times New Roman" w:hAnsi="Times New Roman"/>
          <w:sz w:val="28"/>
          <w:szCs w:val="28"/>
          <w:lang w:eastAsia="ru-RU"/>
        </w:rPr>
      </w:pPr>
    </w:p>
    <w:p w:rsidR="00AF147A" w:rsidRPr="007D7A2D" w:rsidRDefault="00AF147A" w:rsidP="00FF2721">
      <w:pPr>
        <w:pStyle w:val="11"/>
        <w:numPr>
          <w:ilvl w:val="0"/>
          <w:numId w:val="36"/>
        </w:numPr>
        <w:spacing w:after="0"/>
        <w:jc w:val="both"/>
        <w:rPr>
          <w:rFonts w:ascii="Times New Roman" w:hAnsi="Times New Roman"/>
          <w:sz w:val="28"/>
          <w:szCs w:val="28"/>
        </w:rPr>
      </w:pPr>
      <w:r w:rsidRPr="00FF2721">
        <w:rPr>
          <w:rFonts w:ascii="Times New Roman" w:hAnsi="Times New Roman"/>
          <w:sz w:val="28"/>
          <w:szCs w:val="28"/>
        </w:rPr>
        <w:t>Анишин А.В.Бюро кредитных историй как необходимое звено банковской инфраструктуры[Электронный ресурс]:  Молодой ученый Государственного Технического Университета, №3 ,2010.- Режим доступа:</w:t>
      </w:r>
      <w:r w:rsidRPr="00FF2721">
        <w:rPr>
          <w:rFonts w:ascii="Times New Roman" w:hAnsi="Times New Roman"/>
        </w:rPr>
        <w:t xml:space="preserve"> </w:t>
      </w:r>
      <w:hyperlink r:id="rId12" w:history="1">
        <w:r w:rsidRPr="007D7A2D">
          <w:rPr>
            <w:rStyle w:val="ab"/>
            <w:rFonts w:ascii="Times New Roman" w:hAnsi="Times New Roman"/>
            <w:color w:val="auto"/>
            <w:sz w:val="28"/>
            <w:szCs w:val="28"/>
          </w:rPr>
          <w:t>http://www.moluch.ru/</w:t>
        </w:r>
      </w:hyperlink>
    </w:p>
    <w:p w:rsidR="00AF147A" w:rsidRPr="007D7A2D" w:rsidRDefault="00AF147A" w:rsidP="00FF2721">
      <w:pPr>
        <w:pStyle w:val="11"/>
        <w:numPr>
          <w:ilvl w:val="0"/>
          <w:numId w:val="36"/>
        </w:numPr>
        <w:spacing w:after="0"/>
        <w:jc w:val="both"/>
        <w:rPr>
          <w:rFonts w:ascii="Times New Roman" w:hAnsi="Times New Roman"/>
          <w:sz w:val="28"/>
          <w:szCs w:val="28"/>
        </w:rPr>
      </w:pPr>
      <w:r w:rsidRPr="00FF2721">
        <w:rPr>
          <w:rFonts w:ascii="Times New Roman" w:hAnsi="Times New Roman"/>
          <w:sz w:val="28"/>
          <w:szCs w:val="28"/>
        </w:rPr>
        <w:t xml:space="preserve">Нефедьева Л.В.Создание бюро кредитных историй как способа снижения кредитных рисков [Электронный ресурс]:  Вестник Иркутского Государственного Технического Университета, №2 ,2009.- </w:t>
      </w:r>
      <w:r w:rsidRPr="007D7A2D">
        <w:rPr>
          <w:rFonts w:ascii="Times New Roman" w:hAnsi="Times New Roman"/>
          <w:sz w:val="28"/>
          <w:szCs w:val="28"/>
        </w:rPr>
        <w:t>Режим доступа: http://www.geogr.msu.ru/</w:t>
      </w:r>
    </w:p>
    <w:p w:rsidR="00AF147A" w:rsidRPr="007D7A2D" w:rsidRDefault="00C06286" w:rsidP="007D7A2D">
      <w:pPr>
        <w:pStyle w:val="11"/>
        <w:numPr>
          <w:ilvl w:val="0"/>
          <w:numId w:val="36"/>
        </w:numPr>
        <w:spacing w:before="100" w:beforeAutospacing="1" w:after="100" w:afterAutospacing="1" w:line="240" w:lineRule="auto"/>
        <w:rPr>
          <w:rFonts w:ascii="Times New Roman" w:hAnsi="Times New Roman"/>
          <w:sz w:val="28"/>
          <w:szCs w:val="28"/>
          <w:lang w:eastAsia="ru-RU"/>
        </w:rPr>
      </w:pPr>
      <w:hyperlink r:id="rId13" w:history="1">
        <w:r w:rsidR="00AF147A" w:rsidRPr="0080605E">
          <w:rPr>
            <w:rStyle w:val="ab"/>
            <w:rFonts w:ascii="Times New Roman" w:hAnsi="Times New Roman"/>
            <w:sz w:val="28"/>
            <w:szCs w:val="28"/>
            <w:lang w:eastAsia="ru-RU"/>
          </w:rPr>
          <w:t>www.banki.ru</w:t>
        </w:r>
      </w:hyperlink>
    </w:p>
    <w:p w:rsidR="00AF147A" w:rsidRPr="007D7A2D" w:rsidRDefault="00AF147A" w:rsidP="007D7A2D">
      <w:pPr>
        <w:pStyle w:val="11"/>
        <w:numPr>
          <w:ilvl w:val="0"/>
          <w:numId w:val="36"/>
        </w:num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val="en-US" w:eastAsia="ru-RU"/>
        </w:rPr>
        <w:t>www.bankir.ru</w:t>
      </w:r>
    </w:p>
    <w:p w:rsidR="00AF147A" w:rsidRPr="007D7A2D" w:rsidRDefault="00C06286" w:rsidP="007D7A2D">
      <w:pPr>
        <w:pStyle w:val="11"/>
        <w:numPr>
          <w:ilvl w:val="0"/>
          <w:numId w:val="36"/>
        </w:numPr>
        <w:spacing w:before="100" w:beforeAutospacing="1" w:after="100" w:afterAutospacing="1" w:line="240" w:lineRule="auto"/>
        <w:rPr>
          <w:rFonts w:ascii="Times New Roman" w:hAnsi="Times New Roman"/>
          <w:sz w:val="28"/>
          <w:szCs w:val="28"/>
          <w:lang w:eastAsia="ru-RU"/>
        </w:rPr>
      </w:pPr>
      <w:hyperlink r:id="rId14" w:history="1">
        <w:r w:rsidR="00AF147A" w:rsidRPr="0080605E">
          <w:rPr>
            <w:rStyle w:val="ab"/>
            <w:rFonts w:ascii="Times New Roman" w:hAnsi="Times New Roman"/>
            <w:sz w:val="28"/>
            <w:szCs w:val="28"/>
            <w:lang w:eastAsia="ru-RU"/>
          </w:rPr>
          <w:t>www.credit.ru</w:t>
        </w:r>
      </w:hyperlink>
    </w:p>
    <w:p w:rsidR="00AF147A" w:rsidRPr="007D7A2D" w:rsidRDefault="00C06286" w:rsidP="007D7A2D">
      <w:pPr>
        <w:pStyle w:val="11"/>
        <w:numPr>
          <w:ilvl w:val="0"/>
          <w:numId w:val="36"/>
        </w:numPr>
        <w:spacing w:before="100" w:beforeAutospacing="1" w:after="100" w:afterAutospacing="1" w:line="240" w:lineRule="auto"/>
        <w:rPr>
          <w:rFonts w:ascii="Times New Roman" w:hAnsi="Times New Roman"/>
          <w:sz w:val="28"/>
          <w:szCs w:val="28"/>
          <w:lang w:eastAsia="ru-RU"/>
        </w:rPr>
      </w:pPr>
      <w:hyperlink r:id="rId15" w:history="1">
        <w:r w:rsidR="00AF147A" w:rsidRPr="0080605E">
          <w:rPr>
            <w:rStyle w:val="ab"/>
            <w:rFonts w:ascii="Times New Roman" w:hAnsi="Times New Roman"/>
            <w:sz w:val="28"/>
            <w:szCs w:val="28"/>
            <w:lang w:eastAsia="ru-RU"/>
          </w:rPr>
          <w:t>www.credit</w:t>
        </w:r>
        <w:r w:rsidR="00AF147A" w:rsidRPr="0080605E">
          <w:rPr>
            <w:rStyle w:val="ab"/>
            <w:rFonts w:ascii="Times New Roman" w:hAnsi="Times New Roman"/>
            <w:sz w:val="28"/>
            <w:szCs w:val="28"/>
            <w:lang w:val="en-US" w:eastAsia="ru-RU"/>
          </w:rPr>
          <w:t>es</w:t>
        </w:r>
        <w:r w:rsidR="00AF147A" w:rsidRPr="0080605E">
          <w:rPr>
            <w:rStyle w:val="ab"/>
            <w:rFonts w:ascii="Times New Roman" w:hAnsi="Times New Roman"/>
            <w:sz w:val="28"/>
            <w:szCs w:val="28"/>
            <w:lang w:eastAsia="ru-RU"/>
          </w:rPr>
          <w:t>.ru</w:t>
        </w:r>
      </w:hyperlink>
    </w:p>
    <w:p w:rsidR="00AF147A" w:rsidRPr="007D7A2D" w:rsidRDefault="00AF147A" w:rsidP="007D7A2D">
      <w:pPr>
        <w:pStyle w:val="11"/>
        <w:numPr>
          <w:ilvl w:val="0"/>
          <w:numId w:val="36"/>
        </w:numPr>
        <w:spacing w:before="100" w:beforeAutospacing="1" w:after="100" w:afterAutospacing="1" w:line="240" w:lineRule="auto"/>
        <w:rPr>
          <w:rFonts w:ascii="Times New Roman" w:hAnsi="Times New Roman"/>
          <w:sz w:val="28"/>
          <w:szCs w:val="28"/>
          <w:lang w:eastAsia="ru-RU"/>
        </w:rPr>
      </w:pPr>
      <w:r w:rsidRPr="007D7A2D">
        <w:rPr>
          <w:rFonts w:ascii="Times New Roman" w:hAnsi="Times New Roman"/>
          <w:sz w:val="28"/>
          <w:szCs w:val="28"/>
          <w:lang w:eastAsia="ru-RU"/>
        </w:rPr>
        <w:t xml:space="preserve"> </w:t>
      </w:r>
      <w:r w:rsidRPr="007D7A2D">
        <w:rPr>
          <w:rFonts w:ascii="Times New Roman" w:hAnsi="Times New Roman"/>
          <w:sz w:val="28"/>
          <w:szCs w:val="28"/>
          <w:u w:val="single"/>
          <w:lang w:eastAsia="ru-RU"/>
        </w:rPr>
        <w:t>www.credits.ru</w:t>
      </w:r>
    </w:p>
    <w:p w:rsidR="00AF147A" w:rsidRPr="007D7A2D" w:rsidRDefault="00AF147A" w:rsidP="00FF2721">
      <w:pPr>
        <w:spacing w:after="0"/>
        <w:jc w:val="both"/>
        <w:rPr>
          <w:rFonts w:ascii="Times New Roman" w:hAnsi="Times New Roman"/>
          <w:sz w:val="28"/>
          <w:szCs w:val="28"/>
        </w:rPr>
      </w:pPr>
      <w:bookmarkStart w:id="2" w:name="_GoBack"/>
      <w:bookmarkEnd w:id="2"/>
    </w:p>
    <w:sectPr w:rsidR="00AF147A" w:rsidRPr="007D7A2D" w:rsidSect="00BF0F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47A" w:rsidRDefault="00AF147A" w:rsidP="00830AEC">
      <w:pPr>
        <w:spacing w:after="0" w:line="240" w:lineRule="auto"/>
      </w:pPr>
      <w:r>
        <w:separator/>
      </w:r>
    </w:p>
  </w:endnote>
  <w:endnote w:type="continuationSeparator" w:id="0">
    <w:p w:rsidR="00AF147A" w:rsidRDefault="00AF147A" w:rsidP="00830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47A" w:rsidRDefault="00AF147A">
    <w:pPr>
      <w:pStyle w:val="af1"/>
      <w:jc w:val="right"/>
    </w:pPr>
    <w:r>
      <w:fldChar w:fldCharType="begin"/>
    </w:r>
    <w:r>
      <w:instrText xml:space="preserve"> PAGE   \* MERGEFORMAT </w:instrText>
    </w:r>
    <w:r>
      <w:fldChar w:fldCharType="separate"/>
    </w:r>
    <w:r w:rsidR="006A7A9A">
      <w:rPr>
        <w:noProof/>
      </w:rPr>
      <w:t>3</w:t>
    </w:r>
    <w:r>
      <w:fldChar w:fldCharType="end"/>
    </w:r>
  </w:p>
  <w:p w:rsidR="00AF147A" w:rsidRDefault="00AF147A">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47A" w:rsidRDefault="00AF147A" w:rsidP="00830AEC">
      <w:pPr>
        <w:spacing w:after="0" w:line="240" w:lineRule="auto"/>
      </w:pPr>
      <w:r>
        <w:separator/>
      </w:r>
    </w:p>
  </w:footnote>
  <w:footnote w:type="continuationSeparator" w:id="0">
    <w:p w:rsidR="00AF147A" w:rsidRDefault="00AF147A" w:rsidP="00830AEC">
      <w:pPr>
        <w:spacing w:after="0" w:line="240" w:lineRule="auto"/>
      </w:pPr>
      <w:r>
        <w:continuationSeparator/>
      </w:r>
    </w:p>
  </w:footnote>
  <w:footnote w:id="1">
    <w:p w:rsidR="00AF147A" w:rsidRDefault="00AF147A" w:rsidP="00B31618">
      <w:pPr>
        <w:autoSpaceDE w:val="0"/>
        <w:autoSpaceDN w:val="0"/>
        <w:adjustRightInd w:val="0"/>
      </w:pPr>
      <w:r>
        <w:rPr>
          <w:rStyle w:val="aa"/>
        </w:rPr>
        <w:footnoteRef/>
      </w:r>
      <w:r>
        <w:t xml:space="preserve"> </w:t>
      </w:r>
      <w:r w:rsidRPr="009E715C">
        <w:rPr>
          <w:sz w:val="20"/>
          <w:szCs w:val="20"/>
        </w:rPr>
        <w:t>Федеральный закон от 30.12.2004 N 218-ФЗ (ред. от 24.07.2007) "О кредитных историях" (принят ГД ФС РФ 22.12.2004)</w:t>
      </w:r>
      <w:r w:rsidRPr="009E715C">
        <w:rPr>
          <w:sz w:val="20"/>
          <w:szCs w:val="20"/>
        </w:rPr>
        <w:br/>
      </w:r>
      <w:r>
        <w:t xml:space="preserve">      </w:t>
      </w:r>
    </w:p>
    <w:p w:rsidR="00AF147A" w:rsidRDefault="00AF147A" w:rsidP="00B31618">
      <w:pPr>
        <w:autoSpaceDE w:val="0"/>
        <w:autoSpaceDN w:val="0"/>
        <w:adjustRightInd w:val="0"/>
      </w:pPr>
    </w:p>
    <w:p w:rsidR="00AF147A" w:rsidRDefault="00AF147A" w:rsidP="00B31618">
      <w:pPr>
        <w:autoSpaceDE w:val="0"/>
        <w:autoSpaceDN w:val="0"/>
        <w:adjustRightInd w:val="0"/>
      </w:pPr>
    </w:p>
  </w:footnote>
  <w:footnote w:id="2">
    <w:p w:rsidR="00AF147A" w:rsidRDefault="00AF147A">
      <w:pPr>
        <w:pStyle w:val="a8"/>
      </w:pPr>
      <w:r>
        <w:rPr>
          <w:rStyle w:val="aa"/>
        </w:rPr>
        <w:footnoteRef/>
      </w:r>
      <w:r>
        <w:t xml:space="preserve"> </w:t>
      </w:r>
      <w:r w:rsidRPr="001B2684">
        <w:t>http://www.obki.ru/index.html</w:t>
      </w:r>
    </w:p>
  </w:footnote>
  <w:footnote w:id="3">
    <w:p w:rsidR="00AF147A" w:rsidRDefault="00AF147A">
      <w:pPr>
        <w:pStyle w:val="a8"/>
      </w:pPr>
      <w:r>
        <w:rPr>
          <w:rStyle w:val="aa"/>
        </w:rPr>
        <w:footnoteRef/>
      </w:r>
      <w:r>
        <w:t xml:space="preserve"> </w:t>
      </w:r>
      <w:r w:rsidRPr="0072462B">
        <w:t xml:space="preserve"> </w:t>
      </w:r>
      <w:r>
        <w:t xml:space="preserve"> </w:t>
      </w:r>
      <w:r>
        <w:rPr>
          <w:lang w:val="en-US"/>
        </w:rPr>
        <w:t>http</w:t>
      </w:r>
      <w:r w:rsidRPr="0072462B">
        <w:t>\\</w:t>
      </w:r>
      <w:r>
        <w:rPr>
          <w:lang w:val="en-US"/>
        </w:rPr>
        <w:t>www</w:t>
      </w:r>
      <w:r w:rsidRPr="0072462B">
        <w:t>.</w:t>
      </w:r>
      <w:r>
        <w:rPr>
          <w:lang w:val="en-US"/>
        </w:rPr>
        <w:t>obki</w:t>
      </w:r>
      <w:r w:rsidRPr="0072462B">
        <w:t>.</w:t>
      </w:r>
      <w:r>
        <w:rPr>
          <w:lang w:val="en-US"/>
        </w:rPr>
        <w:t>ru</w:t>
      </w:r>
      <w:r w:rsidRPr="0072462B">
        <w:t>\</w:t>
      </w:r>
      <w:r>
        <w:rPr>
          <w:lang w:val="en-US"/>
        </w:rPr>
        <w:t>ourschema</w:t>
      </w:r>
      <w:r w:rsidRPr="0072462B">
        <w:t>.</w:t>
      </w:r>
      <w:r>
        <w:rPr>
          <w:lang w:val="en-US"/>
        </w:rPr>
        <w:t>html</w:t>
      </w:r>
    </w:p>
  </w:footnote>
  <w:footnote w:id="4">
    <w:p w:rsidR="00AF147A" w:rsidRPr="00AB624A" w:rsidRDefault="00AF147A" w:rsidP="00AB624A">
      <w:pPr>
        <w:spacing w:after="0" w:line="240" w:lineRule="auto"/>
        <w:ind w:left="720"/>
        <w:jc w:val="both"/>
      </w:pPr>
      <w:r>
        <w:rPr>
          <w:rStyle w:val="aa"/>
        </w:rPr>
        <w:footnoteRef/>
      </w:r>
      <w:r>
        <w:t xml:space="preserve"> </w:t>
      </w:r>
      <w:r w:rsidRPr="00AB624A">
        <w:t>Нечаев С. О создании кредитных бюро в России: [Электронный ресурс]: Кредиты.РУ// Сергей Нечаев, 26.07.2004г. -  Режим доступа: http://www.credits.ru//</w:t>
      </w:r>
    </w:p>
    <w:p w:rsidR="00AF147A" w:rsidRDefault="00AF147A" w:rsidP="00AB624A">
      <w:pPr>
        <w:spacing w:after="0" w:line="240" w:lineRule="auto"/>
        <w:ind w:left="720"/>
        <w:jc w:val="both"/>
      </w:pPr>
    </w:p>
  </w:footnote>
  <w:footnote w:id="5">
    <w:p w:rsidR="00AF147A" w:rsidRPr="00E97066" w:rsidRDefault="00AF147A" w:rsidP="00AB624A">
      <w:pPr>
        <w:spacing w:after="0" w:line="240" w:lineRule="auto"/>
        <w:jc w:val="both"/>
        <w:rPr>
          <w:sz w:val="28"/>
          <w:szCs w:val="28"/>
        </w:rPr>
      </w:pPr>
      <w:r>
        <w:rPr>
          <w:rStyle w:val="aa"/>
        </w:rPr>
        <w:footnoteRef/>
      </w:r>
      <w:r>
        <w:t xml:space="preserve"> </w:t>
      </w:r>
      <w:r w:rsidRPr="00AB624A">
        <w:rPr>
          <w:rFonts w:ascii="Times New Roman" w:hAnsi="Times New Roman"/>
        </w:rPr>
        <w:t>Обзор основных подходов к созданию системы кредитных бюро в западноевропейских странах и США : [Электронный ресурс]: официальный сайт «Национальное кредитное бюро»// Режим доступа: http://www.creditnet.ru/</w:t>
      </w:r>
    </w:p>
    <w:p w:rsidR="00AF147A" w:rsidRDefault="00AF147A" w:rsidP="00AB624A">
      <w:pPr>
        <w:spacing w:after="0" w:line="240" w:lineRule="auto"/>
        <w:jc w:val="both"/>
      </w:pPr>
    </w:p>
  </w:footnote>
  <w:footnote w:id="6">
    <w:p w:rsidR="00AF147A" w:rsidRPr="009A1AB7" w:rsidRDefault="00AF147A" w:rsidP="009A1AB7">
      <w:pPr>
        <w:spacing w:after="0" w:line="240" w:lineRule="auto"/>
        <w:ind w:left="360"/>
        <w:jc w:val="both"/>
        <w:rPr>
          <w:rFonts w:ascii="Times New Roman" w:hAnsi="Times New Roman"/>
        </w:rPr>
      </w:pPr>
      <w:r>
        <w:rPr>
          <w:rStyle w:val="aa"/>
        </w:rPr>
        <w:footnoteRef/>
      </w:r>
      <w:r>
        <w:t xml:space="preserve"> </w:t>
      </w:r>
      <w:r w:rsidRPr="009A1AB7">
        <w:rPr>
          <w:rFonts w:ascii="Times New Roman" w:hAnsi="Times New Roman"/>
        </w:rPr>
        <w:t>Обзор основных подходов к созданию системы кредитных бюро в западноевропейских странах и США : [Электронный ресурс]: официальный сайт «Национальное кредитное бюро»// Режим доступа: http://www.creditnet.ru/</w:t>
      </w:r>
    </w:p>
    <w:p w:rsidR="00AF147A" w:rsidRDefault="00AF147A" w:rsidP="009A1AB7">
      <w:pPr>
        <w:spacing w:after="0" w:line="240" w:lineRule="auto"/>
        <w:ind w:left="360"/>
        <w:jc w:val="both"/>
      </w:pPr>
    </w:p>
  </w:footnote>
  <w:footnote w:id="7">
    <w:p w:rsidR="00AF147A" w:rsidRPr="0006014A" w:rsidRDefault="00AF147A" w:rsidP="00391DB9">
      <w:pPr>
        <w:spacing w:after="0" w:line="240" w:lineRule="auto"/>
        <w:jc w:val="both"/>
        <w:rPr>
          <w:rFonts w:ascii="Times New Roman" w:hAnsi="Times New Roman"/>
        </w:rPr>
      </w:pPr>
      <w:r>
        <w:rPr>
          <w:rStyle w:val="aa"/>
        </w:rPr>
        <w:footnoteRef/>
      </w:r>
      <w:r>
        <w:t xml:space="preserve"> </w:t>
      </w:r>
      <w:r w:rsidRPr="009A1AB7">
        <w:rPr>
          <w:rFonts w:ascii="Times New Roman" w:hAnsi="Times New Roman"/>
        </w:rPr>
        <w:t xml:space="preserve">Морозовский И. Защита конфиденциальной информации о заемщиках на первых порах будет низкой : [Электронный ресурс]:Официальный сайт газеты Коммерсант// Илья Морозовский 50 (№ 3134) от 23.03.2005г. -  Режим доступа: </w:t>
      </w:r>
      <w:hyperlink r:id="rId1" w:history="1">
        <w:r w:rsidRPr="0006014A">
          <w:rPr>
            <w:rStyle w:val="ab"/>
            <w:rFonts w:ascii="Times New Roman" w:hAnsi="Times New Roman"/>
            <w:color w:val="auto"/>
          </w:rPr>
          <w:t>http://www.kommersant.ru</w:t>
        </w:r>
      </w:hyperlink>
    </w:p>
    <w:p w:rsidR="00AF147A" w:rsidRDefault="00AF147A" w:rsidP="00391DB9">
      <w:pPr>
        <w:spacing w:after="0" w:line="240" w:lineRule="auto"/>
        <w:jc w:val="both"/>
      </w:pPr>
    </w:p>
  </w:footnote>
  <w:footnote w:id="8">
    <w:p w:rsidR="00AF147A" w:rsidRPr="003B78F9" w:rsidRDefault="00AF147A" w:rsidP="003B78F9">
      <w:pPr>
        <w:numPr>
          <w:ilvl w:val="0"/>
          <w:numId w:val="11"/>
        </w:numPr>
        <w:spacing w:after="0" w:line="240" w:lineRule="auto"/>
        <w:jc w:val="both"/>
        <w:rPr>
          <w:rFonts w:ascii="Times New Roman" w:hAnsi="Times New Roman"/>
        </w:rPr>
      </w:pPr>
      <w:r>
        <w:rPr>
          <w:rStyle w:val="aa"/>
        </w:rPr>
        <w:footnoteRef/>
      </w:r>
      <w:r>
        <w:t xml:space="preserve"> </w:t>
      </w:r>
      <w:r w:rsidRPr="003B78F9">
        <w:rPr>
          <w:rFonts w:ascii="Times New Roman" w:hAnsi="Times New Roman"/>
        </w:rPr>
        <w:t xml:space="preserve">Уроки кредитной истории: [Электронный ресурс]: Деловая неделя //Интернет издание  от 25.11.2003г. -  </w:t>
      </w:r>
      <w:r>
        <w:rPr>
          <w:rFonts w:ascii="Times New Roman" w:hAnsi="Times New Roman"/>
        </w:rPr>
        <w:t>Режим доступа: www.uabanker.net.</w:t>
      </w:r>
    </w:p>
    <w:p w:rsidR="00AF147A" w:rsidRDefault="00AF147A" w:rsidP="003B78F9">
      <w:pPr>
        <w:numPr>
          <w:ilvl w:val="0"/>
          <w:numId w:val="11"/>
        </w:numPr>
        <w:spacing w:after="0" w:line="240" w:lineRule="auto"/>
        <w:jc w:val="both"/>
      </w:pPr>
    </w:p>
  </w:footnote>
  <w:footnote w:id="9">
    <w:p w:rsidR="00AF147A" w:rsidRPr="003B78F9" w:rsidRDefault="00AF147A" w:rsidP="003B78F9">
      <w:pPr>
        <w:spacing w:after="0" w:line="240" w:lineRule="auto"/>
        <w:jc w:val="both"/>
        <w:rPr>
          <w:rFonts w:ascii="Times New Roman" w:hAnsi="Times New Roman"/>
        </w:rPr>
      </w:pPr>
      <w:r>
        <w:rPr>
          <w:rStyle w:val="aa"/>
        </w:rPr>
        <w:footnoteRef/>
      </w:r>
      <w:r>
        <w:t xml:space="preserve"> </w:t>
      </w:r>
      <w:r w:rsidRPr="003B78F9">
        <w:rPr>
          <w:rFonts w:ascii="Times New Roman" w:hAnsi="Times New Roman"/>
        </w:rPr>
        <w:t>Рейтинговая оценка. Все о кредитоспособности заемщика: [Электронный ресурс]: статья // Режим доступа: http://solvency.boom.ru/main.html</w:t>
      </w:r>
    </w:p>
    <w:p w:rsidR="00AF147A" w:rsidRDefault="00AF147A" w:rsidP="003B78F9">
      <w:pPr>
        <w:spacing w:after="0" w:line="240" w:lineRule="auto"/>
        <w:jc w:val="both"/>
      </w:pPr>
    </w:p>
  </w:footnote>
  <w:footnote w:id="10">
    <w:p w:rsidR="00AF147A" w:rsidRPr="005A0EF2" w:rsidRDefault="00AF147A" w:rsidP="005A0EF2">
      <w:pPr>
        <w:spacing w:after="0" w:line="240" w:lineRule="auto"/>
        <w:jc w:val="both"/>
        <w:rPr>
          <w:rFonts w:ascii="Times New Roman" w:hAnsi="Times New Roman"/>
        </w:rPr>
      </w:pPr>
      <w:r>
        <w:rPr>
          <w:rStyle w:val="aa"/>
        </w:rPr>
        <w:footnoteRef/>
      </w:r>
      <w:r>
        <w:t xml:space="preserve"> </w:t>
      </w:r>
      <w:r w:rsidRPr="005A0EF2">
        <w:rPr>
          <w:rFonts w:ascii="Times New Roman" w:hAnsi="Times New Roman"/>
        </w:rPr>
        <w:t>Рейтинговая оценка. Все о кредитоспособности заемщика: [Электронный ресурс]: статья // Режим доступа: http://solvency.boom.ru/main.html</w:t>
      </w:r>
    </w:p>
    <w:p w:rsidR="00AF147A" w:rsidRDefault="00AF147A" w:rsidP="005A0EF2">
      <w:pPr>
        <w:spacing w:after="0" w:line="240" w:lineRule="auto"/>
        <w:jc w:val="both"/>
      </w:pPr>
    </w:p>
  </w:footnote>
  <w:footnote w:id="11">
    <w:p w:rsidR="00AF147A" w:rsidRPr="00A9109B" w:rsidRDefault="00AF147A" w:rsidP="00A9109B">
      <w:pPr>
        <w:spacing w:after="0" w:line="240" w:lineRule="auto"/>
        <w:jc w:val="both"/>
        <w:rPr>
          <w:rFonts w:ascii="Times New Roman" w:hAnsi="Times New Roman"/>
        </w:rPr>
      </w:pPr>
      <w:r>
        <w:rPr>
          <w:rStyle w:val="aa"/>
        </w:rPr>
        <w:footnoteRef/>
      </w:r>
      <w:r>
        <w:t xml:space="preserve"> </w:t>
      </w:r>
      <w:r w:rsidRPr="00A9109B">
        <w:rPr>
          <w:rFonts w:ascii="Times New Roman" w:hAnsi="Times New Roman"/>
        </w:rPr>
        <w:t>Рейтинговая оценка. Все о кредитоспособности заемщика: [Электронный ресурс]: статья // Режим доступа: http://solvency.boom.ru/main.html</w:t>
      </w:r>
    </w:p>
    <w:p w:rsidR="00AF147A" w:rsidRDefault="00AF147A" w:rsidP="00A9109B">
      <w:pPr>
        <w:spacing w:after="0" w:line="240" w:lineRule="auto"/>
        <w:jc w:val="both"/>
      </w:pPr>
    </w:p>
  </w:footnote>
  <w:footnote w:id="12">
    <w:p w:rsidR="00AF147A" w:rsidRPr="00992ABE" w:rsidRDefault="00AF147A" w:rsidP="00992ABE">
      <w:pPr>
        <w:spacing w:after="0" w:line="240" w:lineRule="auto"/>
        <w:jc w:val="both"/>
        <w:rPr>
          <w:rFonts w:ascii="Times New Roman" w:hAnsi="Times New Roman"/>
        </w:rPr>
      </w:pPr>
      <w:r>
        <w:rPr>
          <w:rStyle w:val="aa"/>
        </w:rPr>
        <w:footnoteRef/>
      </w:r>
      <w:r>
        <w:t xml:space="preserve"> </w:t>
      </w:r>
      <w:r w:rsidRPr="00992ABE">
        <w:rPr>
          <w:rFonts w:ascii="Times New Roman" w:hAnsi="Times New Roman"/>
        </w:rPr>
        <w:t>Кредитные  бюро будут способствовать развитию потребительского кредитования ЦБ: [Электронный ресурс]: Ресурсный центр малого предпринимательства // Электронная статья от 20.04.05г. -  Режим доступа</w:t>
      </w:r>
      <w:r w:rsidRPr="00964E86">
        <w:rPr>
          <w:rFonts w:ascii="Times New Roman" w:hAnsi="Times New Roman"/>
        </w:rPr>
        <w:t xml:space="preserve">: </w:t>
      </w:r>
      <w:hyperlink r:id="rId2" w:history="1">
        <w:r w:rsidRPr="00964E86">
          <w:rPr>
            <w:rStyle w:val="ab"/>
            <w:rFonts w:ascii="Times New Roman" w:hAnsi="Times New Roman"/>
            <w:color w:val="auto"/>
          </w:rPr>
          <w:t>http://www.sme-news.ru/</w:t>
        </w:r>
      </w:hyperlink>
    </w:p>
    <w:p w:rsidR="00AF147A" w:rsidRDefault="00AF147A" w:rsidP="00992ABE">
      <w:pPr>
        <w:spacing w:after="0" w:line="240" w:lineRule="aut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244D1"/>
    <w:multiLevelType w:val="hybridMultilevel"/>
    <w:tmpl w:val="A9281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A050F"/>
    <w:multiLevelType w:val="hybridMultilevel"/>
    <w:tmpl w:val="5E2880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92A4084"/>
    <w:multiLevelType w:val="hybridMultilevel"/>
    <w:tmpl w:val="40046B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BE864D1"/>
    <w:multiLevelType w:val="hybridMultilevel"/>
    <w:tmpl w:val="DDAE07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937C87"/>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571"/>
        </w:tabs>
        <w:ind w:left="1283"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5">
    <w:nsid w:val="106119D2"/>
    <w:multiLevelType w:val="hybridMultilevel"/>
    <w:tmpl w:val="9F1460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3B0BC0"/>
    <w:multiLevelType w:val="hybridMultilevel"/>
    <w:tmpl w:val="CCF6B5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3C75FD9"/>
    <w:multiLevelType w:val="hybridMultilevel"/>
    <w:tmpl w:val="AB406A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05628A"/>
    <w:multiLevelType w:val="hybridMultilevel"/>
    <w:tmpl w:val="40046B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E026CDB"/>
    <w:multiLevelType w:val="hybridMultilevel"/>
    <w:tmpl w:val="CFE6235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1707E9A"/>
    <w:multiLevelType w:val="hybridMultilevel"/>
    <w:tmpl w:val="40046B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9AB3FC7"/>
    <w:multiLevelType w:val="hybridMultilevel"/>
    <w:tmpl w:val="853CC6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F0225FC"/>
    <w:multiLevelType w:val="hybridMultilevel"/>
    <w:tmpl w:val="902A3A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F562923"/>
    <w:multiLevelType w:val="hybridMultilevel"/>
    <w:tmpl w:val="98D81D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04E4CF9"/>
    <w:multiLevelType w:val="hybridMultilevel"/>
    <w:tmpl w:val="40046B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348A4EDF"/>
    <w:multiLevelType w:val="hybridMultilevel"/>
    <w:tmpl w:val="12F21438"/>
    <w:lvl w:ilvl="0" w:tplc="04190001">
      <w:start w:val="1"/>
      <w:numFmt w:val="bullet"/>
      <w:lvlText w:val=""/>
      <w:lvlJc w:val="left"/>
      <w:pPr>
        <w:tabs>
          <w:tab w:val="num" w:pos="738"/>
        </w:tabs>
        <w:ind w:left="738" w:hanging="360"/>
      </w:pPr>
      <w:rPr>
        <w:rFonts w:ascii="Symbol" w:hAnsi="Symbol" w:hint="default"/>
      </w:rPr>
    </w:lvl>
    <w:lvl w:ilvl="1" w:tplc="04190003" w:tentative="1">
      <w:start w:val="1"/>
      <w:numFmt w:val="bullet"/>
      <w:lvlText w:val="o"/>
      <w:lvlJc w:val="left"/>
      <w:pPr>
        <w:tabs>
          <w:tab w:val="num" w:pos="1458"/>
        </w:tabs>
        <w:ind w:left="1458" w:hanging="360"/>
      </w:pPr>
      <w:rPr>
        <w:rFonts w:ascii="Courier New" w:hAnsi="Courier New" w:hint="default"/>
      </w:rPr>
    </w:lvl>
    <w:lvl w:ilvl="2" w:tplc="04190005" w:tentative="1">
      <w:start w:val="1"/>
      <w:numFmt w:val="bullet"/>
      <w:lvlText w:val=""/>
      <w:lvlJc w:val="left"/>
      <w:pPr>
        <w:tabs>
          <w:tab w:val="num" w:pos="2178"/>
        </w:tabs>
        <w:ind w:left="2178" w:hanging="360"/>
      </w:pPr>
      <w:rPr>
        <w:rFonts w:ascii="Wingdings" w:hAnsi="Wingdings" w:hint="default"/>
      </w:rPr>
    </w:lvl>
    <w:lvl w:ilvl="3" w:tplc="04190001" w:tentative="1">
      <w:start w:val="1"/>
      <w:numFmt w:val="bullet"/>
      <w:lvlText w:val=""/>
      <w:lvlJc w:val="left"/>
      <w:pPr>
        <w:tabs>
          <w:tab w:val="num" w:pos="2898"/>
        </w:tabs>
        <w:ind w:left="2898" w:hanging="360"/>
      </w:pPr>
      <w:rPr>
        <w:rFonts w:ascii="Symbol" w:hAnsi="Symbol" w:hint="default"/>
      </w:rPr>
    </w:lvl>
    <w:lvl w:ilvl="4" w:tplc="04190003" w:tentative="1">
      <w:start w:val="1"/>
      <w:numFmt w:val="bullet"/>
      <w:lvlText w:val="o"/>
      <w:lvlJc w:val="left"/>
      <w:pPr>
        <w:tabs>
          <w:tab w:val="num" w:pos="3618"/>
        </w:tabs>
        <w:ind w:left="3618" w:hanging="360"/>
      </w:pPr>
      <w:rPr>
        <w:rFonts w:ascii="Courier New" w:hAnsi="Courier New" w:hint="default"/>
      </w:rPr>
    </w:lvl>
    <w:lvl w:ilvl="5" w:tplc="04190005" w:tentative="1">
      <w:start w:val="1"/>
      <w:numFmt w:val="bullet"/>
      <w:lvlText w:val=""/>
      <w:lvlJc w:val="left"/>
      <w:pPr>
        <w:tabs>
          <w:tab w:val="num" w:pos="4338"/>
        </w:tabs>
        <w:ind w:left="4338" w:hanging="360"/>
      </w:pPr>
      <w:rPr>
        <w:rFonts w:ascii="Wingdings" w:hAnsi="Wingdings" w:hint="default"/>
      </w:rPr>
    </w:lvl>
    <w:lvl w:ilvl="6" w:tplc="04190001" w:tentative="1">
      <w:start w:val="1"/>
      <w:numFmt w:val="bullet"/>
      <w:lvlText w:val=""/>
      <w:lvlJc w:val="left"/>
      <w:pPr>
        <w:tabs>
          <w:tab w:val="num" w:pos="5058"/>
        </w:tabs>
        <w:ind w:left="5058" w:hanging="360"/>
      </w:pPr>
      <w:rPr>
        <w:rFonts w:ascii="Symbol" w:hAnsi="Symbol" w:hint="default"/>
      </w:rPr>
    </w:lvl>
    <w:lvl w:ilvl="7" w:tplc="04190003" w:tentative="1">
      <w:start w:val="1"/>
      <w:numFmt w:val="bullet"/>
      <w:lvlText w:val="o"/>
      <w:lvlJc w:val="left"/>
      <w:pPr>
        <w:tabs>
          <w:tab w:val="num" w:pos="5778"/>
        </w:tabs>
        <w:ind w:left="5778" w:hanging="360"/>
      </w:pPr>
      <w:rPr>
        <w:rFonts w:ascii="Courier New" w:hAnsi="Courier New" w:hint="default"/>
      </w:rPr>
    </w:lvl>
    <w:lvl w:ilvl="8" w:tplc="04190005" w:tentative="1">
      <w:start w:val="1"/>
      <w:numFmt w:val="bullet"/>
      <w:lvlText w:val=""/>
      <w:lvlJc w:val="left"/>
      <w:pPr>
        <w:tabs>
          <w:tab w:val="num" w:pos="6498"/>
        </w:tabs>
        <w:ind w:left="6498" w:hanging="360"/>
      </w:pPr>
      <w:rPr>
        <w:rFonts w:ascii="Wingdings" w:hAnsi="Wingdings" w:hint="default"/>
      </w:rPr>
    </w:lvl>
  </w:abstractNum>
  <w:abstractNum w:abstractNumId="16">
    <w:nsid w:val="360F1A2D"/>
    <w:multiLevelType w:val="hybridMultilevel"/>
    <w:tmpl w:val="E8884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0F7C4E"/>
    <w:multiLevelType w:val="hybridMultilevel"/>
    <w:tmpl w:val="40F0968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7D23F24"/>
    <w:multiLevelType w:val="hybridMultilevel"/>
    <w:tmpl w:val="AE9071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7EA4A7E"/>
    <w:multiLevelType w:val="hybridMultilevel"/>
    <w:tmpl w:val="B058A4B2"/>
    <w:lvl w:ilvl="0" w:tplc="E33AE0D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8D74D85"/>
    <w:multiLevelType w:val="hybridMultilevel"/>
    <w:tmpl w:val="40046B1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A591DFB"/>
    <w:multiLevelType w:val="hybridMultilevel"/>
    <w:tmpl w:val="E6D879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AFF787C"/>
    <w:multiLevelType w:val="hybridMultilevel"/>
    <w:tmpl w:val="DF0450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C124FF4"/>
    <w:multiLevelType w:val="hybridMultilevel"/>
    <w:tmpl w:val="12A471D6"/>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4">
    <w:nsid w:val="3C8C00F8"/>
    <w:multiLevelType w:val="multilevel"/>
    <w:tmpl w:val="C3FAF1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8F102E0"/>
    <w:multiLevelType w:val="hybridMultilevel"/>
    <w:tmpl w:val="CCB4A4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C621D72"/>
    <w:multiLevelType w:val="hybridMultilevel"/>
    <w:tmpl w:val="88722418"/>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7">
    <w:nsid w:val="51D64A00"/>
    <w:multiLevelType w:val="hybridMultilevel"/>
    <w:tmpl w:val="60F86014"/>
    <w:lvl w:ilvl="0" w:tplc="E33AE0D4">
      <w:numFmt w:val="bullet"/>
      <w:lvlText w:val="·"/>
      <w:lvlJc w:val="left"/>
      <w:pPr>
        <w:ind w:left="750" w:hanging="360"/>
      </w:pPr>
      <w:rPr>
        <w:rFonts w:ascii="Times New Roman" w:eastAsia="Times New Roman" w:hAnsi="Times New Roman" w:hint="default"/>
      </w:rPr>
    </w:lvl>
    <w:lvl w:ilvl="1" w:tplc="04190003" w:tentative="1">
      <w:start w:val="1"/>
      <w:numFmt w:val="bullet"/>
      <w:lvlText w:val="o"/>
      <w:lvlJc w:val="left"/>
      <w:pPr>
        <w:ind w:left="1470" w:hanging="360"/>
      </w:pPr>
      <w:rPr>
        <w:rFonts w:ascii="Courier New" w:hAnsi="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28">
    <w:nsid w:val="57994E5B"/>
    <w:multiLevelType w:val="hybridMultilevel"/>
    <w:tmpl w:val="5DE6BF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B535887"/>
    <w:multiLevelType w:val="hybridMultilevel"/>
    <w:tmpl w:val="E1A4E07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0">
    <w:nsid w:val="5BDC40EE"/>
    <w:multiLevelType w:val="hybridMultilevel"/>
    <w:tmpl w:val="3B1E68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58C6849"/>
    <w:multiLevelType w:val="hybridMultilevel"/>
    <w:tmpl w:val="E9AE3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7C8329B"/>
    <w:multiLevelType w:val="hybridMultilevel"/>
    <w:tmpl w:val="608C3E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74EE1680"/>
    <w:multiLevelType w:val="multilevel"/>
    <w:tmpl w:val="C40EED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4">
    <w:nsid w:val="75D3689B"/>
    <w:multiLevelType w:val="hybridMultilevel"/>
    <w:tmpl w:val="9850AB5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7E1D689B"/>
    <w:multiLevelType w:val="hybridMultilevel"/>
    <w:tmpl w:val="A244957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4"/>
  </w:num>
  <w:num w:numId="2">
    <w:abstractNumId w:val="30"/>
  </w:num>
  <w:num w:numId="3">
    <w:abstractNumId w:val="28"/>
  </w:num>
  <w:num w:numId="4">
    <w:abstractNumId w:val="31"/>
  </w:num>
  <w:num w:numId="5">
    <w:abstractNumId w:val="1"/>
  </w:num>
  <w:num w:numId="6">
    <w:abstractNumId w:val="9"/>
  </w:num>
  <w:num w:numId="7">
    <w:abstractNumId w:val="3"/>
  </w:num>
  <w:num w:numId="8">
    <w:abstractNumId w:val="11"/>
  </w:num>
  <w:num w:numId="9">
    <w:abstractNumId w:val="7"/>
  </w:num>
  <w:num w:numId="10">
    <w:abstractNumId w:val="18"/>
  </w:num>
  <w:num w:numId="11">
    <w:abstractNumId w:val="10"/>
  </w:num>
  <w:num w:numId="12">
    <w:abstractNumId w:val="25"/>
  </w:num>
  <w:num w:numId="13">
    <w:abstractNumId w:val="0"/>
  </w:num>
  <w:num w:numId="14">
    <w:abstractNumId w:val="8"/>
  </w:num>
  <w:num w:numId="15">
    <w:abstractNumId w:val="20"/>
  </w:num>
  <w:num w:numId="16">
    <w:abstractNumId w:val="5"/>
  </w:num>
  <w:num w:numId="17">
    <w:abstractNumId w:val="13"/>
  </w:num>
  <w:num w:numId="18">
    <w:abstractNumId w:val="12"/>
  </w:num>
  <w:num w:numId="19">
    <w:abstractNumId w:val="15"/>
  </w:num>
  <w:num w:numId="20">
    <w:abstractNumId w:val="22"/>
  </w:num>
  <w:num w:numId="21">
    <w:abstractNumId w:val="34"/>
  </w:num>
  <w:num w:numId="22">
    <w:abstractNumId w:val="14"/>
  </w:num>
  <w:num w:numId="23">
    <w:abstractNumId w:val="16"/>
  </w:num>
  <w:num w:numId="24">
    <w:abstractNumId w:val="19"/>
  </w:num>
  <w:num w:numId="25">
    <w:abstractNumId w:val="35"/>
  </w:num>
  <w:num w:numId="26">
    <w:abstractNumId w:val="21"/>
  </w:num>
  <w:num w:numId="27">
    <w:abstractNumId w:val="17"/>
  </w:num>
  <w:num w:numId="28">
    <w:abstractNumId w:val="2"/>
  </w:num>
  <w:num w:numId="29">
    <w:abstractNumId w:val="33"/>
  </w:num>
  <w:num w:numId="30">
    <w:abstractNumId w:val="27"/>
  </w:num>
  <w:num w:numId="31">
    <w:abstractNumId w:val="23"/>
  </w:num>
  <w:num w:numId="32">
    <w:abstractNumId w:val="24"/>
  </w:num>
  <w:num w:numId="33">
    <w:abstractNumId w:val="26"/>
  </w:num>
  <w:num w:numId="34">
    <w:abstractNumId w:val="6"/>
  </w:num>
  <w:num w:numId="35">
    <w:abstractNumId w:val="2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7060"/>
    <w:rsid w:val="0001626F"/>
    <w:rsid w:val="00051D91"/>
    <w:rsid w:val="0006014A"/>
    <w:rsid w:val="00086840"/>
    <w:rsid w:val="000C6E76"/>
    <w:rsid w:val="000F3B34"/>
    <w:rsid w:val="00112089"/>
    <w:rsid w:val="0011651A"/>
    <w:rsid w:val="0013406E"/>
    <w:rsid w:val="00144374"/>
    <w:rsid w:val="00192694"/>
    <w:rsid w:val="001B0F15"/>
    <w:rsid w:val="001B2684"/>
    <w:rsid w:val="001D290F"/>
    <w:rsid w:val="001E3C12"/>
    <w:rsid w:val="0021773F"/>
    <w:rsid w:val="002435CB"/>
    <w:rsid w:val="002457D2"/>
    <w:rsid w:val="00260F3E"/>
    <w:rsid w:val="00296C0E"/>
    <w:rsid w:val="003308D3"/>
    <w:rsid w:val="00331D22"/>
    <w:rsid w:val="00344D2E"/>
    <w:rsid w:val="00350039"/>
    <w:rsid w:val="003723F6"/>
    <w:rsid w:val="00391DB9"/>
    <w:rsid w:val="003B3A9E"/>
    <w:rsid w:val="003B78F9"/>
    <w:rsid w:val="003C2E3D"/>
    <w:rsid w:val="003D0837"/>
    <w:rsid w:val="00463A13"/>
    <w:rsid w:val="004A428D"/>
    <w:rsid w:val="004B14D3"/>
    <w:rsid w:val="00533140"/>
    <w:rsid w:val="005429E3"/>
    <w:rsid w:val="0057669A"/>
    <w:rsid w:val="005A0EF2"/>
    <w:rsid w:val="005C1A5C"/>
    <w:rsid w:val="006849EF"/>
    <w:rsid w:val="006A7A9A"/>
    <w:rsid w:val="006B6440"/>
    <w:rsid w:val="006C748F"/>
    <w:rsid w:val="0072462B"/>
    <w:rsid w:val="007566FA"/>
    <w:rsid w:val="00774230"/>
    <w:rsid w:val="007D7A2D"/>
    <w:rsid w:val="0080605E"/>
    <w:rsid w:val="00807254"/>
    <w:rsid w:val="008130EF"/>
    <w:rsid w:val="00816577"/>
    <w:rsid w:val="00821573"/>
    <w:rsid w:val="00827C86"/>
    <w:rsid w:val="00830AEC"/>
    <w:rsid w:val="0084545E"/>
    <w:rsid w:val="0089581A"/>
    <w:rsid w:val="008B43FD"/>
    <w:rsid w:val="008D0F5F"/>
    <w:rsid w:val="008D704D"/>
    <w:rsid w:val="00906C08"/>
    <w:rsid w:val="00912162"/>
    <w:rsid w:val="00964E86"/>
    <w:rsid w:val="00992ABE"/>
    <w:rsid w:val="009A1AB7"/>
    <w:rsid w:val="009C436D"/>
    <w:rsid w:val="009E715C"/>
    <w:rsid w:val="00A12387"/>
    <w:rsid w:val="00A9109B"/>
    <w:rsid w:val="00AB1B62"/>
    <w:rsid w:val="00AB624A"/>
    <w:rsid w:val="00AF147A"/>
    <w:rsid w:val="00B04914"/>
    <w:rsid w:val="00B31618"/>
    <w:rsid w:val="00B5649D"/>
    <w:rsid w:val="00B6255F"/>
    <w:rsid w:val="00B72E5A"/>
    <w:rsid w:val="00BA7653"/>
    <w:rsid w:val="00BE7D6B"/>
    <w:rsid w:val="00BF0F02"/>
    <w:rsid w:val="00C06286"/>
    <w:rsid w:val="00C264D7"/>
    <w:rsid w:val="00C35924"/>
    <w:rsid w:val="00C66895"/>
    <w:rsid w:val="00CD7593"/>
    <w:rsid w:val="00E00090"/>
    <w:rsid w:val="00E37C33"/>
    <w:rsid w:val="00E97066"/>
    <w:rsid w:val="00EB7609"/>
    <w:rsid w:val="00EE468A"/>
    <w:rsid w:val="00F145DD"/>
    <w:rsid w:val="00F46BB0"/>
    <w:rsid w:val="00F51A60"/>
    <w:rsid w:val="00F7753C"/>
    <w:rsid w:val="00FE7060"/>
    <w:rsid w:val="00FF27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2"/>
    <o:shapelayout v:ext="edit">
      <o:idmap v:ext="edit" data="1"/>
      <o:rules v:ext="edit">
        <o:r id="V:Rule1" type="connector" idref="#_x0000_s1027"/>
        <o:r id="V:Rule2" type="connector" idref="#_x0000_s1038"/>
        <o:r id="V:Rule3" type="connector" idref="#_x0000_s1041"/>
        <o:r id="V:Rule4" type="connector" idref="#_x0000_s1042"/>
        <o:r id="V:Rule5" type="connector" idref="#_x0000_s1043"/>
        <o:r id="V:Rule6" type="connector" idref="#_x0000_s1044"/>
        <o:r id="V:Rule7" type="connector" idref="#_x0000_s1048"/>
        <o:r id="V:Rule8" type="connector" idref="#_x0000_s1049"/>
        <o:r id="V:Rule9" type="connector" idref="#_x0000_s1050"/>
        <o:r id="V:Rule10" type="connector" idref="#_x0000_s1051"/>
        <o:r id="V:Rule11" type="connector" idref="#_x0000_s1052"/>
      </o:rules>
    </o:shapelayout>
  </w:shapeDefaults>
  <w:decimalSymbol w:val=","/>
  <w:listSeparator w:val=";"/>
  <w15:chartTrackingRefBased/>
  <w15:docId w15:val="{3F1A7370-9D80-44BC-8388-6DDB530D2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7060"/>
    <w:pPr>
      <w:spacing w:after="200" w:line="276" w:lineRule="auto"/>
    </w:pPr>
    <w:rPr>
      <w:rFonts w:eastAsia="Times New Roman"/>
      <w:sz w:val="22"/>
      <w:szCs w:val="22"/>
      <w:lang w:eastAsia="en-US"/>
    </w:rPr>
  </w:style>
  <w:style w:type="paragraph" w:styleId="1">
    <w:name w:val="heading 1"/>
    <w:basedOn w:val="a"/>
    <w:link w:val="10"/>
    <w:qFormat/>
    <w:rsid w:val="00A12387"/>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5">
    <w:name w:val="heading 5"/>
    <w:basedOn w:val="a"/>
    <w:next w:val="a"/>
    <w:link w:val="50"/>
    <w:qFormat/>
    <w:rsid w:val="00350039"/>
    <w:pPr>
      <w:keepNext/>
      <w:keepLines/>
      <w:spacing w:before="200" w:after="0"/>
      <w:outlineLvl w:val="4"/>
    </w:pPr>
    <w:rPr>
      <w:rFonts w:ascii="Cambria" w:eastAsia="Calibri" w:hAnsi="Cambria"/>
      <w:color w:val="243F60"/>
    </w:rPr>
  </w:style>
  <w:style w:type="paragraph" w:styleId="6">
    <w:name w:val="heading 6"/>
    <w:basedOn w:val="a"/>
    <w:next w:val="a"/>
    <w:link w:val="60"/>
    <w:qFormat/>
    <w:rsid w:val="00350039"/>
    <w:pPr>
      <w:keepNext/>
      <w:keepLines/>
      <w:spacing w:before="200" w:after="0"/>
      <w:outlineLvl w:val="5"/>
    </w:pPr>
    <w:rPr>
      <w:rFonts w:ascii="Cambria" w:eastAsia="Calibri"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830AEC"/>
    <w:pPr>
      <w:ind w:left="720"/>
      <w:contextualSpacing/>
    </w:pPr>
  </w:style>
  <w:style w:type="paragraph" w:styleId="a3">
    <w:name w:val="Balloon Text"/>
    <w:basedOn w:val="a"/>
    <w:link w:val="a4"/>
    <w:semiHidden/>
    <w:rsid w:val="00830AEC"/>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830AEC"/>
    <w:rPr>
      <w:rFonts w:ascii="Tahoma" w:hAnsi="Tahoma" w:cs="Tahoma"/>
      <w:sz w:val="16"/>
      <w:szCs w:val="16"/>
    </w:rPr>
  </w:style>
  <w:style w:type="paragraph" w:styleId="a5">
    <w:name w:val="endnote text"/>
    <w:basedOn w:val="a"/>
    <w:link w:val="a6"/>
    <w:semiHidden/>
    <w:rsid w:val="00830AEC"/>
    <w:pPr>
      <w:spacing w:after="0" w:line="240" w:lineRule="auto"/>
    </w:pPr>
    <w:rPr>
      <w:sz w:val="20"/>
      <w:szCs w:val="20"/>
    </w:rPr>
  </w:style>
  <w:style w:type="character" w:customStyle="1" w:styleId="a6">
    <w:name w:val="Текст концевой сноски Знак"/>
    <w:basedOn w:val="a0"/>
    <w:link w:val="a5"/>
    <w:semiHidden/>
    <w:locked/>
    <w:rsid w:val="00830AEC"/>
    <w:rPr>
      <w:rFonts w:cs="Times New Roman"/>
      <w:sz w:val="20"/>
      <w:szCs w:val="20"/>
    </w:rPr>
  </w:style>
  <w:style w:type="character" w:styleId="a7">
    <w:name w:val="endnote reference"/>
    <w:basedOn w:val="a0"/>
    <w:semiHidden/>
    <w:rsid w:val="00830AEC"/>
    <w:rPr>
      <w:rFonts w:cs="Times New Roman"/>
      <w:vertAlign w:val="superscript"/>
    </w:rPr>
  </w:style>
  <w:style w:type="paragraph" w:styleId="a8">
    <w:name w:val="footnote text"/>
    <w:basedOn w:val="a"/>
    <w:link w:val="a9"/>
    <w:semiHidden/>
    <w:rsid w:val="00830AEC"/>
    <w:pPr>
      <w:spacing w:after="0" w:line="240" w:lineRule="auto"/>
    </w:pPr>
    <w:rPr>
      <w:sz w:val="20"/>
      <w:szCs w:val="20"/>
    </w:rPr>
  </w:style>
  <w:style w:type="character" w:customStyle="1" w:styleId="a9">
    <w:name w:val="Текст сноски Знак"/>
    <w:basedOn w:val="a0"/>
    <w:link w:val="a8"/>
    <w:semiHidden/>
    <w:locked/>
    <w:rsid w:val="00830AEC"/>
    <w:rPr>
      <w:rFonts w:cs="Times New Roman"/>
      <w:sz w:val="20"/>
      <w:szCs w:val="20"/>
    </w:rPr>
  </w:style>
  <w:style w:type="character" w:styleId="aa">
    <w:name w:val="footnote reference"/>
    <w:basedOn w:val="a0"/>
    <w:semiHidden/>
    <w:rsid w:val="00830AEC"/>
    <w:rPr>
      <w:rFonts w:cs="Times New Roman"/>
      <w:vertAlign w:val="superscript"/>
    </w:rPr>
  </w:style>
  <w:style w:type="character" w:styleId="ab">
    <w:name w:val="Hyperlink"/>
    <w:basedOn w:val="a0"/>
    <w:rsid w:val="00827C86"/>
    <w:rPr>
      <w:rFonts w:cs="Times New Roman"/>
      <w:color w:val="0000FF"/>
      <w:u w:val="single"/>
    </w:rPr>
  </w:style>
  <w:style w:type="paragraph" w:styleId="ac">
    <w:name w:val="Normal (Web)"/>
    <w:basedOn w:val="a"/>
    <w:rsid w:val="00144374"/>
    <w:pPr>
      <w:spacing w:before="100" w:beforeAutospacing="1" w:after="100" w:afterAutospacing="1" w:line="240" w:lineRule="auto"/>
    </w:pPr>
    <w:rPr>
      <w:rFonts w:ascii="Times New Roman" w:eastAsia="Calibri" w:hAnsi="Times New Roman"/>
      <w:color w:val="3D3DBC"/>
      <w:sz w:val="24"/>
      <w:szCs w:val="24"/>
      <w:lang w:eastAsia="ru-RU"/>
    </w:rPr>
  </w:style>
  <w:style w:type="table" w:styleId="ad">
    <w:name w:val="Table Grid"/>
    <w:basedOn w:val="a1"/>
    <w:rsid w:val="00144374"/>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locked/>
    <w:rsid w:val="00A12387"/>
    <w:rPr>
      <w:rFonts w:ascii="Times New Roman" w:hAnsi="Times New Roman" w:cs="Times New Roman"/>
      <w:b/>
      <w:bCs/>
      <w:kern w:val="36"/>
      <w:sz w:val="48"/>
      <w:szCs w:val="48"/>
      <w:lang w:val="x-none" w:eastAsia="ru-RU"/>
    </w:rPr>
  </w:style>
  <w:style w:type="character" w:styleId="ae">
    <w:name w:val="Strong"/>
    <w:basedOn w:val="a0"/>
    <w:qFormat/>
    <w:rsid w:val="00A12387"/>
    <w:rPr>
      <w:rFonts w:cs="Times New Roman"/>
      <w:b/>
      <w:bCs/>
    </w:rPr>
  </w:style>
  <w:style w:type="paragraph" w:styleId="af">
    <w:name w:val="header"/>
    <w:basedOn w:val="a"/>
    <w:link w:val="af0"/>
    <w:semiHidden/>
    <w:rsid w:val="00F145DD"/>
    <w:pPr>
      <w:tabs>
        <w:tab w:val="center" w:pos="4677"/>
        <w:tab w:val="right" w:pos="9355"/>
      </w:tabs>
      <w:spacing w:after="0" w:line="240" w:lineRule="auto"/>
    </w:pPr>
  </w:style>
  <w:style w:type="character" w:customStyle="1" w:styleId="af0">
    <w:name w:val="Верхний колонтитул Знак"/>
    <w:basedOn w:val="a0"/>
    <w:link w:val="af"/>
    <w:semiHidden/>
    <w:locked/>
    <w:rsid w:val="00F145DD"/>
    <w:rPr>
      <w:rFonts w:cs="Times New Roman"/>
    </w:rPr>
  </w:style>
  <w:style w:type="paragraph" w:styleId="af1">
    <w:name w:val="footer"/>
    <w:basedOn w:val="a"/>
    <w:link w:val="af2"/>
    <w:rsid w:val="00F145DD"/>
    <w:pPr>
      <w:tabs>
        <w:tab w:val="center" w:pos="4677"/>
        <w:tab w:val="right" w:pos="9355"/>
      </w:tabs>
      <w:spacing w:after="0" w:line="240" w:lineRule="auto"/>
    </w:pPr>
  </w:style>
  <w:style w:type="character" w:customStyle="1" w:styleId="af2">
    <w:name w:val="Нижний колонтитул Знак"/>
    <w:basedOn w:val="a0"/>
    <w:link w:val="af1"/>
    <w:locked/>
    <w:rsid w:val="00F145DD"/>
    <w:rPr>
      <w:rFonts w:cs="Times New Roman"/>
    </w:rPr>
  </w:style>
  <w:style w:type="paragraph" w:customStyle="1" w:styleId="ConsPlusNormal">
    <w:name w:val="ConsPlusNormal"/>
    <w:rsid w:val="00B6255F"/>
    <w:pPr>
      <w:widowControl w:val="0"/>
      <w:autoSpaceDE w:val="0"/>
      <w:autoSpaceDN w:val="0"/>
      <w:adjustRightInd w:val="0"/>
      <w:ind w:firstLine="720"/>
    </w:pPr>
    <w:rPr>
      <w:rFonts w:ascii="Arial" w:hAnsi="Arial" w:cs="Arial"/>
    </w:rPr>
  </w:style>
  <w:style w:type="paragraph" w:customStyle="1" w:styleId="12">
    <w:name w:val="Без интервала1"/>
    <w:link w:val="NoSpacingChar"/>
    <w:rsid w:val="00807254"/>
    <w:rPr>
      <w:sz w:val="22"/>
      <w:szCs w:val="22"/>
      <w:lang w:eastAsia="en-US"/>
    </w:rPr>
  </w:style>
  <w:style w:type="character" w:customStyle="1" w:styleId="NoSpacingChar">
    <w:name w:val="No Spacing Char"/>
    <w:basedOn w:val="a0"/>
    <w:link w:val="12"/>
    <w:locked/>
    <w:rsid w:val="00807254"/>
    <w:rPr>
      <w:rFonts w:eastAsia="Times New Roman" w:cs="Times New Roman"/>
      <w:sz w:val="22"/>
      <w:szCs w:val="22"/>
      <w:lang w:val="ru-RU" w:eastAsia="en-US" w:bidi="ar-SA"/>
    </w:rPr>
  </w:style>
  <w:style w:type="character" w:customStyle="1" w:styleId="50">
    <w:name w:val="Заголовок 5 Знак"/>
    <w:basedOn w:val="a0"/>
    <w:link w:val="5"/>
    <w:semiHidden/>
    <w:locked/>
    <w:rsid w:val="00350039"/>
    <w:rPr>
      <w:rFonts w:ascii="Cambria" w:hAnsi="Cambria" w:cs="Times New Roman"/>
      <w:color w:val="243F60"/>
    </w:rPr>
  </w:style>
  <w:style w:type="character" w:customStyle="1" w:styleId="60">
    <w:name w:val="Заголовок 6 Знак"/>
    <w:basedOn w:val="a0"/>
    <w:link w:val="6"/>
    <w:semiHidden/>
    <w:locked/>
    <w:rsid w:val="00350039"/>
    <w:rPr>
      <w:rFonts w:ascii="Cambria" w:hAnsi="Cambria" w:cs="Times New Roman"/>
      <w:i/>
      <w:iCs/>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qip.ru/search?query=" TargetMode="External"/><Relationship Id="rId13" Type="http://schemas.openxmlformats.org/officeDocument/2006/relationships/hyperlink" Target="http://www.banki.ru" TargetMode="External"/><Relationship Id="rId3" Type="http://schemas.openxmlformats.org/officeDocument/2006/relationships/settings" Target="settings.xml"/><Relationship Id="rId7" Type="http://schemas.openxmlformats.org/officeDocument/2006/relationships/hyperlink" Target="http://search.qip.ru/search?query=%D0%A6%D0%B5%D0%BD%D1%82%D1%80%D0%B0%D0%BB%D1%8C%D0%BD%D1%8B%D0%B9%20%D0%9A%D0%B0%D1%82%D0%B0%D0%BB%D0%BE%D0%B3" TargetMode="External"/><Relationship Id="rId12" Type="http://schemas.openxmlformats.org/officeDocument/2006/relationships/hyperlink" Target="http://www.moluch.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Microsoft_Excel_97-20031.xls"/><Relationship Id="rId5" Type="http://schemas.openxmlformats.org/officeDocument/2006/relationships/footnotes" Target="footnotes.xml"/><Relationship Id="rId15" Type="http://schemas.openxmlformats.org/officeDocument/2006/relationships/hyperlink" Target="http://www.credites.ru"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redit.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me-news.ru/" TargetMode="External"/><Relationship Id="rId1" Type="http://schemas.openxmlformats.org/officeDocument/2006/relationships/hyperlink" Target="http://www.kommers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14837</Words>
  <Characters>84571</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Тема Формирование банка кредитных историй заемщиков и снижение риска невозврата кредита.</vt:lpstr>
    </vt:vector>
  </TitlesOfParts>
  <Company/>
  <LinksUpToDate>false</LinksUpToDate>
  <CharactersWithSpaces>99210</CharactersWithSpaces>
  <SharedDoc>false</SharedDoc>
  <HLinks>
    <vt:vector size="48" baseType="variant">
      <vt:variant>
        <vt:i4>7995443</vt:i4>
      </vt:variant>
      <vt:variant>
        <vt:i4>24</vt:i4>
      </vt:variant>
      <vt:variant>
        <vt:i4>0</vt:i4>
      </vt:variant>
      <vt:variant>
        <vt:i4>5</vt:i4>
      </vt:variant>
      <vt:variant>
        <vt:lpwstr>http://www.credites.ru/</vt:lpwstr>
      </vt:variant>
      <vt:variant>
        <vt:lpwstr/>
      </vt:variant>
      <vt:variant>
        <vt:i4>2031680</vt:i4>
      </vt:variant>
      <vt:variant>
        <vt:i4>21</vt:i4>
      </vt:variant>
      <vt:variant>
        <vt:i4>0</vt:i4>
      </vt:variant>
      <vt:variant>
        <vt:i4>5</vt:i4>
      </vt:variant>
      <vt:variant>
        <vt:lpwstr>http://www.credit.ru/</vt:lpwstr>
      </vt:variant>
      <vt:variant>
        <vt:lpwstr/>
      </vt:variant>
      <vt:variant>
        <vt:i4>1245185</vt:i4>
      </vt:variant>
      <vt:variant>
        <vt:i4>18</vt:i4>
      </vt:variant>
      <vt:variant>
        <vt:i4>0</vt:i4>
      </vt:variant>
      <vt:variant>
        <vt:i4>5</vt:i4>
      </vt:variant>
      <vt:variant>
        <vt:lpwstr>http://www.banki.ru/</vt:lpwstr>
      </vt:variant>
      <vt:variant>
        <vt:lpwstr/>
      </vt:variant>
      <vt:variant>
        <vt:i4>1179728</vt:i4>
      </vt:variant>
      <vt:variant>
        <vt:i4>15</vt:i4>
      </vt:variant>
      <vt:variant>
        <vt:i4>0</vt:i4>
      </vt:variant>
      <vt:variant>
        <vt:i4>5</vt:i4>
      </vt:variant>
      <vt:variant>
        <vt:lpwstr>http://www.moluch.ru/</vt:lpwstr>
      </vt:variant>
      <vt:variant>
        <vt:lpwstr/>
      </vt:variant>
      <vt:variant>
        <vt:i4>3276856</vt:i4>
      </vt:variant>
      <vt:variant>
        <vt:i4>3</vt:i4>
      </vt:variant>
      <vt:variant>
        <vt:i4>0</vt:i4>
      </vt:variant>
      <vt:variant>
        <vt:i4>5</vt:i4>
      </vt:variant>
      <vt:variant>
        <vt:lpwstr>http://search.qip.ru/search?query=</vt:lpwstr>
      </vt:variant>
      <vt:variant>
        <vt:lpwstr/>
      </vt:variant>
      <vt:variant>
        <vt:i4>6094924</vt:i4>
      </vt:variant>
      <vt:variant>
        <vt:i4>0</vt:i4>
      </vt:variant>
      <vt:variant>
        <vt:i4>0</vt:i4>
      </vt:variant>
      <vt:variant>
        <vt:i4>5</vt:i4>
      </vt:variant>
      <vt:variant>
        <vt:lpwstr>http://search.qip.ru/search?query=%D0%A6%D0%B5%D0%BD%D1%82%D1%80%D0%B0%D0%BB%D1%8C%D0%BD%D1%8B%D0%B9%20%D0%9A%D0%B0%D1%82%D0%B0%D0%BB%D0%BE%D0%B3</vt:lpwstr>
      </vt:variant>
      <vt:variant>
        <vt:lpwstr/>
      </vt:variant>
      <vt:variant>
        <vt:i4>8323188</vt:i4>
      </vt:variant>
      <vt:variant>
        <vt:i4>3</vt:i4>
      </vt:variant>
      <vt:variant>
        <vt:i4>0</vt:i4>
      </vt:variant>
      <vt:variant>
        <vt:i4>5</vt:i4>
      </vt:variant>
      <vt:variant>
        <vt:lpwstr>http://www.sme-news.ru/</vt:lpwstr>
      </vt:variant>
      <vt:variant>
        <vt:lpwstr/>
      </vt:variant>
      <vt:variant>
        <vt:i4>917575</vt:i4>
      </vt:variant>
      <vt:variant>
        <vt:i4>0</vt:i4>
      </vt:variant>
      <vt:variant>
        <vt:i4>0</vt:i4>
      </vt:variant>
      <vt:variant>
        <vt:i4>5</vt:i4>
      </vt:variant>
      <vt:variant>
        <vt:lpwstr>http://www.kommersant.ru/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Формирование банка кредитных историй заемщиков и снижение риска невозврата кредита.</dc:title>
  <dc:subject/>
  <dc:creator>UserXP</dc:creator>
  <cp:keywords/>
  <dc:description/>
  <cp:lastModifiedBy>admin</cp:lastModifiedBy>
  <cp:revision>2</cp:revision>
  <cp:lastPrinted>2010-09-12T21:43:00Z</cp:lastPrinted>
  <dcterms:created xsi:type="dcterms:W3CDTF">2014-04-15T01:17:00Z</dcterms:created>
  <dcterms:modified xsi:type="dcterms:W3CDTF">2014-04-15T01:17:00Z</dcterms:modified>
</cp:coreProperties>
</file>