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F9" w:rsidRDefault="004244F9" w:rsidP="00F733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8F0" w:rsidRDefault="003118F0" w:rsidP="00F733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8F0" w:rsidRDefault="003118F0" w:rsidP="003118F0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3118F0" w:rsidRPr="00F73369" w:rsidRDefault="003118F0" w:rsidP="003118F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118F0" w:rsidRPr="00F73369" w:rsidRDefault="008510E9" w:rsidP="00F73369">
      <w:pPr>
        <w:rPr>
          <w:rFonts w:ascii="Times New Roman" w:hAnsi="Times New Roman"/>
          <w:sz w:val="28"/>
          <w:szCs w:val="28"/>
        </w:rPr>
      </w:pPr>
      <w:r w:rsidRPr="00F73369">
        <w:rPr>
          <w:rFonts w:ascii="Times New Roman" w:hAnsi="Times New Roman"/>
          <w:sz w:val="28"/>
          <w:szCs w:val="28"/>
        </w:rPr>
        <w:t>Введение</w:t>
      </w:r>
    </w:p>
    <w:p w:rsidR="00B451BB" w:rsidRPr="00F73369" w:rsidRDefault="00B451BB" w:rsidP="00F73369">
      <w:pPr>
        <w:rPr>
          <w:rFonts w:ascii="Times New Roman" w:hAnsi="Times New Roman"/>
          <w:sz w:val="28"/>
          <w:szCs w:val="28"/>
        </w:rPr>
      </w:pPr>
      <w:r w:rsidRPr="00F73369">
        <w:rPr>
          <w:rFonts w:ascii="Times New Roman" w:hAnsi="Times New Roman"/>
          <w:sz w:val="28"/>
          <w:szCs w:val="28"/>
        </w:rPr>
        <w:t xml:space="preserve">Глава 1.   </w:t>
      </w:r>
      <w:r w:rsidRPr="00F73369">
        <w:rPr>
          <w:rFonts w:ascii="Times New Roman" w:hAnsi="Times New Roman"/>
          <w:spacing w:val="11"/>
          <w:sz w:val="28"/>
          <w:szCs w:val="28"/>
        </w:rPr>
        <w:t xml:space="preserve">Таможенный тариф </w:t>
      </w:r>
      <w:r w:rsidRPr="00F73369">
        <w:rPr>
          <w:rFonts w:ascii="Times New Roman" w:hAnsi="Times New Roman"/>
          <w:sz w:val="28"/>
          <w:szCs w:val="28"/>
        </w:rPr>
        <w:t>в зарубежных странах</w:t>
      </w:r>
      <w:r w:rsidR="00F73369">
        <w:rPr>
          <w:rFonts w:ascii="Times New Roman" w:hAnsi="Times New Roman"/>
          <w:sz w:val="28"/>
          <w:szCs w:val="28"/>
        </w:rPr>
        <w:t>.......................................3</w:t>
      </w:r>
    </w:p>
    <w:p w:rsidR="00B451BB" w:rsidRPr="00F73369" w:rsidRDefault="00B451BB" w:rsidP="00F73369">
      <w:pPr>
        <w:rPr>
          <w:rFonts w:ascii="Times New Roman" w:hAnsi="Times New Roman"/>
          <w:spacing w:val="11"/>
          <w:sz w:val="28"/>
          <w:szCs w:val="28"/>
        </w:rPr>
      </w:pPr>
      <w:r w:rsidRPr="00F73369">
        <w:rPr>
          <w:rFonts w:ascii="Times New Roman" w:hAnsi="Times New Roman"/>
          <w:spacing w:val="11"/>
          <w:sz w:val="28"/>
          <w:szCs w:val="28"/>
        </w:rPr>
        <w:t>1. Таможенный тариф США</w:t>
      </w:r>
      <w:r w:rsidR="00F73369">
        <w:rPr>
          <w:rFonts w:ascii="Times New Roman" w:hAnsi="Times New Roman"/>
          <w:spacing w:val="11"/>
          <w:sz w:val="28"/>
          <w:szCs w:val="28"/>
        </w:rPr>
        <w:t>………………………………………..………..3</w:t>
      </w:r>
    </w:p>
    <w:p w:rsidR="00B451BB" w:rsidRPr="00F73369" w:rsidRDefault="00B451BB" w:rsidP="00F73369">
      <w:pPr>
        <w:jc w:val="both"/>
        <w:rPr>
          <w:rFonts w:ascii="Times New Roman" w:hAnsi="Times New Roman"/>
          <w:sz w:val="28"/>
          <w:szCs w:val="28"/>
        </w:rPr>
      </w:pPr>
      <w:r w:rsidRPr="00F73369">
        <w:rPr>
          <w:rFonts w:ascii="Times New Roman" w:hAnsi="Times New Roman"/>
          <w:spacing w:val="8"/>
          <w:sz w:val="28"/>
          <w:szCs w:val="28"/>
        </w:rPr>
        <w:t>2. Таможенный тариф ЕС</w:t>
      </w:r>
      <w:r w:rsidR="00F73369">
        <w:rPr>
          <w:rFonts w:ascii="Times New Roman" w:hAnsi="Times New Roman"/>
          <w:spacing w:val="8"/>
          <w:sz w:val="28"/>
          <w:szCs w:val="28"/>
        </w:rPr>
        <w:t>……………………………………………………..6</w:t>
      </w:r>
    </w:p>
    <w:p w:rsidR="00B451BB" w:rsidRPr="00F73369" w:rsidRDefault="00B451BB" w:rsidP="00F733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3369">
        <w:rPr>
          <w:rFonts w:ascii="Times New Roman" w:hAnsi="Times New Roman"/>
          <w:sz w:val="28"/>
          <w:szCs w:val="28"/>
        </w:rPr>
        <w:t>Глава 2. Таможенно-тарифная политика зарубежных стран</w:t>
      </w:r>
    </w:p>
    <w:p w:rsidR="00B451BB" w:rsidRPr="00F73369" w:rsidRDefault="00B451BB" w:rsidP="00F733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3369">
        <w:rPr>
          <w:rFonts w:ascii="Times New Roman" w:hAnsi="Times New Roman"/>
          <w:spacing w:val="1"/>
          <w:sz w:val="28"/>
          <w:szCs w:val="28"/>
        </w:rPr>
        <w:t>1. Таможенно-тарифная политика Японии</w:t>
      </w:r>
      <w:r w:rsidR="00F73369">
        <w:rPr>
          <w:rFonts w:ascii="Times New Roman" w:hAnsi="Times New Roman"/>
          <w:spacing w:val="1"/>
          <w:sz w:val="28"/>
          <w:szCs w:val="28"/>
        </w:rPr>
        <w:t>………………………………..…..11</w:t>
      </w:r>
    </w:p>
    <w:p w:rsidR="00B451BB" w:rsidRPr="00F73369" w:rsidRDefault="00B451BB" w:rsidP="00F73369">
      <w:pPr>
        <w:jc w:val="both"/>
        <w:rPr>
          <w:rFonts w:ascii="Times New Roman" w:hAnsi="Times New Roman"/>
          <w:sz w:val="28"/>
          <w:szCs w:val="28"/>
        </w:rPr>
      </w:pPr>
      <w:r w:rsidRPr="00F73369">
        <w:rPr>
          <w:rFonts w:ascii="Times New Roman" w:hAnsi="Times New Roman"/>
          <w:sz w:val="28"/>
          <w:szCs w:val="28"/>
        </w:rPr>
        <w:t>2. Таможенно-тарифная политика Украины</w:t>
      </w:r>
      <w:r w:rsidR="00F73369">
        <w:rPr>
          <w:rFonts w:ascii="Times New Roman" w:hAnsi="Times New Roman"/>
          <w:sz w:val="28"/>
          <w:szCs w:val="28"/>
        </w:rPr>
        <w:t>………………………..…………13</w:t>
      </w:r>
    </w:p>
    <w:p w:rsidR="00F73369" w:rsidRPr="00F73369" w:rsidRDefault="00F73369" w:rsidP="00F73369">
      <w:pPr>
        <w:jc w:val="both"/>
        <w:rPr>
          <w:rFonts w:ascii="Times New Roman" w:hAnsi="Times New Roman"/>
          <w:sz w:val="28"/>
          <w:szCs w:val="28"/>
        </w:rPr>
      </w:pPr>
      <w:r w:rsidRPr="00F73369">
        <w:rPr>
          <w:rFonts w:ascii="Times New Roman" w:hAnsi="Times New Roman"/>
          <w:sz w:val="28"/>
          <w:szCs w:val="28"/>
        </w:rPr>
        <w:t>Глава 3. Основные направления таможенно-тарифной политики РФ</w:t>
      </w:r>
      <w:r>
        <w:rPr>
          <w:rFonts w:ascii="Times New Roman" w:hAnsi="Times New Roman"/>
          <w:sz w:val="28"/>
          <w:szCs w:val="28"/>
        </w:rPr>
        <w:t>……….21</w:t>
      </w:r>
    </w:p>
    <w:p w:rsidR="00E67B5F" w:rsidRPr="00F73369" w:rsidRDefault="00E67B5F" w:rsidP="00F73369">
      <w:pPr>
        <w:rPr>
          <w:rFonts w:ascii="Times New Roman" w:hAnsi="Times New Roman"/>
          <w:sz w:val="28"/>
          <w:szCs w:val="28"/>
        </w:rPr>
      </w:pPr>
      <w:r w:rsidRPr="00F73369">
        <w:rPr>
          <w:rFonts w:ascii="Times New Roman" w:hAnsi="Times New Roman"/>
          <w:sz w:val="28"/>
          <w:szCs w:val="28"/>
        </w:rPr>
        <w:t>Зак</w:t>
      </w:r>
      <w:r w:rsidR="0053705F" w:rsidRPr="00F73369">
        <w:rPr>
          <w:rFonts w:ascii="Times New Roman" w:hAnsi="Times New Roman"/>
          <w:sz w:val="28"/>
          <w:szCs w:val="28"/>
        </w:rPr>
        <w:t>лючение</w:t>
      </w:r>
    </w:p>
    <w:p w:rsidR="008510E9" w:rsidRPr="00F73369" w:rsidRDefault="00E67B5F" w:rsidP="00F73369">
      <w:pPr>
        <w:rPr>
          <w:rFonts w:ascii="Times New Roman" w:hAnsi="Times New Roman"/>
          <w:sz w:val="28"/>
          <w:szCs w:val="28"/>
        </w:rPr>
      </w:pPr>
      <w:r w:rsidRPr="00F73369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8C1AAD" w:rsidRDefault="008C1AAD"/>
    <w:p w:rsidR="00D842F2" w:rsidRDefault="00D842F2"/>
    <w:p w:rsidR="00D842F2" w:rsidRDefault="00D842F2"/>
    <w:p w:rsidR="00D842F2" w:rsidRDefault="00D842F2"/>
    <w:p w:rsidR="00D842F2" w:rsidRDefault="00D842F2"/>
    <w:p w:rsidR="00D842F2" w:rsidRDefault="00D842F2"/>
    <w:p w:rsidR="00D842F2" w:rsidRDefault="00D842F2"/>
    <w:p w:rsidR="00D842F2" w:rsidRDefault="00D842F2"/>
    <w:p w:rsidR="00D842F2" w:rsidRDefault="00D842F2"/>
    <w:p w:rsidR="00D842F2" w:rsidRDefault="00D842F2"/>
    <w:p w:rsidR="00D842F2" w:rsidRDefault="00D842F2"/>
    <w:p w:rsidR="001E62C6" w:rsidRDefault="001E62C6" w:rsidP="000B60C6">
      <w:pPr>
        <w:shd w:val="clear" w:color="auto" w:fill="FFFFFF"/>
        <w:spacing w:line="360" w:lineRule="auto"/>
      </w:pPr>
    </w:p>
    <w:p w:rsidR="000B60C6" w:rsidRDefault="000B60C6" w:rsidP="000B60C6">
      <w:pPr>
        <w:shd w:val="clear" w:color="auto" w:fill="FFFFFF"/>
        <w:spacing w:line="360" w:lineRule="auto"/>
      </w:pPr>
    </w:p>
    <w:p w:rsidR="00A23DC6" w:rsidRDefault="00A23DC6" w:rsidP="00F73369">
      <w:pPr>
        <w:pStyle w:val="a6"/>
        <w:spacing w:line="360" w:lineRule="auto"/>
        <w:rPr>
          <w:rStyle w:val="a4"/>
          <w:b/>
          <w:sz w:val="28"/>
          <w:szCs w:val="28"/>
        </w:rPr>
      </w:pPr>
    </w:p>
    <w:p w:rsidR="001E62C6" w:rsidRPr="00392E08" w:rsidRDefault="001E62C6" w:rsidP="00A23DC6">
      <w:pPr>
        <w:spacing w:line="360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  <w:r w:rsidRPr="00392E08">
        <w:rPr>
          <w:rStyle w:val="a4"/>
          <w:rFonts w:ascii="Times New Roman" w:hAnsi="Times New Roman"/>
          <w:b/>
          <w:sz w:val="28"/>
          <w:szCs w:val="28"/>
        </w:rPr>
        <w:t>Введение.</w:t>
      </w:r>
    </w:p>
    <w:p w:rsidR="001E62C6" w:rsidRPr="00392E08" w:rsidRDefault="001E62C6" w:rsidP="00A23DC6">
      <w:pPr>
        <w:spacing w:line="360" w:lineRule="auto"/>
        <w:ind w:firstLine="709"/>
        <w:rPr>
          <w:rStyle w:val="a4"/>
          <w:rFonts w:ascii="Times New Roman" w:hAnsi="Times New Roman"/>
          <w:sz w:val="28"/>
          <w:szCs w:val="28"/>
        </w:rPr>
      </w:pPr>
      <w:r w:rsidRPr="00392E08">
        <w:rPr>
          <w:rStyle w:val="a4"/>
          <w:rFonts w:ascii="Times New Roman" w:hAnsi="Times New Roman"/>
          <w:sz w:val="28"/>
          <w:szCs w:val="28"/>
        </w:rPr>
        <w:t xml:space="preserve">Таможенная политика - часть внешнеторговой деятельности государства, регламентирующая объем, структуру и условия экспорта и импорта товаров. Одной из форм проявления таможенной политики является таможенный протекционизм, усиливающийся в период кризисов. В этот период вводятся высокие таможенные пошлины на импортные товары и, как правило, льготные таможенные пошлины на экспортную продукцию. В последние десятилетия наряду с таможенными пошлинами широко применяются нетарифные методы ограничения импорта: квотирование, стандарты качества и экологической чистоты. </w:t>
      </w:r>
    </w:p>
    <w:p w:rsidR="001E62C6" w:rsidRPr="00392E08" w:rsidRDefault="001E62C6" w:rsidP="00A23DC6">
      <w:pPr>
        <w:spacing w:line="360" w:lineRule="auto"/>
        <w:ind w:firstLine="709"/>
        <w:rPr>
          <w:rStyle w:val="a4"/>
          <w:rFonts w:ascii="Times New Roman" w:hAnsi="Times New Roman"/>
          <w:sz w:val="28"/>
          <w:szCs w:val="28"/>
        </w:rPr>
      </w:pPr>
      <w:r w:rsidRPr="00392E08">
        <w:rPr>
          <w:rStyle w:val="a4"/>
          <w:rFonts w:ascii="Times New Roman" w:hAnsi="Times New Roman"/>
          <w:sz w:val="28"/>
          <w:szCs w:val="28"/>
        </w:rPr>
        <w:t>Таким образом, в роли институционального обеспечения таможенной политики выступает Государственный таможенный комитет: именно им осуществляется протекционистская политика поощрения отечественного производства через льготные пошлины; меры тарифного и нетарифного регулирования. Доводы в пользу свободной торговли основаны на экономическом анализе, демонстрирующем ее выгоды как для каждой из сторон, так и для всего мирового хозяйства.</w:t>
      </w:r>
    </w:p>
    <w:p w:rsidR="001E62C6" w:rsidRPr="00392E08" w:rsidRDefault="001E62C6" w:rsidP="00A23DC6">
      <w:pPr>
        <w:spacing w:line="360" w:lineRule="auto"/>
        <w:ind w:firstLine="709"/>
        <w:rPr>
          <w:rStyle w:val="a4"/>
          <w:rFonts w:ascii="Times New Roman" w:hAnsi="Times New Roman"/>
          <w:sz w:val="28"/>
          <w:szCs w:val="28"/>
        </w:rPr>
      </w:pPr>
      <w:bookmarkStart w:id="0" w:name="_Toc486225701"/>
      <w:r w:rsidRPr="00392E08">
        <w:rPr>
          <w:rStyle w:val="a4"/>
          <w:rFonts w:ascii="Times New Roman" w:hAnsi="Times New Roman"/>
          <w:sz w:val="28"/>
          <w:szCs w:val="28"/>
        </w:rPr>
        <w:t>Целями таможенной политики являются обеспечение наиболее эффективного использования инструментов таможенного контроля и регулирования товарообмена</w:t>
      </w:r>
      <w:bookmarkEnd w:id="0"/>
      <w:r w:rsidRPr="00392E08">
        <w:rPr>
          <w:rStyle w:val="a4"/>
          <w:rFonts w:ascii="Times New Roman" w:hAnsi="Times New Roman"/>
          <w:sz w:val="28"/>
          <w:szCs w:val="28"/>
        </w:rPr>
        <w:t xml:space="preserve"> на таможенной территории РФ, участие в реализации торгово-политических задач по защите российского рынка, стимулирование развития национальной экономики, содействие проведению структурной перестройки и других задач экономической политики.</w:t>
      </w:r>
    </w:p>
    <w:p w:rsidR="001E62C6" w:rsidRPr="00392E08" w:rsidRDefault="001E62C6" w:rsidP="00A23DC6">
      <w:pPr>
        <w:spacing w:line="360" w:lineRule="auto"/>
        <w:ind w:firstLine="709"/>
        <w:rPr>
          <w:rStyle w:val="a4"/>
          <w:rFonts w:ascii="Times New Roman" w:hAnsi="Times New Roman"/>
          <w:sz w:val="28"/>
          <w:szCs w:val="28"/>
        </w:rPr>
      </w:pPr>
      <w:r w:rsidRPr="00392E08">
        <w:rPr>
          <w:rStyle w:val="a4"/>
          <w:rFonts w:ascii="Times New Roman" w:hAnsi="Times New Roman"/>
          <w:sz w:val="28"/>
          <w:szCs w:val="28"/>
        </w:rPr>
        <w:t>Таможенные пошлины и сборы являются инструментом торговой политики и государственного регулирования внутреннего российского товарного рынка при его взаимодействии с мировым. Таможенная пошлина призвана содействовать оперативному регулированию налогообложения перемещения товаров через таможенную границу России, поэтому право установления размеров таможенных пошлин по конкретным товарам, перемещаемым через таможенную границу, в отличие от других налогов и сборов, как в ближайшие годы, так и на более длительную перспективу должно быть сохранено за Правительством РФ.</w:t>
      </w:r>
    </w:p>
    <w:p w:rsidR="001E62C6" w:rsidRPr="00392E08" w:rsidRDefault="001E62C6" w:rsidP="00392E08">
      <w:pPr>
        <w:ind w:firstLine="709"/>
        <w:rPr>
          <w:rFonts w:ascii="Times New Roman" w:hAnsi="Times New Roman"/>
          <w:sz w:val="28"/>
          <w:szCs w:val="28"/>
        </w:rPr>
      </w:pPr>
    </w:p>
    <w:p w:rsidR="001E62C6" w:rsidRPr="00392E08" w:rsidRDefault="001E62C6" w:rsidP="00392E08">
      <w:pPr>
        <w:rPr>
          <w:rFonts w:ascii="Times New Roman" w:hAnsi="Times New Roman"/>
          <w:sz w:val="28"/>
          <w:szCs w:val="28"/>
        </w:rPr>
      </w:pPr>
    </w:p>
    <w:p w:rsidR="001E62C6" w:rsidRPr="00392E08" w:rsidRDefault="001E62C6" w:rsidP="00392E08">
      <w:pPr>
        <w:rPr>
          <w:rFonts w:ascii="Times New Roman" w:hAnsi="Times New Roman"/>
          <w:sz w:val="28"/>
          <w:szCs w:val="28"/>
        </w:rPr>
      </w:pPr>
    </w:p>
    <w:p w:rsidR="001E62C6" w:rsidRDefault="001E62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A23DC6" w:rsidRDefault="00A23DC6" w:rsidP="00392E08">
      <w:pPr>
        <w:rPr>
          <w:rFonts w:ascii="Times New Roman" w:hAnsi="Times New Roman"/>
          <w:sz w:val="28"/>
          <w:szCs w:val="28"/>
        </w:rPr>
      </w:pPr>
    </w:p>
    <w:p w:rsidR="00392E08" w:rsidRPr="00392E08" w:rsidRDefault="00392E08" w:rsidP="00392E08">
      <w:pPr>
        <w:rPr>
          <w:rFonts w:ascii="Times New Roman" w:hAnsi="Times New Roman"/>
          <w:sz w:val="28"/>
          <w:szCs w:val="28"/>
        </w:rPr>
      </w:pPr>
    </w:p>
    <w:p w:rsidR="000B60C6" w:rsidRPr="00392E08" w:rsidRDefault="0041305E" w:rsidP="00A23D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0B60C6" w:rsidRPr="00392E08">
        <w:rPr>
          <w:rFonts w:ascii="Times New Roman" w:hAnsi="Times New Roman"/>
          <w:b/>
          <w:sz w:val="28"/>
          <w:szCs w:val="28"/>
        </w:rPr>
        <w:t xml:space="preserve">1.   </w:t>
      </w:r>
      <w:r w:rsidRPr="0041305E">
        <w:rPr>
          <w:rFonts w:ascii="Times New Roman" w:hAnsi="Times New Roman"/>
          <w:b/>
          <w:spacing w:val="11"/>
          <w:sz w:val="28"/>
          <w:szCs w:val="28"/>
        </w:rPr>
        <w:t>Таможенный тариф</w:t>
      </w:r>
      <w:r w:rsidR="00B451BB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="00B451BB">
        <w:rPr>
          <w:rFonts w:ascii="Times New Roman" w:hAnsi="Times New Roman"/>
          <w:b/>
          <w:sz w:val="28"/>
          <w:szCs w:val="28"/>
        </w:rPr>
        <w:t>в зарубежных странах</w:t>
      </w:r>
      <w:r w:rsidR="000B60C6" w:rsidRPr="00392E08">
        <w:rPr>
          <w:rFonts w:ascii="Times New Roman" w:hAnsi="Times New Roman"/>
          <w:b/>
          <w:sz w:val="28"/>
          <w:szCs w:val="28"/>
        </w:rPr>
        <w:t>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3"/>
          <w:sz w:val="28"/>
          <w:szCs w:val="28"/>
        </w:rPr>
        <w:t xml:space="preserve">Для регулирования внешней торговли во всех странах мира используются как </w:t>
      </w:r>
      <w:r w:rsidRPr="00392E08">
        <w:rPr>
          <w:rFonts w:ascii="Times New Roman" w:hAnsi="Times New Roman"/>
          <w:sz w:val="28"/>
          <w:szCs w:val="28"/>
        </w:rPr>
        <w:t xml:space="preserve">тарифные, так и нетарифные меры. В соответствии с требованием Всемирной торговой </w:t>
      </w:r>
      <w:r w:rsidRPr="00392E08">
        <w:rPr>
          <w:rFonts w:ascii="Times New Roman" w:hAnsi="Times New Roman"/>
          <w:spacing w:val="-1"/>
          <w:sz w:val="28"/>
          <w:szCs w:val="28"/>
        </w:rPr>
        <w:t>организации таможенный тариф должен стать основным инструментом регулирования внешней торговли.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Необходимо учитывать, что основным принципом этой организации является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максимальная либерализация мировой торговли путем снижения торговых и таможенных </w:t>
      </w:r>
      <w:r w:rsidRPr="00392E08">
        <w:rPr>
          <w:rFonts w:ascii="Times New Roman" w:hAnsi="Times New Roman"/>
          <w:sz w:val="28"/>
          <w:szCs w:val="28"/>
        </w:rPr>
        <w:t xml:space="preserve">пошлин. Также следует отметить, что самые развитые государства - США, Япония, и, отчасти, Канада - образуют в рамках ВТО так называемый большой квартет. Эти страны, являясь крупнейшими производителями, занимают, соответственно, ведущие места по </w:t>
      </w:r>
      <w:r w:rsidRPr="00392E08">
        <w:rPr>
          <w:rFonts w:ascii="Times New Roman" w:hAnsi="Times New Roman"/>
          <w:spacing w:val="5"/>
          <w:sz w:val="28"/>
          <w:szCs w:val="28"/>
        </w:rPr>
        <w:t xml:space="preserve">объемам внешнеторгового оборота. Из этого следует, что необходимо рассмотреть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системы внешнеторгового, прежде всего таможенного регулирования крупнейших </w:t>
      </w:r>
      <w:r w:rsidRPr="00392E08">
        <w:rPr>
          <w:rFonts w:ascii="Times New Roman" w:hAnsi="Times New Roman"/>
          <w:spacing w:val="-1"/>
          <w:sz w:val="28"/>
          <w:szCs w:val="28"/>
        </w:rPr>
        <w:t>участников международной торговли.</w:t>
      </w:r>
    </w:p>
    <w:p w:rsidR="0041305E" w:rsidRDefault="0041305E" w:rsidP="0041305E">
      <w:pPr>
        <w:spacing w:line="360" w:lineRule="auto"/>
        <w:ind w:firstLine="709"/>
        <w:jc w:val="center"/>
        <w:rPr>
          <w:rFonts w:ascii="Times New Roman" w:hAnsi="Times New Roman"/>
          <w:spacing w:val="11"/>
          <w:sz w:val="28"/>
          <w:szCs w:val="28"/>
        </w:rPr>
      </w:pPr>
      <w:r>
        <w:rPr>
          <w:rFonts w:ascii="Times New Roman" w:hAnsi="Times New Roman"/>
          <w:b/>
          <w:spacing w:val="11"/>
          <w:sz w:val="28"/>
          <w:szCs w:val="28"/>
        </w:rPr>
        <w:t xml:space="preserve">1. </w:t>
      </w:r>
      <w:r w:rsidR="000B60C6" w:rsidRPr="0041305E">
        <w:rPr>
          <w:rFonts w:ascii="Times New Roman" w:hAnsi="Times New Roman"/>
          <w:b/>
          <w:spacing w:val="11"/>
          <w:sz w:val="28"/>
          <w:szCs w:val="28"/>
        </w:rPr>
        <w:t>Таможенный тариф США.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11"/>
          <w:sz w:val="28"/>
          <w:szCs w:val="28"/>
        </w:rPr>
        <w:t xml:space="preserve">Импортный таможенный тариф США имеет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восьмизначную номенклатуру на основе Гармонизированной системы описания и </w:t>
      </w:r>
      <w:r w:rsidRPr="00392E08">
        <w:rPr>
          <w:rFonts w:ascii="Times New Roman" w:hAnsi="Times New Roman"/>
          <w:spacing w:val="2"/>
          <w:sz w:val="28"/>
          <w:szCs w:val="28"/>
        </w:rPr>
        <w:t xml:space="preserve">кодирования товаров (ГС). Он содержит две колонки ставок пошлины (как адвалорных, </w:t>
      </w:r>
      <w:r w:rsidRPr="00392E08">
        <w:rPr>
          <w:rFonts w:ascii="Times New Roman" w:hAnsi="Times New Roman"/>
          <w:spacing w:val="5"/>
          <w:sz w:val="28"/>
          <w:szCs w:val="28"/>
        </w:rPr>
        <w:t xml:space="preserve">так и специфических). Вторая колонка ― это ставки, установленные Законом о тарифе </w:t>
      </w:r>
      <w:smartTag w:uri="urn:schemas-microsoft-com:office:smarttags" w:element="metricconverter">
        <w:smartTagPr>
          <w:attr w:name="ProductID" w:val="1930 г"/>
        </w:smartTagPr>
        <w:r w:rsidRPr="00392E08">
          <w:rPr>
            <w:rFonts w:ascii="Times New Roman" w:hAnsi="Times New Roman"/>
            <w:spacing w:val="2"/>
            <w:sz w:val="28"/>
            <w:szCs w:val="28"/>
          </w:rPr>
          <w:t>1930 г</w:t>
        </w:r>
      </w:smartTag>
      <w:r w:rsidRPr="00392E08">
        <w:rPr>
          <w:rFonts w:ascii="Times New Roman" w:hAnsi="Times New Roman"/>
          <w:spacing w:val="2"/>
          <w:sz w:val="28"/>
          <w:szCs w:val="28"/>
        </w:rPr>
        <w:t xml:space="preserve">. и с тех пор остающиеся неизменными. Эти ставки применяются к товарам,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происходящим из стран, которым США не предоставили режим наибольшего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благоприятствования (РНБ). Ими облагался импорт из бывшего СССР, а затем России (до </w:t>
      </w:r>
      <w:r w:rsidRPr="00392E08">
        <w:rPr>
          <w:rFonts w:ascii="Times New Roman" w:hAnsi="Times New Roman"/>
          <w:spacing w:val="1"/>
          <w:sz w:val="28"/>
          <w:szCs w:val="28"/>
        </w:rPr>
        <w:t xml:space="preserve">заключения в </w:t>
      </w:r>
      <w:smartTag w:uri="urn:schemas-microsoft-com:office:smarttags" w:element="metricconverter">
        <w:smartTagPr>
          <w:attr w:name="ProductID" w:val="1992 г"/>
        </w:smartTagPr>
        <w:r w:rsidRPr="00392E08">
          <w:rPr>
            <w:rFonts w:ascii="Times New Roman" w:hAnsi="Times New Roman"/>
            <w:spacing w:val="1"/>
            <w:sz w:val="28"/>
            <w:szCs w:val="28"/>
          </w:rPr>
          <w:t>1992 г</w:t>
        </w:r>
      </w:smartTag>
      <w:r w:rsidRPr="00392E08">
        <w:rPr>
          <w:rFonts w:ascii="Times New Roman" w:hAnsi="Times New Roman"/>
          <w:spacing w:val="1"/>
          <w:sz w:val="28"/>
          <w:szCs w:val="28"/>
        </w:rPr>
        <w:t xml:space="preserve">. соглашения о предоставлении РНБ). Эти ставки применялись также </w:t>
      </w:r>
      <w:r w:rsidRPr="00392E08">
        <w:rPr>
          <w:rFonts w:ascii="Times New Roman" w:hAnsi="Times New Roman"/>
          <w:sz w:val="28"/>
          <w:szCs w:val="28"/>
        </w:rPr>
        <w:t xml:space="preserve">(по состоянию на </w:t>
      </w:r>
      <w:smartTag w:uri="urn:schemas-microsoft-com:office:smarttags" w:element="metricconverter">
        <w:smartTagPr>
          <w:attr w:name="ProductID" w:val="1992 г"/>
        </w:smartTagPr>
        <w:r w:rsidRPr="00392E08">
          <w:rPr>
            <w:rFonts w:ascii="Times New Roman" w:hAnsi="Times New Roman"/>
            <w:sz w:val="28"/>
            <w:szCs w:val="28"/>
          </w:rPr>
          <w:t>1992 г</w:t>
        </w:r>
      </w:smartTag>
      <w:r w:rsidRPr="00392E08">
        <w:rPr>
          <w:rFonts w:ascii="Times New Roman" w:hAnsi="Times New Roman"/>
          <w:sz w:val="28"/>
          <w:szCs w:val="28"/>
        </w:rPr>
        <w:t xml:space="preserve">.) к товарам Афганистана, Албании, Вьетнама, Камбоджи, КНДР, </w:t>
      </w:r>
      <w:r w:rsidRPr="00392E08">
        <w:rPr>
          <w:rFonts w:ascii="Times New Roman" w:hAnsi="Times New Roman"/>
          <w:spacing w:val="4"/>
          <w:sz w:val="28"/>
          <w:szCs w:val="28"/>
        </w:rPr>
        <w:t xml:space="preserve">Кубы, Лаоса, Латвии, Литвы, Монголии, Румынии, Эстонии (данные перечислены в </w:t>
      </w:r>
      <w:r w:rsidRPr="00392E08">
        <w:rPr>
          <w:rFonts w:ascii="Times New Roman" w:hAnsi="Times New Roman"/>
          <w:sz w:val="28"/>
          <w:szCs w:val="28"/>
        </w:rPr>
        <w:t>Законе о торговле). Установленные законом ставки составляют, как правило, от 25 до 60 %, но на некоторые товары (например, текстиль) они достигают 90%.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1"/>
          <w:sz w:val="28"/>
          <w:szCs w:val="28"/>
        </w:rPr>
        <w:t xml:space="preserve">Первая колонка тарифа включает две подколонки. Первая из них содержит так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называемые «общие» ставки, применяемые к странам, которым предоставлен РНБ. Для </w:t>
      </w:r>
      <w:r w:rsidRPr="00392E08">
        <w:rPr>
          <w:rFonts w:ascii="Times New Roman" w:hAnsi="Times New Roman"/>
          <w:spacing w:val="-1"/>
          <w:sz w:val="28"/>
          <w:szCs w:val="28"/>
        </w:rPr>
        <w:t>предоставления этого режима по американским законам не требуется заключения каких-</w:t>
      </w:r>
      <w:r w:rsidRPr="00392E08">
        <w:rPr>
          <w:rFonts w:ascii="Times New Roman" w:hAnsi="Times New Roman"/>
          <w:sz w:val="28"/>
          <w:szCs w:val="28"/>
        </w:rPr>
        <w:t xml:space="preserve">либо особых соглашений, им автоматически пользуются все, не поименованные специально в законе государства. Право России на РНБ в соответствии с поправкой Джексона-Вэника к Закону о торговле 1974г. должно ежегодно подтверждаться, однако </w:t>
      </w:r>
      <w:r w:rsidRPr="00392E08">
        <w:rPr>
          <w:rFonts w:ascii="Times New Roman" w:hAnsi="Times New Roman"/>
          <w:spacing w:val="-1"/>
          <w:sz w:val="28"/>
          <w:szCs w:val="28"/>
        </w:rPr>
        <w:t>президент США внес предложение об отмене данной поправки.</w:t>
      </w:r>
    </w:p>
    <w:p w:rsidR="0053705F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Средневзвешенный уровень применяемых ставок пошлин составляет 3% для сельскохозяйственной и 5% для промышленной продукции. Для некоторых категорий товаров (табак, овощи, керамика, бензольные химикаты, текстиль и одежда) уровень средневзвешенных ставок значительно выше 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(иногда достигает 20%). Самыми высокими пошлинами на практике оказываются специфические. В 1989г. адвалорный эквивалент </w:t>
      </w:r>
      <w:r w:rsidRPr="00392E08">
        <w:rPr>
          <w:rFonts w:ascii="Times New Roman" w:hAnsi="Times New Roman"/>
          <w:spacing w:val="5"/>
          <w:sz w:val="28"/>
          <w:szCs w:val="28"/>
        </w:rPr>
        <w:t xml:space="preserve">специфических пошлин на некоторые изделия табачной промышленности достигал </w:t>
      </w:r>
      <w:r w:rsidRPr="00392E08">
        <w:rPr>
          <w:rFonts w:ascii="Times New Roman" w:hAnsi="Times New Roman"/>
          <w:sz w:val="28"/>
          <w:szCs w:val="28"/>
        </w:rPr>
        <w:t>1775%, на какао и изделия из него - 338%, на некоторые виды наручных и настольных часов- 151%.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3"/>
          <w:sz w:val="28"/>
          <w:szCs w:val="28"/>
        </w:rPr>
        <w:t xml:space="preserve">На определенные виды товаров (сахар, некоторые сорта молока, сливок, тунец, </w:t>
      </w:r>
      <w:r w:rsidRPr="00392E08">
        <w:rPr>
          <w:rFonts w:ascii="Times New Roman" w:hAnsi="Times New Roman"/>
          <w:sz w:val="28"/>
          <w:szCs w:val="28"/>
        </w:rPr>
        <w:t>зеленые оливки и т.д.) установлены тарифные квоты. При ввозе товаров в пределах этих квот ставки пошлин понижаются на 70-75%.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Ввоз молока, масла, некоторых видов овощей и фруктов, произрастающих в США,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облагается сезонными пошлинами. Допускается также временное понижение и временное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увеличение ставок пошлин на некоторые товары, в том числе ввозимые из отдельных стран (как, например, увеличение пошлин на говядину, консервированные томаты, </w:t>
      </w:r>
      <w:r w:rsidRPr="00392E08">
        <w:rPr>
          <w:rFonts w:ascii="Times New Roman" w:hAnsi="Times New Roman"/>
          <w:sz w:val="28"/>
          <w:szCs w:val="28"/>
        </w:rPr>
        <w:t xml:space="preserve">фруктовые соки - из Европейского Союза (ЕС), на кожаные изделия и машины для </w:t>
      </w:r>
      <w:r w:rsidRPr="00392E08">
        <w:rPr>
          <w:rFonts w:ascii="Times New Roman" w:hAnsi="Times New Roman"/>
          <w:spacing w:val="2"/>
          <w:sz w:val="28"/>
          <w:szCs w:val="28"/>
        </w:rPr>
        <w:t>обработки информации из Японии).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1"/>
          <w:sz w:val="28"/>
          <w:szCs w:val="28"/>
        </w:rPr>
        <w:t xml:space="preserve">Вторая подколонка первой колонки тарифа содержит преференциальные ставки </w:t>
      </w:r>
      <w:r w:rsidRPr="00392E08">
        <w:rPr>
          <w:rFonts w:ascii="Times New Roman" w:hAnsi="Times New Roman"/>
          <w:spacing w:val="8"/>
          <w:sz w:val="28"/>
          <w:szCs w:val="28"/>
        </w:rPr>
        <w:t xml:space="preserve">пошлин, применяемые в соответствии с американской схемой Общей системы </w:t>
      </w:r>
      <w:r w:rsidRPr="00392E08">
        <w:rPr>
          <w:rFonts w:ascii="Times New Roman" w:hAnsi="Times New Roman"/>
          <w:sz w:val="28"/>
          <w:szCs w:val="28"/>
        </w:rPr>
        <w:t>преференций (ОСП). США применяют ОСП с 1976г. С 1993 года она охватывает около 4100 товарных позиций по восьмизначной квалификации ГС, ввозимые из 131 развивающейся страны и территории (включая 32 наименее развитых государства).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-1"/>
          <w:sz w:val="28"/>
          <w:szCs w:val="28"/>
        </w:rPr>
        <w:t xml:space="preserve">Страна, пользующаяся преференциями, может быть исключена из схемы ОСП, если </w:t>
      </w:r>
      <w:r w:rsidRPr="00392E08">
        <w:rPr>
          <w:rFonts w:ascii="Times New Roman" w:hAnsi="Times New Roman"/>
          <w:sz w:val="28"/>
          <w:szCs w:val="28"/>
        </w:rPr>
        <w:t xml:space="preserve">она достигла определенного (установленного американским законодательством) уровня </w:t>
      </w:r>
      <w:r w:rsidRPr="00392E08">
        <w:rPr>
          <w:rFonts w:ascii="Times New Roman" w:hAnsi="Times New Roman"/>
          <w:spacing w:val="4"/>
          <w:sz w:val="28"/>
          <w:szCs w:val="28"/>
        </w:rPr>
        <w:t xml:space="preserve">ВНП на душу населения, а также, если наблюдается значительный прогресс в ее </w:t>
      </w:r>
      <w:r w:rsidRPr="00392E08">
        <w:rPr>
          <w:rFonts w:ascii="Times New Roman" w:hAnsi="Times New Roman"/>
          <w:spacing w:val="3"/>
          <w:sz w:val="28"/>
          <w:szCs w:val="28"/>
        </w:rPr>
        <w:t>экономическом развитии и торговле. Отдельный продукт выводится из сферы действия</w:t>
      </w:r>
      <w:r w:rsidRPr="00392E08">
        <w:rPr>
          <w:rFonts w:ascii="Times New Roman" w:hAnsi="Times New Roman"/>
          <w:sz w:val="28"/>
          <w:szCs w:val="28"/>
        </w:rPr>
        <w:t xml:space="preserve"> преференций, если его поставки из данной страны превышают 50% (иногда - 25%) всего </w:t>
      </w:r>
      <w:r w:rsidRPr="00392E08">
        <w:rPr>
          <w:rFonts w:ascii="Times New Roman" w:hAnsi="Times New Roman"/>
          <w:spacing w:val="8"/>
          <w:sz w:val="28"/>
          <w:szCs w:val="28"/>
        </w:rPr>
        <w:t xml:space="preserve">американского импорта этого товара, или если стоимость импорта превысила </w:t>
      </w:r>
      <w:r w:rsidRPr="00392E08">
        <w:rPr>
          <w:rFonts w:ascii="Times New Roman" w:hAnsi="Times New Roman"/>
          <w:sz w:val="28"/>
          <w:szCs w:val="28"/>
        </w:rPr>
        <w:t>предварительно установленную величину (в 1992г.- 101 млн. долл.).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5"/>
          <w:sz w:val="28"/>
          <w:szCs w:val="28"/>
        </w:rPr>
        <w:t xml:space="preserve">Перечень товаров и стран, подпадающих под режим ОСП, пересматривается </w:t>
      </w:r>
      <w:r w:rsidRPr="00392E08">
        <w:rPr>
          <w:rFonts w:ascii="Times New Roman" w:hAnsi="Times New Roman"/>
          <w:spacing w:val="-2"/>
          <w:sz w:val="28"/>
          <w:szCs w:val="28"/>
        </w:rPr>
        <w:t>ежегодно.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2"/>
          <w:sz w:val="28"/>
          <w:szCs w:val="28"/>
        </w:rPr>
        <w:t xml:space="preserve">Начиная с 90-х годов США распространили действие режима ОСП на Россию.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Тарифные льготы предоставляются при ввозе в Соединенные Штаты российских товаров, </w:t>
      </w:r>
      <w:r w:rsidRPr="00392E08">
        <w:rPr>
          <w:rFonts w:ascii="Times New Roman" w:hAnsi="Times New Roman"/>
          <w:sz w:val="28"/>
          <w:szCs w:val="28"/>
        </w:rPr>
        <w:t xml:space="preserve">относящихся к 4284 товарным позициям по восьмизначной классификации. Сюда входят в основном изделия обрабатывающей промышленности, некоторые продукты сельского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хозяйства и рыбной промышленности. Преференции не распространяются на текстильные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изделия и предметы одежды, подпадающие под действие Международного соглашения </w:t>
      </w:r>
      <w:r w:rsidRPr="00392E08">
        <w:rPr>
          <w:rFonts w:ascii="Times New Roman" w:hAnsi="Times New Roman"/>
          <w:sz w:val="28"/>
          <w:szCs w:val="28"/>
        </w:rPr>
        <w:t>по текстилю, а также часы, полуфабрикаты и готовые изделия из стекла.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Поскольку в рамках СНГ создана сегодня зона свободной торговли, товары, 35% стоимости которых создано в России и странах СНГ, могут пользоваться в США </w:t>
      </w:r>
      <w:r w:rsidRPr="00392E08">
        <w:rPr>
          <w:rFonts w:ascii="Times New Roman" w:hAnsi="Times New Roman"/>
          <w:spacing w:val="-2"/>
          <w:sz w:val="28"/>
          <w:szCs w:val="28"/>
        </w:rPr>
        <w:t>преференциальным режимом.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Чтобы товар, стоимость которого превышает 1500 долларов, мог пользоваться </w:t>
      </w:r>
      <w:r w:rsidRPr="00392E08">
        <w:rPr>
          <w:rFonts w:ascii="Times New Roman" w:hAnsi="Times New Roman"/>
          <w:spacing w:val="11"/>
          <w:sz w:val="28"/>
          <w:szCs w:val="28"/>
        </w:rPr>
        <w:t xml:space="preserve">преференциями при ввозе в США, при его таможенном оформлении должен </w:t>
      </w:r>
      <w:r w:rsidRPr="00392E08">
        <w:rPr>
          <w:rFonts w:ascii="Times New Roman" w:hAnsi="Times New Roman"/>
          <w:sz w:val="28"/>
          <w:szCs w:val="28"/>
        </w:rPr>
        <w:t xml:space="preserve">предъявляться в предусмотренный международными соглашениями об ОСП сертификат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происхождения формы «А». Выдачу таких сертификатов в России осуществляют </w:t>
      </w:r>
      <w:r w:rsidRPr="00392E08">
        <w:rPr>
          <w:rFonts w:ascii="Times New Roman" w:hAnsi="Times New Roman"/>
          <w:sz w:val="28"/>
          <w:szCs w:val="28"/>
        </w:rPr>
        <w:t>Министерство экономического развития и торговли и его уполномоченные в регионах.</w:t>
      </w:r>
    </w:p>
    <w:p w:rsidR="0041305E" w:rsidRDefault="0041305E" w:rsidP="0041305E">
      <w:pPr>
        <w:spacing w:line="360" w:lineRule="auto"/>
        <w:ind w:firstLine="709"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 xml:space="preserve">2. </w:t>
      </w:r>
      <w:r w:rsidR="000B60C6" w:rsidRPr="0041305E">
        <w:rPr>
          <w:rFonts w:ascii="Times New Roman" w:hAnsi="Times New Roman"/>
          <w:b/>
          <w:spacing w:val="8"/>
          <w:sz w:val="28"/>
          <w:szCs w:val="28"/>
        </w:rPr>
        <w:t>Таможенный тариф ЕС.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8"/>
          <w:sz w:val="28"/>
          <w:szCs w:val="28"/>
        </w:rPr>
        <w:t xml:space="preserve"> Единый таможенный тариф ЕС ежегодно издается </w:t>
      </w:r>
      <w:r w:rsidRPr="00392E08">
        <w:rPr>
          <w:rFonts w:ascii="Times New Roman" w:hAnsi="Times New Roman"/>
          <w:spacing w:val="12"/>
          <w:sz w:val="28"/>
          <w:szCs w:val="28"/>
        </w:rPr>
        <w:t xml:space="preserve">Комиссией Европейского Союза в двух вариантах официальное издание и </w:t>
      </w:r>
      <w:r w:rsidRPr="00392E08">
        <w:rPr>
          <w:rFonts w:ascii="Times New Roman" w:hAnsi="Times New Roman"/>
          <w:sz w:val="28"/>
          <w:szCs w:val="28"/>
        </w:rPr>
        <w:t>интегрированное (расширенное) издание, содержащее более полную информацию.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В основе тарифа с 1 января </w:t>
      </w:r>
      <w:smartTag w:uri="urn:schemas-microsoft-com:office:smarttags" w:element="metricconverter">
        <w:smartTagPr>
          <w:attr w:name="ProductID" w:val="1988 г"/>
        </w:smartTagPr>
        <w:r w:rsidRPr="00392E08">
          <w:rPr>
            <w:rFonts w:ascii="Times New Roman" w:hAnsi="Times New Roman"/>
            <w:sz w:val="28"/>
            <w:szCs w:val="28"/>
          </w:rPr>
          <w:t>1988 г</w:t>
        </w:r>
      </w:smartTag>
      <w:r w:rsidRPr="00392E08">
        <w:rPr>
          <w:rFonts w:ascii="Times New Roman" w:hAnsi="Times New Roman"/>
          <w:sz w:val="28"/>
          <w:szCs w:val="28"/>
        </w:rPr>
        <w:t xml:space="preserve">. лежит восьмизначная номенклатура (хххххх - 6 -значный код товара; хх - дополнительная детализация), сформулированная на основе ГС. В интегрированном тарифе номенклатура расширена до 13 знаков. Девятая цифра, обозначенная в едином тарифе звездочкой, зарезервирована для статистических целей отдельных стран-членов ЕС. Цифры 10-13 детализируют тарифные позиции, обеспечивая </w:t>
      </w:r>
      <w:r w:rsidRPr="00392E08">
        <w:rPr>
          <w:rFonts w:ascii="Times New Roman" w:hAnsi="Times New Roman"/>
          <w:spacing w:val="2"/>
          <w:sz w:val="28"/>
          <w:szCs w:val="28"/>
        </w:rPr>
        <w:t xml:space="preserve">возможность регулирования импорта отдельных категорий товаров, не заполняющих </w:t>
      </w:r>
      <w:r w:rsidRPr="00392E08">
        <w:rPr>
          <w:rFonts w:ascii="Times New Roman" w:hAnsi="Times New Roman"/>
          <w:spacing w:val="-1"/>
          <w:sz w:val="28"/>
          <w:szCs w:val="28"/>
        </w:rPr>
        <w:t>целиком всю тарифную позицию.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2"/>
          <w:sz w:val="28"/>
          <w:szCs w:val="28"/>
        </w:rPr>
        <w:t xml:space="preserve">Официальное издание тарифа имеет двухколонную структуру. Первая колонка </w:t>
      </w:r>
      <w:r w:rsidRPr="00392E08">
        <w:rPr>
          <w:rFonts w:ascii="Times New Roman" w:hAnsi="Times New Roman"/>
          <w:spacing w:val="4"/>
          <w:sz w:val="28"/>
          <w:szCs w:val="28"/>
        </w:rPr>
        <w:t xml:space="preserve">содержит автономные (законодательно установленные) ставки пошлин. Эти ставки </w:t>
      </w:r>
      <w:r w:rsidRPr="00392E08">
        <w:rPr>
          <w:rFonts w:ascii="Times New Roman" w:hAnsi="Times New Roman"/>
          <w:spacing w:val="1"/>
          <w:sz w:val="28"/>
          <w:szCs w:val="28"/>
        </w:rPr>
        <w:t xml:space="preserve">являются максимальными и применяются редко. Пошлины на большинство товаров </w:t>
      </w:r>
      <w:r w:rsidRPr="00392E08">
        <w:rPr>
          <w:rFonts w:ascii="Times New Roman" w:hAnsi="Times New Roman"/>
          <w:sz w:val="28"/>
          <w:szCs w:val="28"/>
        </w:rPr>
        <w:t xml:space="preserve">составляют от 4 до 25%, хотя обложение автотранспортных средств достигает 29%,сахара -80%, табачных изделий - 180%. Масличные семена, корм для скота, некоторые </w:t>
      </w:r>
      <w:r w:rsidRPr="00392E08">
        <w:rPr>
          <w:rFonts w:ascii="Times New Roman" w:hAnsi="Times New Roman"/>
          <w:spacing w:val="8"/>
          <w:sz w:val="28"/>
          <w:szCs w:val="28"/>
        </w:rPr>
        <w:t xml:space="preserve">животные продукты, минеральные продукты (кроме топлива), дерево, резина </w:t>
      </w:r>
      <w:r w:rsidRPr="00392E08">
        <w:rPr>
          <w:rFonts w:ascii="Times New Roman" w:hAnsi="Times New Roman"/>
          <w:spacing w:val="-2"/>
          <w:sz w:val="28"/>
          <w:szCs w:val="28"/>
        </w:rPr>
        <w:t>импортируются беспошлинно.</w:t>
      </w:r>
    </w:p>
    <w:p w:rsidR="00392E08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-1"/>
          <w:sz w:val="28"/>
          <w:szCs w:val="28"/>
        </w:rPr>
        <w:t xml:space="preserve">Во второй колонке указаны конвенциональные ставки. Эти ставки применяются к </w:t>
      </w:r>
      <w:r w:rsidRPr="00392E08">
        <w:rPr>
          <w:rFonts w:ascii="Times New Roman" w:hAnsi="Times New Roman"/>
          <w:spacing w:val="7"/>
          <w:sz w:val="28"/>
          <w:szCs w:val="28"/>
        </w:rPr>
        <w:t xml:space="preserve">товарам стран, пользующихся РНБ и являющихся членами ВТО, а также стран, с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которыми ЕС заключил соглашение о предоставлении данного режима. Практически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ставки РНБ применяются к товарам любого происхождения. Эти Ставки для продуктов </w:t>
      </w:r>
      <w:r w:rsidRPr="00392E08">
        <w:rPr>
          <w:rFonts w:ascii="Times New Roman" w:hAnsi="Times New Roman"/>
          <w:sz w:val="28"/>
          <w:szCs w:val="28"/>
        </w:rPr>
        <w:t>питания и сельскохозяйственной продукции на 10-13% ниже автономных ставок, а среднеарифметический их уровень составляет 12,4%. Для остальных товаров ставки РНБ составляют от 25 до 70% от автономных, а их средний уровень - 6,4% 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-1"/>
          <w:sz w:val="28"/>
          <w:szCs w:val="28"/>
        </w:rPr>
        <w:t xml:space="preserve">В интегрированном тарифе приводятся сведения не только о таможенных пошлинах, </w:t>
      </w:r>
      <w:r w:rsidRPr="00392E08">
        <w:rPr>
          <w:rFonts w:ascii="Times New Roman" w:hAnsi="Times New Roman"/>
          <w:sz w:val="28"/>
          <w:szCs w:val="28"/>
        </w:rPr>
        <w:t xml:space="preserve">но и о других регуляторах внешней торговли. В седьмой колонке этого тарифа собраны </w:t>
      </w:r>
      <w:r w:rsidRPr="00392E08">
        <w:rPr>
          <w:rFonts w:ascii="Times New Roman" w:hAnsi="Times New Roman"/>
          <w:spacing w:val="11"/>
          <w:sz w:val="28"/>
          <w:szCs w:val="28"/>
        </w:rPr>
        <w:t xml:space="preserve">фактически применяемые ставки пошлин: там, где установлены ставки РНБ, </w:t>
      </w:r>
      <w:r w:rsidRPr="00392E08">
        <w:rPr>
          <w:rFonts w:ascii="Times New Roman" w:hAnsi="Times New Roman"/>
          <w:spacing w:val="1"/>
          <w:sz w:val="28"/>
          <w:szCs w:val="28"/>
        </w:rPr>
        <w:t xml:space="preserve">применяются данные ставки, если же на данный товар конвенциональной ставки нет, </w:t>
      </w:r>
      <w:r w:rsidRPr="00392E08">
        <w:rPr>
          <w:rFonts w:ascii="Times New Roman" w:hAnsi="Times New Roman"/>
          <w:spacing w:val="7"/>
          <w:sz w:val="28"/>
          <w:szCs w:val="28"/>
        </w:rPr>
        <w:t>пошлина взимается по автономной ставке. Ставки РНБ отсутствуют на такие «</w:t>
      </w:r>
      <w:r w:rsidRPr="00392E08">
        <w:rPr>
          <w:rFonts w:ascii="Times New Roman" w:hAnsi="Times New Roman"/>
          <w:sz w:val="28"/>
          <w:szCs w:val="28"/>
        </w:rPr>
        <w:t xml:space="preserve">чувствительные» товары, как мясо, птица, молочные продукты, зерновые, сахар, вино и </w:t>
      </w:r>
      <w:r w:rsidRPr="00392E08">
        <w:rPr>
          <w:rFonts w:ascii="Times New Roman" w:hAnsi="Times New Roman"/>
          <w:spacing w:val="4"/>
          <w:sz w:val="28"/>
          <w:szCs w:val="28"/>
        </w:rPr>
        <w:t xml:space="preserve">крахмал. Кроме того, в данной колонке отмечены те товары, которые облагаются </w:t>
      </w:r>
      <w:r w:rsidRPr="00392E08">
        <w:rPr>
          <w:rFonts w:ascii="Times New Roman" w:hAnsi="Times New Roman"/>
          <w:spacing w:val="5"/>
          <w:sz w:val="28"/>
          <w:szCs w:val="28"/>
        </w:rPr>
        <w:t xml:space="preserve">импортными сборами вместе с таможенными пошлинами или вместо них. Наконец, </w:t>
      </w:r>
      <w:r w:rsidRPr="00392E08">
        <w:rPr>
          <w:rFonts w:ascii="Times New Roman" w:hAnsi="Times New Roman"/>
          <w:sz w:val="28"/>
          <w:szCs w:val="28"/>
        </w:rPr>
        <w:t xml:space="preserve">данная колонка содержит ставки пошлин, применяемых к товарам, которые ввозятся в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пределах тарифных квот. Пониженные пошлины в рамках таких квот применяются к </w:t>
      </w:r>
      <w:r w:rsidRPr="00392E08">
        <w:rPr>
          <w:rFonts w:ascii="Times New Roman" w:hAnsi="Times New Roman"/>
          <w:spacing w:val="8"/>
          <w:sz w:val="28"/>
          <w:szCs w:val="28"/>
        </w:rPr>
        <w:t xml:space="preserve">крупно рогатому скоту, говядине, некоторым видам рыбы, плодам цитрусовых, </w:t>
      </w:r>
      <w:r w:rsidRPr="00392E08">
        <w:rPr>
          <w:rFonts w:ascii="Times New Roman" w:hAnsi="Times New Roman"/>
          <w:sz w:val="28"/>
          <w:szCs w:val="28"/>
        </w:rPr>
        <w:t xml:space="preserve">некоторым фруктам, фруктовой мякоти и сокам, кофе, бобам какао, срезанным цветам и </w:t>
      </w:r>
      <w:r w:rsidRPr="00392E08">
        <w:rPr>
          <w:rFonts w:ascii="Times New Roman" w:hAnsi="Times New Roman"/>
          <w:spacing w:val="2"/>
          <w:sz w:val="28"/>
          <w:szCs w:val="28"/>
        </w:rPr>
        <w:t xml:space="preserve">цветочным бутонам, газетной бумаге в рулонах, текстилю, некоторым ремесленным изделиям их железа и стали, а также цветным металлам. Там же указаны временно </w:t>
      </w:r>
      <w:r w:rsidRPr="00392E08">
        <w:rPr>
          <w:rFonts w:ascii="Times New Roman" w:hAnsi="Times New Roman"/>
          <w:sz w:val="28"/>
          <w:szCs w:val="28"/>
        </w:rPr>
        <w:t>пониженные пошлины на ряд товаров из некоторых стран.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5"/>
          <w:sz w:val="28"/>
          <w:szCs w:val="28"/>
        </w:rPr>
        <w:t xml:space="preserve">Тарифные преференции. ЕС имеет шесть схем предоставления преференций. </w:t>
      </w:r>
      <w:r w:rsidRPr="00392E08">
        <w:rPr>
          <w:rFonts w:ascii="Times New Roman" w:hAnsi="Times New Roman"/>
          <w:sz w:val="28"/>
          <w:szCs w:val="28"/>
        </w:rPr>
        <w:t>Наиболее общая из них - схема Общей системы преференций (ОСП), предоставляемых</w:t>
      </w:r>
      <w:r w:rsidRPr="00392E08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развивающимся странам. Ставки пошлин в ОСП приводятся в восьмой колонке </w:t>
      </w:r>
      <w:r w:rsidRPr="00392E08">
        <w:rPr>
          <w:rFonts w:ascii="Times New Roman" w:hAnsi="Times New Roman"/>
          <w:spacing w:val="1"/>
          <w:sz w:val="28"/>
          <w:szCs w:val="28"/>
        </w:rPr>
        <w:t xml:space="preserve">интегрированного тарифа. Происхождение товаров, подпадающих под данную схему,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должно соответствовать правилам, определенным соглашением о ОСП, и подтверждаться </w:t>
      </w:r>
      <w:r w:rsidRPr="00392E08">
        <w:rPr>
          <w:rFonts w:ascii="Times New Roman" w:hAnsi="Times New Roman"/>
          <w:sz w:val="28"/>
          <w:szCs w:val="28"/>
        </w:rPr>
        <w:t xml:space="preserve">сертификатом происхождения по форме «А». Необходимо также соблюдение требования </w:t>
      </w:r>
      <w:r w:rsidRPr="00392E08">
        <w:rPr>
          <w:rFonts w:ascii="Times New Roman" w:hAnsi="Times New Roman"/>
          <w:spacing w:val="7"/>
          <w:sz w:val="28"/>
          <w:szCs w:val="28"/>
        </w:rPr>
        <w:t xml:space="preserve">прямой отгрузки товара из страны-экспортера ЕС. Таможенными пошлинами не </w:t>
      </w:r>
      <w:r w:rsidRPr="00392E08">
        <w:rPr>
          <w:rFonts w:ascii="Times New Roman" w:hAnsi="Times New Roman"/>
          <w:sz w:val="28"/>
          <w:szCs w:val="28"/>
        </w:rPr>
        <w:t xml:space="preserve">облагаются все произведенные в развивающихся странах промышленные изделия и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полуфабрикаты, за исключением некоторых «чувствительных» товаров, выведенных за </w:t>
      </w:r>
      <w:r w:rsidRPr="00392E08">
        <w:rPr>
          <w:rFonts w:ascii="Times New Roman" w:hAnsi="Times New Roman"/>
          <w:spacing w:val="13"/>
          <w:sz w:val="28"/>
          <w:szCs w:val="28"/>
        </w:rPr>
        <w:t xml:space="preserve">пределы схемы ОСП (черные металлы, текстиль). Ввоз их ограничивается </w:t>
      </w:r>
      <w:r w:rsidRPr="00392E08">
        <w:rPr>
          <w:rFonts w:ascii="Times New Roman" w:hAnsi="Times New Roman"/>
          <w:spacing w:val="4"/>
          <w:sz w:val="28"/>
          <w:szCs w:val="28"/>
        </w:rPr>
        <w:t xml:space="preserve">определенными квотами или может быть предметом ограничений в соответствии с </w:t>
      </w:r>
      <w:r w:rsidRPr="00392E08">
        <w:rPr>
          <w:rFonts w:ascii="Times New Roman" w:hAnsi="Times New Roman"/>
          <w:sz w:val="28"/>
          <w:szCs w:val="28"/>
        </w:rPr>
        <w:t xml:space="preserve">защитной оговоркой (т.е. для защиты национальной экономики). Для 47 наименее </w:t>
      </w:r>
      <w:r w:rsidRPr="00392E08">
        <w:rPr>
          <w:rFonts w:ascii="Times New Roman" w:hAnsi="Times New Roman"/>
          <w:spacing w:val="9"/>
          <w:sz w:val="28"/>
          <w:szCs w:val="28"/>
        </w:rPr>
        <w:t xml:space="preserve">развитых стран, а также для Боливии, Колумбии, Эквадора, Перу, Коста-Рики,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Сальвадора, Гватемалы, Гондураса, Никарагуа и Панамы некоторые количественные ограничения не применяются, и преференции действуют в расширенном объеме. Зато для </w:t>
      </w:r>
      <w:r w:rsidRPr="00392E08">
        <w:rPr>
          <w:rFonts w:ascii="Times New Roman" w:hAnsi="Times New Roman"/>
          <w:sz w:val="28"/>
          <w:szCs w:val="28"/>
        </w:rPr>
        <w:t>Китая и Гонконга ограничения более жесткие.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В рамках ОСП пошлины на ввоз из развивающихся стран ряда аграрных продуктов питания (около 700 тарифных позиций) понижены на величину от 20 до 60%. Импорт этих товаров (около 1400 позиций) из наименее развитых стран осуществляется беспошлинно. 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1"/>
          <w:sz w:val="28"/>
          <w:szCs w:val="28"/>
        </w:rPr>
        <w:t xml:space="preserve">Из схемы ОСП полностью или частично исключены животные, мясо, домашняя птица, </w:t>
      </w:r>
      <w:r w:rsidRPr="00392E08">
        <w:rPr>
          <w:rFonts w:ascii="Times New Roman" w:hAnsi="Times New Roman"/>
          <w:spacing w:val="2"/>
          <w:sz w:val="28"/>
          <w:szCs w:val="28"/>
        </w:rPr>
        <w:t xml:space="preserve">рыба, молочные продукты, овощи, крупы, масличные семена, сахар, вино, корм для </w:t>
      </w:r>
      <w:r w:rsidRPr="00392E08">
        <w:rPr>
          <w:rFonts w:ascii="Times New Roman" w:hAnsi="Times New Roman"/>
          <w:spacing w:val="8"/>
          <w:sz w:val="28"/>
          <w:szCs w:val="28"/>
        </w:rPr>
        <w:t xml:space="preserve">животных. Для наименее развитых стран сделаны определенные послабления в </w:t>
      </w:r>
      <w:r w:rsidRPr="00392E08">
        <w:rPr>
          <w:rFonts w:ascii="Times New Roman" w:hAnsi="Times New Roman"/>
          <w:spacing w:val="-1"/>
          <w:sz w:val="28"/>
          <w:szCs w:val="28"/>
        </w:rPr>
        <w:t>отношении этой группы товаров.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2"/>
          <w:sz w:val="28"/>
          <w:szCs w:val="28"/>
        </w:rPr>
        <w:t xml:space="preserve">Консервированные ананасы, кофе, чай, а также необработанный табак (кроме </w:t>
      </w:r>
      <w:r w:rsidRPr="00392E08">
        <w:rPr>
          <w:rFonts w:ascii="Times New Roman" w:hAnsi="Times New Roman"/>
          <w:sz w:val="28"/>
          <w:szCs w:val="28"/>
        </w:rPr>
        <w:t>китайского) ввозятся по преференциальным ставкам в пределах тарифных квот.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Схема ОСП применяется ко всем развивающимся странам. Тем из них, которым </w:t>
      </w:r>
      <w:r w:rsidRPr="00392E08">
        <w:rPr>
          <w:rFonts w:ascii="Times New Roman" w:hAnsi="Times New Roman"/>
          <w:spacing w:val="1"/>
          <w:sz w:val="28"/>
          <w:szCs w:val="28"/>
        </w:rPr>
        <w:t>предоставлены определенные преимущества, пользуются ими сверх нее.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-1"/>
          <w:sz w:val="28"/>
          <w:szCs w:val="28"/>
        </w:rPr>
        <w:t>Таковыми являются: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- льготы 69 странам Африки, Карибского бассейна и Тихого океана, предоставляемые в рамках Ломейской конвенции. Из этих стран беспошлинно ввозятся </w:t>
      </w:r>
      <w:r w:rsidRPr="00392E08">
        <w:rPr>
          <w:rFonts w:ascii="Times New Roman" w:hAnsi="Times New Roman"/>
          <w:spacing w:val="1"/>
          <w:sz w:val="28"/>
          <w:szCs w:val="28"/>
        </w:rPr>
        <w:t xml:space="preserve">любые товары, кроме некоторых минеральных и аграрных продуктов (рис, кукуруза, </w:t>
      </w:r>
      <w:r w:rsidRPr="00392E08">
        <w:rPr>
          <w:rFonts w:ascii="Times New Roman" w:hAnsi="Times New Roman"/>
          <w:spacing w:val="4"/>
          <w:sz w:val="28"/>
          <w:szCs w:val="28"/>
        </w:rPr>
        <w:t xml:space="preserve">говядина, свежих апельсинов). Особый режим существует также для рома, сахара и </w:t>
      </w:r>
      <w:r w:rsidRPr="00392E08">
        <w:rPr>
          <w:rFonts w:ascii="Times New Roman" w:hAnsi="Times New Roman"/>
          <w:spacing w:val="-2"/>
          <w:sz w:val="28"/>
          <w:szCs w:val="28"/>
        </w:rPr>
        <w:t>бананов;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-</w:t>
      </w:r>
      <w:r w:rsidRPr="00392E08">
        <w:rPr>
          <w:rFonts w:ascii="Times New Roman" w:hAnsi="Times New Roman"/>
          <w:sz w:val="28"/>
          <w:szCs w:val="28"/>
        </w:rPr>
        <w:tab/>
      </w:r>
      <w:r w:rsidRPr="00392E08">
        <w:rPr>
          <w:rFonts w:ascii="Times New Roman" w:hAnsi="Times New Roman"/>
          <w:spacing w:val="2"/>
          <w:sz w:val="28"/>
          <w:szCs w:val="28"/>
        </w:rPr>
        <w:t xml:space="preserve">льготы странам Северной Африки и Ближнего Востока (Алжир, Марокко, Тунис,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Египет, Иордания, Ливан, Сирия). Обеспечивается свободный ввоз в ЕС промышленных, а </w:t>
      </w:r>
      <w:r w:rsidRPr="00392E08">
        <w:rPr>
          <w:rFonts w:ascii="Times New Roman" w:hAnsi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5 г"/>
        </w:smartTagPr>
        <w:r w:rsidRPr="00392E08">
          <w:rPr>
            <w:rFonts w:ascii="Times New Roman" w:hAnsi="Times New Roman"/>
            <w:sz w:val="28"/>
            <w:szCs w:val="28"/>
          </w:rPr>
          <w:t>1995 г</w:t>
        </w:r>
      </w:smartTag>
      <w:r w:rsidRPr="00392E08">
        <w:rPr>
          <w:rFonts w:ascii="Times New Roman" w:hAnsi="Times New Roman"/>
          <w:sz w:val="28"/>
          <w:szCs w:val="28"/>
        </w:rPr>
        <w:t>. и традиционных сельскохозяйственных продуктов.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-1"/>
          <w:sz w:val="28"/>
          <w:szCs w:val="28"/>
        </w:rPr>
        <w:t>Кроме того, действуют: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13"/>
          <w:sz w:val="28"/>
          <w:szCs w:val="28"/>
        </w:rPr>
        <w:t xml:space="preserve">соглашения о свободной торговле с Норвегией, Исландией и Швейцарией. </w:t>
      </w:r>
      <w:r w:rsidRPr="00392E08">
        <w:rPr>
          <w:rFonts w:ascii="Times New Roman" w:hAnsi="Times New Roman"/>
          <w:spacing w:val="2"/>
          <w:sz w:val="28"/>
          <w:szCs w:val="28"/>
        </w:rPr>
        <w:t xml:space="preserve">Беспошлинно ввозятся любые промышленные изделия и полуфабрикаты, происходящие </w:t>
      </w:r>
      <w:r w:rsidRPr="00392E08">
        <w:rPr>
          <w:rFonts w:ascii="Times New Roman" w:hAnsi="Times New Roman"/>
          <w:spacing w:val="5"/>
          <w:sz w:val="28"/>
          <w:szCs w:val="28"/>
        </w:rPr>
        <w:t xml:space="preserve">из этих стран (за исключением некоторых изделий из черных металлов из Исландии).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Преференциальный режим распространяется также на ряд видов сельскохозяйственных </w:t>
      </w:r>
      <w:r w:rsidRPr="00392E08">
        <w:rPr>
          <w:rFonts w:ascii="Times New Roman" w:hAnsi="Times New Roman"/>
          <w:spacing w:val="-1"/>
          <w:sz w:val="28"/>
          <w:szCs w:val="28"/>
        </w:rPr>
        <w:t>продуктов и продукты питания;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6"/>
          <w:sz w:val="28"/>
          <w:szCs w:val="28"/>
        </w:rPr>
        <w:t xml:space="preserve">соглашения об ассоциации   с Турцией, Мальтой, Кипром (беспошлинный ввоз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промышленной продукции), а также с Польшей, Чехией, Словакией; Венгрией, Болгарией, </w:t>
      </w:r>
      <w:r w:rsidRPr="00392E08">
        <w:rPr>
          <w:rFonts w:ascii="Times New Roman" w:hAnsi="Times New Roman"/>
          <w:spacing w:val="-2"/>
          <w:sz w:val="28"/>
          <w:szCs w:val="28"/>
        </w:rPr>
        <w:t>Румынией;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-</w:t>
      </w:r>
      <w:r w:rsidRPr="00392E08">
        <w:rPr>
          <w:rFonts w:ascii="Times New Roman" w:hAnsi="Times New Roman"/>
          <w:sz w:val="28"/>
          <w:szCs w:val="28"/>
        </w:rPr>
        <w:tab/>
        <w:t>соглашение о свободной торговле промышленной продукцией с Израилем.</w:t>
      </w:r>
      <w:r w:rsidRPr="00392E08">
        <w:rPr>
          <w:rFonts w:ascii="Times New Roman" w:hAnsi="Times New Roman"/>
          <w:sz w:val="28"/>
          <w:szCs w:val="28"/>
        </w:rPr>
        <w:br/>
        <w:t xml:space="preserve">Схема Общей системы преференций распространена на Россию с 1 января </w:t>
      </w:r>
      <w:smartTag w:uri="urn:schemas-microsoft-com:office:smarttags" w:element="metricconverter">
        <w:smartTagPr>
          <w:attr w:name="ProductID" w:val="1993 г"/>
        </w:smartTagPr>
        <w:r w:rsidRPr="00392E08">
          <w:rPr>
            <w:rFonts w:ascii="Times New Roman" w:hAnsi="Times New Roman"/>
            <w:sz w:val="28"/>
            <w:szCs w:val="28"/>
          </w:rPr>
          <w:t>1993 г</w:t>
        </w:r>
      </w:smartTag>
      <w:r w:rsidRPr="00392E08">
        <w:rPr>
          <w:rFonts w:ascii="Times New Roman" w:hAnsi="Times New Roman"/>
          <w:sz w:val="28"/>
          <w:szCs w:val="28"/>
        </w:rPr>
        <w:t>.</w:t>
      </w:r>
    </w:p>
    <w:p w:rsidR="000B60C6" w:rsidRDefault="000B60C6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392E08">
        <w:rPr>
          <w:rFonts w:ascii="Times New Roman" w:hAnsi="Times New Roman"/>
          <w:spacing w:val="1"/>
          <w:sz w:val="28"/>
          <w:szCs w:val="28"/>
        </w:rPr>
        <w:t xml:space="preserve">Средний уровень ставок импортных таможенных пошлин на российские товары снизился </w:t>
      </w:r>
      <w:r w:rsidRPr="00392E08">
        <w:rPr>
          <w:rFonts w:ascii="Times New Roman" w:hAnsi="Times New Roman"/>
          <w:sz w:val="28"/>
          <w:szCs w:val="28"/>
        </w:rPr>
        <w:t xml:space="preserve">с 1% до 0,3%. Ряд товаров освобожден от пошлин полностью или в пределах тарифных </w:t>
      </w:r>
      <w:r w:rsidRPr="00392E08">
        <w:rPr>
          <w:rFonts w:ascii="Times New Roman" w:hAnsi="Times New Roman"/>
          <w:spacing w:val="-4"/>
          <w:sz w:val="28"/>
          <w:szCs w:val="28"/>
        </w:rPr>
        <w:t>квот.</w:t>
      </w: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41305E" w:rsidRPr="0041305E" w:rsidRDefault="0041305E" w:rsidP="00A23DC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2. </w:t>
      </w:r>
      <w:r w:rsidRPr="0041305E">
        <w:rPr>
          <w:rFonts w:ascii="Times New Roman" w:hAnsi="Times New Roman"/>
          <w:b/>
          <w:sz w:val="28"/>
          <w:szCs w:val="28"/>
        </w:rPr>
        <w:t>Таможенно-тарифная политика зарубежных стран.</w:t>
      </w:r>
    </w:p>
    <w:p w:rsidR="0041305E" w:rsidRDefault="0041305E" w:rsidP="00B451BB">
      <w:pPr>
        <w:spacing w:line="360" w:lineRule="auto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1. </w:t>
      </w:r>
      <w:r w:rsidR="000B60C6" w:rsidRPr="0041305E">
        <w:rPr>
          <w:rFonts w:ascii="Times New Roman" w:hAnsi="Times New Roman"/>
          <w:b/>
          <w:spacing w:val="1"/>
          <w:sz w:val="28"/>
          <w:szCs w:val="28"/>
        </w:rPr>
        <w:t>Таможенно-тарифная политика Японии.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1"/>
          <w:sz w:val="28"/>
          <w:szCs w:val="28"/>
        </w:rPr>
        <w:t xml:space="preserve">Японский импортный таможенный тариф содержит </w:t>
      </w:r>
      <w:r w:rsidRPr="00392E08">
        <w:rPr>
          <w:rFonts w:ascii="Times New Roman" w:hAnsi="Times New Roman"/>
          <w:sz w:val="28"/>
          <w:szCs w:val="28"/>
        </w:rPr>
        <w:t xml:space="preserve">четыре вида ставок пошлин - общие, временные, ставки и преференциальные. Общие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ставки являются максимальными и реже всего используемыми. Временные ставки </w:t>
      </w:r>
      <w:r w:rsidRPr="00392E08">
        <w:rPr>
          <w:rFonts w:ascii="Times New Roman" w:hAnsi="Times New Roman"/>
          <w:spacing w:val="7"/>
          <w:sz w:val="28"/>
          <w:szCs w:val="28"/>
        </w:rPr>
        <w:t xml:space="preserve">установлены Законом о временных тарифных мерах. Общие и временные ставки </w:t>
      </w:r>
      <w:r w:rsidRPr="00392E08">
        <w:rPr>
          <w:rFonts w:ascii="Times New Roman" w:hAnsi="Times New Roman"/>
          <w:sz w:val="28"/>
          <w:szCs w:val="28"/>
        </w:rPr>
        <w:t>относятся к категории законодательно установленных ставок.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Уровень их варьируется от 0% до 55%. Сравнительно высок (40-50%) уровень </w:t>
      </w:r>
      <w:r w:rsidRPr="00392E08">
        <w:rPr>
          <w:rFonts w:ascii="Times New Roman" w:hAnsi="Times New Roman"/>
          <w:spacing w:val="5"/>
          <w:sz w:val="28"/>
          <w:szCs w:val="28"/>
        </w:rPr>
        <w:t xml:space="preserve">пошлин на некоторые мясные и молочные продукты, овощи, фрукты, алкогольные </w:t>
      </w:r>
      <w:r w:rsidRPr="00392E08">
        <w:rPr>
          <w:rFonts w:ascii="Times New Roman" w:hAnsi="Times New Roman"/>
          <w:spacing w:val="10"/>
          <w:sz w:val="28"/>
          <w:szCs w:val="28"/>
        </w:rPr>
        <w:t xml:space="preserve">напитки и текстиль. При этом временные ставки, как правило, ниже общих.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Законодательно установленные ставки применяются к импорту из стран, которым не </w:t>
      </w:r>
      <w:r w:rsidRPr="00392E08">
        <w:rPr>
          <w:rFonts w:ascii="Times New Roman" w:hAnsi="Times New Roman"/>
          <w:sz w:val="28"/>
          <w:szCs w:val="28"/>
        </w:rPr>
        <w:t>предоставлен РНБ (КНДР, Вьетнам, Непал, Ливан, Андорра, Албания, Экваториальная Гвинея, Ботсвана, Лесото и Свазиленд).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Ставки ВТО - это ставки пошлин, согласованные на многосторонних торговых </w:t>
      </w:r>
      <w:r w:rsidRPr="00392E08">
        <w:rPr>
          <w:rFonts w:ascii="Times New Roman" w:hAnsi="Times New Roman"/>
          <w:spacing w:val="5"/>
          <w:sz w:val="28"/>
          <w:szCs w:val="28"/>
        </w:rPr>
        <w:t xml:space="preserve">переговорах. К товарам из стран, которые пользуются РНБ, применяются либо ставки </w:t>
      </w:r>
      <w:r w:rsidRPr="00392E08">
        <w:rPr>
          <w:rFonts w:ascii="Times New Roman" w:hAnsi="Times New Roman"/>
          <w:sz w:val="28"/>
          <w:szCs w:val="28"/>
        </w:rPr>
        <w:t>ВТО, либо временные ставки, если они ниже. Средний уровень ставок с 1992 года составляет 3,4% 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3"/>
          <w:sz w:val="28"/>
          <w:szCs w:val="28"/>
        </w:rPr>
        <w:t xml:space="preserve">В рамках тарифных квот установлены пошлины на мясной крупный рогатый скот, </w:t>
      </w:r>
      <w:r w:rsidRPr="00392E08">
        <w:rPr>
          <w:rFonts w:ascii="Times New Roman" w:hAnsi="Times New Roman"/>
          <w:spacing w:val="7"/>
          <w:sz w:val="28"/>
          <w:szCs w:val="28"/>
        </w:rPr>
        <w:t xml:space="preserve">сыр для промышленной переработки, патоку для изготовления спирта, изделия, </w:t>
      </w:r>
      <w:r w:rsidRPr="00392E08">
        <w:rPr>
          <w:rFonts w:ascii="Times New Roman" w:hAnsi="Times New Roman"/>
          <w:sz w:val="28"/>
          <w:szCs w:val="28"/>
        </w:rPr>
        <w:t xml:space="preserve">содержащие какао, для изготовления шоколада, томатное пюре и пасту для изготовления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соусов, ананасы в воздухопроницаемых контейнерах, неденатурированный этиловый </w:t>
      </w:r>
      <w:r w:rsidRPr="00392E08">
        <w:rPr>
          <w:rFonts w:ascii="Times New Roman" w:hAnsi="Times New Roman"/>
          <w:sz w:val="28"/>
          <w:szCs w:val="28"/>
        </w:rPr>
        <w:t xml:space="preserve">спирт для изготовления алкогольных напитков, кожу и кожаную обувь. Устанавливаются сезонные пошлины на апельсины, бананы и грейпфруты. Преференциальные пошлины применяются в рамках системы ОСП. Они затрагивают 77 сельскохозяйственных позиций </w:t>
      </w:r>
      <w:r w:rsidRPr="00392E08">
        <w:rPr>
          <w:rFonts w:ascii="Times New Roman" w:hAnsi="Times New Roman"/>
          <w:spacing w:val="8"/>
          <w:sz w:val="28"/>
          <w:szCs w:val="28"/>
        </w:rPr>
        <w:t xml:space="preserve">четырехзначной классификации ГС. Преференции распространяются и на все </w:t>
      </w:r>
      <w:r w:rsidRPr="00392E08">
        <w:rPr>
          <w:rFonts w:ascii="Times New Roman" w:hAnsi="Times New Roman"/>
          <w:sz w:val="28"/>
          <w:szCs w:val="28"/>
        </w:rPr>
        <w:t xml:space="preserve">промышленные товары, за исключением 27 позиций по четырехзначной классификации ГС (нефтяные масла, шелк-сырец, шелковая пряжа, желатин и клей из костей и шкур,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шелковые ткани, хлопковая пряжа, хлопковые ткани, одежда и ее принадлежности из </w:t>
      </w:r>
      <w:r w:rsidRPr="00392E08">
        <w:rPr>
          <w:rFonts w:ascii="Times New Roman" w:hAnsi="Times New Roman"/>
          <w:spacing w:val="2"/>
          <w:sz w:val="28"/>
          <w:szCs w:val="28"/>
        </w:rPr>
        <w:t xml:space="preserve">кожи, фанера, обувь с резиновыми подошвами и верхом и ее части). Треть аграрных продуктов и большинство промышленных изделий, на которые распространяются </w:t>
      </w:r>
      <w:r w:rsidRPr="00392E08">
        <w:rPr>
          <w:rFonts w:ascii="Times New Roman" w:hAnsi="Times New Roman"/>
          <w:spacing w:val="-2"/>
          <w:sz w:val="28"/>
          <w:szCs w:val="28"/>
        </w:rPr>
        <w:t>преференции, ввозятся беспошлинно.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Японская схема ОСП - одна из самых широких по числу охваченных стран. Она распространяется на 134 государства и 25 территорий. 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Все товары из 41 наименее развитых стран ввозятся беспошлинно без количественных ограничений. Тем не менее, Япония, в отличие от большинства западных стран, не предоставила преференций России, </w:t>
      </w:r>
      <w:r w:rsidRPr="00392E08">
        <w:rPr>
          <w:rFonts w:ascii="Times New Roman" w:hAnsi="Times New Roman"/>
          <w:spacing w:val="-1"/>
          <w:sz w:val="28"/>
          <w:szCs w:val="28"/>
        </w:rPr>
        <w:t>и российские товары облагаются по ставкам РНБ.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С 1 апреля 1993 года японская схема ОСП распространена на Чехию, Словакию и Словению. В 1995 году рассмотрен вопрос о ее распространении на Украину, Белоруссию, Казахстан, Туркменистан, Армению, Грузию, Молдавию, Латвию, Эстонию, Албанию, </w:t>
      </w:r>
      <w:r w:rsidRPr="00392E08">
        <w:rPr>
          <w:rFonts w:ascii="Times New Roman" w:hAnsi="Times New Roman"/>
          <w:spacing w:val="-1"/>
          <w:sz w:val="28"/>
          <w:szCs w:val="28"/>
        </w:rPr>
        <w:t>Македонию.</w:t>
      </w:r>
    </w:p>
    <w:p w:rsidR="000B60C6" w:rsidRPr="00392E08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pacing w:val="3"/>
          <w:sz w:val="28"/>
          <w:szCs w:val="28"/>
        </w:rPr>
        <w:t xml:space="preserve">Рассмотренные системы таможенного регулирования зарубежных стран дают </w:t>
      </w:r>
      <w:r w:rsidRPr="00392E08">
        <w:rPr>
          <w:rFonts w:ascii="Times New Roman" w:hAnsi="Times New Roman"/>
          <w:sz w:val="28"/>
          <w:szCs w:val="28"/>
        </w:rPr>
        <w:t xml:space="preserve">возможность сделать следующие принципиальные выводы. В последние два десятилетия многосторонние торговые переговоры в рамках ГАТТ, завершившиеся созданием ВТО, </w:t>
      </w:r>
      <w:r w:rsidRPr="00392E08">
        <w:rPr>
          <w:rFonts w:ascii="Times New Roman" w:hAnsi="Times New Roman"/>
          <w:spacing w:val="4"/>
          <w:sz w:val="28"/>
          <w:szCs w:val="28"/>
        </w:rPr>
        <w:t xml:space="preserve">привели к существенной либерализации торгово-политического режима в мировой </w:t>
      </w:r>
      <w:r w:rsidRPr="00392E08">
        <w:rPr>
          <w:rFonts w:ascii="Times New Roman" w:hAnsi="Times New Roman"/>
          <w:spacing w:val="10"/>
          <w:sz w:val="28"/>
          <w:szCs w:val="28"/>
        </w:rPr>
        <w:t xml:space="preserve">торговле и таможенной практике. Эта тенденция послужила базой для целого ряда </w:t>
      </w:r>
      <w:r w:rsidRPr="00392E08">
        <w:rPr>
          <w:rFonts w:ascii="Times New Roman" w:hAnsi="Times New Roman"/>
          <w:spacing w:val="3"/>
          <w:sz w:val="28"/>
          <w:szCs w:val="28"/>
        </w:rPr>
        <w:t xml:space="preserve">публикаций и заявлений в отечественной и зарубежной прессе, в которых степень и </w:t>
      </w:r>
      <w:r w:rsidRPr="00392E08">
        <w:rPr>
          <w:rFonts w:ascii="Times New Roman" w:hAnsi="Times New Roman"/>
          <w:spacing w:val="-1"/>
          <w:sz w:val="28"/>
          <w:szCs w:val="28"/>
        </w:rPr>
        <w:t>характер ослабления барьеров в мировой торговле, по нашему мнению, переоцениваются.</w:t>
      </w:r>
    </w:p>
    <w:p w:rsidR="000B60C6" w:rsidRDefault="000B60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Обзор конкретной ситуации (таможенных режимов отдельных стран, различных барьеров на путях важнейших торговых потоков, а также модификация самих средств регулирования торговли) показывает, что за средними величинами, которыми охотно оперируют исследователи и международные организации, скрываются существенные </w:t>
      </w:r>
      <w:r w:rsidRPr="00392E08">
        <w:rPr>
          <w:rFonts w:ascii="Times New Roman" w:hAnsi="Times New Roman"/>
          <w:spacing w:val="1"/>
          <w:sz w:val="28"/>
          <w:szCs w:val="28"/>
        </w:rPr>
        <w:t xml:space="preserve">ограничения, разноплановые и разнохарактерные, начиная с высоких ставок пошлин на </w:t>
      </w:r>
      <w:r w:rsidRPr="00392E08">
        <w:rPr>
          <w:rFonts w:ascii="Times New Roman" w:hAnsi="Times New Roman"/>
          <w:spacing w:val="9"/>
          <w:sz w:val="28"/>
          <w:szCs w:val="28"/>
        </w:rPr>
        <w:t xml:space="preserve">отдельные товары и кончая многочисленными нетарифными ограничениями, </w:t>
      </w:r>
      <w:r w:rsidRPr="00392E08">
        <w:rPr>
          <w:rFonts w:ascii="Times New Roman" w:hAnsi="Times New Roman"/>
          <w:spacing w:val="1"/>
          <w:sz w:val="28"/>
          <w:szCs w:val="28"/>
        </w:rPr>
        <w:t xml:space="preserve">появившимися именно в последние два десятилетия, а также системой раздела рынков, </w:t>
      </w:r>
      <w:r w:rsidRPr="00392E08">
        <w:rPr>
          <w:rFonts w:ascii="Times New Roman" w:hAnsi="Times New Roman"/>
          <w:spacing w:val="12"/>
          <w:sz w:val="28"/>
          <w:szCs w:val="28"/>
        </w:rPr>
        <w:t xml:space="preserve">осуществляемой посредством деловой ограничительной практики. Все это </w:t>
      </w:r>
      <w:r w:rsidRPr="00392E08">
        <w:rPr>
          <w:rFonts w:ascii="Times New Roman" w:hAnsi="Times New Roman"/>
          <w:spacing w:val="5"/>
          <w:sz w:val="28"/>
          <w:szCs w:val="28"/>
        </w:rPr>
        <w:t xml:space="preserve">свидетельствует о серьезных препятствиях, часто дискриминационного характера, </w:t>
      </w:r>
      <w:r w:rsidRPr="00392E08">
        <w:rPr>
          <w:rFonts w:ascii="Times New Roman" w:hAnsi="Times New Roman"/>
          <w:spacing w:val="8"/>
          <w:sz w:val="28"/>
          <w:szCs w:val="28"/>
        </w:rPr>
        <w:t xml:space="preserve">которые продолжают использоваться многими, в первую очередь крупнейшими </w:t>
      </w:r>
      <w:r w:rsidRPr="00392E08">
        <w:rPr>
          <w:rFonts w:ascii="Times New Roman" w:hAnsi="Times New Roman"/>
          <w:sz w:val="28"/>
          <w:szCs w:val="28"/>
        </w:rPr>
        <w:t xml:space="preserve">торговыми странами - Соединенными Штатами и Европейским Союзом. Все это </w:t>
      </w:r>
      <w:r w:rsidRPr="00392E08">
        <w:rPr>
          <w:rFonts w:ascii="Times New Roman" w:hAnsi="Times New Roman"/>
          <w:spacing w:val="-1"/>
          <w:sz w:val="28"/>
          <w:szCs w:val="28"/>
        </w:rPr>
        <w:t xml:space="preserve">необходимо четко представлять при изучении в критическом использовании зарубежного </w:t>
      </w:r>
      <w:r w:rsidRPr="00392E08">
        <w:rPr>
          <w:rFonts w:ascii="Times New Roman" w:hAnsi="Times New Roman"/>
          <w:sz w:val="28"/>
          <w:szCs w:val="28"/>
        </w:rPr>
        <w:t>опыта таможенной деятельности.</w:t>
      </w:r>
    </w:p>
    <w:p w:rsidR="00B451BB" w:rsidRPr="00B451BB" w:rsidRDefault="00B451BB" w:rsidP="00B451B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451BB">
        <w:rPr>
          <w:rFonts w:ascii="Times New Roman" w:hAnsi="Times New Roman"/>
          <w:b/>
          <w:sz w:val="28"/>
          <w:szCs w:val="28"/>
        </w:rPr>
        <w:t>Таможенно-тарифная политика Украины.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Страны с переходной экономикой, к которым относится и Украина, как и страны, которые развиваются, должны уделять особенное внимание внешним источникам поступления средств в государственный бюджет, так как перестроечные процессы в экономике, как правило, связаны с временным спадом производства, а это ссужает базу налоговых поступлений за счет внутренних источников.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Кроме того, создание эффективных механизмов контроля объектов налогообложения и сбора налогов требует определенного времени. В сфере внешнеэкономической торговли этого достичь легче по сравнению с внутренними объектами налогообложения.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Таможенно-тарифная политика любой страны, которая проводит радикальные экономические преобразования, должна: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. обеспечить необходимый уровень доходов государственного бюджета и этим обеспечивать макроэкономическую стабилизацию в государстве;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. создавать равные условия для конкуренции отечественных и зарубежных товаропроизводителей, что позволит государству на равных войти в мировое экономическое пространство;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. обеспечивать определенные меры защиты по отношению к национальным предприятиям, которые осуществляют переоснащение производства, его рационализацию, реструктуризацию, внедряют новые методы управления с целью повышения конкурентоспособности отечественных товаров на мировом рынке.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Однако это не означает, что страны, которые находятся в стадии экономической трансформации должны применять максимально высокие ставки таможенных пошлин и других налогов на товары внешней торговли, которые взимаются на границе. Как показывает мировой опыт, уровень таможенно- тарифной защиты для того, чтобы быть эффективным не должен быть непомерным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(не более 10—15%). Во всяком случае, предельный уровень импортной пошлины не должен превышать 30%. Превышение этого уровня приводит не к увеличению общих поступлений в государств</w:t>
      </w:r>
      <w:r>
        <w:rPr>
          <w:rFonts w:ascii="Times New Roman" w:hAnsi="Times New Roman"/>
          <w:sz w:val="28"/>
          <w:szCs w:val="28"/>
        </w:rPr>
        <w:t>енный бюджет, а к их сокращению.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Кроме того, чрезмерно высокие ставки таможенных пошлин и налогов на импорт не защищают национальных товаропроизводителей, а приводят к значительному нарушению условий конкуренции на соответствующие товары на внутреннем рынке страны. Это в свою очередь ведет к следующему: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1) подавляется иностранная конкуренция национальным производителем: прогрессируют явления застоя в национальном производстве, возрастают тенденции монопольного повышения цен на внутреннем рынке;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2) таможенные пошлины и налоги просто перестают платить, поскольку их обход становится не только необходимым, но и достаточно экономически выгодным;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3) иностранные конкуренты вынуждены проводить политику демпинга, чтобы их продукция была не только более качественной, но и более дешевой.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 xml:space="preserve">Характерно, что нарастание в Украине тенденций протекционизма происходит параллельно с развитием явлений тенизации внешнеэкономического товарооборота, контрабанды, что приводит к массовому уклонению от уплаты таможенных пошлин, сборов, акцизов и НДС. Парадоксом является то, что чем сильнее возрастают налоги на импорт в виде непомерных ставок таможенных пошлин, дискриминационных процедур относительно импорта, тем более очевидной становится неадекватность функционирования таможенно-тарифной системы Украины, тем меньше поступления в государственный бюджет и тем самым снижается защита национальных товаропроизводителей. Так, действующая в </w:t>
      </w:r>
      <w:smartTag w:uri="urn:schemas-microsoft-com:office:smarttags" w:element="metricconverter">
        <w:smartTagPr>
          <w:attr w:name="ProductID" w:val="1995 г"/>
        </w:smartTagPr>
        <w:r w:rsidRPr="00B451BB">
          <w:rPr>
            <w:rFonts w:ascii="Times New Roman" w:hAnsi="Times New Roman"/>
            <w:sz w:val="28"/>
            <w:szCs w:val="28"/>
          </w:rPr>
          <w:t>1995 г</w:t>
        </w:r>
      </w:smartTag>
      <w:r w:rsidRPr="00B451BB">
        <w:rPr>
          <w:rFonts w:ascii="Times New Roman" w:hAnsi="Times New Roman"/>
          <w:sz w:val="28"/>
          <w:szCs w:val="28"/>
        </w:rPr>
        <w:t xml:space="preserve">. таможенно-тарифная система при всеобщем повышении ставок пошлин на товары обеспечила лишь 2,99% доходов государственного бюджета, что никак не может считаться достаточной величиной, в </w:t>
      </w:r>
      <w:smartTag w:uri="urn:schemas-microsoft-com:office:smarttags" w:element="metricconverter">
        <w:smartTagPr>
          <w:attr w:name="ProductID" w:val="1996 г"/>
        </w:smartTagPr>
        <w:r w:rsidRPr="00B451BB">
          <w:rPr>
            <w:rFonts w:ascii="Times New Roman" w:hAnsi="Times New Roman"/>
            <w:sz w:val="28"/>
            <w:szCs w:val="28"/>
          </w:rPr>
          <w:t>1996 г</w:t>
        </w:r>
      </w:smartTag>
      <w:r w:rsidRPr="00B451BB">
        <w:rPr>
          <w:rFonts w:ascii="Times New Roman" w:hAnsi="Times New Roman"/>
          <w:sz w:val="28"/>
          <w:szCs w:val="28"/>
        </w:rPr>
        <w:t xml:space="preserve">.— 1,53%, в </w:t>
      </w:r>
      <w:smartTag w:uri="urn:schemas-microsoft-com:office:smarttags" w:element="metricconverter">
        <w:smartTagPr>
          <w:attr w:name="ProductID" w:val="1997 г"/>
        </w:smartTagPr>
        <w:r w:rsidRPr="00B451BB">
          <w:rPr>
            <w:rFonts w:ascii="Times New Roman" w:hAnsi="Times New Roman"/>
            <w:sz w:val="28"/>
            <w:szCs w:val="28"/>
          </w:rPr>
          <w:t>1997 г</w:t>
        </w:r>
      </w:smartTag>
      <w:r w:rsidRPr="00B451BB">
        <w:rPr>
          <w:rFonts w:ascii="Times New Roman" w:hAnsi="Times New Roman"/>
          <w:sz w:val="28"/>
          <w:szCs w:val="28"/>
        </w:rPr>
        <w:t>.—3,12%.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Для Украины, которая официально вступила в переговорный процесс на предмет получения полноправного членства в ГАТТ, особенно важным становится проведение такой таможенно-тарифной политики, которая не воспрепятствует принятию ее в эту международную организацию. Так как это означало бы отсрочку на неопределенный срок решения вопросов, связанных с облегчением доступа Украины на рынки зарубежных стран, устранением остатков дискриминационного подхода к Украине в торговле со стороны других государств.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На сегодняшний день таможенно-тарифная политика Украины не полностью отвечает требованиям ГАТТ, даже с учетом того, что по результатам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Уругвайского раунда переговоров в рамках ГАТТ, странам с переходной экономикой предоставлен семилетний льготный период для адаптации своих экономик к жестким условиям, которые исходят из обязательства либерализовать внешнюю торговлю.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Общемировая тенденция—это снижение таможенных пошлин относительно импортных товаров. Так, по результатам Уругвайского раунда переговоров уровень таможенного обложения был снижен с 6,3% ДО 3,9%.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 xml:space="preserve">В Украине до </w:t>
      </w:r>
      <w:smartTag w:uri="urn:schemas-microsoft-com:office:smarttags" w:element="metricconverter">
        <w:smartTagPr>
          <w:attr w:name="ProductID" w:val="1994 г"/>
        </w:smartTagPr>
        <w:r w:rsidRPr="00B451BB">
          <w:rPr>
            <w:rFonts w:ascii="Times New Roman" w:hAnsi="Times New Roman"/>
            <w:sz w:val="28"/>
            <w:szCs w:val="28"/>
          </w:rPr>
          <w:t>1994 г</w:t>
        </w:r>
      </w:smartTag>
      <w:r w:rsidRPr="00B451BB">
        <w:rPr>
          <w:rFonts w:ascii="Times New Roman" w:hAnsi="Times New Roman"/>
          <w:sz w:val="28"/>
          <w:szCs w:val="28"/>
        </w:rPr>
        <w:t>. проводилась достаточно либеральная политика относительно импорта. Единый таможенный тариф Украины, принятый II 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451BB">
          <w:rPr>
            <w:rFonts w:ascii="Times New Roman" w:hAnsi="Times New Roman"/>
            <w:sz w:val="28"/>
            <w:szCs w:val="28"/>
          </w:rPr>
          <w:t>1993 г</w:t>
        </w:r>
      </w:smartTag>
      <w:r w:rsidRPr="00B451BB">
        <w:rPr>
          <w:rFonts w:ascii="Times New Roman" w:hAnsi="Times New Roman"/>
          <w:sz w:val="28"/>
          <w:szCs w:val="28"/>
        </w:rPr>
        <w:t>., по большинству тарифных позиций предусматривал ставки от 0 до 10%.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Незначительная часть товарных позиций была объектом более высоких ставок—15— 30%, а максимальный уровень таможенного обложения предусматривался для алкогольных и табачных изделий—50%. Для товаров из стран, которые пользовались режимом наибольшего благоприятствования, применялись тарифы, которые составляли 2-3%.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 xml:space="preserve">Ситуация изменилась в </w:t>
      </w:r>
      <w:smartTag w:uri="urn:schemas-microsoft-com:office:smarttags" w:element="metricconverter">
        <w:smartTagPr>
          <w:attr w:name="ProductID" w:val="1994 г"/>
        </w:smartTagPr>
        <w:r w:rsidRPr="00B451BB">
          <w:rPr>
            <w:rFonts w:ascii="Times New Roman" w:hAnsi="Times New Roman"/>
            <w:sz w:val="28"/>
            <w:szCs w:val="28"/>
          </w:rPr>
          <w:t>1994 г</w:t>
        </w:r>
      </w:smartTag>
      <w:r w:rsidRPr="00B451BB">
        <w:rPr>
          <w:rFonts w:ascii="Times New Roman" w:hAnsi="Times New Roman"/>
          <w:sz w:val="28"/>
          <w:szCs w:val="28"/>
        </w:rPr>
        <w:t>. Ставки по большинству высокорентабельных товаров были повышены с 10—20% до 40—50%.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 xml:space="preserve">Постановлением Кабинета Министров Украины № 998 от 13 декабря </w:t>
      </w:r>
      <w:smartTag w:uri="urn:schemas-microsoft-com:office:smarttags" w:element="metricconverter">
        <w:smartTagPr>
          <w:attr w:name="ProductID" w:val="1995 г"/>
        </w:smartTagPr>
        <w:r w:rsidRPr="00B451BB">
          <w:rPr>
            <w:rFonts w:ascii="Times New Roman" w:hAnsi="Times New Roman"/>
            <w:sz w:val="28"/>
            <w:szCs w:val="28"/>
          </w:rPr>
          <w:t>1995 г</w:t>
        </w:r>
      </w:smartTag>
      <w:r w:rsidRPr="00B451BB">
        <w:rPr>
          <w:rFonts w:ascii="Times New Roman" w:hAnsi="Times New Roman"/>
          <w:sz w:val="28"/>
          <w:szCs w:val="28"/>
        </w:rPr>
        <w:t>. были сняты некоторые из максимальных ставок пошлин, включая ставки на ликероводочные и табачные изделия. Однако вместо них были введены аналогичные, а в ряде случаев и более высокие, специфичные ставки пошлин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1BB">
        <w:rPr>
          <w:rFonts w:ascii="Times New Roman" w:hAnsi="Times New Roman"/>
          <w:sz w:val="28"/>
          <w:szCs w:val="28"/>
        </w:rPr>
        <w:t xml:space="preserve">ЭКЮ. Например, пошлины на спиртные напитки составили 5—7,5 ЭКЮ на </w:t>
      </w:r>
      <w:smartTag w:uri="urn:schemas-microsoft-com:office:smarttags" w:element="metricconverter">
        <w:smartTagPr>
          <w:attr w:name="ProductID" w:val="1 литр"/>
        </w:smartTagPr>
        <w:r w:rsidRPr="00B451BB">
          <w:rPr>
            <w:rFonts w:ascii="Times New Roman" w:hAnsi="Times New Roman"/>
            <w:sz w:val="28"/>
            <w:szCs w:val="28"/>
          </w:rPr>
          <w:t>1 литр</w:t>
        </w:r>
      </w:smartTag>
      <w:r w:rsidRPr="00B451BB">
        <w:rPr>
          <w:rFonts w:ascii="Times New Roman" w:hAnsi="Times New Roman"/>
          <w:sz w:val="28"/>
          <w:szCs w:val="28"/>
        </w:rPr>
        <w:t xml:space="preserve"> по льготной ставке и 10—15 ЭКЮ на </w:t>
      </w:r>
      <w:smartTag w:uri="urn:schemas-microsoft-com:office:smarttags" w:element="metricconverter">
        <w:smartTagPr>
          <w:attr w:name="ProductID" w:val="1 литр"/>
        </w:smartTagPr>
        <w:r w:rsidRPr="00B451BB">
          <w:rPr>
            <w:rFonts w:ascii="Times New Roman" w:hAnsi="Times New Roman"/>
            <w:sz w:val="28"/>
            <w:szCs w:val="28"/>
          </w:rPr>
          <w:t>1 литр</w:t>
        </w:r>
      </w:smartTag>
      <w:r w:rsidRPr="00B451BB">
        <w:rPr>
          <w:rFonts w:ascii="Times New Roman" w:hAnsi="Times New Roman"/>
          <w:sz w:val="28"/>
          <w:szCs w:val="28"/>
        </w:rPr>
        <w:t xml:space="preserve"> по полной ставке.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1995 г"/>
        </w:smartTagPr>
        <w:r w:rsidRPr="00B451BB">
          <w:rPr>
            <w:rFonts w:ascii="Times New Roman" w:hAnsi="Times New Roman"/>
            <w:sz w:val="28"/>
            <w:szCs w:val="28"/>
          </w:rPr>
          <w:t>1995 г</w:t>
        </w:r>
      </w:smartTag>
      <w:r w:rsidRPr="00B451BB">
        <w:rPr>
          <w:rFonts w:ascii="Times New Roman" w:hAnsi="Times New Roman"/>
          <w:sz w:val="28"/>
          <w:szCs w:val="28"/>
        </w:rPr>
        <w:t>. были введены высокие ставки пошлин, 20—30% для стран с режимом наибольшего благоприятствования и 30—40% для других стран, на ряд сельскохозяйственных товаров и машин для агропромышленного комплекса, цемент, ряд химических товаров, одежду, строительные материалы и дорожно- строительные машины, автомобили, мебель и т. д.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 xml:space="preserve">По условиям ГАТТ относительно импортных товаров должен обеспечиваться аналогичный национальный режим обложения их внутренними налогами и сборами как и для отечественных товаров, а также обеспечиваться порядок применения налогового законодательства, правил и требований, которые относятся к внутренней торговле. Однако в Украине меры по повышению уровня пошлин были усилены введением на отдельные виды импорта, главным образом на алкогольные и табачные изделия, высоких ставок акцизного сбора, которые были более высокими по отношению к ставкам, которые применялись для товаров национальных производителей. Так, в декабре </w:t>
      </w:r>
      <w:smartTag w:uri="urn:schemas-microsoft-com:office:smarttags" w:element="metricconverter">
        <w:smartTagPr>
          <w:attr w:name="ProductID" w:val="1995 г"/>
        </w:smartTagPr>
        <w:r w:rsidRPr="00B451BB">
          <w:rPr>
            <w:rFonts w:ascii="Times New Roman" w:hAnsi="Times New Roman"/>
            <w:sz w:val="28"/>
            <w:szCs w:val="28"/>
          </w:rPr>
          <w:t>1995 г</w:t>
        </w:r>
      </w:smartTag>
      <w:r w:rsidRPr="00B451BB">
        <w:rPr>
          <w:rFonts w:ascii="Times New Roman" w:hAnsi="Times New Roman"/>
          <w:sz w:val="28"/>
          <w:szCs w:val="28"/>
        </w:rPr>
        <w:t>. Постановлением Кабинета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Министров Украины № 969 предусмотрено введение условных ставок акцизного сбора относительно импортных ликероводочных и табачных изделий, выраженных в ЭКЮ на физическую единицу импортированного товара.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Также противоречит требованию ГАТТ дискриминационная процедура налогообложения импортных товаров относительно товаров национального происхождения, так как обложение налогами происходит непосредственно на границе, то есть до момента фактической реализации товаров.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 xml:space="preserve">Значительным шагом к повышению дискриминации импорта в Украине стал переход с </w:t>
      </w:r>
      <w:smartTag w:uri="urn:schemas-microsoft-com:office:smarttags" w:element="metricconverter">
        <w:smartTagPr>
          <w:attr w:name="ProductID" w:val="1994 г"/>
        </w:smartTagPr>
        <w:r w:rsidRPr="00B451BB">
          <w:rPr>
            <w:rFonts w:ascii="Times New Roman" w:hAnsi="Times New Roman"/>
            <w:sz w:val="28"/>
            <w:szCs w:val="28"/>
          </w:rPr>
          <w:t>1994 г</w:t>
        </w:r>
      </w:smartTag>
      <w:r w:rsidRPr="00B451BB">
        <w:rPr>
          <w:rFonts w:ascii="Times New Roman" w:hAnsi="Times New Roman"/>
          <w:sz w:val="28"/>
          <w:szCs w:val="28"/>
        </w:rPr>
        <w:t>. к процедуре обложения импортных товаров налогом на добавленную стоимость по методике, которая предусматривает обложение данным налогом других налогов (пошлины и акциза), которые с целью налогообложения добавляются к таможенной стоимости товара, то есть налоги уплачиваются с налогов.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Таким образом, можно выделить следующие недостатки законодательной базы таможенно-тарифного регулирования и налоговой политики относительно импорта: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1. В Украине чрезвычайно высокие ставки акцизного сбора, НДС наносят ощутимый ущерб интересам импортеров, потребителям и государству, так как система такого налогообложения выгодна теневым контрабандным структурам, которые имеют возможность получать сверхприбыли, избегая уплаты налогов и других сборов. Наглядно это видно по подакцизной группе товаров. Так, для того, чтобы конкурировать с теневыми структурами, легальным импортерам приходится использовать услуги различного рода фондов, которые имеют право на налоговые льготы. В процессе сокращения таких льгот и сокращения легального импорта происходит монополизация внутреннего рынка Украины контрабандными структурами.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2. Методика расчета ставок таможенных налогов на основе стоимости импорта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(адвалерные пошлины) дает возможность недобросовестным импортерам занижать контрактные цены и соответственно скрывать от налогообложения значительную часть своего оборота.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 xml:space="preserve">3. В связи с тем, что с ростом ставок таможенной пошлины и акцизного сбора на импортные товары не были учтены технические возможности введения марок акцизного сбора на алкогольные и табачные изделия с 15 октября </w:t>
      </w:r>
      <w:smartTag w:uri="urn:schemas-microsoft-com:office:smarttags" w:element="metricconverter">
        <w:smartTagPr>
          <w:attr w:name="ProductID" w:val="1995 г"/>
        </w:smartTagPr>
        <w:r w:rsidRPr="00B451BB">
          <w:rPr>
            <w:rFonts w:ascii="Times New Roman" w:hAnsi="Times New Roman"/>
            <w:sz w:val="28"/>
            <w:szCs w:val="28"/>
          </w:rPr>
          <w:t>1995 г</w:t>
        </w:r>
      </w:smartTag>
      <w:r w:rsidRPr="00B451BB">
        <w:rPr>
          <w:rFonts w:ascii="Times New Roman" w:hAnsi="Times New Roman"/>
          <w:sz w:val="28"/>
          <w:szCs w:val="28"/>
        </w:rPr>
        <w:t>., частично остановился легальный импорт алкоголя и фактически остановился импорт табачных изделий. В результате возросли цены на нелегальном рынке, что не отвечает интересам потребителей и спровоцировало усиление социальной напряженности.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4. Неоправданным и неэффективным с экономической точки зрения является количественное ограничение на выдачу сертификатов на торговлю импортными товарами и увеличение стоимости таких сертификатов (от объема розничной торговли соответственно численности населения регионов) это ведет к дисбалансу спроса и потребления и способствует монополизации рынков теневыми структурами. Кроме того, такой подход стимулирует коррупцию среди должностных лиц, которые занимаются выдачей сертификатов.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5. Чрезвычайно высокие ставки налогообложения, отсутствие твердых гарантий сохранности капитала, частые изменения в законодательстве создают серьезные преграды к инвестированию капитала из-за границы в Украину, что очень негативно отражается на экономической ситуации.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Вопросы современной таможенной политики Украины остаются актуальными в настоящее время, поэтому в соответствии с Программой деятельности правительства Украины последовательно проводятся мероприятия, которые направлены на разработку новой редакции Единого таможенного тарифа Украины, в котором предусматривается: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1) введение дифференцированного подхода к уровню таможенного обложения в зависимости от того, производится товар в стране на недостаточном, достаточном или избыточном уровне;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2) применение односторонних ограничений импорта, включая повышение ставок ввозных пошлин;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3) широкое применение специфических (на физическую единицу товара) и комбинированных ставок пошлин на товары так называемого некритичного импорта;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4) введение мер таможенно-тарифной защиты сельскохозяйственного производства Украины, в том числе путем применения сезонных пошлин;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5) сокращение перечня стран, которые пользуются льготами в области таможенного обложения;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6) установление предела в 30% для импортных пошлин и разработка графиков постепенного снижения уровней таможенного обложения импорта с доведением в течение 5—7 лет до уровней, обусловленных договоренностями в рамках ГАТТ;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7) введение единого порядка уплаты акцизов и НДС для товаров, как отечественного, так и импортного производства (с применением налогового векселя);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8) изменение механизма начисления акциза и НДС на импортные товары.</w:t>
      </w:r>
    </w:p>
    <w:p w:rsidR="00B451BB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Все эти меры направлены на адаптацию законодательства Украины в области таможенно-тарифной политики с нормами и правилами, закрепленными системой</w:t>
      </w:r>
    </w:p>
    <w:p w:rsidR="0041305E" w:rsidRPr="00B451BB" w:rsidRDefault="00B451BB" w:rsidP="00B451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51BB">
        <w:rPr>
          <w:rFonts w:ascii="Times New Roman" w:hAnsi="Times New Roman"/>
          <w:sz w:val="28"/>
          <w:szCs w:val="28"/>
        </w:rPr>
        <w:t>ГАТТ и постепенное вхождение Украины в международное торговое сообщество.</w:t>
      </w: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256DB" w:rsidRPr="00392E08" w:rsidRDefault="00F256DB" w:rsidP="00A23D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71DE" w:rsidRPr="00392E08" w:rsidRDefault="00B451BB" w:rsidP="00A23D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</w:t>
      </w:r>
      <w:r w:rsidR="000771DE" w:rsidRPr="00392E08">
        <w:rPr>
          <w:rFonts w:ascii="Times New Roman" w:hAnsi="Times New Roman"/>
          <w:b/>
          <w:sz w:val="28"/>
          <w:szCs w:val="28"/>
        </w:rPr>
        <w:t>. Основные направления таможенно-тарифной политики</w:t>
      </w:r>
      <w:r>
        <w:rPr>
          <w:rFonts w:ascii="Times New Roman" w:hAnsi="Times New Roman"/>
          <w:b/>
          <w:sz w:val="28"/>
          <w:szCs w:val="28"/>
        </w:rPr>
        <w:t xml:space="preserve"> РФ</w:t>
      </w:r>
      <w:r w:rsidR="000771DE" w:rsidRPr="00392E08">
        <w:rPr>
          <w:rFonts w:ascii="Times New Roman" w:hAnsi="Times New Roman"/>
          <w:b/>
          <w:sz w:val="28"/>
          <w:szCs w:val="28"/>
        </w:rPr>
        <w:t>.</w:t>
      </w:r>
    </w:p>
    <w:p w:rsidR="000771DE" w:rsidRPr="00392E08" w:rsidRDefault="000771D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Основные направления таможенно-тарифной политики на 2009 год и плановый период 2010 и 2011 годов подготовлены во исполнение постановления Правительства Российской Федерации от 29.12.2007 г. N 1010 «О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период». </w:t>
      </w:r>
    </w:p>
    <w:p w:rsidR="000771DE" w:rsidRPr="00392E08" w:rsidRDefault="000771D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Принципиальный подход к формированию Основных направлений обусловлен качественным изменением ее роли в реализации стратегических целей социально-экономического развития страны. Тарифно-таможенная политика становится важнейшим и неотъемлемым инструментом решения внутренних задач - перехода российской экономики на инновационный путь развития, ее диверсификации и повышения глобальной конкурентоспособности. </w:t>
      </w:r>
    </w:p>
    <w:p w:rsidR="000771DE" w:rsidRPr="00392E08" w:rsidRDefault="000771D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Это обуславливает ряд особенностей тарифно-таможенной политики в предстоящий период. </w:t>
      </w:r>
    </w:p>
    <w:p w:rsidR="000771DE" w:rsidRPr="00392E08" w:rsidRDefault="000771D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Во-первых, возрастает ее роль в технологической модернизации российской экономики за счет обеспечения доступа российских компаний к передовым технологиям и оборудованию. </w:t>
      </w:r>
    </w:p>
    <w:p w:rsidR="000771DE" w:rsidRPr="00392E08" w:rsidRDefault="000771D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Таможенно-тарифная политика должна создавать стимулы и условия для привлечения капитала в производство. Активнее должны использоваться специальные таможенные режимы, должен быть реализован принцип эскалации тарифа. </w:t>
      </w:r>
    </w:p>
    <w:p w:rsidR="000771DE" w:rsidRPr="00392E08" w:rsidRDefault="000771D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Во-вторых, усиливается роль таможенно-тарифной политики в формировании трансграничных производственно-технологических связей, развитии специализации и кооперации, прежде всего, в высокотехнологичных отраслях. Смещаются акценты таможенно-тарифной политики - от регулирования внешней торговли к содействию создания в обрабатывающих отраслях глобальных центров компетенции, встроенных в мировые цепочки производства добавленной стоимости. </w:t>
      </w:r>
    </w:p>
    <w:p w:rsidR="000771DE" w:rsidRPr="00392E08" w:rsidRDefault="000771D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 xml:space="preserve">В-третьих, усиливается значение таможенно-тарифной политики в регулировании внутренних рынков, повышении уровня их конкурентности и укреплении позиций российских компаний в России и за рубежом. </w:t>
      </w:r>
    </w:p>
    <w:p w:rsidR="00AE7712" w:rsidRDefault="000771D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В-четвертых, единая таможенно-тарифная политика стран таможенного союза, формирующегося в рамках ЕврАзЭС, становится важным условием интеграции на евразийском пространстве.</w:t>
      </w:r>
    </w:p>
    <w:p w:rsidR="00A23DC6" w:rsidRDefault="00A23D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23DC6" w:rsidRDefault="00A23D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23DC6" w:rsidRDefault="00A23D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23DC6" w:rsidRDefault="00A23D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23DC6" w:rsidRDefault="00A23D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23DC6" w:rsidRDefault="00A23D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23DC6" w:rsidRDefault="00A23D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305E" w:rsidRDefault="0041305E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23DC6" w:rsidRDefault="00A23D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23DC6" w:rsidRPr="00392E08" w:rsidRDefault="00A23DC6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E62C6" w:rsidRPr="00F256DB" w:rsidRDefault="00AE7712" w:rsidP="00A23D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6DB">
        <w:rPr>
          <w:rFonts w:ascii="Times New Roman" w:hAnsi="Times New Roman"/>
          <w:b/>
          <w:sz w:val="28"/>
          <w:szCs w:val="28"/>
        </w:rPr>
        <w:t>Заключение.</w:t>
      </w:r>
    </w:p>
    <w:p w:rsidR="00AE7712" w:rsidRPr="00392E08" w:rsidRDefault="00D57D43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Целями таможенной политики являются обеспечение наиболее эффективного использования инструментов таможенного контроля и регулирования товарооб</w:t>
      </w:r>
      <w:r w:rsidR="00F874DF">
        <w:rPr>
          <w:rFonts w:ascii="Times New Roman" w:hAnsi="Times New Roman"/>
          <w:sz w:val="28"/>
          <w:szCs w:val="28"/>
        </w:rPr>
        <w:t>мена на таможенной территории зарубежных стран и России</w:t>
      </w:r>
      <w:r w:rsidRPr="00392E08">
        <w:rPr>
          <w:rFonts w:ascii="Times New Roman" w:hAnsi="Times New Roman"/>
          <w:sz w:val="28"/>
          <w:szCs w:val="28"/>
        </w:rPr>
        <w:t>, участие в реализации торгово- политических задач по защите российского рынка, стимулирование развития национальной экономики, содействие проведению структурной перестройки и других задач экономической политики.</w:t>
      </w:r>
    </w:p>
    <w:p w:rsidR="008511D0" w:rsidRPr="00392E08" w:rsidRDefault="008511D0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Таможенная система России имеет богатейший опыт защиты экономического суверенитета и безопасности государства, внутреннего рынка, отечественной торговли и промышленности. Осуществление этих стратегических мероприятий всегда было неразрывно связано с проводимой в стране таможенной политикой, являющейся составной частью как внешней, так и внутренней политики государства. И хотя действующий ТК РФ не дает определения таможенной политики, в общем виде ее можно представить как систему государственных экономических и иных таможенно-правовых мер по регулированию внешней торговли, защите национальной экономики и решению фискальных задач.</w:t>
      </w:r>
    </w:p>
    <w:p w:rsidR="008511D0" w:rsidRPr="00392E08" w:rsidRDefault="008511D0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Основной целью таможенной политики любого государства является обеспечение его экономических интересов. И Россия в этом плане не исключение.</w:t>
      </w:r>
    </w:p>
    <w:p w:rsidR="008511D0" w:rsidRPr="00392E08" w:rsidRDefault="008511D0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Направленность целей таможенной политики на защиту рынка товаров и на стимулирование развития национальной экономики обусловливает ее тесную связь с внутренней политикой государства. Как составная часть внешней политики государства таможенная политика призвана, таким образом, реализовывать внешнеэкономические интересы государства, чтобы не только защищать находящуюся В кризисном состоянии национальную экономику от дальнейшего развала, но и способствовать проведению ее структурной перестройки с целью оживления, оздоровления и последующего подъема.</w:t>
      </w:r>
    </w:p>
    <w:p w:rsidR="008511D0" w:rsidRPr="00392E08" w:rsidRDefault="008511D0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Формирование таможенной политики любого государства предполагает два важных подхода к определению ее направленности — протекционизм и фритредерство.</w:t>
      </w:r>
    </w:p>
    <w:p w:rsidR="008511D0" w:rsidRPr="00392E08" w:rsidRDefault="008511D0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Протекционизм — это политика, направленная на защиту собственной промышленности, сельского хозяйства от иностранной конкуренции на внутреннем рынке. Для протекционистской таможенной политики характерны высокие таможенные тарифы и ограничение импорта.</w:t>
      </w:r>
    </w:p>
    <w:p w:rsidR="008511D0" w:rsidRPr="00392E08" w:rsidRDefault="008511D0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Фритредерство — это политика свободной торговли. Свободная торговля устраняет всякие помехи во внешнеторговых отношениях и достигается путем минимизации каких-либо ограничений на внешнеторговый оборот, что ведет к росту товарооборота, способствует более выгодному международному разделению труда и удовлетворению потребностей рынка.</w:t>
      </w:r>
    </w:p>
    <w:p w:rsidR="008511D0" w:rsidRPr="00392E08" w:rsidRDefault="008511D0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Во-вторых, отношения, регулируемые таможенно-правовыми нормами, нередко возникают против воли одной из сторон, что характерно для адми</w:t>
      </w:r>
      <w:r w:rsidRPr="00392E08">
        <w:rPr>
          <w:rFonts w:ascii="Times New Roman" w:hAnsi="Times New Roman"/>
          <w:sz w:val="28"/>
          <w:szCs w:val="28"/>
        </w:rPr>
        <w:softHyphen/>
        <w:t>нистративно-правового регулирования.</w:t>
      </w:r>
    </w:p>
    <w:p w:rsidR="008511D0" w:rsidRPr="00392E08" w:rsidRDefault="008511D0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В-третьих, к сторонам таможенно-правовых отношений за нарушение ими своих обязанностей применяются в большинстве своем меры административной или дисциплинарной ответственности.</w:t>
      </w:r>
    </w:p>
    <w:p w:rsidR="008511D0" w:rsidRPr="00392E08" w:rsidRDefault="008511D0" w:rsidP="00A23D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E08">
        <w:rPr>
          <w:rFonts w:ascii="Times New Roman" w:hAnsi="Times New Roman"/>
          <w:sz w:val="28"/>
          <w:szCs w:val="28"/>
        </w:rPr>
        <w:t>В-четвертых, споры между сторонами — участниками таможенных правоотношений зачастую решаются в административном порядке.</w:t>
      </w:r>
    </w:p>
    <w:p w:rsidR="00AE7712" w:rsidRDefault="00AE7712" w:rsidP="00A23DC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DC6" w:rsidRDefault="00A23DC6" w:rsidP="00A23DC6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23DC6" w:rsidRDefault="00A23DC6" w:rsidP="00A23DC6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23DC6" w:rsidRPr="001E62C6" w:rsidRDefault="00A23DC6" w:rsidP="00A23DC6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842F2" w:rsidRDefault="00D842F2" w:rsidP="00A23DC6">
      <w:pPr>
        <w:pStyle w:val="a5"/>
        <w:ind w:firstLine="720"/>
      </w:pPr>
      <w:r>
        <w:t>Список использованной литературы:</w:t>
      </w:r>
    </w:p>
    <w:p w:rsidR="00D842F2" w:rsidRPr="00A23DC6" w:rsidRDefault="00D842F2" w:rsidP="00A23DC6">
      <w:pPr>
        <w:pStyle w:val="a5"/>
        <w:ind w:firstLine="720"/>
      </w:pPr>
    </w:p>
    <w:p w:rsidR="00A23DC6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1. </w:t>
      </w:r>
      <w:r w:rsidR="00D842F2" w:rsidRPr="00A23DC6">
        <w:rPr>
          <w:rFonts w:ascii="Times New Roman" w:hAnsi="Times New Roman"/>
          <w:sz w:val="28"/>
          <w:szCs w:val="28"/>
        </w:rPr>
        <w:t xml:space="preserve">Таможенный кодекс РФ от 28 мая </w:t>
      </w:r>
      <w:smartTag w:uri="urn:schemas-microsoft-com:office:smarttags" w:element="metricconverter">
        <w:smartTagPr>
          <w:attr w:name="ProductID" w:val="2003 г"/>
        </w:smartTagPr>
        <w:r w:rsidR="00D842F2" w:rsidRPr="00A23DC6">
          <w:rPr>
            <w:rFonts w:ascii="Times New Roman" w:hAnsi="Times New Roman"/>
            <w:sz w:val="28"/>
            <w:szCs w:val="28"/>
          </w:rPr>
          <w:t>2003 г</w:t>
        </w:r>
      </w:smartTag>
      <w:r w:rsidR="00D842F2" w:rsidRPr="00A23DC6">
        <w:rPr>
          <w:rFonts w:ascii="Times New Roman" w:hAnsi="Times New Roman"/>
          <w:sz w:val="28"/>
          <w:szCs w:val="28"/>
        </w:rPr>
        <w:t>. № 61 - ФЗ//СЗ РФ 02.06.2003, № 22. Ст. 2066.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2. </w:t>
      </w:r>
      <w:r w:rsidR="00D842F2" w:rsidRPr="00A23DC6">
        <w:rPr>
          <w:rFonts w:ascii="Times New Roman" w:hAnsi="Times New Roman"/>
          <w:sz w:val="28"/>
          <w:szCs w:val="28"/>
        </w:rPr>
        <w:t xml:space="preserve">Таможенный кодекс РФ от 18 июня </w:t>
      </w:r>
      <w:smartTag w:uri="urn:schemas-microsoft-com:office:smarttags" w:element="metricconverter">
        <w:smartTagPr>
          <w:attr w:name="ProductID" w:val="1993 г"/>
        </w:smartTagPr>
        <w:r w:rsidR="00D842F2" w:rsidRPr="00A23DC6">
          <w:rPr>
            <w:rFonts w:ascii="Times New Roman" w:hAnsi="Times New Roman"/>
            <w:sz w:val="28"/>
            <w:szCs w:val="28"/>
          </w:rPr>
          <w:t>1993 г</w:t>
        </w:r>
      </w:smartTag>
      <w:r w:rsidR="00D842F2" w:rsidRPr="00A23DC6">
        <w:rPr>
          <w:rFonts w:ascii="Times New Roman" w:hAnsi="Times New Roman"/>
          <w:sz w:val="28"/>
          <w:szCs w:val="28"/>
        </w:rPr>
        <w:t>. № 5211-1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3. </w:t>
      </w:r>
      <w:r w:rsidR="00D842F2" w:rsidRPr="00A23DC6">
        <w:rPr>
          <w:rFonts w:ascii="Times New Roman" w:hAnsi="Times New Roman"/>
          <w:sz w:val="28"/>
          <w:szCs w:val="28"/>
        </w:rPr>
        <w:t xml:space="preserve">Закон РФ от 1 апреля </w:t>
      </w:r>
      <w:smartTag w:uri="urn:schemas-microsoft-com:office:smarttags" w:element="metricconverter">
        <w:smartTagPr>
          <w:attr w:name="ProductID" w:val="1993 г"/>
        </w:smartTagPr>
        <w:r w:rsidR="00D842F2" w:rsidRPr="00A23DC6">
          <w:rPr>
            <w:rFonts w:ascii="Times New Roman" w:hAnsi="Times New Roman"/>
            <w:sz w:val="28"/>
            <w:szCs w:val="28"/>
          </w:rPr>
          <w:t>1993 г</w:t>
        </w:r>
      </w:smartTag>
      <w:r w:rsidR="00D842F2" w:rsidRPr="00A23DC6">
        <w:rPr>
          <w:rFonts w:ascii="Times New Roman" w:hAnsi="Times New Roman"/>
          <w:sz w:val="28"/>
          <w:szCs w:val="28"/>
        </w:rPr>
        <w:t xml:space="preserve">. № 4730-1 «О Государственной границе Российской </w:t>
      </w:r>
      <w:r w:rsidR="00D842F2" w:rsidRPr="00A23DC6">
        <w:rPr>
          <w:rFonts w:ascii="Times New Roman" w:hAnsi="Times New Roman"/>
          <w:spacing w:val="-1"/>
          <w:sz w:val="28"/>
          <w:szCs w:val="28"/>
        </w:rPr>
        <w:t>Федерации»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4. </w:t>
      </w:r>
      <w:r w:rsidR="00D842F2" w:rsidRPr="00A23DC6">
        <w:rPr>
          <w:rFonts w:ascii="Times New Roman" w:hAnsi="Times New Roman"/>
          <w:sz w:val="28"/>
          <w:szCs w:val="28"/>
        </w:rPr>
        <w:t>Закон РФ от 21 мая 1993г. № 5003 - 1 «О таможенном тарифе»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5. </w:t>
      </w:r>
      <w:r w:rsidR="00D842F2" w:rsidRPr="00A23DC6">
        <w:rPr>
          <w:rFonts w:ascii="Times New Roman" w:hAnsi="Times New Roman"/>
          <w:sz w:val="28"/>
          <w:szCs w:val="28"/>
        </w:rPr>
        <w:t xml:space="preserve">Федеральный закон от 15 июля </w:t>
      </w:r>
      <w:smartTag w:uri="urn:schemas-microsoft-com:office:smarttags" w:element="metricconverter">
        <w:smartTagPr>
          <w:attr w:name="ProductID" w:val="1995 г"/>
        </w:smartTagPr>
        <w:r w:rsidR="00D842F2" w:rsidRPr="00A23DC6">
          <w:rPr>
            <w:rFonts w:ascii="Times New Roman" w:hAnsi="Times New Roman"/>
            <w:sz w:val="28"/>
            <w:szCs w:val="28"/>
          </w:rPr>
          <w:t>1995 г</w:t>
        </w:r>
      </w:smartTag>
      <w:r w:rsidR="00D842F2" w:rsidRPr="00A23DC6">
        <w:rPr>
          <w:rFonts w:ascii="Times New Roman" w:hAnsi="Times New Roman"/>
          <w:sz w:val="28"/>
          <w:szCs w:val="28"/>
        </w:rPr>
        <w:t>. № 101 - ФЗ «О международных договорах Российской Федерации» // СЗ РФ. 1995. № 29. Ст. 2757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6. </w:t>
      </w:r>
      <w:r w:rsidR="00D842F2" w:rsidRPr="00A23DC6">
        <w:rPr>
          <w:rFonts w:ascii="Times New Roman" w:hAnsi="Times New Roman"/>
          <w:sz w:val="28"/>
          <w:szCs w:val="28"/>
        </w:rPr>
        <w:t>Актуальные проблемы совершенствования таможенной политики России//Государство и право 2002. № 10. с. 57.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pacing w:val="10"/>
          <w:sz w:val="28"/>
          <w:szCs w:val="28"/>
        </w:rPr>
        <w:t xml:space="preserve">7. </w:t>
      </w:r>
      <w:r w:rsidR="00D842F2" w:rsidRPr="00A23DC6">
        <w:rPr>
          <w:rFonts w:ascii="Times New Roman" w:hAnsi="Times New Roman"/>
          <w:spacing w:val="10"/>
          <w:sz w:val="28"/>
          <w:szCs w:val="28"/>
        </w:rPr>
        <w:t xml:space="preserve">Карамзин СВ. Таможенная политика: проблема реализации: Материалы </w:t>
      </w:r>
      <w:r w:rsidR="00D842F2" w:rsidRPr="00A23DC6">
        <w:rPr>
          <w:rFonts w:ascii="Times New Roman" w:hAnsi="Times New Roman"/>
          <w:spacing w:val="2"/>
          <w:sz w:val="28"/>
          <w:szCs w:val="28"/>
        </w:rPr>
        <w:t xml:space="preserve">заседания «круглого стола» «Актуальные проблемы современной таможенной политики </w:t>
      </w:r>
      <w:r w:rsidR="00D842F2" w:rsidRPr="00A23DC6">
        <w:rPr>
          <w:rFonts w:ascii="Times New Roman" w:hAnsi="Times New Roman"/>
          <w:sz w:val="28"/>
          <w:szCs w:val="28"/>
        </w:rPr>
        <w:t xml:space="preserve">России». - М: РИО РТА, 1996. 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8. </w:t>
      </w:r>
      <w:r w:rsidR="00D842F2" w:rsidRPr="00A23DC6">
        <w:rPr>
          <w:rFonts w:ascii="Times New Roman" w:hAnsi="Times New Roman"/>
          <w:sz w:val="28"/>
          <w:szCs w:val="28"/>
        </w:rPr>
        <w:t xml:space="preserve">Козырин А.Н. Таможенное право России. Общая часть. </w:t>
      </w:r>
      <w:r w:rsidR="00D842F2" w:rsidRPr="00A23DC6">
        <w:rPr>
          <w:rFonts w:ascii="Times New Roman" w:hAnsi="Times New Roman"/>
          <w:sz w:val="28"/>
          <w:szCs w:val="28"/>
        </w:rPr>
        <w:sym w:font="Symbol" w:char="F0BE"/>
      </w:r>
      <w:r w:rsidR="00D842F2" w:rsidRPr="00A23DC6">
        <w:rPr>
          <w:rFonts w:ascii="Times New Roman" w:hAnsi="Times New Roman"/>
          <w:sz w:val="28"/>
          <w:szCs w:val="28"/>
        </w:rPr>
        <w:t xml:space="preserve"> М.: 1995. С. 20.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9. </w:t>
      </w:r>
      <w:r w:rsidR="00D842F2" w:rsidRPr="00A23DC6">
        <w:rPr>
          <w:rFonts w:ascii="Times New Roman" w:hAnsi="Times New Roman"/>
          <w:sz w:val="28"/>
          <w:szCs w:val="28"/>
        </w:rPr>
        <w:t>Кзырин А.Н. Государственно - правовой механизм таможенной политики зарубежных стран. М., 1994.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10. </w:t>
      </w:r>
      <w:r w:rsidR="00D842F2" w:rsidRPr="00A23DC6">
        <w:rPr>
          <w:rFonts w:ascii="Times New Roman" w:hAnsi="Times New Roman"/>
          <w:sz w:val="28"/>
          <w:szCs w:val="28"/>
        </w:rPr>
        <w:t>Козырин А.Н. Комментарий к Закону РФ «О таможенном тарифе». М., 2001.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pacing w:val="5"/>
          <w:sz w:val="28"/>
          <w:szCs w:val="28"/>
        </w:rPr>
        <w:t xml:space="preserve">11. </w:t>
      </w:r>
      <w:r w:rsidR="00D842F2" w:rsidRPr="00A23DC6">
        <w:rPr>
          <w:rFonts w:ascii="Times New Roman" w:hAnsi="Times New Roman"/>
          <w:spacing w:val="5"/>
          <w:sz w:val="28"/>
          <w:szCs w:val="28"/>
        </w:rPr>
        <w:t xml:space="preserve">Пресняков В.Ю. Таможенная политика России на современном этапе (роль и </w:t>
      </w:r>
      <w:r w:rsidR="00D842F2" w:rsidRPr="00A23DC6">
        <w:rPr>
          <w:rFonts w:ascii="Times New Roman" w:hAnsi="Times New Roman"/>
          <w:spacing w:val="4"/>
          <w:sz w:val="28"/>
          <w:szCs w:val="28"/>
        </w:rPr>
        <w:t xml:space="preserve">место в обеспечении экономической безопасности   государства и стабилизации </w:t>
      </w:r>
      <w:r w:rsidR="00D842F2" w:rsidRPr="00A23DC6">
        <w:rPr>
          <w:rFonts w:ascii="Times New Roman" w:hAnsi="Times New Roman"/>
          <w:sz w:val="28"/>
          <w:szCs w:val="28"/>
        </w:rPr>
        <w:t>финансовой системы): Учеб. пособие /Науч. ред. В.М. Крашенинников. - М.: РИО РТА, 1996.</w:t>
      </w:r>
    </w:p>
    <w:p w:rsidR="00D842F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12. </w:t>
      </w:r>
      <w:r w:rsidR="00D842F2" w:rsidRPr="00A23DC6">
        <w:rPr>
          <w:rFonts w:ascii="Times New Roman" w:hAnsi="Times New Roman"/>
          <w:sz w:val="28"/>
          <w:szCs w:val="28"/>
        </w:rPr>
        <w:t>Таможенное право: Учебник / Отв. Ред. А.Ф. Ноздрачев. М., 1998.</w:t>
      </w:r>
    </w:p>
    <w:p w:rsidR="008F6752" w:rsidRPr="00A23DC6" w:rsidRDefault="000B0B86" w:rsidP="00A23DC6">
      <w:pPr>
        <w:rPr>
          <w:rFonts w:ascii="Times New Roman" w:hAnsi="Times New Roman"/>
          <w:sz w:val="28"/>
          <w:szCs w:val="28"/>
        </w:rPr>
      </w:pPr>
      <w:r w:rsidRPr="00A23DC6">
        <w:rPr>
          <w:rFonts w:ascii="Times New Roman" w:hAnsi="Times New Roman"/>
          <w:sz w:val="28"/>
          <w:szCs w:val="28"/>
        </w:rPr>
        <w:t xml:space="preserve">13. </w:t>
      </w:r>
      <w:r w:rsidR="008F6752" w:rsidRPr="00A23DC6">
        <w:rPr>
          <w:rFonts w:ascii="Times New Roman" w:hAnsi="Times New Roman"/>
          <w:sz w:val="28"/>
          <w:szCs w:val="28"/>
        </w:rPr>
        <w:t>Шапошников Н.Н. «Таможенная политика России».</w:t>
      </w:r>
    </w:p>
    <w:p w:rsidR="00D842F2" w:rsidRPr="00A23DC6" w:rsidRDefault="00D842F2" w:rsidP="00A23DC6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842F2" w:rsidRPr="00A23DC6" w:rsidSect="00F73369">
      <w:footerReference w:type="even" r:id="rId7"/>
      <w:footerReference w:type="default" r:id="rId8"/>
      <w:pgSz w:w="11906" w:h="16838"/>
      <w:pgMar w:top="719" w:right="851" w:bottom="53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8D" w:rsidRDefault="0024458D">
      <w:r>
        <w:separator/>
      </w:r>
    </w:p>
  </w:endnote>
  <w:endnote w:type="continuationSeparator" w:id="0">
    <w:p w:rsidR="0024458D" w:rsidRDefault="0024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A8" w:rsidRDefault="00021BA8" w:rsidP="007B25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A8" w:rsidRDefault="00021B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A8" w:rsidRDefault="00021BA8" w:rsidP="007B25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44F9">
      <w:rPr>
        <w:rStyle w:val="a4"/>
        <w:noProof/>
      </w:rPr>
      <w:t>1</w:t>
    </w:r>
    <w:r>
      <w:rPr>
        <w:rStyle w:val="a4"/>
      </w:rPr>
      <w:fldChar w:fldCharType="end"/>
    </w:r>
  </w:p>
  <w:p w:rsidR="00021BA8" w:rsidRDefault="00021B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8D" w:rsidRDefault="0024458D">
      <w:r>
        <w:separator/>
      </w:r>
    </w:p>
  </w:footnote>
  <w:footnote w:type="continuationSeparator" w:id="0">
    <w:p w:rsidR="0024458D" w:rsidRDefault="0024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4C684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0F3516"/>
    <w:multiLevelType w:val="hybridMultilevel"/>
    <w:tmpl w:val="0408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F4999"/>
    <w:multiLevelType w:val="hybridMultilevel"/>
    <w:tmpl w:val="565C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606091"/>
    <w:multiLevelType w:val="hybridMultilevel"/>
    <w:tmpl w:val="C32E5F2A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4">
    <w:nsid w:val="26C80722"/>
    <w:multiLevelType w:val="hybridMultilevel"/>
    <w:tmpl w:val="94EE0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C49FC"/>
    <w:multiLevelType w:val="hybridMultilevel"/>
    <w:tmpl w:val="01F0A4EC"/>
    <w:lvl w:ilvl="0" w:tplc="65B8D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DA761E">
      <w:numFmt w:val="none"/>
      <w:lvlText w:val=""/>
      <w:lvlJc w:val="left"/>
      <w:pPr>
        <w:tabs>
          <w:tab w:val="num" w:pos="360"/>
        </w:tabs>
      </w:pPr>
    </w:lvl>
    <w:lvl w:ilvl="2" w:tplc="01B25418">
      <w:numFmt w:val="none"/>
      <w:lvlText w:val=""/>
      <w:lvlJc w:val="left"/>
      <w:pPr>
        <w:tabs>
          <w:tab w:val="num" w:pos="360"/>
        </w:tabs>
      </w:pPr>
    </w:lvl>
    <w:lvl w:ilvl="3" w:tplc="71BA6602">
      <w:numFmt w:val="none"/>
      <w:lvlText w:val=""/>
      <w:lvlJc w:val="left"/>
      <w:pPr>
        <w:tabs>
          <w:tab w:val="num" w:pos="360"/>
        </w:tabs>
      </w:pPr>
    </w:lvl>
    <w:lvl w:ilvl="4" w:tplc="C8DE7428">
      <w:numFmt w:val="none"/>
      <w:lvlText w:val=""/>
      <w:lvlJc w:val="left"/>
      <w:pPr>
        <w:tabs>
          <w:tab w:val="num" w:pos="360"/>
        </w:tabs>
      </w:pPr>
    </w:lvl>
    <w:lvl w:ilvl="5" w:tplc="AC6AD658">
      <w:numFmt w:val="none"/>
      <w:lvlText w:val=""/>
      <w:lvlJc w:val="left"/>
      <w:pPr>
        <w:tabs>
          <w:tab w:val="num" w:pos="360"/>
        </w:tabs>
      </w:pPr>
    </w:lvl>
    <w:lvl w:ilvl="6" w:tplc="7F0095EA">
      <w:numFmt w:val="none"/>
      <w:lvlText w:val=""/>
      <w:lvlJc w:val="left"/>
      <w:pPr>
        <w:tabs>
          <w:tab w:val="num" w:pos="360"/>
        </w:tabs>
      </w:pPr>
    </w:lvl>
    <w:lvl w:ilvl="7" w:tplc="A2700AE6">
      <w:numFmt w:val="none"/>
      <w:lvlText w:val=""/>
      <w:lvlJc w:val="left"/>
      <w:pPr>
        <w:tabs>
          <w:tab w:val="num" w:pos="360"/>
        </w:tabs>
      </w:pPr>
    </w:lvl>
    <w:lvl w:ilvl="8" w:tplc="68F02F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8F0"/>
    <w:rsid w:val="00021BA8"/>
    <w:rsid w:val="000771DE"/>
    <w:rsid w:val="000B0B86"/>
    <w:rsid w:val="000B60C6"/>
    <w:rsid w:val="000C5CF5"/>
    <w:rsid w:val="0016228C"/>
    <w:rsid w:val="001E62C6"/>
    <w:rsid w:val="0024458D"/>
    <w:rsid w:val="003118F0"/>
    <w:rsid w:val="00345153"/>
    <w:rsid w:val="00392E08"/>
    <w:rsid w:val="003D6A2B"/>
    <w:rsid w:val="0041305E"/>
    <w:rsid w:val="004244F9"/>
    <w:rsid w:val="00451F9D"/>
    <w:rsid w:val="004830B3"/>
    <w:rsid w:val="004B6A57"/>
    <w:rsid w:val="004B757B"/>
    <w:rsid w:val="0053705F"/>
    <w:rsid w:val="006864CF"/>
    <w:rsid w:val="007B2536"/>
    <w:rsid w:val="008510E9"/>
    <w:rsid w:val="008511D0"/>
    <w:rsid w:val="008C1AAD"/>
    <w:rsid w:val="008E4EDC"/>
    <w:rsid w:val="008E609D"/>
    <w:rsid w:val="008F6752"/>
    <w:rsid w:val="009D1AA5"/>
    <w:rsid w:val="00A23DC6"/>
    <w:rsid w:val="00A86892"/>
    <w:rsid w:val="00AE7712"/>
    <w:rsid w:val="00B451BB"/>
    <w:rsid w:val="00C66065"/>
    <w:rsid w:val="00D57D43"/>
    <w:rsid w:val="00D842F2"/>
    <w:rsid w:val="00E67B5F"/>
    <w:rsid w:val="00F256DB"/>
    <w:rsid w:val="00F73369"/>
    <w:rsid w:val="00F76CBE"/>
    <w:rsid w:val="00F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15BD3-A5DF-419C-8D19-F38E9BE5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F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3118F0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118F0"/>
    <w:pPr>
      <w:keepNext/>
      <w:spacing w:after="0" w:line="240" w:lineRule="auto"/>
      <w:ind w:left="-900" w:firstLine="360"/>
      <w:outlineLvl w:val="6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18F0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18F0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3118F0"/>
    <w:rPr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3118F0"/>
    <w:rPr>
      <w:b/>
      <w:bCs/>
      <w:sz w:val="32"/>
      <w:szCs w:val="24"/>
      <w:lang w:val="ru-RU" w:eastAsia="ru-RU" w:bidi="ar-SA"/>
    </w:rPr>
  </w:style>
  <w:style w:type="paragraph" w:styleId="a3">
    <w:name w:val="footer"/>
    <w:basedOn w:val="a"/>
    <w:rsid w:val="008510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510E9"/>
  </w:style>
  <w:style w:type="paragraph" w:styleId="a5">
    <w:name w:val="Title"/>
    <w:basedOn w:val="a"/>
    <w:qFormat/>
    <w:rsid w:val="00D842F2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color w:val="000000"/>
      <w:spacing w:val="-3"/>
      <w:sz w:val="28"/>
      <w:szCs w:val="28"/>
      <w:lang w:eastAsia="ru-RU"/>
    </w:rPr>
  </w:style>
  <w:style w:type="paragraph" w:styleId="a6">
    <w:name w:val="Normal (Web)"/>
    <w:basedOn w:val="a"/>
    <w:rsid w:val="001E6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semiHidden/>
    <w:rsid w:val="000B60C6"/>
    <w:pPr>
      <w:spacing w:after="0" w:line="240" w:lineRule="auto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styleId="a8">
    <w:name w:val="footnote reference"/>
    <w:basedOn w:val="a0"/>
    <w:semiHidden/>
    <w:rsid w:val="000B60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MoBIL GROUP</Company>
  <LinksUpToDate>false</LinksUpToDate>
  <CharactersWithSpaces>36385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Admin</dc:creator>
  <cp:keywords/>
  <dc:description/>
  <cp:lastModifiedBy>Irina</cp:lastModifiedBy>
  <cp:revision>2</cp:revision>
  <dcterms:created xsi:type="dcterms:W3CDTF">2014-08-16T12:24:00Z</dcterms:created>
  <dcterms:modified xsi:type="dcterms:W3CDTF">2014-08-16T12:24:00Z</dcterms:modified>
</cp:coreProperties>
</file>