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173" w:rsidRDefault="00070173" w:rsidP="00F21BB2">
      <w:pPr>
        <w:spacing w:line="360" w:lineRule="auto"/>
        <w:jc w:val="center"/>
        <w:rPr>
          <w:b/>
          <w:spacing w:val="140"/>
          <w:sz w:val="28"/>
          <w:szCs w:val="28"/>
        </w:rPr>
      </w:pPr>
    </w:p>
    <w:p w:rsidR="00C5583D" w:rsidRDefault="00A42AF6" w:rsidP="00F21BB2">
      <w:pPr>
        <w:spacing w:line="360" w:lineRule="auto"/>
        <w:jc w:val="center"/>
        <w:rPr>
          <w:b/>
          <w:spacing w:val="140"/>
          <w:sz w:val="28"/>
          <w:szCs w:val="28"/>
        </w:rPr>
      </w:pPr>
      <w:r>
        <w:rPr>
          <w:b/>
          <w:spacing w:val="140"/>
          <w:sz w:val="28"/>
          <w:szCs w:val="28"/>
        </w:rPr>
        <w:t>СОДЕРЖА</w:t>
      </w:r>
      <w:r w:rsidR="00C5583D">
        <w:rPr>
          <w:b/>
          <w:spacing w:val="140"/>
          <w:sz w:val="28"/>
          <w:szCs w:val="28"/>
        </w:rPr>
        <w:t>НИЕ</w:t>
      </w:r>
    </w:p>
    <w:p w:rsidR="00A42AF6" w:rsidRDefault="00A42AF6" w:rsidP="00A42AF6">
      <w:pPr>
        <w:spacing w:line="360" w:lineRule="auto"/>
        <w:rPr>
          <w:sz w:val="28"/>
          <w:szCs w:val="28"/>
        </w:rPr>
      </w:pPr>
    </w:p>
    <w:p w:rsidR="00C5583D" w:rsidRPr="00A42AF6" w:rsidRDefault="00A42AF6" w:rsidP="00A42AF6">
      <w:pPr>
        <w:spacing w:line="360" w:lineRule="auto"/>
        <w:rPr>
          <w:b/>
          <w:sz w:val="28"/>
          <w:szCs w:val="28"/>
        </w:rPr>
      </w:pPr>
      <w:r w:rsidRPr="00A42AF6">
        <w:rPr>
          <w:b/>
          <w:sz w:val="28"/>
          <w:szCs w:val="28"/>
        </w:rPr>
        <w:t>Введение</w:t>
      </w:r>
      <w:r w:rsidR="006E4514">
        <w:rPr>
          <w:b/>
          <w:sz w:val="28"/>
          <w:szCs w:val="28"/>
        </w:rPr>
        <w:t>……………………………………………………………………………..3</w:t>
      </w:r>
      <w:r w:rsidRPr="00A42AF6">
        <w:rPr>
          <w:b/>
          <w:sz w:val="28"/>
          <w:szCs w:val="28"/>
        </w:rPr>
        <w:t xml:space="preserve"> </w:t>
      </w:r>
    </w:p>
    <w:p w:rsidR="00C5583D" w:rsidRPr="00A42AF6" w:rsidRDefault="00A42AF6" w:rsidP="00A42AF6">
      <w:pPr>
        <w:spacing w:line="360" w:lineRule="auto"/>
        <w:rPr>
          <w:b/>
          <w:sz w:val="28"/>
          <w:szCs w:val="28"/>
        </w:rPr>
      </w:pPr>
      <w:r w:rsidRPr="00A42AF6">
        <w:rPr>
          <w:b/>
          <w:sz w:val="28"/>
          <w:szCs w:val="28"/>
        </w:rPr>
        <w:t>1. Иностранные инвестиции: сущность и классификация</w:t>
      </w:r>
      <w:r w:rsidR="006E4514">
        <w:rPr>
          <w:b/>
          <w:sz w:val="28"/>
          <w:szCs w:val="28"/>
        </w:rPr>
        <w:t>……...……………5</w:t>
      </w:r>
    </w:p>
    <w:p w:rsidR="00C5583D" w:rsidRPr="00A42AF6" w:rsidRDefault="00A42AF6" w:rsidP="006E4514">
      <w:pPr>
        <w:pStyle w:val="1"/>
        <w:spacing w:after="0"/>
        <w:ind w:left="0" w:firstLine="360"/>
        <w:rPr>
          <w:rFonts w:ascii="Times New Roman" w:hAnsi="Times New Roman"/>
          <w:sz w:val="28"/>
          <w:szCs w:val="28"/>
        </w:rPr>
      </w:pPr>
      <w:r w:rsidRPr="00A42AF6">
        <w:rPr>
          <w:rFonts w:ascii="Times New Roman" w:hAnsi="Times New Roman"/>
          <w:sz w:val="28"/>
          <w:szCs w:val="28"/>
        </w:rPr>
        <w:t>1.1 сущность иностранных инвестиций</w:t>
      </w:r>
      <w:r w:rsidR="006E4514">
        <w:rPr>
          <w:rFonts w:ascii="Times New Roman" w:hAnsi="Times New Roman"/>
          <w:sz w:val="28"/>
          <w:szCs w:val="28"/>
        </w:rPr>
        <w:t>……………………………...…………5</w:t>
      </w:r>
    </w:p>
    <w:p w:rsidR="00C5583D" w:rsidRPr="00A42AF6" w:rsidRDefault="00A42AF6" w:rsidP="006E4514">
      <w:pPr>
        <w:pStyle w:val="1"/>
        <w:spacing w:after="0"/>
        <w:ind w:left="0" w:firstLine="360"/>
        <w:rPr>
          <w:rFonts w:ascii="Times New Roman" w:hAnsi="Times New Roman"/>
          <w:sz w:val="28"/>
          <w:szCs w:val="28"/>
        </w:rPr>
      </w:pPr>
      <w:r w:rsidRPr="00A42AF6">
        <w:rPr>
          <w:rFonts w:ascii="Times New Roman" w:hAnsi="Times New Roman"/>
          <w:sz w:val="28"/>
          <w:szCs w:val="28"/>
        </w:rPr>
        <w:t>1.2 классификация иностранных инвестиций</w:t>
      </w:r>
      <w:r w:rsidR="006E4514">
        <w:rPr>
          <w:rFonts w:ascii="Times New Roman" w:hAnsi="Times New Roman"/>
          <w:sz w:val="28"/>
          <w:szCs w:val="28"/>
        </w:rPr>
        <w:t>……………………..…….……..7</w:t>
      </w:r>
    </w:p>
    <w:p w:rsidR="00C5583D" w:rsidRPr="00A42AF6" w:rsidRDefault="00A42AF6" w:rsidP="006E4514">
      <w:pPr>
        <w:spacing w:line="360" w:lineRule="auto"/>
        <w:ind w:firstLine="360"/>
        <w:rPr>
          <w:sz w:val="28"/>
          <w:szCs w:val="28"/>
        </w:rPr>
      </w:pPr>
      <w:r w:rsidRPr="00A42AF6">
        <w:rPr>
          <w:sz w:val="28"/>
          <w:szCs w:val="28"/>
        </w:rPr>
        <w:t>1.3 общая характеристика инвестиционной ситуации в России</w:t>
      </w:r>
      <w:r w:rsidR="006E4514">
        <w:rPr>
          <w:sz w:val="28"/>
          <w:szCs w:val="28"/>
        </w:rPr>
        <w:t>………...…...13</w:t>
      </w:r>
    </w:p>
    <w:p w:rsidR="00C5583D" w:rsidRPr="00A42AF6" w:rsidRDefault="00A42AF6" w:rsidP="00A42AF6">
      <w:pPr>
        <w:pStyle w:val="1"/>
        <w:spacing w:after="0"/>
        <w:ind w:left="0" w:firstLine="0"/>
        <w:rPr>
          <w:rFonts w:ascii="Times New Roman" w:hAnsi="Times New Roman"/>
          <w:b/>
          <w:sz w:val="28"/>
          <w:szCs w:val="28"/>
        </w:rPr>
      </w:pPr>
      <w:r w:rsidRPr="00A42AF6">
        <w:rPr>
          <w:rFonts w:ascii="Times New Roman" w:hAnsi="Times New Roman"/>
          <w:b/>
          <w:sz w:val="28"/>
          <w:szCs w:val="28"/>
        </w:rPr>
        <w:t>2. Иностранные инвестиции в экономике России</w:t>
      </w:r>
      <w:r w:rsidR="006E4514">
        <w:rPr>
          <w:rFonts w:ascii="Times New Roman" w:hAnsi="Times New Roman"/>
          <w:b/>
          <w:sz w:val="28"/>
          <w:szCs w:val="28"/>
        </w:rPr>
        <w:t>…………………………….15</w:t>
      </w:r>
    </w:p>
    <w:p w:rsidR="00C5583D" w:rsidRPr="00A42AF6" w:rsidRDefault="00A42AF6" w:rsidP="006E4514">
      <w:pPr>
        <w:pStyle w:val="1"/>
        <w:spacing w:after="0"/>
        <w:ind w:left="0" w:firstLine="360"/>
        <w:rPr>
          <w:rFonts w:ascii="Times New Roman" w:hAnsi="Times New Roman"/>
          <w:sz w:val="28"/>
          <w:szCs w:val="28"/>
        </w:rPr>
      </w:pPr>
      <w:r w:rsidRPr="00A42AF6">
        <w:rPr>
          <w:rFonts w:ascii="Times New Roman" w:hAnsi="Times New Roman"/>
          <w:sz w:val="28"/>
          <w:szCs w:val="28"/>
        </w:rPr>
        <w:t>2.1 структура иностранных инвестиций в России</w:t>
      </w:r>
      <w:r w:rsidR="006E4514">
        <w:rPr>
          <w:rFonts w:ascii="Times New Roman" w:hAnsi="Times New Roman"/>
          <w:sz w:val="28"/>
          <w:szCs w:val="28"/>
        </w:rPr>
        <w:t>………………...…………..15</w:t>
      </w:r>
    </w:p>
    <w:p w:rsidR="00C5583D" w:rsidRPr="00A42AF6" w:rsidRDefault="00A42AF6" w:rsidP="006E4514">
      <w:pPr>
        <w:spacing w:line="360" w:lineRule="auto"/>
        <w:ind w:firstLine="360"/>
        <w:rPr>
          <w:sz w:val="28"/>
          <w:szCs w:val="28"/>
        </w:rPr>
      </w:pPr>
      <w:r w:rsidRPr="00A42AF6">
        <w:rPr>
          <w:sz w:val="28"/>
          <w:szCs w:val="28"/>
        </w:rPr>
        <w:t>2.2 основные страны-инвесторы</w:t>
      </w:r>
      <w:r w:rsidR="006E4514">
        <w:rPr>
          <w:sz w:val="28"/>
          <w:szCs w:val="28"/>
        </w:rPr>
        <w:t>……………………………………...………..15</w:t>
      </w:r>
    </w:p>
    <w:p w:rsidR="00C5583D" w:rsidRPr="00A42AF6" w:rsidRDefault="00A42AF6" w:rsidP="006E4514">
      <w:pPr>
        <w:pStyle w:val="1"/>
        <w:spacing w:after="0"/>
        <w:ind w:left="0" w:firstLine="360"/>
        <w:rPr>
          <w:rFonts w:ascii="Times New Roman" w:hAnsi="Times New Roman"/>
          <w:sz w:val="28"/>
          <w:szCs w:val="28"/>
        </w:rPr>
      </w:pPr>
      <w:r w:rsidRPr="00A42AF6">
        <w:rPr>
          <w:rFonts w:ascii="Times New Roman" w:hAnsi="Times New Roman"/>
          <w:sz w:val="28"/>
          <w:szCs w:val="28"/>
        </w:rPr>
        <w:t xml:space="preserve">2.3 основные проблемы привлечения иностранных инвестиций </w:t>
      </w:r>
      <w:r w:rsidRPr="00A42AF6">
        <w:rPr>
          <w:rFonts w:ascii="Times New Roman" w:hAnsi="Times New Roman"/>
          <w:sz w:val="28"/>
          <w:szCs w:val="28"/>
        </w:rPr>
        <w:br/>
        <w:t>в экономику РФ</w:t>
      </w:r>
      <w:r w:rsidR="006E4514">
        <w:rPr>
          <w:rFonts w:ascii="Times New Roman" w:hAnsi="Times New Roman"/>
          <w:sz w:val="28"/>
          <w:szCs w:val="28"/>
        </w:rPr>
        <w:t>…………………………………………………………………….16</w:t>
      </w:r>
    </w:p>
    <w:p w:rsidR="00A42AF6" w:rsidRPr="00A42AF6" w:rsidRDefault="00A42AF6" w:rsidP="00A42AF6">
      <w:pPr>
        <w:pStyle w:val="3"/>
        <w:spacing w:before="0" w:beforeAutospacing="0" w:after="0" w:afterAutospacing="0" w:line="360" w:lineRule="auto"/>
        <w:ind w:firstLine="540"/>
        <w:rPr>
          <w:b w:val="0"/>
          <w:color w:val="auto"/>
          <w:sz w:val="28"/>
          <w:szCs w:val="28"/>
        </w:rPr>
      </w:pPr>
      <w:r w:rsidRPr="00A42AF6">
        <w:rPr>
          <w:b w:val="0"/>
          <w:color w:val="auto"/>
          <w:sz w:val="28"/>
          <w:szCs w:val="28"/>
        </w:rPr>
        <w:t xml:space="preserve">2.4 возможные формы иностранных инвестиций в российскую </w:t>
      </w:r>
      <w:r>
        <w:rPr>
          <w:b w:val="0"/>
          <w:color w:val="auto"/>
          <w:sz w:val="28"/>
          <w:szCs w:val="28"/>
        </w:rPr>
        <w:t>э</w:t>
      </w:r>
      <w:r w:rsidRPr="00A42AF6">
        <w:rPr>
          <w:b w:val="0"/>
          <w:color w:val="auto"/>
          <w:sz w:val="28"/>
          <w:szCs w:val="28"/>
        </w:rPr>
        <w:t>кономику</w:t>
      </w:r>
      <w:r w:rsidR="006E4514">
        <w:rPr>
          <w:b w:val="0"/>
          <w:color w:val="auto"/>
          <w:sz w:val="28"/>
          <w:szCs w:val="28"/>
        </w:rPr>
        <w:t>…………………………………………………………………………...17</w:t>
      </w:r>
    </w:p>
    <w:p w:rsidR="00A42AF6" w:rsidRPr="00A42AF6" w:rsidRDefault="00A42AF6" w:rsidP="00A42AF6">
      <w:pPr>
        <w:spacing w:line="360" w:lineRule="auto"/>
        <w:rPr>
          <w:b/>
          <w:sz w:val="28"/>
          <w:szCs w:val="28"/>
        </w:rPr>
      </w:pPr>
      <w:r w:rsidRPr="00A42AF6">
        <w:rPr>
          <w:b/>
          <w:sz w:val="28"/>
          <w:szCs w:val="28"/>
        </w:rPr>
        <w:t>Заключение</w:t>
      </w:r>
      <w:r w:rsidR="006E4514">
        <w:rPr>
          <w:b/>
          <w:sz w:val="28"/>
          <w:szCs w:val="28"/>
        </w:rPr>
        <w:t>………………………………………………………………………...22</w:t>
      </w:r>
    </w:p>
    <w:p w:rsidR="00A42AF6" w:rsidRPr="00A42AF6" w:rsidRDefault="00A42AF6" w:rsidP="00A42AF6">
      <w:pPr>
        <w:pStyle w:val="1"/>
        <w:spacing w:after="0"/>
        <w:ind w:left="0" w:firstLine="0"/>
        <w:rPr>
          <w:rFonts w:ascii="Times New Roman" w:hAnsi="Times New Roman"/>
          <w:b/>
          <w:sz w:val="28"/>
          <w:szCs w:val="28"/>
        </w:rPr>
      </w:pPr>
      <w:r w:rsidRPr="00A42AF6">
        <w:rPr>
          <w:rFonts w:ascii="Times New Roman" w:hAnsi="Times New Roman"/>
          <w:b/>
          <w:sz w:val="28"/>
          <w:szCs w:val="28"/>
        </w:rPr>
        <w:t>Список используемых источников</w:t>
      </w:r>
      <w:r w:rsidR="006E4514">
        <w:rPr>
          <w:rFonts w:ascii="Times New Roman" w:hAnsi="Times New Roman"/>
          <w:b/>
          <w:sz w:val="28"/>
          <w:szCs w:val="28"/>
        </w:rPr>
        <w:t>……………………………………………..25</w:t>
      </w:r>
    </w:p>
    <w:p w:rsidR="00A42AF6" w:rsidRPr="00A42AF6" w:rsidRDefault="00A42AF6" w:rsidP="00A42AF6">
      <w:pPr>
        <w:pStyle w:val="1"/>
        <w:spacing w:after="0"/>
        <w:ind w:left="0" w:firstLine="0"/>
        <w:rPr>
          <w:rFonts w:ascii="Times New Roman" w:hAnsi="Times New Roman"/>
          <w:b/>
          <w:sz w:val="28"/>
          <w:szCs w:val="28"/>
        </w:rPr>
      </w:pPr>
      <w:r w:rsidRPr="00A42AF6">
        <w:rPr>
          <w:rFonts w:ascii="Times New Roman" w:hAnsi="Times New Roman"/>
          <w:b/>
          <w:sz w:val="28"/>
          <w:szCs w:val="28"/>
        </w:rPr>
        <w:t>Приложение</w:t>
      </w:r>
      <w:r w:rsidR="006E4514">
        <w:rPr>
          <w:rFonts w:ascii="Times New Roman" w:hAnsi="Times New Roman"/>
          <w:b/>
          <w:sz w:val="28"/>
          <w:szCs w:val="28"/>
        </w:rPr>
        <w:t>………………………………………………………………………..26</w:t>
      </w:r>
    </w:p>
    <w:p w:rsidR="00F21BB2" w:rsidRDefault="00C5583D" w:rsidP="007649BC">
      <w:pPr>
        <w:spacing w:line="360" w:lineRule="auto"/>
        <w:jc w:val="center"/>
        <w:rPr>
          <w:b/>
          <w:sz w:val="28"/>
          <w:szCs w:val="28"/>
        </w:rPr>
      </w:pPr>
      <w:r>
        <w:rPr>
          <w:b/>
          <w:spacing w:val="140"/>
          <w:sz w:val="28"/>
          <w:szCs w:val="28"/>
        </w:rPr>
        <w:br w:type="page"/>
      </w:r>
      <w:r w:rsidR="00F21BB2" w:rsidRPr="00F21BB2">
        <w:rPr>
          <w:b/>
          <w:spacing w:val="140"/>
          <w:sz w:val="28"/>
          <w:szCs w:val="28"/>
        </w:rPr>
        <w:t>ВВЕДЕНИ</w:t>
      </w:r>
      <w:r w:rsidR="00F21BB2" w:rsidRPr="00F21BB2">
        <w:rPr>
          <w:b/>
          <w:sz w:val="28"/>
          <w:szCs w:val="28"/>
        </w:rPr>
        <w:t>Е</w:t>
      </w:r>
    </w:p>
    <w:p w:rsidR="00F21BB2" w:rsidRPr="00F21BB2" w:rsidRDefault="00F21BB2" w:rsidP="00F21BB2">
      <w:pPr>
        <w:spacing w:line="360" w:lineRule="auto"/>
        <w:jc w:val="center"/>
        <w:rPr>
          <w:b/>
          <w:sz w:val="28"/>
          <w:szCs w:val="28"/>
        </w:rPr>
      </w:pPr>
    </w:p>
    <w:p w:rsidR="002A70F0" w:rsidRPr="00384CFC" w:rsidRDefault="00675C6F" w:rsidP="00384CFC">
      <w:pPr>
        <w:spacing w:line="360" w:lineRule="auto"/>
        <w:ind w:firstLine="851"/>
        <w:jc w:val="both"/>
        <w:rPr>
          <w:sz w:val="28"/>
          <w:szCs w:val="28"/>
        </w:rPr>
      </w:pPr>
      <w:r w:rsidRPr="00384CFC">
        <w:rPr>
          <w:sz w:val="28"/>
          <w:szCs w:val="28"/>
        </w:rPr>
        <w:t>Инвестирование сегодня является неотъемлемой частью любой экономики. Инвестиции обеспечивают эффективное развитие частного бизнеса, коммерческих компаний, да и любой страны в целом. Любая коммерческая компания вовлечена в инвестиционную деятельность, которая обеспечивает ей конкурентоспособность на рынке, выживание и развитие на длительном отрезке времени.</w:t>
      </w:r>
    </w:p>
    <w:p w:rsidR="00675C6F" w:rsidRPr="00384CFC" w:rsidRDefault="00675C6F" w:rsidP="00384CFC">
      <w:pPr>
        <w:spacing w:line="360" w:lineRule="auto"/>
        <w:ind w:firstLine="851"/>
        <w:jc w:val="both"/>
        <w:rPr>
          <w:sz w:val="28"/>
          <w:szCs w:val="28"/>
        </w:rPr>
      </w:pPr>
      <w:r w:rsidRPr="00384CFC">
        <w:rPr>
          <w:sz w:val="28"/>
          <w:szCs w:val="28"/>
        </w:rPr>
        <w:t>Привлечение иностранных инвестиций является объективной необходимостью. Иностранные инвестиции обусловлены международным разделением труда, развитием международных связей, интегрированием национальной экономики в мировом хозяйстве.</w:t>
      </w:r>
      <w:r w:rsidR="00B76F22">
        <w:rPr>
          <w:sz w:val="28"/>
          <w:szCs w:val="28"/>
        </w:rPr>
        <w:t xml:space="preserve"> Они</w:t>
      </w:r>
      <w:r w:rsidRPr="00384CFC">
        <w:rPr>
          <w:sz w:val="28"/>
          <w:szCs w:val="28"/>
        </w:rPr>
        <w:t xml:space="preserve"> способствуют ускорению экономического и технического прогресса, внедрению новых форм управления, обновлению и модернизации производственного аппарата, активизации конкуренции, развитию малого и среднего бизнеса, подготовке кадров, отвечающих требованиям рыночной экономики, расширению экспортного потенциала страны, созданию новых рабочих мест, повышению уровня занятости населения, снятию социальной напряженности, повышению конкуренто</w:t>
      </w:r>
      <w:r w:rsidRPr="00384CFC">
        <w:rPr>
          <w:sz w:val="28"/>
          <w:szCs w:val="28"/>
        </w:rPr>
        <w:softHyphen/>
        <w:t xml:space="preserve">способности отечественного производства, решению проблем реформирования экономики. </w:t>
      </w:r>
    </w:p>
    <w:p w:rsidR="00850816" w:rsidRPr="00384CFC" w:rsidRDefault="00850816" w:rsidP="00384CFC">
      <w:pPr>
        <w:spacing w:line="360" w:lineRule="auto"/>
        <w:ind w:firstLine="851"/>
        <w:jc w:val="both"/>
        <w:rPr>
          <w:sz w:val="28"/>
          <w:szCs w:val="28"/>
        </w:rPr>
      </w:pPr>
      <w:r w:rsidRPr="00384CFC">
        <w:rPr>
          <w:sz w:val="28"/>
          <w:szCs w:val="28"/>
        </w:rPr>
        <w:t xml:space="preserve">Являются ли инвестиции эффективным источником, с помощью которого Россия может выйти из экономического кризиса? Крупнейшим </w:t>
      </w:r>
      <w:r w:rsidRPr="00384CFC">
        <w:rPr>
          <w:sz w:val="28"/>
          <w:szCs w:val="28"/>
        </w:rPr>
        <w:br/>
        <w:t>в мире инвестором является США (больше чем в два раза опережает ближайшего конкурента – Великобританию). Эти страны могут преследовать свои геополитические цели по ослаблению России путём захвата наиболее важных отраслей производства. В настоящий момент России необходимы инвестиции, причём было бы хорошо, если бы  средства вкладывались в те отрасли, которые переживают наибольший кризис. На практике инвесторов привлекает сырьевая база нашей страны и некоторые не очень значительные отрасли (пищевая, фармацевтическая и т.д.). Самое главное – извлечь как можно больше выгоды для страны, и как можно меньше утратить экономической самостоятельности.</w:t>
      </w:r>
    </w:p>
    <w:p w:rsidR="00E544B1" w:rsidRPr="00384CFC" w:rsidRDefault="00E544B1" w:rsidP="00384CFC">
      <w:pPr>
        <w:spacing w:line="360" w:lineRule="auto"/>
        <w:ind w:firstLine="851"/>
        <w:jc w:val="both"/>
        <w:rPr>
          <w:sz w:val="28"/>
          <w:szCs w:val="28"/>
        </w:rPr>
      </w:pPr>
      <w:r w:rsidRPr="00384CFC">
        <w:rPr>
          <w:sz w:val="28"/>
          <w:szCs w:val="28"/>
        </w:rPr>
        <w:t xml:space="preserve">Актуальность выбранной темы не вызывает никаких сомнений: если </w:t>
      </w:r>
      <w:r w:rsidRPr="00384CFC">
        <w:rPr>
          <w:sz w:val="28"/>
          <w:szCs w:val="28"/>
        </w:rPr>
        <w:br/>
        <w:t>в условиях стабильно развивающейся экономики оценка эффективности инвестирования служила, кроме вышеперечисленного, дополнительным способом эффективного использования свободных ресурсов, то в новейших условиях мирового финансового кризиса верная оценка эффективности инвестирования с правильным учетом рисков является для многих предприятий чуть ли не единственным способом выжить в сложившихся рыночных условиях.</w:t>
      </w:r>
    </w:p>
    <w:p w:rsidR="00675C6F" w:rsidRPr="00384CFC" w:rsidRDefault="00675C6F" w:rsidP="00384CFC">
      <w:pPr>
        <w:spacing w:line="360" w:lineRule="auto"/>
        <w:ind w:firstLine="851"/>
        <w:jc w:val="both"/>
        <w:rPr>
          <w:sz w:val="28"/>
          <w:szCs w:val="28"/>
        </w:rPr>
      </w:pPr>
      <w:r w:rsidRPr="00384CFC">
        <w:rPr>
          <w:sz w:val="28"/>
          <w:szCs w:val="28"/>
        </w:rPr>
        <w:t>В данной работе я хочу осветить следующие вопросы:</w:t>
      </w:r>
      <w:r w:rsidR="00F21BB2">
        <w:rPr>
          <w:sz w:val="28"/>
          <w:szCs w:val="28"/>
        </w:rPr>
        <w:t xml:space="preserve"> сущность иностранных инвестиций и их классификация, характеристику инвестиционной ситуации в России и проблемы иностранных инвестиций в России.</w:t>
      </w:r>
    </w:p>
    <w:p w:rsidR="00675C6F" w:rsidRPr="00384CFC" w:rsidRDefault="00675C6F" w:rsidP="00384CFC">
      <w:pPr>
        <w:spacing w:line="360" w:lineRule="auto"/>
        <w:ind w:firstLine="851"/>
        <w:jc w:val="both"/>
        <w:rPr>
          <w:sz w:val="28"/>
          <w:szCs w:val="28"/>
        </w:rPr>
      </w:pPr>
      <w:r w:rsidRPr="00384CFC">
        <w:rPr>
          <w:sz w:val="28"/>
          <w:szCs w:val="28"/>
        </w:rPr>
        <w:t>Для изучения и анализа данных вопросов использовались периодические издания, статистические данные,</w:t>
      </w:r>
      <w:r w:rsidR="00F21BB2">
        <w:rPr>
          <w:sz w:val="28"/>
          <w:szCs w:val="28"/>
        </w:rPr>
        <w:t xml:space="preserve"> статьи финансовых обозревателей,</w:t>
      </w:r>
      <w:r w:rsidRPr="00384CFC">
        <w:rPr>
          <w:sz w:val="28"/>
          <w:szCs w:val="28"/>
        </w:rPr>
        <w:t xml:space="preserve"> а также другая учебная литература по данной теме.</w:t>
      </w:r>
    </w:p>
    <w:p w:rsidR="00675C6F" w:rsidRPr="00384CFC" w:rsidRDefault="00675C6F" w:rsidP="00384CFC">
      <w:pPr>
        <w:spacing w:line="360" w:lineRule="auto"/>
        <w:ind w:firstLine="851"/>
        <w:jc w:val="both"/>
        <w:rPr>
          <w:sz w:val="28"/>
          <w:szCs w:val="28"/>
        </w:rPr>
      </w:pPr>
    </w:p>
    <w:p w:rsidR="00E544B1" w:rsidRPr="00384CFC" w:rsidRDefault="00E544B1" w:rsidP="00384CFC">
      <w:pPr>
        <w:spacing w:line="360" w:lineRule="auto"/>
        <w:ind w:firstLine="851"/>
        <w:jc w:val="both"/>
        <w:rPr>
          <w:sz w:val="28"/>
          <w:szCs w:val="28"/>
        </w:rPr>
      </w:pPr>
    </w:p>
    <w:p w:rsidR="00E544B1" w:rsidRPr="00384CFC" w:rsidRDefault="00E544B1" w:rsidP="00384CFC">
      <w:pPr>
        <w:spacing w:line="360" w:lineRule="auto"/>
        <w:ind w:firstLine="851"/>
        <w:jc w:val="both"/>
        <w:rPr>
          <w:sz w:val="28"/>
          <w:szCs w:val="28"/>
        </w:rPr>
      </w:pPr>
    </w:p>
    <w:p w:rsidR="00E544B1" w:rsidRPr="00384CFC" w:rsidRDefault="00E544B1" w:rsidP="00384CFC">
      <w:pPr>
        <w:spacing w:line="360" w:lineRule="auto"/>
        <w:ind w:firstLine="851"/>
        <w:jc w:val="both"/>
        <w:rPr>
          <w:sz w:val="28"/>
          <w:szCs w:val="28"/>
        </w:rPr>
      </w:pPr>
    </w:p>
    <w:p w:rsidR="00E544B1" w:rsidRPr="00384CFC" w:rsidRDefault="00E544B1" w:rsidP="00384CFC">
      <w:pPr>
        <w:spacing w:line="360" w:lineRule="auto"/>
        <w:ind w:firstLine="851"/>
        <w:jc w:val="both"/>
        <w:rPr>
          <w:sz w:val="28"/>
          <w:szCs w:val="28"/>
        </w:rPr>
      </w:pPr>
    </w:p>
    <w:p w:rsidR="00E544B1" w:rsidRPr="00384CFC" w:rsidRDefault="00E544B1" w:rsidP="00384CFC">
      <w:pPr>
        <w:spacing w:line="360" w:lineRule="auto"/>
        <w:ind w:firstLine="851"/>
        <w:jc w:val="both"/>
        <w:rPr>
          <w:sz w:val="28"/>
          <w:szCs w:val="28"/>
        </w:rPr>
      </w:pPr>
    </w:p>
    <w:p w:rsidR="00E544B1" w:rsidRPr="00384CFC" w:rsidRDefault="00E544B1" w:rsidP="00384CFC">
      <w:pPr>
        <w:spacing w:line="360" w:lineRule="auto"/>
        <w:ind w:firstLine="851"/>
        <w:jc w:val="both"/>
        <w:rPr>
          <w:sz w:val="28"/>
          <w:szCs w:val="28"/>
        </w:rPr>
      </w:pPr>
    </w:p>
    <w:p w:rsidR="00E544B1" w:rsidRPr="00384CFC" w:rsidRDefault="00E544B1" w:rsidP="00384CFC">
      <w:pPr>
        <w:spacing w:line="360" w:lineRule="auto"/>
        <w:ind w:firstLine="851"/>
        <w:jc w:val="both"/>
        <w:rPr>
          <w:sz w:val="28"/>
          <w:szCs w:val="28"/>
        </w:rPr>
      </w:pPr>
    </w:p>
    <w:p w:rsidR="00E544B1" w:rsidRPr="00384CFC" w:rsidRDefault="00E544B1" w:rsidP="00384CFC">
      <w:pPr>
        <w:spacing w:line="360" w:lineRule="auto"/>
        <w:ind w:firstLine="851"/>
        <w:jc w:val="both"/>
        <w:rPr>
          <w:sz w:val="28"/>
          <w:szCs w:val="28"/>
        </w:rPr>
      </w:pPr>
    </w:p>
    <w:p w:rsidR="00E544B1" w:rsidRPr="00384CFC" w:rsidRDefault="00E544B1" w:rsidP="00384CFC">
      <w:pPr>
        <w:spacing w:line="360" w:lineRule="auto"/>
        <w:ind w:firstLine="851"/>
        <w:jc w:val="both"/>
        <w:rPr>
          <w:sz w:val="28"/>
          <w:szCs w:val="28"/>
        </w:rPr>
      </w:pPr>
    </w:p>
    <w:p w:rsidR="00E544B1" w:rsidRPr="00384CFC" w:rsidRDefault="00E544B1" w:rsidP="00384CFC">
      <w:pPr>
        <w:spacing w:line="360" w:lineRule="auto"/>
        <w:ind w:firstLine="851"/>
        <w:jc w:val="both"/>
        <w:rPr>
          <w:sz w:val="28"/>
          <w:szCs w:val="28"/>
        </w:rPr>
      </w:pPr>
    </w:p>
    <w:p w:rsidR="00E544B1" w:rsidRPr="00384CFC" w:rsidRDefault="00E544B1" w:rsidP="00384CFC">
      <w:pPr>
        <w:spacing w:line="360" w:lineRule="auto"/>
        <w:ind w:firstLine="851"/>
        <w:jc w:val="both"/>
        <w:rPr>
          <w:sz w:val="28"/>
          <w:szCs w:val="28"/>
        </w:rPr>
      </w:pPr>
    </w:p>
    <w:p w:rsidR="00E544B1" w:rsidRDefault="00E544B1" w:rsidP="00384CFC">
      <w:pPr>
        <w:spacing w:line="360" w:lineRule="auto"/>
        <w:ind w:firstLine="851"/>
        <w:jc w:val="both"/>
        <w:rPr>
          <w:sz w:val="28"/>
          <w:szCs w:val="28"/>
        </w:rPr>
      </w:pPr>
    </w:p>
    <w:p w:rsidR="00B76F22" w:rsidRDefault="00B76F22" w:rsidP="00384CFC">
      <w:pPr>
        <w:spacing w:line="360" w:lineRule="auto"/>
        <w:ind w:firstLine="851"/>
        <w:jc w:val="both"/>
        <w:rPr>
          <w:sz w:val="28"/>
          <w:szCs w:val="28"/>
        </w:rPr>
      </w:pPr>
    </w:p>
    <w:p w:rsidR="00D359B2" w:rsidRPr="00384CFC" w:rsidRDefault="00D359B2" w:rsidP="00F21BB2">
      <w:pPr>
        <w:spacing w:line="360" w:lineRule="auto"/>
        <w:jc w:val="center"/>
        <w:rPr>
          <w:b/>
          <w:sz w:val="28"/>
          <w:szCs w:val="28"/>
        </w:rPr>
      </w:pPr>
      <w:r w:rsidRPr="00384CFC">
        <w:rPr>
          <w:b/>
          <w:sz w:val="28"/>
          <w:szCs w:val="28"/>
        </w:rPr>
        <w:t>1</w:t>
      </w:r>
      <w:r w:rsidR="00B76F22">
        <w:rPr>
          <w:b/>
          <w:sz w:val="28"/>
          <w:szCs w:val="28"/>
        </w:rPr>
        <w:t>.</w:t>
      </w:r>
      <w:r w:rsidRPr="00384CFC">
        <w:rPr>
          <w:b/>
          <w:sz w:val="28"/>
          <w:szCs w:val="28"/>
        </w:rPr>
        <w:t xml:space="preserve"> ИНОСТРАННЫЕ ИНВЕСТИЦИИ: </w:t>
      </w:r>
      <w:r w:rsidR="00F21BB2">
        <w:rPr>
          <w:b/>
          <w:sz w:val="28"/>
          <w:szCs w:val="28"/>
        </w:rPr>
        <w:br/>
      </w:r>
      <w:r w:rsidRPr="00384CFC">
        <w:rPr>
          <w:b/>
          <w:sz w:val="28"/>
          <w:szCs w:val="28"/>
        </w:rPr>
        <w:t>СУЩНОСТЬ И</w:t>
      </w:r>
      <w:r w:rsidR="00286818">
        <w:rPr>
          <w:b/>
          <w:sz w:val="28"/>
          <w:szCs w:val="28"/>
        </w:rPr>
        <w:t xml:space="preserve"> </w:t>
      </w:r>
      <w:r w:rsidR="00F21BB2">
        <w:rPr>
          <w:b/>
          <w:sz w:val="28"/>
          <w:szCs w:val="28"/>
        </w:rPr>
        <w:t>К</w:t>
      </w:r>
      <w:r w:rsidRPr="00384CFC">
        <w:rPr>
          <w:b/>
          <w:sz w:val="28"/>
          <w:szCs w:val="28"/>
        </w:rPr>
        <w:t>ЛАССИФИКАЦИЯ</w:t>
      </w:r>
    </w:p>
    <w:p w:rsidR="00D359B2" w:rsidRPr="00384CFC" w:rsidRDefault="00D359B2" w:rsidP="00384CFC">
      <w:pPr>
        <w:pStyle w:val="1"/>
        <w:spacing w:after="0"/>
        <w:ind w:left="0" w:firstLine="851"/>
        <w:jc w:val="both"/>
        <w:rPr>
          <w:rFonts w:ascii="Times New Roman" w:hAnsi="Times New Roman"/>
          <w:b/>
          <w:sz w:val="28"/>
          <w:szCs w:val="28"/>
        </w:rPr>
      </w:pPr>
    </w:p>
    <w:p w:rsidR="00D359B2" w:rsidRPr="00384CFC" w:rsidRDefault="00D359B2" w:rsidP="00384CFC">
      <w:pPr>
        <w:pStyle w:val="1"/>
        <w:spacing w:after="0"/>
        <w:ind w:left="0" w:firstLine="851"/>
        <w:jc w:val="both"/>
        <w:rPr>
          <w:rFonts w:ascii="Times New Roman" w:hAnsi="Times New Roman"/>
          <w:b/>
          <w:sz w:val="28"/>
          <w:szCs w:val="28"/>
        </w:rPr>
      </w:pPr>
      <w:r w:rsidRPr="00384CFC">
        <w:rPr>
          <w:rFonts w:ascii="Times New Roman" w:hAnsi="Times New Roman"/>
          <w:b/>
          <w:sz w:val="28"/>
          <w:szCs w:val="28"/>
        </w:rPr>
        <w:t>1.1 Сущность иностранных инвестиций</w:t>
      </w:r>
    </w:p>
    <w:p w:rsidR="00D359B2" w:rsidRPr="00384CFC" w:rsidRDefault="00D359B2" w:rsidP="00384CFC">
      <w:pPr>
        <w:pStyle w:val="1"/>
        <w:spacing w:after="0"/>
        <w:ind w:left="0" w:firstLine="851"/>
        <w:jc w:val="both"/>
        <w:rPr>
          <w:rFonts w:ascii="Times New Roman" w:hAnsi="Times New Roman"/>
          <w:b/>
          <w:sz w:val="28"/>
          <w:szCs w:val="28"/>
        </w:rPr>
      </w:pPr>
    </w:p>
    <w:p w:rsidR="00D359B2" w:rsidRPr="00384CFC" w:rsidRDefault="00D359B2" w:rsidP="00384CFC">
      <w:pPr>
        <w:spacing w:line="360" w:lineRule="auto"/>
        <w:ind w:firstLine="851"/>
        <w:jc w:val="both"/>
        <w:rPr>
          <w:sz w:val="28"/>
          <w:szCs w:val="28"/>
        </w:rPr>
      </w:pPr>
      <w:r w:rsidRPr="00384CFC">
        <w:rPr>
          <w:sz w:val="28"/>
          <w:szCs w:val="28"/>
        </w:rPr>
        <w:t xml:space="preserve">Устойчивое развитие экономики любой страны сегодня невозможно без активного участия в мирохозяйственных отношениях. Наряду </w:t>
      </w:r>
      <w:r w:rsidR="00B76F22">
        <w:rPr>
          <w:sz w:val="28"/>
          <w:szCs w:val="28"/>
        </w:rPr>
        <w:br/>
      </w:r>
      <w:r w:rsidRPr="00384CFC">
        <w:rPr>
          <w:sz w:val="28"/>
          <w:szCs w:val="28"/>
        </w:rPr>
        <w:t xml:space="preserve">с международной торговлей всё большее значение приобретают международные потоки инвестиционного капитала, на основе эффективного сотрудничества между странами. </w:t>
      </w:r>
    </w:p>
    <w:p w:rsidR="00D359B2" w:rsidRPr="00384CFC" w:rsidRDefault="00D359B2" w:rsidP="00384CFC">
      <w:pPr>
        <w:spacing w:line="360" w:lineRule="auto"/>
        <w:ind w:firstLine="851"/>
        <w:jc w:val="both"/>
        <w:rPr>
          <w:sz w:val="28"/>
          <w:szCs w:val="28"/>
        </w:rPr>
      </w:pPr>
      <w:r w:rsidRPr="00384CFC">
        <w:rPr>
          <w:sz w:val="28"/>
          <w:szCs w:val="28"/>
        </w:rPr>
        <w:t xml:space="preserve">Об иностранных инвестициях можно говорить в тех случаях, когда иностранный капитал вкладывается в активы национальных компаний </w:t>
      </w:r>
      <w:r w:rsidR="00B76F22">
        <w:rPr>
          <w:sz w:val="28"/>
          <w:szCs w:val="28"/>
        </w:rPr>
        <w:br/>
      </w:r>
      <w:r w:rsidRPr="00384CFC">
        <w:rPr>
          <w:sz w:val="28"/>
          <w:szCs w:val="28"/>
        </w:rPr>
        <w:t>и государств.</w:t>
      </w:r>
    </w:p>
    <w:p w:rsidR="00D359B2" w:rsidRPr="00384CFC" w:rsidRDefault="00D359B2" w:rsidP="00384CFC">
      <w:pPr>
        <w:spacing w:line="360" w:lineRule="auto"/>
        <w:ind w:firstLine="851"/>
        <w:jc w:val="both"/>
        <w:rPr>
          <w:sz w:val="28"/>
          <w:szCs w:val="28"/>
        </w:rPr>
      </w:pPr>
      <w:r w:rsidRPr="00384CFC">
        <w:rPr>
          <w:sz w:val="28"/>
          <w:szCs w:val="28"/>
        </w:rPr>
        <w:t xml:space="preserve">В последние годы актуальным стал вопрос привлечения внешнего иностранного капитала в экономику России. Иностранные инвестиции считаются одним из важнейших условий стабилизации и роста экономики страны. Это связано в первую очередь с тем, что финансовые ресурсы фирм ограниченны, а в условиях российской действительности покрыть их недостаток путём привлечения дополнительного национального капитала (различных кредитов, займов и т.д.) достаточно сложно по ряду объективных и субъективных причин, таких, как высокая норма прибыли на вкладываемый капитал, высокий уровень налогообложения и т.д. </w:t>
      </w:r>
    </w:p>
    <w:p w:rsidR="00D359B2" w:rsidRPr="00384CFC" w:rsidRDefault="00D359B2" w:rsidP="00384CFC">
      <w:pPr>
        <w:spacing w:line="360" w:lineRule="auto"/>
        <w:ind w:firstLine="851"/>
        <w:jc w:val="both"/>
        <w:rPr>
          <w:sz w:val="28"/>
          <w:szCs w:val="28"/>
        </w:rPr>
      </w:pPr>
      <w:r w:rsidRPr="00384CFC">
        <w:rPr>
          <w:sz w:val="28"/>
          <w:szCs w:val="28"/>
        </w:rPr>
        <w:t>Привлечение иностранных инвестиций в страну даёт целый ряд преимуществ, а именно:</w:t>
      </w:r>
    </w:p>
    <w:p w:rsidR="00D359B2" w:rsidRPr="00384CFC" w:rsidRDefault="00D359B2" w:rsidP="00384CFC">
      <w:pPr>
        <w:pStyle w:val="1"/>
        <w:numPr>
          <w:ilvl w:val="0"/>
          <w:numId w:val="1"/>
        </w:numPr>
        <w:tabs>
          <w:tab w:val="left" w:pos="426"/>
        </w:tabs>
        <w:spacing w:after="0"/>
        <w:ind w:left="0" w:firstLine="851"/>
        <w:jc w:val="both"/>
        <w:rPr>
          <w:rFonts w:ascii="Times New Roman" w:hAnsi="Times New Roman"/>
          <w:sz w:val="28"/>
          <w:szCs w:val="28"/>
        </w:rPr>
      </w:pPr>
      <w:r w:rsidRPr="00384CFC">
        <w:rPr>
          <w:rFonts w:ascii="Times New Roman" w:hAnsi="Times New Roman"/>
          <w:sz w:val="28"/>
          <w:szCs w:val="28"/>
        </w:rPr>
        <w:t>страна приобретает возможность дополнительного финансирования крупных инвестиционных проектов;</w:t>
      </w:r>
    </w:p>
    <w:p w:rsidR="00D359B2" w:rsidRPr="00384CFC" w:rsidRDefault="00D359B2" w:rsidP="00384CFC">
      <w:pPr>
        <w:pStyle w:val="1"/>
        <w:numPr>
          <w:ilvl w:val="0"/>
          <w:numId w:val="1"/>
        </w:numPr>
        <w:tabs>
          <w:tab w:val="left" w:pos="426"/>
        </w:tabs>
        <w:spacing w:after="0"/>
        <w:ind w:left="0" w:firstLine="851"/>
        <w:jc w:val="both"/>
        <w:rPr>
          <w:rFonts w:ascii="Times New Roman" w:hAnsi="Times New Roman"/>
          <w:sz w:val="28"/>
          <w:szCs w:val="28"/>
        </w:rPr>
      </w:pPr>
      <w:r w:rsidRPr="00384CFC">
        <w:rPr>
          <w:rFonts w:ascii="Times New Roman" w:hAnsi="Times New Roman"/>
          <w:sz w:val="28"/>
          <w:szCs w:val="28"/>
        </w:rPr>
        <w:t>иностранные инвестиции стимулируют, дают новый импульс развитию и росту внутренних инвестиций;</w:t>
      </w:r>
    </w:p>
    <w:p w:rsidR="00D359B2" w:rsidRPr="00384CFC" w:rsidRDefault="00D359B2" w:rsidP="00384CFC">
      <w:pPr>
        <w:pStyle w:val="1"/>
        <w:numPr>
          <w:ilvl w:val="0"/>
          <w:numId w:val="1"/>
        </w:numPr>
        <w:tabs>
          <w:tab w:val="left" w:pos="426"/>
        </w:tabs>
        <w:spacing w:after="0"/>
        <w:ind w:left="0" w:firstLine="851"/>
        <w:jc w:val="both"/>
        <w:rPr>
          <w:rFonts w:ascii="Times New Roman" w:hAnsi="Times New Roman"/>
          <w:sz w:val="28"/>
          <w:szCs w:val="28"/>
        </w:rPr>
      </w:pPr>
      <w:r w:rsidRPr="00384CFC">
        <w:rPr>
          <w:rFonts w:ascii="Times New Roman" w:hAnsi="Times New Roman"/>
          <w:sz w:val="28"/>
          <w:szCs w:val="28"/>
        </w:rPr>
        <w:t>вместе с финансовыми ресурсами в страну поступает многолетний опыт, который накапливался страной-инвестором на мировом рынке;</w:t>
      </w:r>
    </w:p>
    <w:p w:rsidR="00D359B2" w:rsidRPr="00384CFC" w:rsidRDefault="00D359B2" w:rsidP="00384CFC">
      <w:pPr>
        <w:pStyle w:val="1"/>
        <w:numPr>
          <w:ilvl w:val="0"/>
          <w:numId w:val="1"/>
        </w:numPr>
        <w:tabs>
          <w:tab w:val="left" w:pos="426"/>
        </w:tabs>
        <w:spacing w:after="0"/>
        <w:ind w:left="0" w:firstLine="851"/>
        <w:jc w:val="both"/>
        <w:rPr>
          <w:rFonts w:ascii="Times New Roman" w:hAnsi="Times New Roman"/>
          <w:sz w:val="28"/>
          <w:szCs w:val="28"/>
        </w:rPr>
      </w:pPr>
      <w:r w:rsidRPr="00384CFC">
        <w:rPr>
          <w:rFonts w:ascii="Times New Roman" w:hAnsi="Times New Roman"/>
          <w:sz w:val="28"/>
          <w:szCs w:val="28"/>
        </w:rPr>
        <w:t xml:space="preserve">приток иностранного капитала в инновационные проекты позволяет стране-реципиенту получить доступ к новейшим технологиям, технике </w:t>
      </w:r>
      <w:r w:rsidR="00B76F22">
        <w:rPr>
          <w:rFonts w:ascii="Times New Roman" w:hAnsi="Times New Roman"/>
          <w:sz w:val="28"/>
          <w:szCs w:val="28"/>
        </w:rPr>
        <w:br/>
      </w:r>
      <w:r w:rsidRPr="00384CFC">
        <w:rPr>
          <w:rFonts w:ascii="Times New Roman" w:hAnsi="Times New Roman"/>
          <w:sz w:val="28"/>
          <w:szCs w:val="28"/>
        </w:rPr>
        <w:t>и передовым методам организации производства;</w:t>
      </w:r>
    </w:p>
    <w:p w:rsidR="00D359B2" w:rsidRPr="00384CFC" w:rsidRDefault="00D359B2" w:rsidP="00384CFC">
      <w:pPr>
        <w:pStyle w:val="1"/>
        <w:numPr>
          <w:ilvl w:val="0"/>
          <w:numId w:val="1"/>
        </w:numPr>
        <w:tabs>
          <w:tab w:val="left" w:pos="426"/>
        </w:tabs>
        <w:spacing w:after="0"/>
        <w:ind w:left="0" w:firstLine="851"/>
        <w:jc w:val="both"/>
        <w:rPr>
          <w:rFonts w:ascii="Times New Roman" w:hAnsi="Times New Roman"/>
          <w:sz w:val="28"/>
          <w:szCs w:val="28"/>
        </w:rPr>
      </w:pPr>
      <w:r w:rsidRPr="00384CFC">
        <w:rPr>
          <w:rFonts w:ascii="Times New Roman" w:hAnsi="Times New Roman"/>
          <w:sz w:val="28"/>
          <w:szCs w:val="28"/>
        </w:rPr>
        <w:t xml:space="preserve">в том случае, если правительство страны испытывает временные денежные затруднения, хотя при этом увеличивается внешний долг </w:t>
      </w:r>
      <w:r w:rsidR="00B76F22">
        <w:rPr>
          <w:rFonts w:ascii="Times New Roman" w:hAnsi="Times New Roman"/>
          <w:sz w:val="28"/>
          <w:szCs w:val="28"/>
        </w:rPr>
        <w:br/>
      </w:r>
      <w:r w:rsidRPr="00384CFC">
        <w:rPr>
          <w:rFonts w:ascii="Times New Roman" w:hAnsi="Times New Roman"/>
          <w:sz w:val="28"/>
          <w:szCs w:val="28"/>
        </w:rPr>
        <w:t>страны-реципиента;</w:t>
      </w:r>
    </w:p>
    <w:p w:rsidR="00D359B2" w:rsidRPr="00384CFC" w:rsidRDefault="00D359B2" w:rsidP="00384CFC">
      <w:pPr>
        <w:pStyle w:val="1"/>
        <w:numPr>
          <w:ilvl w:val="0"/>
          <w:numId w:val="1"/>
        </w:numPr>
        <w:tabs>
          <w:tab w:val="left" w:pos="426"/>
        </w:tabs>
        <w:spacing w:after="0"/>
        <w:ind w:left="0" w:firstLine="851"/>
        <w:jc w:val="both"/>
        <w:rPr>
          <w:rFonts w:ascii="Times New Roman" w:hAnsi="Times New Roman"/>
          <w:sz w:val="28"/>
          <w:szCs w:val="28"/>
        </w:rPr>
      </w:pPr>
      <w:r w:rsidRPr="00384CFC">
        <w:rPr>
          <w:rFonts w:ascii="Times New Roman" w:hAnsi="Times New Roman"/>
          <w:sz w:val="28"/>
          <w:szCs w:val="28"/>
        </w:rPr>
        <w:t xml:space="preserve">рост иностранных инвестиций способствует интеграции страны </w:t>
      </w:r>
      <w:r w:rsidR="00B76F22">
        <w:rPr>
          <w:rFonts w:ascii="Times New Roman" w:hAnsi="Times New Roman"/>
          <w:sz w:val="28"/>
          <w:szCs w:val="28"/>
        </w:rPr>
        <w:br/>
      </w:r>
      <w:r w:rsidRPr="00384CFC">
        <w:rPr>
          <w:rFonts w:ascii="Times New Roman" w:hAnsi="Times New Roman"/>
          <w:sz w:val="28"/>
          <w:szCs w:val="28"/>
        </w:rPr>
        <w:t>в мировое хозяйство, что в свою очередь обеспечивает ей устойчивое экономическое развитие.</w:t>
      </w:r>
    </w:p>
    <w:p w:rsidR="00700102" w:rsidRPr="00B715AA" w:rsidRDefault="00700102" w:rsidP="00384CFC">
      <w:pPr>
        <w:spacing w:line="360" w:lineRule="auto"/>
        <w:ind w:firstLine="851"/>
        <w:jc w:val="both"/>
        <w:rPr>
          <w:sz w:val="28"/>
          <w:szCs w:val="28"/>
        </w:rPr>
      </w:pPr>
      <w:r w:rsidRPr="00384CFC">
        <w:rPr>
          <w:sz w:val="28"/>
          <w:szCs w:val="28"/>
        </w:rPr>
        <w:t xml:space="preserve">Современную правовую базу для иностранных инвестиций составляют более 30 законов и указов Президента РФ, главный из них - федеральный закон «Об иностранных инвестициях в РФ» №160-ФЗ от 9 июля 1999г. Федеральный закон определяет основные гарантии прав иностранных инвесторов на инвестиции и получаемые от них доходы и прибыль, условия предпринимательской деятельности иностранных инвесторов на территории РФ. Закон направлен на привлечение и эффективное использование </w:t>
      </w:r>
      <w:r w:rsidR="00B76F22">
        <w:rPr>
          <w:sz w:val="28"/>
          <w:szCs w:val="28"/>
        </w:rPr>
        <w:br/>
      </w:r>
      <w:r w:rsidRPr="00384CFC">
        <w:rPr>
          <w:sz w:val="28"/>
          <w:szCs w:val="28"/>
        </w:rPr>
        <w:t>в экономике РФ иностранных материальных и финансовых ресурсов, передовой техники и технологии, управленческого опыта, обеспечение стабильности условий деятельности иностранных инвесторов и соблюдение соответствия правового режима иностранных инвестиций нормам международного права.</w:t>
      </w:r>
      <w:r w:rsidR="00B715AA">
        <w:rPr>
          <w:sz w:val="28"/>
          <w:szCs w:val="28"/>
        </w:rPr>
        <w:t xml:space="preserve"> [1]</w:t>
      </w:r>
    </w:p>
    <w:p w:rsidR="00A576F7" w:rsidRPr="00384CFC" w:rsidRDefault="00A576F7" w:rsidP="00384CFC">
      <w:pPr>
        <w:spacing w:line="360" w:lineRule="auto"/>
        <w:ind w:firstLine="851"/>
        <w:jc w:val="both"/>
        <w:rPr>
          <w:sz w:val="28"/>
          <w:szCs w:val="28"/>
        </w:rPr>
      </w:pPr>
      <w:r w:rsidRPr="00384CFC">
        <w:rPr>
          <w:sz w:val="28"/>
          <w:szCs w:val="28"/>
        </w:rPr>
        <w:t xml:space="preserve">В соответствии с Федеральным Законом «Об иностранных инвестициях в Российской Федерации» </w:t>
      </w:r>
      <w:r w:rsidRPr="00B76F22">
        <w:rPr>
          <w:i/>
          <w:sz w:val="28"/>
          <w:szCs w:val="28"/>
        </w:rPr>
        <w:t>иностранные инвестиции</w:t>
      </w:r>
      <w:r w:rsidRPr="00384CFC">
        <w:rPr>
          <w:sz w:val="28"/>
          <w:szCs w:val="28"/>
        </w:rPr>
        <w:t xml:space="preserve"> – это вложение иностранного капитала в объект предпринимательской деятельности на территории Российской Федерации в виде объектов гражданских прав</w:t>
      </w:r>
      <w:r w:rsidR="00B76F22">
        <w:rPr>
          <w:sz w:val="28"/>
          <w:szCs w:val="28"/>
        </w:rPr>
        <w:t>,</w:t>
      </w:r>
      <w:r w:rsidRPr="00384CFC">
        <w:rPr>
          <w:sz w:val="28"/>
          <w:szCs w:val="28"/>
        </w:rPr>
        <w:t xml:space="preserve"> принадлежащих иностранному инвестору, если такие объекты гражданских прав не изъяты из оборота или не ограничены в обороте Российской Федерации в соответствии с федеральными законами, в том числе денег, ценных бумаг </w:t>
      </w:r>
      <w:r w:rsidR="00B76F22">
        <w:rPr>
          <w:sz w:val="28"/>
          <w:szCs w:val="28"/>
        </w:rPr>
        <w:br/>
      </w:r>
      <w:r w:rsidRPr="00384CFC">
        <w:rPr>
          <w:sz w:val="28"/>
          <w:szCs w:val="28"/>
        </w:rPr>
        <w:t>(в иностранной валюте и валюте Российской Федерации), иного имущества, имущественных прав, имеющих денежную оценку исключительных прав на результаты интеллектуальной деятельности (интеллектуальную собственность), а также услуг и информации.</w:t>
      </w:r>
    </w:p>
    <w:p w:rsidR="00A576F7" w:rsidRPr="00384CFC" w:rsidRDefault="00A576F7" w:rsidP="00384CFC">
      <w:pPr>
        <w:spacing w:line="360" w:lineRule="auto"/>
        <w:ind w:firstLine="851"/>
        <w:jc w:val="both"/>
        <w:rPr>
          <w:sz w:val="28"/>
          <w:szCs w:val="28"/>
        </w:rPr>
      </w:pPr>
      <w:r w:rsidRPr="00384CFC">
        <w:rPr>
          <w:i/>
          <w:sz w:val="28"/>
          <w:szCs w:val="28"/>
        </w:rPr>
        <w:t>Иностранный инвестор</w:t>
      </w:r>
      <w:r w:rsidRPr="00384CFC">
        <w:rPr>
          <w:sz w:val="28"/>
          <w:szCs w:val="28"/>
        </w:rPr>
        <w:t xml:space="preserve"> – это иностранное юридическое лицо, иностранная организация, не являющиеся юридическим лицом, иностранный инвестор и лицо без гражданства, постоянно проживающее за рубежом, а также международные организации и иностранные государства.</w:t>
      </w:r>
    </w:p>
    <w:p w:rsidR="00A576F7" w:rsidRPr="00384CFC" w:rsidRDefault="00A576F7" w:rsidP="00384CFC">
      <w:pPr>
        <w:spacing w:line="360" w:lineRule="auto"/>
        <w:ind w:firstLine="851"/>
        <w:jc w:val="both"/>
        <w:rPr>
          <w:sz w:val="28"/>
          <w:szCs w:val="28"/>
        </w:rPr>
      </w:pPr>
      <w:r w:rsidRPr="00384CFC">
        <w:rPr>
          <w:sz w:val="28"/>
          <w:szCs w:val="28"/>
        </w:rPr>
        <w:t xml:space="preserve">В РФ иностранные инвестиции могут осуществляться путём: долевого участия в предприятиях, организациях совместно с юридическими лицами </w:t>
      </w:r>
      <w:r w:rsidR="00B76F22">
        <w:rPr>
          <w:sz w:val="28"/>
          <w:szCs w:val="28"/>
        </w:rPr>
        <w:br/>
      </w:r>
      <w:r w:rsidRPr="00384CFC">
        <w:rPr>
          <w:sz w:val="28"/>
          <w:szCs w:val="28"/>
        </w:rPr>
        <w:t xml:space="preserve">и гражданами страны; создания предприятий, полностью принадлежащих иностранным инвесторам; приобретения имущества, в том числе ценных бумаг; приобретения прав пользования землёй и другими природными ресурсами, </w:t>
      </w:r>
      <w:r w:rsidR="00B76F22">
        <w:rPr>
          <w:sz w:val="28"/>
          <w:szCs w:val="28"/>
        </w:rPr>
        <w:br/>
      </w:r>
      <w:r w:rsidRPr="00384CFC">
        <w:rPr>
          <w:sz w:val="28"/>
          <w:szCs w:val="28"/>
        </w:rPr>
        <w:t xml:space="preserve">а также иных имущественных прав самостоятельно или с участием юридических лиц или граждан страны; заключения договоров с юридическими лицами и гражданами, предусматривающих иные формы осуществления иностранных инвестиций. </w:t>
      </w:r>
      <w:r w:rsidR="00B715AA">
        <w:rPr>
          <w:sz w:val="28"/>
          <w:szCs w:val="28"/>
        </w:rPr>
        <w:t>[2]</w:t>
      </w:r>
      <w:r w:rsidRPr="00384CFC">
        <w:rPr>
          <w:sz w:val="28"/>
          <w:szCs w:val="28"/>
        </w:rPr>
        <w:t xml:space="preserve"> </w:t>
      </w:r>
    </w:p>
    <w:p w:rsidR="00A576F7" w:rsidRPr="00384CFC" w:rsidRDefault="00A576F7" w:rsidP="00384CFC">
      <w:pPr>
        <w:spacing w:line="360" w:lineRule="auto"/>
        <w:ind w:firstLine="851"/>
        <w:jc w:val="both"/>
        <w:rPr>
          <w:sz w:val="28"/>
          <w:szCs w:val="28"/>
        </w:rPr>
      </w:pPr>
    </w:p>
    <w:p w:rsidR="00A576F7" w:rsidRPr="00384CFC" w:rsidRDefault="00A576F7" w:rsidP="00384CFC">
      <w:pPr>
        <w:pStyle w:val="1"/>
        <w:spacing w:after="0"/>
        <w:ind w:left="0" w:firstLine="851"/>
        <w:jc w:val="both"/>
        <w:rPr>
          <w:rFonts w:ascii="Times New Roman" w:hAnsi="Times New Roman"/>
          <w:b/>
          <w:sz w:val="28"/>
          <w:szCs w:val="28"/>
        </w:rPr>
      </w:pPr>
      <w:r w:rsidRPr="00384CFC">
        <w:rPr>
          <w:rFonts w:ascii="Times New Roman" w:hAnsi="Times New Roman"/>
          <w:b/>
          <w:sz w:val="28"/>
          <w:szCs w:val="28"/>
        </w:rPr>
        <w:t>1.2 Классификация иностранных инвестиций</w:t>
      </w:r>
    </w:p>
    <w:p w:rsidR="00A576F7" w:rsidRPr="00384CFC" w:rsidRDefault="00A576F7" w:rsidP="00384CFC">
      <w:pPr>
        <w:pStyle w:val="1"/>
        <w:spacing w:after="0"/>
        <w:ind w:left="0" w:firstLine="851"/>
        <w:jc w:val="both"/>
        <w:rPr>
          <w:rFonts w:ascii="Times New Roman" w:hAnsi="Times New Roman"/>
          <w:b/>
          <w:sz w:val="28"/>
          <w:szCs w:val="28"/>
        </w:rPr>
      </w:pPr>
    </w:p>
    <w:p w:rsidR="00A576F7" w:rsidRPr="00384CFC" w:rsidRDefault="00A576F7" w:rsidP="00384CFC">
      <w:pPr>
        <w:spacing w:line="360" w:lineRule="auto"/>
        <w:ind w:firstLine="851"/>
        <w:jc w:val="both"/>
        <w:rPr>
          <w:sz w:val="28"/>
          <w:szCs w:val="28"/>
        </w:rPr>
      </w:pPr>
      <w:r w:rsidRPr="00384CFC">
        <w:rPr>
          <w:sz w:val="28"/>
          <w:szCs w:val="28"/>
        </w:rPr>
        <w:t xml:space="preserve">Иностранные инвестиции можно классифицировать по следующим признакам: </w:t>
      </w:r>
    </w:p>
    <w:p w:rsidR="00A576F7" w:rsidRPr="00384CFC" w:rsidRDefault="00A576F7" w:rsidP="00384CFC">
      <w:pPr>
        <w:pStyle w:val="1"/>
        <w:numPr>
          <w:ilvl w:val="0"/>
          <w:numId w:val="2"/>
        </w:numPr>
        <w:spacing w:after="0"/>
        <w:ind w:left="0" w:firstLine="851"/>
        <w:jc w:val="both"/>
        <w:rPr>
          <w:rFonts w:ascii="Times New Roman" w:hAnsi="Times New Roman"/>
          <w:sz w:val="28"/>
          <w:szCs w:val="28"/>
        </w:rPr>
      </w:pPr>
      <w:r w:rsidRPr="00384CFC">
        <w:rPr>
          <w:rFonts w:ascii="Times New Roman" w:hAnsi="Times New Roman"/>
          <w:sz w:val="28"/>
          <w:szCs w:val="28"/>
        </w:rPr>
        <w:t xml:space="preserve">в зависимости от активов, в которые осуществляется вложение капитала на реальные, финансовые и нематериальные. </w:t>
      </w:r>
      <w:r w:rsidRPr="00384CFC">
        <w:rPr>
          <w:rFonts w:ascii="Times New Roman" w:hAnsi="Times New Roman"/>
          <w:i/>
          <w:sz w:val="28"/>
          <w:szCs w:val="28"/>
        </w:rPr>
        <w:t>Реальные инвестиции</w:t>
      </w:r>
      <w:r w:rsidRPr="00384CFC">
        <w:rPr>
          <w:rFonts w:ascii="Times New Roman" w:hAnsi="Times New Roman"/>
          <w:sz w:val="28"/>
          <w:szCs w:val="28"/>
        </w:rPr>
        <w:t xml:space="preserve"> – это вложения в какой-либо долгосрочный проект, связанный с приобретением существующих или новых производственных объектов реальных активов за границей, прямо и непосредственно участвующих в производственном процессе. </w:t>
      </w:r>
      <w:r w:rsidRPr="00384CFC">
        <w:rPr>
          <w:rFonts w:ascii="Times New Roman" w:hAnsi="Times New Roman"/>
          <w:i/>
          <w:sz w:val="28"/>
          <w:szCs w:val="28"/>
        </w:rPr>
        <w:t>Финансовые инвестиции</w:t>
      </w:r>
      <w:r w:rsidRPr="00384CFC">
        <w:rPr>
          <w:rFonts w:ascii="Times New Roman" w:hAnsi="Times New Roman"/>
          <w:sz w:val="28"/>
          <w:szCs w:val="28"/>
        </w:rPr>
        <w:t xml:space="preserve"> – это обретение иностранных ценных бумаг или денежных активов, т.е. это вложения в финансовое имущество, приобретение долговых прав на участие в делах других фирм. </w:t>
      </w:r>
      <w:r w:rsidRPr="00384CFC">
        <w:rPr>
          <w:rFonts w:ascii="Times New Roman" w:hAnsi="Times New Roman"/>
          <w:i/>
          <w:sz w:val="28"/>
          <w:szCs w:val="28"/>
        </w:rPr>
        <w:t>Нематериальные инвестиции</w:t>
      </w:r>
      <w:r w:rsidRPr="00384CFC">
        <w:rPr>
          <w:rFonts w:ascii="Times New Roman" w:hAnsi="Times New Roman"/>
          <w:sz w:val="28"/>
          <w:szCs w:val="28"/>
        </w:rPr>
        <w:t xml:space="preserve"> – это покупка концессий, торговых марок, патентов, лицензий </w:t>
      </w:r>
      <w:r w:rsidR="008C40F6">
        <w:rPr>
          <w:rFonts w:ascii="Times New Roman" w:hAnsi="Times New Roman"/>
          <w:sz w:val="28"/>
          <w:szCs w:val="28"/>
        </w:rPr>
        <w:br/>
      </w:r>
      <w:r w:rsidRPr="00384CFC">
        <w:rPr>
          <w:rFonts w:ascii="Times New Roman" w:hAnsi="Times New Roman"/>
          <w:sz w:val="28"/>
          <w:szCs w:val="28"/>
        </w:rPr>
        <w:t xml:space="preserve">и других нематериальных прав. </w:t>
      </w:r>
    </w:p>
    <w:p w:rsidR="00A576F7" w:rsidRPr="00384CFC" w:rsidRDefault="00A576F7" w:rsidP="00384CFC">
      <w:pPr>
        <w:pStyle w:val="1"/>
        <w:numPr>
          <w:ilvl w:val="0"/>
          <w:numId w:val="2"/>
        </w:numPr>
        <w:spacing w:after="0"/>
        <w:ind w:left="0" w:firstLine="851"/>
        <w:jc w:val="both"/>
        <w:rPr>
          <w:rFonts w:ascii="Times New Roman" w:hAnsi="Times New Roman"/>
          <w:sz w:val="28"/>
          <w:szCs w:val="28"/>
        </w:rPr>
      </w:pPr>
      <w:r w:rsidRPr="00384CFC">
        <w:rPr>
          <w:rFonts w:ascii="Times New Roman" w:hAnsi="Times New Roman"/>
          <w:sz w:val="28"/>
          <w:szCs w:val="28"/>
        </w:rPr>
        <w:t xml:space="preserve">по формам собственности на инвестиционные ресурсы на: государственные, частные (негосударственные) и смешанные инвестиции. </w:t>
      </w:r>
      <w:r w:rsidRPr="00384CFC">
        <w:rPr>
          <w:rFonts w:ascii="Times New Roman" w:hAnsi="Times New Roman"/>
          <w:i/>
          <w:sz w:val="28"/>
          <w:szCs w:val="28"/>
        </w:rPr>
        <w:t>Государственные инвестиции</w:t>
      </w:r>
      <w:r w:rsidRPr="00384CFC">
        <w:rPr>
          <w:rFonts w:ascii="Times New Roman" w:hAnsi="Times New Roman"/>
          <w:sz w:val="28"/>
          <w:szCs w:val="28"/>
        </w:rPr>
        <w:t xml:space="preserve"> представляют собой средства государственных бюджетов, направляемые за рубеж по решению правительственных или межправительственных организаций.  Эти средства могут предоставляться </w:t>
      </w:r>
      <w:r w:rsidR="008C40F6">
        <w:rPr>
          <w:rFonts w:ascii="Times New Roman" w:hAnsi="Times New Roman"/>
          <w:sz w:val="28"/>
          <w:szCs w:val="28"/>
        </w:rPr>
        <w:br/>
      </w:r>
      <w:r w:rsidRPr="00384CFC">
        <w:rPr>
          <w:rFonts w:ascii="Times New Roman" w:hAnsi="Times New Roman"/>
          <w:sz w:val="28"/>
          <w:szCs w:val="28"/>
        </w:rPr>
        <w:t xml:space="preserve">в виде государственных займов, кредитов, грантов, помощи. </w:t>
      </w:r>
      <w:r w:rsidRPr="00384CFC">
        <w:rPr>
          <w:rFonts w:ascii="Times New Roman" w:hAnsi="Times New Roman"/>
          <w:i/>
          <w:sz w:val="28"/>
          <w:szCs w:val="28"/>
        </w:rPr>
        <w:t>Частные (негосударственные) инвестиции</w:t>
      </w:r>
      <w:r w:rsidRPr="00384CFC">
        <w:rPr>
          <w:rFonts w:ascii="Times New Roman" w:hAnsi="Times New Roman"/>
          <w:sz w:val="28"/>
          <w:szCs w:val="28"/>
        </w:rPr>
        <w:t xml:space="preserve"> – это средства частных инвесторов, вложенные в объекты инвестирования, размещённые вне территориальных пределов данной страны. Под </w:t>
      </w:r>
      <w:r w:rsidRPr="00384CFC">
        <w:rPr>
          <w:rFonts w:ascii="Times New Roman" w:hAnsi="Times New Roman"/>
          <w:i/>
          <w:sz w:val="28"/>
          <w:szCs w:val="28"/>
        </w:rPr>
        <w:t>смешанными иностранными</w:t>
      </w:r>
      <w:r w:rsidRPr="00384CFC">
        <w:rPr>
          <w:rFonts w:ascii="Times New Roman" w:hAnsi="Times New Roman"/>
          <w:sz w:val="28"/>
          <w:szCs w:val="28"/>
        </w:rPr>
        <w:t xml:space="preserve"> инвестициями понимают вложения, осуществляемые за рубеж совместно государством </w:t>
      </w:r>
      <w:r w:rsidR="008C40F6">
        <w:rPr>
          <w:rFonts w:ascii="Times New Roman" w:hAnsi="Times New Roman"/>
          <w:sz w:val="28"/>
          <w:szCs w:val="28"/>
        </w:rPr>
        <w:br/>
      </w:r>
      <w:r w:rsidRPr="00384CFC">
        <w:rPr>
          <w:rFonts w:ascii="Times New Roman" w:hAnsi="Times New Roman"/>
          <w:sz w:val="28"/>
          <w:szCs w:val="28"/>
        </w:rPr>
        <w:t xml:space="preserve">и частными инвесторами. </w:t>
      </w:r>
    </w:p>
    <w:p w:rsidR="00A576F7" w:rsidRPr="00384CFC" w:rsidRDefault="00A576F7" w:rsidP="00384CFC">
      <w:pPr>
        <w:pStyle w:val="1"/>
        <w:numPr>
          <w:ilvl w:val="0"/>
          <w:numId w:val="2"/>
        </w:numPr>
        <w:spacing w:after="0"/>
        <w:ind w:left="0" w:firstLine="851"/>
        <w:jc w:val="both"/>
        <w:rPr>
          <w:rFonts w:ascii="Times New Roman" w:hAnsi="Times New Roman"/>
          <w:sz w:val="28"/>
          <w:szCs w:val="28"/>
        </w:rPr>
      </w:pPr>
      <w:r w:rsidRPr="00384CFC">
        <w:rPr>
          <w:rFonts w:ascii="Times New Roman" w:hAnsi="Times New Roman"/>
          <w:sz w:val="28"/>
          <w:szCs w:val="28"/>
        </w:rPr>
        <w:t xml:space="preserve">в зависимости от характера использования на: предпринимательские, ссудные инвестиции. </w:t>
      </w:r>
      <w:r w:rsidRPr="00384CFC">
        <w:rPr>
          <w:rFonts w:ascii="Times New Roman" w:hAnsi="Times New Roman"/>
          <w:i/>
          <w:sz w:val="28"/>
          <w:szCs w:val="28"/>
        </w:rPr>
        <w:t>Предпринимательские инвестиции</w:t>
      </w:r>
      <w:r w:rsidRPr="00384CFC">
        <w:rPr>
          <w:rFonts w:ascii="Times New Roman" w:hAnsi="Times New Roman"/>
          <w:sz w:val="28"/>
          <w:szCs w:val="28"/>
        </w:rPr>
        <w:t xml:space="preserve"> представляют собой прямые или косвенные вложения в различные виды бизнеса, направленные на получение тех или иных прав на извлечение прибыли в виде дивиденда. </w:t>
      </w:r>
      <w:r w:rsidRPr="00384CFC">
        <w:rPr>
          <w:rFonts w:ascii="Times New Roman" w:hAnsi="Times New Roman"/>
          <w:i/>
          <w:sz w:val="28"/>
          <w:szCs w:val="28"/>
        </w:rPr>
        <w:t xml:space="preserve">Ссудные инвестиции </w:t>
      </w:r>
      <w:r w:rsidRPr="00384CFC">
        <w:rPr>
          <w:rFonts w:ascii="Times New Roman" w:hAnsi="Times New Roman"/>
          <w:sz w:val="28"/>
          <w:szCs w:val="28"/>
        </w:rPr>
        <w:t xml:space="preserve">связаны с предоставлением средств на заёмной основе с целью получения процента. </w:t>
      </w:r>
    </w:p>
    <w:p w:rsidR="00A576F7" w:rsidRPr="00384CFC" w:rsidRDefault="00A576F7" w:rsidP="00384CFC">
      <w:pPr>
        <w:pStyle w:val="1"/>
        <w:numPr>
          <w:ilvl w:val="0"/>
          <w:numId w:val="2"/>
        </w:numPr>
        <w:spacing w:after="0"/>
        <w:ind w:left="0" w:firstLine="851"/>
        <w:jc w:val="both"/>
        <w:rPr>
          <w:rFonts w:ascii="Times New Roman" w:hAnsi="Times New Roman"/>
          <w:sz w:val="28"/>
          <w:szCs w:val="28"/>
        </w:rPr>
      </w:pPr>
      <w:r w:rsidRPr="00384CFC">
        <w:rPr>
          <w:rFonts w:ascii="Times New Roman" w:hAnsi="Times New Roman"/>
          <w:sz w:val="28"/>
          <w:szCs w:val="28"/>
        </w:rPr>
        <w:t xml:space="preserve">в зависимости от объекта вложения инвестиций на: прямые иностранные инвестиции, портфельные и прочие инвестиции. </w:t>
      </w:r>
      <w:r w:rsidRPr="00384CFC">
        <w:rPr>
          <w:rFonts w:ascii="Times New Roman" w:hAnsi="Times New Roman"/>
          <w:i/>
          <w:sz w:val="28"/>
          <w:szCs w:val="28"/>
        </w:rPr>
        <w:t>Прямые иностранные инвестиции (ПИИ)</w:t>
      </w:r>
      <w:r w:rsidRPr="00384CFC">
        <w:rPr>
          <w:rFonts w:ascii="Times New Roman" w:hAnsi="Times New Roman"/>
          <w:sz w:val="28"/>
          <w:szCs w:val="28"/>
        </w:rPr>
        <w:t xml:space="preserve"> представляют собой вложения иностранных инвесторов, дающих им право контроля и активного участия в управлении предприятием на территории другого государства. </w:t>
      </w:r>
      <w:r w:rsidRPr="00384CFC">
        <w:rPr>
          <w:rFonts w:ascii="Times New Roman" w:hAnsi="Times New Roman"/>
          <w:i/>
          <w:sz w:val="28"/>
          <w:szCs w:val="28"/>
        </w:rPr>
        <w:t>Портфельные инвестиции</w:t>
      </w:r>
      <w:r w:rsidRPr="00384CFC">
        <w:rPr>
          <w:rFonts w:ascii="Times New Roman" w:hAnsi="Times New Roman"/>
          <w:sz w:val="28"/>
          <w:szCs w:val="28"/>
        </w:rPr>
        <w:t xml:space="preserve"> – это вложения иностранных инвесторов, связанные главным образом </w:t>
      </w:r>
      <w:r w:rsidR="008C40F6">
        <w:rPr>
          <w:rFonts w:ascii="Times New Roman" w:hAnsi="Times New Roman"/>
          <w:sz w:val="28"/>
          <w:szCs w:val="28"/>
        </w:rPr>
        <w:br/>
      </w:r>
      <w:r w:rsidRPr="00384CFC">
        <w:rPr>
          <w:rFonts w:ascii="Times New Roman" w:hAnsi="Times New Roman"/>
          <w:sz w:val="28"/>
          <w:szCs w:val="28"/>
        </w:rPr>
        <w:t xml:space="preserve">с вложением в ценные бумаги с целью получить или увеличить доходы в форме процентов, дивидендов или разницы биржевых котировок. К ним также относят вложения зарубежных инвесторов в облигации, векселя, другие долговые обязательства, государственные и муниципальные ценные бумаги. </w:t>
      </w:r>
      <w:r w:rsidRPr="00384CFC">
        <w:rPr>
          <w:rFonts w:ascii="Times New Roman" w:hAnsi="Times New Roman"/>
          <w:i/>
          <w:sz w:val="28"/>
          <w:szCs w:val="28"/>
        </w:rPr>
        <w:t>Прочие инвестиции</w:t>
      </w:r>
      <w:r w:rsidRPr="00384CFC">
        <w:rPr>
          <w:rFonts w:ascii="Times New Roman" w:hAnsi="Times New Roman"/>
          <w:sz w:val="28"/>
          <w:szCs w:val="28"/>
        </w:rPr>
        <w:t xml:space="preserve"> представляют собой вклады в банки, торговые кредиты, кредиты правительств иностранных государств, кредиты международных финансовых организаций, прочие кредиты и т. п.</w:t>
      </w:r>
      <w:r w:rsidR="00B715AA" w:rsidRPr="00B715AA">
        <w:rPr>
          <w:sz w:val="28"/>
          <w:szCs w:val="28"/>
        </w:rPr>
        <w:t xml:space="preserve"> </w:t>
      </w:r>
      <w:r w:rsidR="00B715AA" w:rsidRPr="00B715AA">
        <w:rPr>
          <w:rFonts w:ascii="Times New Roman" w:hAnsi="Times New Roman"/>
          <w:sz w:val="28"/>
          <w:szCs w:val="28"/>
        </w:rPr>
        <w:t>[2]</w:t>
      </w:r>
    </w:p>
    <w:p w:rsidR="00A576F7" w:rsidRPr="00384CFC"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Деление иностранных инвестиций на прямые</w:t>
      </w:r>
      <w:r w:rsidR="008C40F6">
        <w:rPr>
          <w:rFonts w:ascii="Times New Roman" w:hAnsi="Times New Roman"/>
          <w:sz w:val="28"/>
          <w:szCs w:val="28"/>
        </w:rPr>
        <w:t xml:space="preserve"> (ПИИ)</w:t>
      </w:r>
      <w:r w:rsidRPr="00384CFC">
        <w:rPr>
          <w:rFonts w:ascii="Times New Roman" w:hAnsi="Times New Roman"/>
          <w:sz w:val="28"/>
          <w:szCs w:val="28"/>
        </w:rPr>
        <w:t xml:space="preserve">, портфельные </w:t>
      </w:r>
      <w:r w:rsidR="008C40F6">
        <w:rPr>
          <w:rFonts w:ascii="Times New Roman" w:hAnsi="Times New Roman"/>
          <w:sz w:val="28"/>
          <w:szCs w:val="28"/>
        </w:rPr>
        <w:br/>
      </w:r>
      <w:r w:rsidRPr="00384CFC">
        <w:rPr>
          <w:rFonts w:ascii="Times New Roman" w:hAnsi="Times New Roman"/>
          <w:sz w:val="28"/>
          <w:szCs w:val="28"/>
        </w:rPr>
        <w:t xml:space="preserve">и прочие является наиболее распространенным в экономической литературе, поэтому данную классификацию следует рассмотреть подробнее. </w:t>
      </w:r>
    </w:p>
    <w:p w:rsidR="00A576F7" w:rsidRPr="00384CFC"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Что касается прямых иностранных инвестиций, то отличительной чертой этого вида является их производственное назначение, долгосрочность способность обеспечить инвестору управленческий контроль над предприятием.</w:t>
      </w:r>
    </w:p>
    <w:p w:rsidR="00A576F7" w:rsidRPr="00384CFC"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 xml:space="preserve">Закон «Об иностранных инвестициях в РФ» к прямым инвестициям относит: а) приобретение иностранным инвестором не менее 10% доли, долей (вклада) в уставном (складочном) капитале коммерческой организации, созданной или вновь создаваемой на территории РФ; б) вложение капитала </w:t>
      </w:r>
      <w:r w:rsidR="008C40F6">
        <w:rPr>
          <w:rFonts w:ascii="Times New Roman" w:hAnsi="Times New Roman"/>
          <w:sz w:val="28"/>
          <w:szCs w:val="28"/>
        </w:rPr>
        <w:br/>
      </w:r>
      <w:r w:rsidRPr="00384CFC">
        <w:rPr>
          <w:rFonts w:ascii="Times New Roman" w:hAnsi="Times New Roman"/>
          <w:sz w:val="28"/>
          <w:szCs w:val="28"/>
        </w:rPr>
        <w:t xml:space="preserve">в основные фонды филиала иностранного юридического лица, создаваемого на территории РФ; в) осуществление на территории РФ иностранным инвестором как арендодателем финансовой аренды (лизинга) оборудования, таможенной стоимостью не менее 1 млн. руб. </w:t>
      </w:r>
    </w:p>
    <w:p w:rsidR="00A576F7" w:rsidRPr="00384CFC"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Осуществление ПИИ возможно различными способами, главными из которых являются: а) учреждение на территории другой страны компании, полностью принадлежащей иностранному инвестору; б) покупка существующих фирм за рубежом; в) привлечение иностранного капитала на основе концессий или соглашений о разделе продукции; г) создание свободных экономических зон (СЭЗ), направленное на активное привлечение зарубежных инвесторов в определенные регионы страны; д) создание совместных предприятий с различной долей иностранного участия, в том числе путем продажи иностранным инвесторам акций российских акционерных обществ.</w:t>
      </w:r>
    </w:p>
    <w:p w:rsidR="00CE0730"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 xml:space="preserve">Прямые инвестиции имеют приоритетное значение, поскольку они оказывают существенное воздействие на национальную экономику </w:t>
      </w:r>
      <w:r w:rsidR="00CE0730">
        <w:rPr>
          <w:rFonts w:ascii="Times New Roman" w:hAnsi="Times New Roman"/>
          <w:sz w:val="28"/>
          <w:szCs w:val="28"/>
        </w:rPr>
        <w:br/>
      </w:r>
      <w:r w:rsidRPr="00384CFC">
        <w:rPr>
          <w:rFonts w:ascii="Times New Roman" w:hAnsi="Times New Roman"/>
          <w:sz w:val="28"/>
          <w:szCs w:val="28"/>
        </w:rPr>
        <w:t xml:space="preserve">и международный бизнес в целом. </w:t>
      </w:r>
    </w:p>
    <w:p w:rsidR="00CE0730" w:rsidRDefault="00A576F7" w:rsidP="006E19E5">
      <w:pPr>
        <w:pStyle w:val="1"/>
        <w:spacing w:after="0"/>
        <w:ind w:left="0" w:firstLine="708"/>
        <w:jc w:val="both"/>
        <w:rPr>
          <w:rFonts w:ascii="Times New Roman" w:hAnsi="Times New Roman"/>
          <w:sz w:val="28"/>
          <w:szCs w:val="28"/>
        </w:rPr>
      </w:pPr>
      <w:r w:rsidRPr="00384CFC">
        <w:rPr>
          <w:rFonts w:ascii="Times New Roman" w:hAnsi="Times New Roman"/>
          <w:sz w:val="28"/>
          <w:szCs w:val="28"/>
        </w:rPr>
        <w:t xml:space="preserve">Роль ПИИ заключается: </w:t>
      </w:r>
    </w:p>
    <w:p w:rsidR="00CE0730"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 xml:space="preserve">1) в способности активизировать инвестиционные процессы в силу присущего инвестициям мультипликативного эффекта; </w:t>
      </w:r>
    </w:p>
    <w:p w:rsidR="00CE0730"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 xml:space="preserve">2) в содействии общей социально-экономической стабильности, стимулировании производственных вложений в материальную базу; </w:t>
      </w:r>
    </w:p>
    <w:p w:rsidR="00CE0730"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 xml:space="preserve">3) в сочетании переноса практических навыков и квалифицированного менеджмента с взаимовыгодным обменом ноу-хау, облегчающим выход на международные рынки; </w:t>
      </w:r>
    </w:p>
    <w:p w:rsidR="00CE0730"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 xml:space="preserve">4) в активизации конкуренции и стимулировании развития среднего </w:t>
      </w:r>
      <w:r w:rsidR="00CE0730">
        <w:rPr>
          <w:rFonts w:ascii="Times New Roman" w:hAnsi="Times New Roman"/>
          <w:sz w:val="28"/>
          <w:szCs w:val="28"/>
        </w:rPr>
        <w:br/>
      </w:r>
      <w:r w:rsidRPr="00384CFC">
        <w:rPr>
          <w:rFonts w:ascii="Times New Roman" w:hAnsi="Times New Roman"/>
          <w:sz w:val="28"/>
          <w:szCs w:val="28"/>
        </w:rPr>
        <w:t xml:space="preserve">и малого бизнеса; </w:t>
      </w:r>
    </w:p>
    <w:p w:rsidR="00CE0730"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 xml:space="preserve">5) в способности при правильной организации, стимулировании, размещении ускорить развитие отраслей и регионов; </w:t>
      </w:r>
    </w:p>
    <w:p w:rsidR="00A576F7" w:rsidRPr="00384CFC"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 xml:space="preserve">6) в содействии росту занятости и повышению уровня доходов населения, расширения налоговой базы. </w:t>
      </w:r>
      <w:r w:rsidR="00B715AA" w:rsidRPr="00B715AA">
        <w:rPr>
          <w:rFonts w:ascii="Times New Roman" w:hAnsi="Times New Roman"/>
          <w:sz w:val="28"/>
          <w:szCs w:val="28"/>
        </w:rPr>
        <w:t>[2]</w:t>
      </w:r>
      <w:r w:rsidRPr="00384CFC">
        <w:rPr>
          <w:rFonts w:ascii="Times New Roman" w:hAnsi="Times New Roman"/>
          <w:sz w:val="28"/>
          <w:szCs w:val="28"/>
        </w:rPr>
        <w:t xml:space="preserve"> </w:t>
      </w:r>
    </w:p>
    <w:p w:rsidR="00A576F7" w:rsidRPr="00384CFC" w:rsidRDefault="00A576F7" w:rsidP="00384CFC">
      <w:pPr>
        <w:pStyle w:val="1"/>
        <w:spacing w:after="0"/>
        <w:ind w:left="0" w:firstLine="851"/>
        <w:jc w:val="both"/>
        <w:rPr>
          <w:rFonts w:ascii="Times New Roman" w:hAnsi="Times New Roman"/>
          <w:sz w:val="28"/>
          <w:szCs w:val="28"/>
        </w:rPr>
      </w:pPr>
      <w:r w:rsidRPr="00384CFC">
        <w:rPr>
          <w:rFonts w:ascii="Times New Roman" w:hAnsi="Times New Roman"/>
          <w:sz w:val="28"/>
          <w:szCs w:val="28"/>
        </w:rPr>
        <w:t xml:space="preserve">Прямые иностранные инвестиции: а) являются хорошим дополнительным источником средств для обновления и расширения основного капитала, реализации инвестиционных проектов и программ, обеспечивающих оживление и подъём экономики, насыщение внутреннего рынка конкурентоспособными товарами и услугами; б) представляют собой источник средств для внедрения прогрессивной технологии, ноу-хау, современных методов управления и маркетинга; в) будучи направленными в конкретные объекты часто сопровождаются обучением персонала, эффективно использующего новые технологии, рыночные механизмы, международные контракты и т.п.; г) способствуют освоению и закреплению опыта функционирования рыночной экономики, присущих ей «правил игры», что приводит к притоку иностранного капитала, даёт инвестору уверенность </w:t>
      </w:r>
      <w:r w:rsidR="00CE0730">
        <w:rPr>
          <w:rFonts w:ascii="Times New Roman" w:hAnsi="Times New Roman"/>
          <w:sz w:val="28"/>
          <w:szCs w:val="28"/>
        </w:rPr>
        <w:br/>
      </w:r>
      <w:r w:rsidRPr="00384CFC">
        <w:rPr>
          <w:rFonts w:ascii="Times New Roman" w:hAnsi="Times New Roman"/>
          <w:sz w:val="28"/>
          <w:szCs w:val="28"/>
        </w:rPr>
        <w:t xml:space="preserve">в возврате вложенных средств с достаточной прибылью и ускоряет формирование в стране инвестиционного климата, благоприятного как для зарубежных, так и для отечественных инвесторов; д) ускоряют процесс включения экономики в мировое хозяйство, развитие эффективных </w:t>
      </w:r>
      <w:r w:rsidR="00CE0730">
        <w:rPr>
          <w:rFonts w:ascii="Times New Roman" w:hAnsi="Times New Roman"/>
          <w:sz w:val="28"/>
          <w:szCs w:val="28"/>
        </w:rPr>
        <w:br/>
      </w:r>
      <w:r w:rsidRPr="00384CFC">
        <w:rPr>
          <w:rFonts w:ascii="Times New Roman" w:hAnsi="Times New Roman"/>
          <w:sz w:val="28"/>
          <w:szCs w:val="28"/>
        </w:rPr>
        <w:t>и интеграционных процессов, благоприятствуют использованию преимуществ международного разделения и кооперации труда, нахождению ниш в мировом хозяйстве и рынке; е) в отличие от займов и кредитов не ложатся дополнительным бременем на внешний долг и даже способствуют получению средств для его погашения.</w:t>
      </w:r>
    </w:p>
    <w:p w:rsidR="00A576F7" w:rsidRPr="00384CFC" w:rsidRDefault="00A576F7" w:rsidP="00384CFC">
      <w:pPr>
        <w:spacing w:line="360" w:lineRule="auto"/>
        <w:ind w:firstLine="851"/>
        <w:jc w:val="both"/>
        <w:rPr>
          <w:sz w:val="28"/>
          <w:szCs w:val="28"/>
        </w:rPr>
      </w:pPr>
      <w:r w:rsidRPr="00384CFC">
        <w:rPr>
          <w:sz w:val="28"/>
          <w:szCs w:val="28"/>
        </w:rPr>
        <w:t xml:space="preserve">Согласно классификации ЮНКТАД (Комиссия ООН по торговле </w:t>
      </w:r>
      <w:r w:rsidR="00CE0730">
        <w:rPr>
          <w:sz w:val="28"/>
          <w:szCs w:val="28"/>
        </w:rPr>
        <w:br/>
      </w:r>
      <w:r w:rsidRPr="00384CFC">
        <w:rPr>
          <w:sz w:val="28"/>
          <w:szCs w:val="28"/>
        </w:rPr>
        <w:t xml:space="preserve">и развитию) к прямым иностранным инвестициям относятся те зарубежные вложения, которые предусматривают долговременные отношения между партнерами, предполагают постоянное вовлечение в них экономического агента из одной страны (иностранный инвестор или материнская фирма) с его контролем за хозяйственной организацией, расположенной в стране, которая не является местом пребывания инвестора. </w:t>
      </w:r>
    </w:p>
    <w:p w:rsidR="00A576F7" w:rsidRPr="00384CFC" w:rsidRDefault="00A576F7" w:rsidP="00384CFC">
      <w:pPr>
        <w:spacing w:line="360" w:lineRule="auto"/>
        <w:ind w:firstLine="851"/>
        <w:jc w:val="both"/>
        <w:rPr>
          <w:sz w:val="28"/>
          <w:szCs w:val="28"/>
        </w:rPr>
      </w:pPr>
      <w:r w:rsidRPr="00384CFC">
        <w:rPr>
          <w:sz w:val="28"/>
          <w:szCs w:val="28"/>
        </w:rPr>
        <w:t>Прямое инвестирование осуществляется посредством трансграничного движения капитала: приобретения инвестором за рубежом местного предприятия, создание нового заграничного филиала, совместного или смешанного предприятия (смешанное и частное предприятие характеризуется участием государственных органов). В настоящее время прямые инвестиции всё больше направляются не на строительство новых, а на приобретение уже действующих предприятий в развитых странах, осуществляемое в форме слияния или поглощения. Это объясняется глобализацией мировых рынков, усилением международной конкуренции и необходимостью повышения прибылей в интересах акционеров.</w:t>
      </w:r>
    </w:p>
    <w:p w:rsidR="00A576F7" w:rsidRPr="00384CFC" w:rsidRDefault="00A576F7" w:rsidP="00384CFC">
      <w:pPr>
        <w:spacing w:line="360" w:lineRule="auto"/>
        <w:ind w:firstLine="851"/>
        <w:jc w:val="both"/>
        <w:rPr>
          <w:sz w:val="28"/>
          <w:szCs w:val="28"/>
        </w:rPr>
      </w:pPr>
      <w:r w:rsidRPr="00384CFC">
        <w:rPr>
          <w:sz w:val="28"/>
          <w:szCs w:val="28"/>
        </w:rPr>
        <w:t xml:space="preserve">Приобретение активов за рубежом может и не быть связано </w:t>
      </w:r>
      <w:r w:rsidR="00CE0730">
        <w:rPr>
          <w:sz w:val="28"/>
          <w:szCs w:val="28"/>
        </w:rPr>
        <w:br/>
      </w:r>
      <w:r w:rsidRPr="00384CFC">
        <w:rPr>
          <w:sz w:val="28"/>
          <w:szCs w:val="28"/>
        </w:rPr>
        <w:t xml:space="preserve">с трансграничным движением капитала в обычном понимании. Например, предприятия, работающие на экспорт, могут использовать заработанные </w:t>
      </w:r>
      <w:r w:rsidR="00CE0730">
        <w:rPr>
          <w:sz w:val="28"/>
          <w:szCs w:val="28"/>
        </w:rPr>
        <w:br/>
      </w:r>
      <w:r w:rsidRPr="00384CFC">
        <w:rPr>
          <w:sz w:val="28"/>
          <w:szCs w:val="28"/>
        </w:rPr>
        <w:t xml:space="preserve">в другой стране средства для инвестиций за рубежом. Может происходить торговля акционерным капиталом между фирмами разных стран. </w:t>
      </w:r>
    </w:p>
    <w:p w:rsidR="00A576F7" w:rsidRPr="00384CFC" w:rsidRDefault="00A576F7" w:rsidP="00384CFC">
      <w:pPr>
        <w:spacing w:line="360" w:lineRule="auto"/>
        <w:ind w:firstLine="851"/>
        <w:jc w:val="both"/>
        <w:rPr>
          <w:sz w:val="28"/>
          <w:szCs w:val="28"/>
        </w:rPr>
      </w:pPr>
      <w:r w:rsidRPr="00384CFC">
        <w:rPr>
          <w:sz w:val="28"/>
          <w:szCs w:val="28"/>
        </w:rPr>
        <w:t xml:space="preserve">Получают также распространение инвестиции без вложений </w:t>
      </w:r>
      <w:r w:rsidR="00CE0730">
        <w:rPr>
          <w:sz w:val="28"/>
          <w:szCs w:val="28"/>
        </w:rPr>
        <w:br/>
      </w:r>
      <w:r w:rsidRPr="00384CFC">
        <w:rPr>
          <w:sz w:val="28"/>
          <w:szCs w:val="28"/>
        </w:rPr>
        <w:t xml:space="preserve">в акционерный капитал. Например, заключение соглашений о представлении лицензий, торговых марок т.п. </w:t>
      </w:r>
      <w:r w:rsidR="00B715AA">
        <w:rPr>
          <w:sz w:val="28"/>
          <w:szCs w:val="28"/>
        </w:rPr>
        <w:t>[3]</w:t>
      </w:r>
      <w:r w:rsidRPr="00384CFC">
        <w:rPr>
          <w:sz w:val="28"/>
          <w:szCs w:val="28"/>
        </w:rPr>
        <w:t xml:space="preserve"> </w:t>
      </w:r>
    </w:p>
    <w:p w:rsidR="00A576F7" w:rsidRPr="00384CFC" w:rsidRDefault="00A576F7" w:rsidP="00384CFC">
      <w:pPr>
        <w:spacing w:line="360" w:lineRule="auto"/>
        <w:ind w:firstLine="851"/>
        <w:jc w:val="both"/>
        <w:rPr>
          <w:sz w:val="28"/>
          <w:szCs w:val="28"/>
        </w:rPr>
      </w:pPr>
      <w:r w:rsidRPr="00384CFC">
        <w:rPr>
          <w:sz w:val="28"/>
          <w:szCs w:val="28"/>
        </w:rPr>
        <w:t>При портфельном инвестировании необязательны создание новых мощностей и контроль за их использованием, инвестор в данном случае полагается в управлении реальными активами на других. Как правило, он просто покупает существующие ценные бумаги, приобретая права на будущий доход. В большинстве случаев такие инвестиции производятся на рынке свободно обращающихся ценных бумаг.</w:t>
      </w:r>
    </w:p>
    <w:p w:rsidR="00A576F7" w:rsidRPr="00384CFC" w:rsidRDefault="00A576F7" w:rsidP="00384CFC">
      <w:pPr>
        <w:spacing w:line="360" w:lineRule="auto"/>
        <w:ind w:firstLine="851"/>
        <w:jc w:val="both"/>
        <w:rPr>
          <w:sz w:val="28"/>
          <w:szCs w:val="28"/>
        </w:rPr>
      </w:pPr>
      <w:r w:rsidRPr="00384CFC">
        <w:rPr>
          <w:sz w:val="28"/>
          <w:szCs w:val="28"/>
        </w:rPr>
        <w:t xml:space="preserve">Основные способы портфельного инвестирования включают: а) покупку ценных бумаг на рынках других стран; б) покупку ценных бумаг иностранных компаний в своей стране; в) вложение капитала в международные инвестиционные (паевые) фонды. </w:t>
      </w:r>
    </w:p>
    <w:p w:rsidR="00CE0730" w:rsidRDefault="00A576F7" w:rsidP="00384CFC">
      <w:pPr>
        <w:spacing w:line="360" w:lineRule="auto"/>
        <w:ind w:firstLine="851"/>
        <w:jc w:val="both"/>
        <w:rPr>
          <w:sz w:val="28"/>
          <w:szCs w:val="28"/>
        </w:rPr>
      </w:pPr>
      <w:r w:rsidRPr="00384CFC">
        <w:rPr>
          <w:sz w:val="28"/>
          <w:szCs w:val="28"/>
        </w:rPr>
        <w:t xml:space="preserve">Привлечение иностранных портфельных инвестиций также является для российской экономики достаточно важной задачей. С помощью средств зарубежных портфельных инвесторов возможно решение следующих экономических задач: </w:t>
      </w:r>
    </w:p>
    <w:p w:rsidR="00CE0730" w:rsidRDefault="00A576F7" w:rsidP="00384CFC">
      <w:pPr>
        <w:spacing w:line="360" w:lineRule="auto"/>
        <w:ind w:firstLine="851"/>
        <w:jc w:val="both"/>
        <w:rPr>
          <w:sz w:val="28"/>
          <w:szCs w:val="28"/>
        </w:rPr>
      </w:pPr>
      <w:r w:rsidRPr="00384CFC">
        <w:rPr>
          <w:sz w:val="28"/>
          <w:szCs w:val="28"/>
        </w:rPr>
        <w:t>1) пополнение собственного капитала российских предприятий путем размещения акций российских акционерных обществ</w:t>
      </w:r>
      <w:r w:rsidR="00CE0730">
        <w:rPr>
          <w:sz w:val="28"/>
          <w:szCs w:val="28"/>
        </w:rPr>
        <w:t xml:space="preserve"> </w:t>
      </w:r>
      <w:r w:rsidRPr="00384CFC">
        <w:rPr>
          <w:sz w:val="28"/>
          <w:szCs w:val="28"/>
        </w:rPr>
        <w:t xml:space="preserve">среди зарубежных портфельных инвесторов; </w:t>
      </w:r>
    </w:p>
    <w:p w:rsidR="00CE0730" w:rsidRDefault="00A576F7" w:rsidP="00384CFC">
      <w:pPr>
        <w:spacing w:line="360" w:lineRule="auto"/>
        <w:ind w:firstLine="851"/>
        <w:jc w:val="both"/>
        <w:rPr>
          <w:sz w:val="28"/>
          <w:szCs w:val="28"/>
        </w:rPr>
      </w:pPr>
      <w:r w:rsidRPr="00384CFC">
        <w:rPr>
          <w:sz w:val="28"/>
          <w:szCs w:val="28"/>
        </w:rPr>
        <w:t xml:space="preserve">2) аккумулирование заемных средств российскими предприятиями для реализации конкретных проектов путем размещения среди портфельных инвесторов долговых ценных бумаг российских эмитентов; </w:t>
      </w:r>
    </w:p>
    <w:p w:rsidR="00CE0730" w:rsidRDefault="00A576F7" w:rsidP="00384CFC">
      <w:pPr>
        <w:spacing w:line="360" w:lineRule="auto"/>
        <w:ind w:firstLine="851"/>
        <w:jc w:val="both"/>
        <w:rPr>
          <w:sz w:val="28"/>
          <w:szCs w:val="28"/>
        </w:rPr>
      </w:pPr>
      <w:r w:rsidRPr="00384CFC">
        <w:rPr>
          <w:sz w:val="28"/>
          <w:szCs w:val="28"/>
        </w:rPr>
        <w:t xml:space="preserve">3) пополнение федерального бюджета и бюджетов субъектов РФ путем размещения среди иностранных инвесторов долговых ценных бумаг, эмитированных соответствующими органами власти; </w:t>
      </w:r>
    </w:p>
    <w:p w:rsidR="00A576F7" w:rsidRPr="00384CFC" w:rsidRDefault="00A576F7" w:rsidP="00384CFC">
      <w:pPr>
        <w:spacing w:line="360" w:lineRule="auto"/>
        <w:ind w:firstLine="851"/>
        <w:jc w:val="both"/>
        <w:rPr>
          <w:sz w:val="28"/>
          <w:szCs w:val="28"/>
        </w:rPr>
      </w:pPr>
      <w:r w:rsidRPr="00384CFC">
        <w:rPr>
          <w:sz w:val="28"/>
          <w:szCs w:val="28"/>
        </w:rPr>
        <w:t xml:space="preserve">4) эффективная реструктуризация внешнего долга РФ путем его конвертации в государственные облигации с последующим размещением их среди зарубежных инвесторов. </w:t>
      </w:r>
      <w:r w:rsidR="00B715AA" w:rsidRPr="00B715AA">
        <w:rPr>
          <w:sz w:val="28"/>
          <w:szCs w:val="28"/>
        </w:rPr>
        <w:t>[2]</w:t>
      </w:r>
    </w:p>
    <w:p w:rsidR="00A576F7" w:rsidRPr="00384CFC" w:rsidRDefault="00A576F7" w:rsidP="00384CFC">
      <w:pPr>
        <w:spacing w:line="360" w:lineRule="auto"/>
        <w:ind w:firstLine="851"/>
        <w:jc w:val="both"/>
        <w:rPr>
          <w:sz w:val="28"/>
          <w:szCs w:val="28"/>
        </w:rPr>
      </w:pPr>
      <w:r w:rsidRPr="00384CFC">
        <w:rPr>
          <w:sz w:val="28"/>
          <w:szCs w:val="28"/>
        </w:rPr>
        <w:t xml:space="preserve">Прочие инвестиции занимают основную долю – примерно 57% объема инвестиций. Эта группа инвестиций (по субъектам вызова) – это государственные инвестиции. Государства являются крупными экспортерами капитала. Экспорт государственного капитала осуществляется в форме экономической, технической и военной помощи развивающимся странам; возрастает роль государства как гаранта экспорта частного капитала. Во многих странах существуют государственные организации, которые страхуют частных инвесторов. Государство участвует в деятельности международных финансовых учреждений (МВФ, Всемирный банк и его группа, ЕБРР). </w:t>
      </w:r>
      <w:r w:rsidR="00B715AA">
        <w:rPr>
          <w:sz w:val="28"/>
          <w:szCs w:val="28"/>
        </w:rPr>
        <w:t>[3]</w:t>
      </w:r>
      <w:r w:rsidRPr="00384CFC">
        <w:rPr>
          <w:sz w:val="28"/>
          <w:szCs w:val="28"/>
        </w:rPr>
        <w:t xml:space="preserve"> </w:t>
      </w:r>
    </w:p>
    <w:p w:rsidR="00CE0730" w:rsidRDefault="00CE0730" w:rsidP="00CE0730">
      <w:pPr>
        <w:spacing w:line="360" w:lineRule="auto"/>
        <w:ind w:firstLine="851"/>
        <w:jc w:val="both"/>
        <w:rPr>
          <w:sz w:val="28"/>
          <w:szCs w:val="28"/>
        </w:rPr>
      </w:pPr>
    </w:p>
    <w:p w:rsidR="00CE0730" w:rsidRPr="00CE0730" w:rsidRDefault="00CE0730" w:rsidP="00CE0730">
      <w:pPr>
        <w:spacing w:line="360" w:lineRule="auto"/>
        <w:ind w:firstLine="851"/>
        <w:jc w:val="both"/>
        <w:rPr>
          <w:b/>
          <w:sz w:val="28"/>
          <w:szCs w:val="28"/>
        </w:rPr>
      </w:pPr>
      <w:r w:rsidRPr="00CE0730">
        <w:rPr>
          <w:b/>
          <w:sz w:val="28"/>
          <w:szCs w:val="28"/>
        </w:rPr>
        <w:t>1.3 Общая характеристика инвестиционной ситуации в России</w:t>
      </w:r>
    </w:p>
    <w:p w:rsidR="00CE0730" w:rsidRPr="00384CFC" w:rsidRDefault="00CE0730" w:rsidP="00CE0730">
      <w:pPr>
        <w:spacing w:line="360" w:lineRule="auto"/>
        <w:ind w:firstLine="851"/>
        <w:jc w:val="both"/>
        <w:rPr>
          <w:sz w:val="28"/>
          <w:szCs w:val="28"/>
        </w:rPr>
      </w:pPr>
    </w:p>
    <w:p w:rsidR="00CE0730" w:rsidRPr="00384CFC" w:rsidRDefault="00CE0730" w:rsidP="00CE0730">
      <w:pPr>
        <w:spacing w:line="360" w:lineRule="auto"/>
        <w:ind w:firstLine="851"/>
        <w:jc w:val="both"/>
        <w:rPr>
          <w:sz w:val="28"/>
          <w:szCs w:val="28"/>
        </w:rPr>
      </w:pPr>
      <w:r w:rsidRPr="00384CFC">
        <w:rPr>
          <w:sz w:val="28"/>
          <w:szCs w:val="28"/>
        </w:rPr>
        <w:t>Восстановление экономического роста в России требует большого объема инвестиционных ресурсов. Как свидетельствует исторический опыт, развитые и развивающиеся страны активно привлекали иностранные инвестиции, особенно последние сорок лет. В настоящее время страх пе</w:t>
      </w:r>
      <w:r w:rsidRPr="00384CFC">
        <w:rPr>
          <w:sz w:val="28"/>
          <w:szCs w:val="28"/>
        </w:rPr>
        <w:softHyphen/>
        <w:t>ред высоким риском капиталовложений в России сдерживает значительную часть потенциальных инвесторов, что не мешает другим вкладывать свои капиталы, число которых увеличивается. Расширя</w:t>
      </w:r>
      <w:r w:rsidRPr="00384CFC">
        <w:rPr>
          <w:sz w:val="28"/>
          <w:szCs w:val="28"/>
        </w:rPr>
        <w:softHyphen/>
        <w:t>ется и сфера приложения иностранного капитала. Прошло время, когда иностранных инвесторов интересовали только сырьевые отрасли с высоким экспортным потенциалом или гиганты российской промышленности.</w:t>
      </w:r>
    </w:p>
    <w:p w:rsidR="00CE0730" w:rsidRPr="00384CFC" w:rsidRDefault="00CE0730" w:rsidP="00CE0730">
      <w:pPr>
        <w:spacing w:line="360" w:lineRule="auto"/>
        <w:ind w:firstLine="851"/>
        <w:jc w:val="both"/>
        <w:rPr>
          <w:sz w:val="28"/>
          <w:szCs w:val="28"/>
        </w:rPr>
      </w:pPr>
      <w:r w:rsidRPr="00384CFC">
        <w:rPr>
          <w:sz w:val="28"/>
          <w:szCs w:val="28"/>
        </w:rPr>
        <w:t>Сейчас реальный интерес для инвесторов представляют и «рядовые российские предприятия»: крупные и средние, выпускающие самый широкий круг товаров для российского рынка или имеющие хорошие перспективы освоения этого рынка а ближайшем будущем. Вместе с тем рост привлекательности необъятного российского рынка и расширение возможности привлечения инвестиций еще не означают, что иностранный капитал стал легкодоступным. Его привлечение - дело непростое даже для предприятий, действующих в странах с более благоприятным инвестиционным климатом и с меньшими рисками. При этом существует множество различных проблем. Одна из основных проблем, мешающих инвестированию в российскую экономику, - различие российской и западной систем бухучета</w:t>
      </w:r>
    </w:p>
    <w:p w:rsidR="00CE0730" w:rsidRPr="00384CFC" w:rsidRDefault="00CE0730" w:rsidP="00CE0730">
      <w:pPr>
        <w:spacing w:line="360" w:lineRule="auto"/>
        <w:ind w:firstLine="851"/>
        <w:jc w:val="both"/>
        <w:rPr>
          <w:sz w:val="28"/>
          <w:szCs w:val="28"/>
        </w:rPr>
      </w:pPr>
      <w:r w:rsidRPr="00384CFC">
        <w:rPr>
          <w:sz w:val="28"/>
          <w:szCs w:val="28"/>
        </w:rPr>
        <w:t xml:space="preserve"> К мотивам, по которым иностранные инвесторы предпочитают размещать свои инвестиции именно в России прежде всего, необходимо отнести значительный объем отечественного рынка, а также наличие квалифицированных специалистов и, что немаловажно, — появившуюся в последнее время у нас в стране тенденцию к снижению торговых барьеров.</w:t>
      </w:r>
    </w:p>
    <w:p w:rsidR="00CE0730" w:rsidRPr="00384CFC" w:rsidRDefault="00CE0730" w:rsidP="00CE0730">
      <w:pPr>
        <w:spacing w:line="360" w:lineRule="auto"/>
        <w:ind w:firstLine="851"/>
        <w:jc w:val="both"/>
        <w:rPr>
          <w:sz w:val="28"/>
          <w:szCs w:val="28"/>
        </w:rPr>
      </w:pPr>
      <w:r w:rsidRPr="00384CFC">
        <w:rPr>
          <w:sz w:val="28"/>
          <w:szCs w:val="28"/>
        </w:rPr>
        <w:t>Однако, доля иностранных инвестиций составляет лишь несколько процентов от ВВП России. Но их значение гораздо выше, чем значение внутренних инвестиций. Вместе с иностранными инвестициями привлекаются также современные технологии, новые методы управления компаниями, высококвалифицированные менеджеры. Вырастает квалификация рабочей силы.</w:t>
      </w:r>
    </w:p>
    <w:p w:rsidR="00CE0730" w:rsidRPr="00384CFC" w:rsidRDefault="00CE0730" w:rsidP="00CE0730">
      <w:pPr>
        <w:spacing w:line="360" w:lineRule="auto"/>
        <w:ind w:firstLine="851"/>
        <w:jc w:val="both"/>
        <w:rPr>
          <w:sz w:val="28"/>
          <w:szCs w:val="28"/>
        </w:rPr>
      </w:pPr>
      <w:r w:rsidRPr="00384CFC">
        <w:rPr>
          <w:sz w:val="28"/>
          <w:szCs w:val="28"/>
        </w:rPr>
        <w:t>Высокие мировые цены на нефть снижают зависимость России от объема иностранных инвестиций, но не от их качества. Для успешной реализации современных проектов часто требуется наличие инновационного потенциала, имеющегося у зарубежных компаний.</w:t>
      </w:r>
    </w:p>
    <w:p w:rsidR="00CE0730" w:rsidRPr="00384CFC" w:rsidRDefault="00CE0730" w:rsidP="00CE0730">
      <w:pPr>
        <w:spacing w:line="360" w:lineRule="auto"/>
        <w:ind w:firstLine="851"/>
        <w:jc w:val="both"/>
        <w:rPr>
          <w:sz w:val="28"/>
          <w:szCs w:val="28"/>
        </w:rPr>
      </w:pPr>
      <w:r w:rsidRPr="00384CFC">
        <w:rPr>
          <w:sz w:val="28"/>
          <w:szCs w:val="28"/>
        </w:rPr>
        <w:t>Значение иностранных капиталовложений для России, безусловно, значительно. Подобно другим странам, Россия рассматривает иностранные инвестиции как фактор: 1) ускорения экономического и технического прогресса; 2) обновления и модернизации производственного аппарата; 3) овладения передовыми методами организации производства; 4) обеспечения занятости, подготовки кадров, отвечающих требованиям рыночной экономики.</w:t>
      </w:r>
    </w:p>
    <w:p w:rsidR="00CE0730" w:rsidRPr="00384CFC" w:rsidRDefault="00CE0730" w:rsidP="00CE0730">
      <w:pPr>
        <w:spacing w:line="360" w:lineRule="auto"/>
        <w:ind w:firstLine="851"/>
        <w:jc w:val="both"/>
        <w:rPr>
          <w:sz w:val="28"/>
          <w:szCs w:val="28"/>
        </w:rPr>
      </w:pPr>
      <w:r w:rsidRPr="00384CFC">
        <w:rPr>
          <w:sz w:val="28"/>
          <w:szCs w:val="28"/>
        </w:rPr>
        <w:t>Несмотря на то что объем инвестиций за период с 2000-2007 значительно  вырос (с 10958 млн.долл.США до 120941 млн.долл. США), в условиях переходной экономики требуется гораздо больший объем инвестиций для обеспечения развития зарождающейся рыночной экономики. Специфические условия нашей страны де</w:t>
      </w:r>
      <w:r w:rsidRPr="00384CFC">
        <w:rPr>
          <w:sz w:val="28"/>
          <w:szCs w:val="28"/>
        </w:rPr>
        <w:softHyphen/>
        <w:t>лают этот процесс не имеющим аналогов в мире.</w:t>
      </w:r>
      <w:r w:rsidR="00B715AA">
        <w:rPr>
          <w:sz w:val="28"/>
          <w:szCs w:val="28"/>
        </w:rPr>
        <w:t xml:space="preserve"> [4]</w:t>
      </w:r>
    </w:p>
    <w:p w:rsidR="00CE0730" w:rsidRPr="00384CFC" w:rsidRDefault="00CE0730" w:rsidP="00CE0730">
      <w:pPr>
        <w:spacing w:line="360" w:lineRule="auto"/>
        <w:ind w:firstLine="851"/>
        <w:jc w:val="both"/>
        <w:rPr>
          <w:sz w:val="28"/>
          <w:szCs w:val="28"/>
        </w:rPr>
      </w:pPr>
      <w:r w:rsidRPr="00384CFC">
        <w:rPr>
          <w:sz w:val="28"/>
          <w:szCs w:val="28"/>
        </w:rPr>
        <w:t>Для перевода всего народнохозяйственного комплекса на рыночную основу, модернизации экономики, усиления ее социальной ориентации требуются огромные капиталовложения. Конечно, иностранные капиталы не смогут решить всех инвестиционных проблем в России. Однако в определенной степени в рамках развития отдельных ключевых областей и сфер производства это сделать, видимо, возможно.</w:t>
      </w:r>
    </w:p>
    <w:p w:rsidR="008E2596" w:rsidRPr="00384CFC" w:rsidRDefault="008E2596" w:rsidP="00F21BB2">
      <w:pPr>
        <w:pStyle w:val="1"/>
        <w:spacing w:after="0"/>
        <w:ind w:left="0" w:firstLine="0"/>
        <w:jc w:val="center"/>
        <w:rPr>
          <w:rFonts w:ascii="Times New Roman" w:hAnsi="Times New Roman"/>
          <w:b/>
          <w:sz w:val="28"/>
          <w:szCs w:val="28"/>
        </w:rPr>
      </w:pPr>
      <w:r w:rsidRPr="00384CFC">
        <w:rPr>
          <w:rFonts w:ascii="Times New Roman" w:hAnsi="Times New Roman"/>
          <w:b/>
          <w:sz w:val="28"/>
          <w:szCs w:val="28"/>
        </w:rPr>
        <w:t>2</w:t>
      </w:r>
      <w:r w:rsidR="00CE0730">
        <w:rPr>
          <w:rFonts w:ascii="Times New Roman" w:hAnsi="Times New Roman"/>
          <w:b/>
          <w:sz w:val="28"/>
          <w:szCs w:val="28"/>
        </w:rPr>
        <w:t>.</w:t>
      </w:r>
      <w:r w:rsidRPr="00384CFC">
        <w:rPr>
          <w:rFonts w:ascii="Times New Roman" w:hAnsi="Times New Roman"/>
          <w:b/>
          <w:sz w:val="28"/>
          <w:szCs w:val="28"/>
        </w:rPr>
        <w:t xml:space="preserve"> ИНОСТРАННЫЕ ИНВЕСТИЦИИ В ЭКОНОМИКЕ РОССИИ</w:t>
      </w:r>
    </w:p>
    <w:p w:rsidR="00700102" w:rsidRPr="00384CFC" w:rsidRDefault="00700102" w:rsidP="00384CFC">
      <w:pPr>
        <w:pStyle w:val="1"/>
        <w:spacing w:after="0"/>
        <w:ind w:left="0" w:firstLine="851"/>
        <w:jc w:val="both"/>
        <w:rPr>
          <w:rFonts w:ascii="Times New Roman" w:hAnsi="Times New Roman"/>
          <w:b/>
          <w:sz w:val="28"/>
          <w:szCs w:val="28"/>
        </w:rPr>
      </w:pPr>
    </w:p>
    <w:p w:rsidR="008E2596" w:rsidRPr="00384CFC" w:rsidRDefault="008E2596" w:rsidP="00384CFC">
      <w:pPr>
        <w:pStyle w:val="1"/>
        <w:spacing w:after="0"/>
        <w:ind w:left="0" w:firstLine="851"/>
        <w:jc w:val="both"/>
        <w:rPr>
          <w:rFonts w:ascii="Times New Roman" w:hAnsi="Times New Roman"/>
          <w:b/>
          <w:sz w:val="28"/>
          <w:szCs w:val="28"/>
        </w:rPr>
      </w:pPr>
      <w:r w:rsidRPr="00384CFC">
        <w:rPr>
          <w:rFonts w:ascii="Times New Roman" w:hAnsi="Times New Roman"/>
          <w:b/>
          <w:sz w:val="28"/>
          <w:szCs w:val="28"/>
        </w:rPr>
        <w:t>2.1 Структура иностранных инвестиций в России</w:t>
      </w:r>
    </w:p>
    <w:p w:rsidR="008E2596" w:rsidRPr="00384CFC" w:rsidRDefault="008E2596" w:rsidP="00384CFC">
      <w:pPr>
        <w:spacing w:line="360" w:lineRule="auto"/>
        <w:ind w:firstLine="851"/>
        <w:jc w:val="both"/>
        <w:rPr>
          <w:sz w:val="28"/>
          <w:szCs w:val="28"/>
        </w:rPr>
      </w:pPr>
    </w:p>
    <w:p w:rsidR="002A70F0" w:rsidRPr="00384CFC" w:rsidRDefault="008E2596" w:rsidP="00384CFC">
      <w:pPr>
        <w:spacing w:line="360" w:lineRule="auto"/>
        <w:ind w:firstLine="851"/>
        <w:jc w:val="both"/>
        <w:rPr>
          <w:sz w:val="28"/>
          <w:szCs w:val="28"/>
        </w:rPr>
      </w:pPr>
      <w:r w:rsidRPr="00384CFC">
        <w:rPr>
          <w:sz w:val="28"/>
          <w:szCs w:val="28"/>
        </w:rPr>
        <w:t>Иностранные инвестиции в</w:t>
      </w:r>
      <w:r w:rsidRPr="00384CFC">
        <w:rPr>
          <w:sz w:val="28"/>
          <w:szCs w:val="28"/>
          <w:lang w:val="en"/>
        </w:rPr>
        <w:t> </w:t>
      </w:r>
      <w:r w:rsidRPr="00384CFC">
        <w:rPr>
          <w:sz w:val="28"/>
          <w:szCs w:val="28"/>
        </w:rPr>
        <w:t>российскую экономику</w:t>
      </w:r>
      <w:r w:rsidRPr="00384CFC">
        <w:rPr>
          <w:sz w:val="28"/>
          <w:szCs w:val="28"/>
          <w:lang w:val="en"/>
        </w:rPr>
        <w:t> </w:t>
      </w:r>
      <w:r w:rsidRPr="00384CFC">
        <w:rPr>
          <w:sz w:val="28"/>
          <w:szCs w:val="28"/>
        </w:rPr>
        <w:t>в</w:t>
      </w:r>
      <w:r w:rsidR="00CE0730">
        <w:rPr>
          <w:sz w:val="28"/>
          <w:szCs w:val="28"/>
        </w:rPr>
        <w:t xml:space="preserve"> </w:t>
      </w:r>
      <w:r w:rsidRPr="00384CFC">
        <w:rPr>
          <w:sz w:val="28"/>
          <w:szCs w:val="28"/>
        </w:rPr>
        <w:t>2008</w:t>
      </w:r>
      <w:r w:rsidRPr="00384CFC">
        <w:rPr>
          <w:sz w:val="28"/>
          <w:szCs w:val="28"/>
          <w:lang w:val="en"/>
        </w:rPr>
        <w:t> </w:t>
      </w:r>
      <w:r w:rsidRPr="00384CFC">
        <w:rPr>
          <w:sz w:val="28"/>
          <w:szCs w:val="28"/>
        </w:rPr>
        <w:t>году по</w:t>
      </w:r>
      <w:r w:rsidRPr="00384CFC">
        <w:rPr>
          <w:sz w:val="28"/>
          <w:szCs w:val="28"/>
          <w:lang w:val="en"/>
        </w:rPr>
        <w:t> </w:t>
      </w:r>
      <w:r w:rsidRPr="00384CFC">
        <w:rPr>
          <w:sz w:val="28"/>
          <w:szCs w:val="28"/>
        </w:rPr>
        <w:t>сравнению с</w:t>
      </w:r>
      <w:r w:rsidRPr="00384CFC">
        <w:rPr>
          <w:sz w:val="28"/>
          <w:szCs w:val="28"/>
          <w:lang w:val="en"/>
        </w:rPr>
        <w:t> </w:t>
      </w:r>
      <w:r w:rsidRPr="00384CFC">
        <w:rPr>
          <w:sz w:val="28"/>
          <w:szCs w:val="28"/>
        </w:rPr>
        <w:t>2007</w:t>
      </w:r>
      <w:r w:rsidRPr="00384CFC">
        <w:rPr>
          <w:sz w:val="28"/>
          <w:szCs w:val="28"/>
          <w:lang w:val="en"/>
        </w:rPr>
        <w:t> </w:t>
      </w:r>
      <w:r w:rsidRPr="00384CFC">
        <w:rPr>
          <w:sz w:val="28"/>
          <w:szCs w:val="28"/>
        </w:rPr>
        <w:t>годом сократились на</w:t>
      </w:r>
      <w:r w:rsidRPr="00384CFC">
        <w:rPr>
          <w:sz w:val="28"/>
          <w:szCs w:val="28"/>
          <w:lang w:val="en"/>
        </w:rPr>
        <w:t> </w:t>
      </w:r>
      <w:r w:rsidRPr="00384CFC">
        <w:rPr>
          <w:sz w:val="28"/>
          <w:szCs w:val="28"/>
        </w:rPr>
        <w:t>14,2%</w:t>
      </w:r>
      <w:r w:rsidRPr="00384CFC">
        <w:rPr>
          <w:sz w:val="28"/>
          <w:szCs w:val="28"/>
          <w:lang w:val="en"/>
        </w:rPr>
        <w:t> </w:t>
      </w:r>
      <w:r w:rsidRPr="00384CFC">
        <w:rPr>
          <w:sz w:val="28"/>
          <w:szCs w:val="28"/>
        </w:rPr>
        <w:t>и составили</w:t>
      </w:r>
      <w:r w:rsidRPr="00384CFC">
        <w:rPr>
          <w:sz w:val="28"/>
          <w:szCs w:val="28"/>
          <w:lang w:val="en"/>
        </w:rPr>
        <w:t> </w:t>
      </w:r>
      <w:r w:rsidRPr="00384CFC">
        <w:rPr>
          <w:sz w:val="28"/>
          <w:szCs w:val="28"/>
        </w:rPr>
        <w:t xml:space="preserve">$103,8 млрд. </w:t>
      </w:r>
    </w:p>
    <w:p w:rsidR="002A70F0" w:rsidRPr="00384CFC" w:rsidRDefault="008E2596" w:rsidP="00384CFC">
      <w:pPr>
        <w:spacing w:line="360" w:lineRule="auto"/>
        <w:ind w:firstLine="851"/>
        <w:jc w:val="both"/>
        <w:rPr>
          <w:sz w:val="28"/>
          <w:szCs w:val="28"/>
        </w:rPr>
      </w:pPr>
      <w:r w:rsidRPr="00384CFC">
        <w:rPr>
          <w:sz w:val="28"/>
          <w:szCs w:val="28"/>
        </w:rPr>
        <w:t>Большая часть зарубежных инвестиций</w:t>
      </w:r>
      <w:r w:rsidRPr="00384CFC">
        <w:rPr>
          <w:sz w:val="28"/>
          <w:szCs w:val="28"/>
          <w:lang w:val="en"/>
        </w:rPr>
        <w:t> </w:t>
      </w:r>
      <w:r w:rsidRPr="00384CFC">
        <w:rPr>
          <w:sz w:val="28"/>
          <w:szCs w:val="28"/>
        </w:rPr>
        <w:t>— $75,327 млрд, или 72,6% от</w:t>
      </w:r>
      <w:r w:rsidRPr="00384CFC">
        <w:rPr>
          <w:sz w:val="28"/>
          <w:szCs w:val="28"/>
          <w:lang w:val="en"/>
        </w:rPr>
        <w:t> </w:t>
      </w:r>
      <w:r w:rsidRPr="00384CFC">
        <w:rPr>
          <w:sz w:val="28"/>
          <w:szCs w:val="28"/>
        </w:rPr>
        <w:t>общего объема,</w:t>
      </w:r>
      <w:r w:rsidRPr="00384CFC">
        <w:rPr>
          <w:sz w:val="28"/>
          <w:szCs w:val="28"/>
          <w:lang w:val="en"/>
        </w:rPr>
        <w:t> </w:t>
      </w:r>
      <w:r w:rsidRPr="00384CFC">
        <w:rPr>
          <w:sz w:val="28"/>
          <w:szCs w:val="28"/>
        </w:rPr>
        <w:t>— это кредиты. Прямые инвестиции в</w:t>
      </w:r>
      <w:r w:rsidRPr="00384CFC">
        <w:rPr>
          <w:sz w:val="28"/>
          <w:szCs w:val="28"/>
          <w:lang w:val="en"/>
        </w:rPr>
        <w:t> </w:t>
      </w:r>
      <w:r w:rsidRPr="00384CFC">
        <w:rPr>
          <w:sz w:val="28"/>
          <w:szCs w:val="28"/>
        </w:rPr>
        <w:t>2008</w:t>
      </w:r>
      <w:r w:rsidRPr="00384CFC">
        <w:rPr>
          <w:sz w:val="28"/>
          <w:szCs w:val="28"/>
          <w:lang w:val="en"/>
        </w:rPr>
        <w:t> </w:t>
      </w:r>
      <w:r w:rsidRPr="00384CFC">
        <w:rPr>
          <w:sz w:val="28"/>
          <w:szCs w:val="28"/>
        </w:rPr>
        <w:t>году составили $27,027 млрд (26%), портфельные</w:t>
      </w:r>
      <w:r w:rsidRPr="00384CFC">
        <w:rPr>
          <w:sz w:val="28"/>
          <w:szCs w:val="28"/>
          <w:lang w:val="en"/>
        </w:rPr>
        <w:t> </w:t>
      </w:r>
      <w:r w:rsidRPr="00384CFC">
        <w:rPr>
          <w:sz w:val="28"/>
          <w:szCs w:val="28"/>
        </w:rPr>
        <w:t>— $1,415 млрд (1,4%). Наибольшей популярностью у</w:t>
      </w:r>
      <w:r w:rsidRPr="00384CFC">
        <w:rPr>
          <w:sz w:val="28"/>
          <w:szCs w:val="28"/>
          <w:lang w:val="en"/>
        </w:rPr>
        <w:t> </w:t>
      </w:r>
      <w:r w:rsidRPr="00384CFC">
        <w:rPr>
          <w:sz w:val="28"/>
          <w:szCs w:val="28"/>
        </w:rPr>
        <w:t>инвесторов пользовались предприятия обрабатывающей промышленности и</w:t>
      </w:r>
      <w:r w:rsidRPr="00384CFC">
        <w:rPr>
          <w:sz w:val="28"/>
          <w:szCs w:val="28"/>
          <w:lang w:val="en"/>
        </w:rPr>
        <w:t> </w:t>
      </w:r>
      <w:r w:rsidRPr="00384CFC">
        <w:rPr>
          <w:sz w:val="28"/>
          <w:szCs w:val="28"/>
        </w:rPr>
        <w:t>розничной торговли. Значительный объем средств был также вложен в</w:t>
      </w:r>
      <w:r w:rsidRPr="00384CFC">
        <w:rPr>
          <w:sz w:val="28"/>
          <w:szCs w:val="28"/>
          <w:lang w:val="en"/>
        </w:rPr>
        <w:t> </w:t>
      </w:r>
      <w:r w:rsidRPr="00384CFC">
        <w:rPr>
          <w:sz w:val="28"/>
          <w:szCs w:val="28"/>
        </w:rPr>
        <w:t>разведку и</w:t>
      </w:r>
      <w:r w:rsidRPr="00384CFC">
        <w:rPr>
          <w:sz w:val="28"/>
          <w:szCs w:val="28"/>
          <w:lang w:val="en"/>
        </w:rPr>
        <w:t> </w:t>
      </w:r>
      <w:r w:rsidRPr="00384CFC">
        <w:rPr>
          <w:sz w:val="28"/>
          <w:szCs w:val="28"/>
        </w:rPr>
        <w:t>добычу полезных ископаемых.</w:t>
      </w:r>
    </w:p>
    <w:p w:rsidR="002A70F0" w:rsidRPr="00384CFC" w:rsidRDefault="008E2596" w:rsidP="00384CFC">
      <w:pPr>
        <w:spacing w:line="360" w:lineRule="auto"/>
        <w:ind w:firstLine="851"/>
        <w:jc w:val="both"/>
        <w:rPr>
          <w:sz w:val="28"/>
          <w:szCs w:val="28"/>
        </w:rPr>
      </w:pPr>
      <w:r w:rsidRPr="00384CFC">
        <w:rPr>
          <w:sz w:val="28"/>
          <w:szCs w:val="28"/>
        </w:rPr>
        <w:t>К концу 2008</w:t>
      </w:r>
      <w:r w:rsidRPr="00384CFC">
        <w:rPr>
          <w:sz w:val="28"/>
          <w:szCs w:val="28"/>
          <w:lang w:val="en"/>
        </w:rPr>
        <w:t> </w:t>
      </w:r>
      <w:r w:rsidRPr="00384CFC">
        <w:rPr>
          <w:sz w:val="28"/>
          <w:szCs w:val="28"/>
        </w:rPr>
        <w:t>года влияние кризиса на</w:t>
      </w:r>
      <w:r w:rsidRPr="00384CFC">
        <w:rPr>
          <w:sz w:val="28"/>
          <w:szCs w:val="28"/>
          <w:lang w:val="en"/>
        </w:rPr>
        <w:t> </w:t>
      </w:r>
      <w:r w:rsidRPr="00384CFC">
        <w:rPr>
          <w:sz w:val="28"/>
          <w:szCs w:val="28"/>
        </w:rPr>
        <w:t>приток иностранных инвестиций стало очевидным. Больше всего от</w:t>
      </w:r>
      <w:r w:rsidRPr="00384CFC">
        <w:rPr>
          <w:sz w:val="28"/>
          <w:szCs w:val="28"/>
          <w:lang w:val="en"/>
        </w:rPr>
        <w:t> </w:t>
      </w:r>
      <w:r w:rsidRPr="00384CFC">
        <w:rPr>
          <w:sz w:val="28"/>
          <w:szCs w:val="28"/>
        </w:rPr>
        <w:t>рецессии пострадали портфельные инвестиции. Их</w:t>
      </w:r>
      <w:r w:rsidRPr="00384CFC">
        <w:rPr>
          <w:sz w:val="28"/>
          <w:szCs w:val="28"/>
          <w:lang w:val="en"/>
        </w:rPr>
        <w:t> </w:t>
      </w:r>
      <w:r w:rsidRPr="00384CFC">
        <w:rPr>
          <w:sz w:val="28"/>
          <w:szCs w:val="28"/>
        </w:rPr>
        <w:t>объем сократился на</w:t>
      </w:r>
      <w:r w:rsidRPr="00384CFC">
        <w:rPr>
          <w:sz w:val="28"/>
          <w:szCs w:val="28"/>
          <w:lang w:val="en"/>
        </w:rPr>
        <w:t> </w:t>
      </w:r>
      <w:r w:rsidRPr="00384CFC">
        <w:rPr>
          <w:sz w:val="28"/>
          <w:szCs w:val="28"/>
        </w:rPr>
        <w:t>66,3%. Объем кредитов уменьшился на</w:t>
      </w:r>
      <w:r w:rsidRPr="00384CFC">
        <w:rPr>
          <w:sz w:val="28"/>
          <w:szCs w:val="28"/>
          <w:lang w:val="en"/>
        </w:rPr>
        <w:t> </w:t>
      </w:r>
      <w:r w:rsidRPr="00384CFC">
        <w:rPr>
          <w:sz w:val="28"/>
          <w:szCs w:val="28"/>
        </w:rPr>
        <w:t>15,3%, прямые инвестиции снизились на</w:t>
      </w:r>
      <w:r w:rsidRPr="00384CFC">
        <w:rPr>
          <w:sz w:val="28"/>
          <w:szCs w:val="28"/>
          <w:lang w:val="en"/>
        </w:rPr>
        <w:t> </w:t>
      </w:r>
      <w:r w:rsidRPr="00384CFC">
        <w:rPr>
          <w:sz w:val="28"/>
          <w:szCs w:val="28"/>
        </w:rPr>
        <w:t>14,2%.</w:t>
      </w:r>
    </w:p>
    <w:p w:rsidR="008E2596" w:rsidRPr="00384CFC" w:rsidRDefault="008E2596" w:rsidP="00384CFC">
      <w:pPr>
        <w:spacing w:line="360" w:lineRule="auto"/>
        <w:ind w:firstLine="851"/>
        <w:jc w:val="both"/>
        <w:rPr>
          <w:sz w:val="28"/>
          <w:szCs w:val="28"/>
        </w:rPr>
      </w:pPr>
      <w:r w:rsidRPr="00384CFC">
        <w:rPr>
          <w:sz w:val="28"/>
          <w:szCs w:val="28"/>
        </w:rPr>
        <w:t>Однако, несмотря на</w:t>
      </w:r>
      <w:r w:rsidRPr="00384CFC">
        <w:rPr>
          <w:sz w:val="28"/>
          <w:szCs w:val="28"/>
          <w:lang w:val="en"/>
        </w:rPr>
        <w:t> </w:t>
      </w:r>
      <w:r w:rsidRPr="00384CFC">
        <w:rPr>
          <w:sz w:val="28"/>
          <w:szCs w:val="28"/>
        </w:rPr>
        <w:t>некоторое снижение вложений, по</w:t>
      </w:r>
      <w:r w:rsidRPr="00384CFC">
        <w:rPr>
          <w:sz w:val="28"/>
          <w:szCs w:val="28"/>
          <w:lang w:val="en"/>
        </w:rPr>
        <w:t> </w:t>
      </w:r>
      <w:r w:rsidRPr="00384CFC">
        <w:rPr>
          <w:sz w:val="28"/>
          <w:szCs w:val="28"/>
        </w:rPr>
        <w:t>состоянию на</w:t>
      </w:r>
      <w:r w:rsidRPr="00384CFC">
        <w:rPr>
          <w:sz w:val="28"/>
          <w:szCs w:val="28"/>
          <w:lang w:val="en"/>
        </w:rPr>
        <w:t> </w:t>
      </w:r>
      <w:r w:rsidRPr="00384CFC">
        <w:rPr>
          <w:sz w:val="28"/>
          <w:szCs w:val="28"/>
        </w:rPr>
        <w:t>конец 2008</w:t>
      </w:r>
      <w:r w:rsidRPr="00384CFC">
        <w:rPr>
          <w:sz w:val="28"/>
          <w:szCs w:val="28"/>
          <w:lang w:val="en"/>
        </w:rPr>
        <w:t> </w:t>
      </w:r>
      <w:r w:rsidRPr="00384CFC">
        <w:rPr>
          <w:sz w:val="28"/>
          <w:szCs w:val="28"/>
        </w:rPr>
        <w:t>года накопленный иностранный капитал в</w:t>
      </w:r>
      <w:r w:rsidRPr="00384CFC">
        <w:rPr>
          <w:sz w:val="28"/>
          <w:szCs w:val="28"/>
          <w:lang w:val="en"/>
        </w:rPr>
        <w:t> </w:t>
      </w:r>
      <w:r w:rsidRPr="00384CFC">
        <w:rPr>
          <w:sz w:val="28"/>
          <w:szCs w:val="28"/>
        </w:rPr>
        <w:t>экономике России составил $264,6 млрд, что на</w:t>
      </w:r>
      <w:r w:rsidRPr="00384CFC">
        <w:rPr>
          <w:sz w:val="28"/>
          <w:szCs w:val="28"/>
          <w:lang w:val="en"/>
        </w:rPr>
        <w:t> </w:t>
      </w:r>
      <w:r w:rsidRPr="00384CFC">
        <w:rPr>
          <w:sz w:val="28"/>
          <w:szCs w:val="28"/>
        </w:rPr>
        <w:t>19,9% больше по</w:t>
      </w:r>
      <w:r w:rsidRPr="00384CFC">
        <w:rPr>
          <w:sz w:val="28"/>
          <w:szCs w:val="28"/>
          <w:lang w:val="en"/>
        </w:rPr>
        <w:t> </w:t>
      </w:r>
      <w:r w:rsidRPr="00384CFC">
        <w:rPr>
          <w:sz w:val="28"/>
          <w:szCs w:val="28"/>
        </w:rPr>
        <w:t>сравнению с</w:t>
      </w:r>
      <w:r w:rsidRPr="00384CFC">
        <w:rPr>
          <w:sz w:val="28"/>
          <w:szCs w:val="28"/>
          <w:lang w:val="en"/>
        </w:rPr>
        <w:t> </w:t>
      </w:r>
      <w:r w:rsidRPr="00384CFC">
        <w:rPr>
          <w:sz w:val="28"/>
          <w:szCs w:val="28"/>
        </w:rPr>
        <w:t xml:space="preserve">предыдущим годом. </w:t>
      </w:r>
      <w:r w:rsidR="006E19E5">
        <w:rPr>
          <w:sz w:val="28"/>
          <w:szCs w:val="28"/>
        </w:rPr>
        <w:t>[8]</w:t>
      </w:r>
    </w:p>
    <w:p w:rsidR="006E19E5" w:rsidRDefault="006E19E5" w:rsidP="00384CFC">
      <w:pPr>
        <w:spacing w:line="360" w:lineRule="auto"/>
        <w:ind w:firstLine="851"/>
        <w:jc w:val="both"/>
        <w:rPr>
          <w:b/>
          <w:sz w:val="28"/>
          <w:szCs w:val="28"/>
        </w:rPr>
      </w:pPr>
    </w:p>
    <w:p w:rsidR="006443B3" w:rsidRDefault="001B23C8" w:rsidP="00384CFC">
      <w:pPr>
        <w:spacing w:line="360" w:lineRule="auto"/>
        <w:ind w:firstLine="851"/>
        <w:jc w:val="both"/>
        <w:rPr>
          <w:b/>
          <w:sz w:val="28"/>
          <w:szCs w:val="28"/>
        </w:rPr>
      </w:pPr>
      <w:r>
        <w:rPr>
          <w:b/>
          <w:sz w:val="28"/>
          <w:szCs w:val="28"/>
        </w:rPr>
        <w:t xml:space="preserve">2.2 </w:t>
      </w:r>
      <w:r w:rsidR="006443B3" w:rsidRPr="00384CFC">
        <w:rPr>
          <w:b/>
          <w:sz w:val="28"/>
          <w:szCs w:val="28"/>
        </w:rPr>
        <w:t>Основные страны-инвесторы</w:t>
      </w:r>
    </w:p>
    <w:p w:rsidR="00F21BB2" w:rsidRPr="00384CFC" w:rsidRDefault="00F21BB2" w:rsidP="00384CFC">
      <w:pPr>
        <w:spacing w:line="360" w:lineRule="auto"/>
        <w:ind w:firstLine="851"/>
        <w:jc w:val="both"/>
        <w:rPr>
          <w:sz w:val="28"/>
          <w:szCs w:val="28"/>
        </w:rPr>
      </w:pPr>
    </w:p>
    <w:p w:rsidR="006443B3" w:rsidRPr="00384CFC" w:rsidRDefault="006443B3" w:rsidP="00384CFC">
      <w:pPr>
        <w:spacing w:line="360" w:lineRule="auto"/>
        <w:ind w:firstLine="851"/>
        <w:jc w:val="both"/>
        <w:rPr>
          <w:sz w:val="28"/>
          <w:szCs w:val="28"/>
        </w:rPr>
      </w:pPr>
      <w:r w:rsidRPr="00384CFC">
        <w:rPr>
          <w:sz w:val="28"/>
          <w:szCs w:val="28"/>
        </w:rPr>
        <w:t>По данным Федеральной службы государственной статистики, по состоянию на конец 2008 года накопленный иностранный капитал (общий объем иностранных инвестиций, полученных (или произведенных) с начала вложения с учетом погашения (выбытия), а также переоценки и прочих изменений активов и обязательств) в экономике России составил 264,6 млрд. долларов США, что на 19,9% больше по сравнению с предыдущим годом.</w:t>
      </w:r>
    </w:p>
    <w:p w:rsidR="006443B3" w:rsidRPr="00384CFC" w:rsidRDefault="006443B3" w:rsidP="001B23C8">
      <w:pPr>
        <w:spacing w:line="360" w:lineRule="auto"/>
        <w:jc w:val="both"/>
        <w:rPr>
          <w:sz w:val="28"/>
          <w:szCs w:val="28"/>
        </w:rPr>
      </w:pPr>
      <w:r w:rsidRPr="00384CFC">
        <w:rPr>
          <w:sz w:val="28"/>
          <w:szCs w:val="28"/>
        </w:rPr>
        <w:t>Основные страны-инвесторы в 2008 году — Кипр, Соединенное Королевство (Великобритания), Нидерланды, Германия, Люксембург, Франция, Виргинские (Британские) острова. На долю этих стран приходилось 77,0% общего объема накопленных иностранных инвестиций, 79,4% общего объема накопленных прямых иностранных инвестиций.</w:t>
      </w:r>
      <w:r w:rsidR="006E19E5">
        <w:rPr>
          <w:sz w:val="28"/>
          <w:szCs w:val="28"/>
        </w:rPr>
        <w:t xml:space="preserve"> [9]</w:t>
      </w:r>
      <w:r w:rsidR="006E19E5" w:rsidRPr="00384CFC">
        <w:rPr>
          <w:sz w:val="28"/>
          <w:szCs w:val="28"/>
        </w:rPr>
        <w:t xml:space="preserve"> </w:t>
      </w:r>
    </w:p>
    <w:p w:rsidR="00700102" w:rsidRDefault="00700102" w:rsidP="00384CFC">
      <w:pPr>
        <w:spacing w:line="360" w:lineRule="auto"/>
        <w:ind w:firstLine="851"/>
        <w:jc w:val="both"/>
        <w:rPr>
          <w:sz w:val="28"/>
          <w:szCs w:val="28"/>
        </w:rPr>
      </w:pPr>
      <w:r w:rsidRPr="00384CFC">
        <w:rPr>
          <w:sz w:val="28"/>
          <w:szCs w:val="28"/>
        </w:rPr>
        <w:t xml:space="preserve">Страновая структура иностранных инвестиций нерациональна, потому что невелико вложение ведущих мировых экспортеров капитала. Например, Япония не входит даже в первую десятку стран, действующих на рынке капитала в Росси. Очень мал объем иностранных инвестиций «новых индустриальных стран» (Тайвань, Гонконг, Сингапур), имеющих опыт работы в стране с переходной экономикой, менее опасающихся инвестиционных рисков, чем западные инвесторы. Они готовы выкладывать капитал </w:t>
      </w:r>
      <w:r w:rsidR="001B23C8">
        <w:rPr>
          <w:sz w:val="28"/>
          <w:szCs w:val="28"/>
        </w:rPr>
        <w:br/>
      </w:r>
      <w:r w:rsidRPr="00384CFC">
        <w:rPr>
          <w:sz w:val="28"/>
          <w:szCs w:val="28"/>
        </w:rPr>
        <w:t>в высокотехнологические объекты, что могло бы способствовать развитию наукоемких технологий и отраслей обрабатывающей промышленности.</w:t>
      </w:r>
    </w:p>
    <w:p w:rsidR="001B23C8" w:rsidRPr="00384CFC" w:rsidRDefault="00FA3450" w:rsidP="00384CFC">
      <w:pPr>
        <w:spacing w:line="360" w:lineRule="auto"/>
        <w:ind w:firstLine="851"/>
        <w:jc w:val="both"/>
        <w:rPr>
          <w:sz w:val="28"/>
          <w:szCs w:val="28"/>
        </w:rPr>
      </w:pPr>
      <w:r>
        <w:rPr>
          <w:sz w:val="28"/>
          <w:szCs w:val="28"/>
        </w:rPr>
        <w:t>С</w:t>
      </w:r>
      <w:r w:rsidR="001B23C8">
        <w:rPr>
          <w:sz w:val="28"/>
          <w:szCs w:val="28"/>
        </w:rPr>
        <w:t>татистические данные представлены в Приложении.</w:t>
      </w:r>
      <w:r w:rsidR="005D08B0">
        <w:rPr>
          <w:sz w:val="28"/>
          <w:szCs w:val="28"/>
        </w:rPr>
        <w:t xml:space="preserve"> [7]</w:t>
      </w:r>
    </w:p>
    <w:p w:rsidR="002A70F0" w:rsidRPr="00384CFC" w:rsidRDefault="002A70F0" w:rsidP="00384CFC">
      <w:pPr>
        <w:spacing w:line="360" w:lineRule="auto"/>
        <w:ind w:firstLine="851"/>
        <w:jc w:val="both"/>
        <w:rPr>
          <w:sz w:val="28"/>
          <w:szCs w:val="28"/>
        </w:rPr>
      </w:pPr>
    </w:p>
    <w:p w:rsidR="001B23C8" w:rsidRDefault="001B23C8" w:rsidP="00384CFC">
      <w:pPr>
        <w:pStyle w:val="1"/>
        <w:spacing w:after="0"/>
        <w:ind w:left="0" w:firstLine="851"/>
        <w:jc w:val="both"/>
        <w:rPr>
          <w:rFonts w:ascii="Times New Roman" w:hAnsi="Times New Roman"/>
          <w:b/>
          <w:sz w:val="28"/>
          <w:szCs w:val="28"/>
        </w:rPr>
      </w:pPr>
    </w:p>
    <w:p w:rsidR="002A70F0" w:rsidRPr="00384CFC" w:rsidRDefault="002A70F0" w:rsidP="00384CFC">
      <w:pPr>
        <w:pStyle w:val="1"/>
        <w:spacing w:after="0"/>
        <w:ind w:left="0" w:firstLine="851"/>
        <w:jc w:val="both"/>
        <w:rPr>
          <w:rFonts w:ascii="Times New Roman" w:hAnsi="Times New Roman"/>
          <w:b/>
          <w:sz w:val="28"/>
          <w:szCs w:val="28"/>
        </w:rPr>
      </w:pPr>
      <w:r w:rsidRPr="00384CFC">
        <w:rPr>
          <w:rFonts w:ascii="Times New Roman" w:hAnsi="Times New Roman"/>
          <w:b/>
          <w:sz w:val="28"/>
          <w:szCs w:val="28"/>
        </w:rPr>
        <w:t>2.</w:t>
      </w:r>
      <w:r w:rsidR="001B23C8">
        <w:rPr>
          <w:rFonts w:ascii="Times New Roman" w:hAnsi="Times New Roman"/>
          <w:b/>
          <w:sz w:val="28"/>
          <w:szCs w:val="28"/>
        </w:rPr>
        <w:t>3</w:t>
      </w:r>
      <w:r w:rsidRPr="00384CFC">
        <w:rPr>
          <w:rFonts w:ascii="Times New Roman" w:hAnsi="Times New Roman"/>
          <w:b/>
          <w:sz w:val="28"/>
          <w:szCs w:val="28"/>
        </w:rPr>
        <w:t xml:space="preserve"> Основные проблемы привлечения иностранных инвестиций </w:t>
      </w:r>
      <w:r w:rsidR="001B23C8">
        <w:rPr>
          <w:rFonts w:ascii="Times New Roman" w:hAnsi="Times New Roman"/>
          <w:b/>
          <w:sz w:val="28"/>
          <w:szCs w:val="28"/>
        </w:rPr>
        <w:br/>
      </w:r>
      <w:r w:rsidRPr="00384CFC">
        <w:rPr>
          <w:rFonts w:ascii="Times New Roman" w:hAnsi="Times New Roman"/>
          <w:b/>
          <w:sz w:val="28"/>
          <w:szCs w:val="28"/>
        </w:rPr>
        <w:t>в экономику РФ</w:t>
      </w:r>
    </w:p>
    <w:p w:rsidR="002A70F0" w:rsidRPr="00384CFC" w:rsidRDefault="002A70F0" w:rsidP="00384CFC">
      <w:pPr>
        <w:pStyle w:val="1"/>
        <w:spacing w:after="0"/>
        <w:ind w:left="0" w:firstLine="851"/>
        <w:jc w:val="both"/>
        <w:rPr>
          <w:rFonts w:ascii="Times New Roman" w:hAnsi="Times New Roman"/>
          <w:b/>
          <w:sz w:val="28"/>
          <w:szCs w:val="28"/>
        </w:rPr>
      </w:pPr>
    </w:p>
    <w:p w:rsidR="002A70F0" w:rsidRPr="00384CFC" w:rsidRDefault="002A70F0" w:rsidP="001B23C8">
      <w:pPr>
        <w:spacing w:line="360" w:lineRule="auto"/>
        <w:ind w:firstLine="851"/>
        <w:jc w:val="both"/>
        <w:rPr>
          <w:sz w:val="28"/>
          <w:szCs w:val="28"/>
        </w:rPr>
      </w:pPr>
      <w:r w:rsidRPr="00384CFC">
        <w:rPr>
          <w:sz w:val="28"/>
          <w:szCs w:val="28"/>
        </w:rPr>
        <w:t>Отставание темпа роста прямых инвестиций можно объяснить целым комплексом причин.</w:t>
      </w:r>
      <w:r w:rsidR="001B23C8">
        <w:rPr>
          <w:sz w:val="28"/>
          <w:szCs w:val="28"/>
        </w:rPr>
        <w:t xml:space="preserve"> </w:t>
      </w:r>
      <w:r w:rsidRPr="00384CFC">
        <w:rPr>
          <w:sz w:val="28"/>
          <w:szCs w:val="28"/>
        </w:rPr>
        <w:t>Одна из важнейших – отсутствие в России достаточного количества прибыльных предприятий, которые иностранные инвесторы могли бы приобрести на открытом рынке. При этом одним из основных аргументов до сих пор является низкая капитализация многих российских компаний, вследствие чего продажа даже незначительной их части просто невыгодна. Иными словами, стратегия сохранения предприятия в собственности, которое недооценено на рынке, но приносит значительные доходы от текущей деятельности, до сих пор имеет достаточно сторонников в отечественном бизнесе.</w:t>
      </w:r>
    </w:p>
    <w:p w:rsidR="002A70F0" w:rsidRPr="00384CFC" w:rsidRDefault="002A70F0" w:rsidP="00384CFC">
      <w:pPr>
        <w:spacing w:line="360" w:lineRule="auto"/>
        <w:ind w:firstLine="851"/>
        <w:jc w:val="both"/>
        <w:rPr>
          <w:sz w:val="28"/>
          <w:szCs w:val="28"/>
        </w:rPr>
      </w:pPr>
      <w:r w:rsidRPr="00384CFC">
        <w:rPr>
          <w:sz w:val="28"/>
          <w:szCs w:val="28"/>
        </w:rPr>
        <w:t>Владельцы предприятий намеренно не спешат повышать рыночную стоимость своих компаний, если собственником одной из долей является государство, ждут, пока государство продаст свою долю, скупают ее, после этого повышают котировки акций. Одновременно идет оживленная реализация пакетов акций иностранным инвесторам с целью привлечения необходимых оборотных ресурсов для развития и модернизации производств, работающих на пределе технологических возможностей.</w:t>
      </w:r>
    </w:p>
    <w:p w:rsidR="002A70F0" w:rsidRPr="00384CFC" w:rsidRDefault="002A70F0" w:rsidP="00384CFC">
      <w:pPr>
        <w:spacing w:line="360" w:lineRule="auto"/>
        <w:ind w:firstLine="851"/>
        <w:jc w:val="both"/>
        <w:rPr>
          <w:sz w:val="28"/>
          <w:szCs w:val="28"/>
        </w:rPr>
      </w:pPr>
      <w:r w:rsidRPr="00384CFC">
        <w:rPr>
          <w:sz w:val="28"/>
          <w:szCs w:val="28"/>
        </w:rPr>
        <w:t xml:space="preserve">Проблема изыскания источников финансирования инвестиций в России усугубляется тем, что такой традиционный способ их формирования, как использование внешних и внутренних государственных заимствований, </w:t>
      </w:r>
      <w:r w:rsidR="001B23C8">
        <w:rPr>
          <w:sz w:val="28"/>
          <w:szCs w:val="28"/>
        </w:rPr>
        <w:br/>
      </w:r>
      <w:r w:rsidRPr="00384CFC">
        <w:rPr>
          <w:sz w:val="28"/>
          <w:szCs w:val="28"/>
        </w:rPr>
        <w:t xml:space="preserve">в современных условиях затруднен в силу сохранения на высоком уровне государственного долга. Быстро увеличивается долг по корпоративным заимствованиям на зарубежных финансовых рынках, оцениваемый на начало </w:t>
      </w:r>
      <w:smartTag w:uri="urn:schemas-microsoft-com:office:smarttags" w:element="metricconverter">
        <w:smartTagPr>
          <w:attr w:name="ProductID" w:val="2003 г"/>
        </w:smartTagPr>
        <w:r w:rsidRPr="00384CFC">
          <w:rPr>
            <w:sz w:val="28"/>
            <w:szCs w:val="28"/>
          </w:rPr>
          <w:t>2003 г</w:t>
        </w:r>
      </w:smartTag>
      <w:r w:rsidRPr="00384CFC">
        <w:rPr>
          <w:sz w:val="28"/>
          <w:szCs w:val="28"/>
        </w:rPr>
        <w:t>. в 27 млрд. долл.</w:t>
      </w:r>
    </w:p>
    <w:p w:rsidR="002A70F0" w:rsidRPr="00384CFC" w:rsidRDefault="002A70F0" w:rsidP="00384CFC">
      <w:pPr>
        <w:spacing w:line="360" w:lineRule="auto"/>
        <w:ind w:firstLine="851"/>
        <w:jc w:val="both"/>
        <w:rPr>
          <w:sz w:val="28"/>
          <w:szCs w:val="28"/>
        </w:rPr>
      </w:pPr>
      <w:r w:rsidRPr="00384CFC">
        <w:rPr>
          <w:sz w:val="28"/>
          <w:szCs w:val="28"/>
        </w:rPr>
        <w:t xml:space="preserve">Иностранные инвесторы не получают достаточных гарантий стабильности вложений. Российское законодательство далеко от международных стандартов. </w:t>
      </w:r>
      <w:r w:rsidR="00B715AA">
        <w:rPr>
          <w:sz w:val="28"/>
          <w:szCs w:val="28"/>
        </w:rPr>
        <w:t>[5]</w:t>
      </w:r>
      <w:r w:rsidRPr="00384CFC">
        <w:rPr>
          <w:sz w:val="28"/>
          <w:szCs w:val="28"/>
        </w:rPr>
        <w:t xml:space="preserve"> </w:t>
      </w:r>
    </w:p>
    <w:p w:rsidR="002A70F0" w:rsidRPr="00384CFC" w:rsidRDefault="002A70F0" w:rsidP="00384CFC">
      <w:pPr>
        <w:spacing w:line="360" w:lineRule="auto"/>
        <w:ind w:firstLine="851"/>
        <w:jc w:val="both"/>
        <w:rPr>
          <w:sz w:val="28"/>
          <w:szCs w:val="28"/>
        </w:rPr>
      </w:pPr>
    </w:p>
    <w:p w:rsidR="00F3292B" w:rsidRDefault="001B23C8" w:rsidP="001B23C8">
      <w:pPr>
        <w:pStyle w:val="3"/>
        <w:spacing w:before="0" w:beforeAutospacing="0" w:after="0" w:afterAutospacing="0" w:line="360" w:lineRule="auto"/>
        <w:ind w:firstLine="851"/>
        <w:jc w:val="both"/>
        <w:rPr>
          <w:color w:val="auto"/>
          <w:sz w:val="28"/>
          <w:szCs w:val="28"/>
        </w:rPr>
      </w:pPr>
      <w:r>
        <w:rPr>
          <w:color w:val="auto"/>
          <w:sz w:val="28"/>
          <w:szCs w:val="28"/>
        </w:rPr>
        <w:t xml:space="preserve">2.4 </w:t>
      </w:r>
      <w:r w:rsidR="00F3292B" w:rsidRPr="001B23C8">
        <w:rPr>
          <w:color w:val="auto"/>
          <w:sz w:val="28"/>
          <w:szCs w:val="28"/>
        </w:rPr>
        <w:t>Возможные формы иностранных инвестиций в российскую экономику</w:t>
      </w:r>
    </w:p>
    <w:p w:rsidR="00F21BB2" w:rsidRPr="001B23C8" w:rsidRDefault="00F21BB2" w:rsidP="001B23C8">
      <w:pPr>
        <w:pStyle w:val="3"/>
        <w:spacing w:before="0" w:beforeAutospacing="0" w:after="0" w:afterAutospacing="0" w:line="360" w:lineRule="auto"/>
        <w:ind w:firstLine="851"/>
        <w:jc w:val="both"/>
        <w:rPr>
          <w:color w:val="auto"/>
          <w:sz w:val="28"/>
          <w:szCs w:val="28"/>
        </w:rPr>
      </w:pPr>
    </w:p>
    <w:p w:rsidR="00F3292B" w:rsidRPr="001B23C8"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xml:space="preserve">О том, что за последнее время значительно увеличился объём иностранных инвестиций в Российскую экономику, часто говорят во всех новостях, и пишут в газетах. Большинство иностранцев, стремящихся принести сюда свои капиталы, как правило, ищут для себя российских партнёров, и уже потом, с их помощью, приносят сюда свои деньги. Такая тактика характерна для небольших иностранных компаний, стремящихся тут что-то продать, но при этом – пытающихся, контролировать своих дилеров, которые занимаются непосредственными продажами, на предмет продвижения товара, </w:t>
      </w:r>
      <w:r w:rsidR="00F65C6D">
        <w:rPr>
          <w:rFonts w:ascii="Times New Roman" w:hAnsi="Times New Roman" w:cs="Times New Roman"/>
          <w:color w:val="auto"/>
          <w:sz w:val="28"/>
          <w:szCs w:val="28"/>
        </w:rPr>
        <w:br/>
      </w:r>
      <w:r w:rsidRPr="001B23C8">
        <w:rPr>
          <w:rFonts w:ascii="Times New Roman" w:hAnsi="Times New Roman" w:cs="Times New Roman"/>
          <w:color w:val="auto"/>
          <w:sz w:val="28"/>
          <w:szCs w:val="28"/>
        </w:rPr>
        <w:t>и согласования цен.</w:t>
      </w:r>
    </w:p>
    <w:p w:rsidR="00F3292B" w:rsidRPr="001B23C8"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Но есть и недоверчивые “иностранцы". Это относится так же и к очень крупным иностранным брэндам, таким как LG, Samsung, PriceWaterhouseCoopers, и многие другие, которые сперва стараются заручиться одобрением нашего правительства, согласовать вопросы с главами субъектов Федерации, и главами местных администраций, и уже потом, пытаются “внедрить" сюда иностранных менеджеров, которые и призваны контролировать процесс регистрации дочерних компаний, или представительств и филиалов.</w:t>
      </w:r>
    </w:p>
    <w:p w:rsidR="00F3292B" w:rsidRPr="001B23C8"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Надо заметить, что закон “Об иностранных инвестициях"</w:t>
      </w:r>
      <w:r w:rsidR="00F65C6D">
        <w:rPr>
          <w:rFonts w:ascii="Times New Roman" w:hAnsi="Times New Roman" w:cs="Times New Roman"/>
          <w:color w:val="auto"/>
          <w:sz w:val="28"/>
          <w:szCs w:val="28"/>
        </w:rPr>
        <w:t>,</w:t>
      </w:r>
      <w:r w:rsidRPr="001B23C8">
        <w:rPr>
          <w:rFonts w:ascii="Times New Roman" w:hAnsi="Times New Roman" w:cs="Times New Roman"/>
          <w:color w:val="auto"/>
          <w:sz w:val="28"/>
          <w:szCs w:val="28"/>
        </w:rPr>
        <w:t xml:space="preserve"> хоть и не совсем свежий и актуальный на сегодняшний день, но он был написан, опираясь на иностранный законодательный опыт. Поскольку, многие будущие участники рынка слабо представляют себе как законно и правильно иностранные частные и юридические лица могут принести сюда свои инвестиции – определимся в понятиях и терминах.</w:t>
      </w:r>
    </w:p>
    <w:p w:rsidR="00F3292B" w:rsidRPr="00F21BB2"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7649BC">
        <w:rPr>
          <w:rFonts w:ascii="Times New Roman" w:hAnsi="Times New Roman" w:cs="Times New Roman"/>
          <w:bCs/>
          <w:color w:val="auto"/>
          <w:sz w:val="28"/>
          <w:szCs w:val="28"/>
          <w:u w:val="single"/>
        </w:rPr>
        <w:t>Существуют 4 формы</w:t>
      </w:r>
      <w:r w:rsidRPr="00F21BB2">
        <w:rPr>
          <w:rFonts w:ascii="Times New Roman" w:hAnsi="Times New Roman" w:cs="Times New Roman"/>
          <w:bCs/>
          <w:color w:val="auto"/>
          <w:sz w:val="28"/>
          <w:szCs w:val="28"/>
        </w:rPr>
        <w:t xml:space="preserve">: </w:t>
      </w:r>
    </w:p>
    <w:p w:rsidR="00F21BB2" w:rsidRDefault="00F3292B" w:rsidP="001B23C8">
      <w:pPr>
        <w:pStyle w:val="a7"/>
        <w:spacing w:before="0" w:beforeAutospacing="0" w:after="0" w:afterAutospacing="0" w:line="360" w:lineRule="auto"/>
        <w:ind w:firstLine="851"/>
        <w:jc w:val="both"/>
        <w:rPr>
          <w:rFonts w:ascii="Times New Roman" w:hAnsi="Times New Roman" w:cs="Times New Roman"/>
          <w:b/>
          <w:color w:val="auto"/>
          <w:sz w:val="28"/>
          <w:szCs w:val="28"/>
        </w:rPr>
      </w:pPr>
      <w:r w:rsidRPr="00F21BB2">
        <w:rPr>
          <w:rFonts w:ascii="Times New Roman" w:hAnsi="Times New Roman" w:cs="Times New Roman"/>
          <w:b/>
          <w:color w:val="auto"/>
          <w:sz w:val="28"/>
          <w:szCs w:val="28"/>
        </w:rPr>
        <w:t xml:space="preserve">1. </w:t>
      </w:r>
      <w:r w:rsidRPr="00F21BB2">
        <w:rPr>
          <w:rStyle w:val="ac"/>
          <w:rFonts w:ascii="Times New Roman" w:hAnsi="Times New Roman" w:cs="Times New Roman"/>
          <w:b w:val="0"/>
          <w:i/>
          <w:color w:val="auto"/>
          <w:sz w:val="28"/>
          <w:szCs w:val="28"/>
        </w:rPr>
        <w:t>Представительство иностранной компании. Representative office.</w:t>
      </w:r>
      <w:r w:rsidRPr="00F21BB2">
        <w:rPr>
          <w:rFonts w:ascii="Times New Roman" w:hAnsi="Times New Roman" w:cs="Times New Roman"/>
          <w:b/>
          <w:color w:val="auto"/>
          <w:sz w:val="28"/>
          <w:szCs w:val="28"/>
        </w:rPr>
        <w:t xml:space="preserve"> </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xml:space="preserve">Представительство аккредитуется на срок от года до 3-х лет. </w:t>
      </w:r>
      <w:r w:rsidRPr="001B23C8">
        <w:rPr>
          <w:rFonts w:ascii="Times New Roman" w:hAnsi="Times New Roman" w:cs="Times New Roman"/>
          <w:color w:val="auto"/>
          <w:sz w:val="28"/>
          <w:szCs w:val="28"/>
        </w:rPr>
        <w:br/>
        <w:t>Представительство подходит тем инофирмам, которые боятся сразу вносить большие капиталы на Российский рынок, и которые хотят сначала “прощупать почву". Посмотреть рынок, провести маркетинговые исследования, подобрать необходимых партнёров, сформировать дилерскую сеть.</w:t>
      </w:r>
      <w:r w:rsidRPr="001B23C8">
        <w:rPr>
          <w:rFonts w:ascii="Times New Roman" w:hAnsi="Times New Roman" w:cs="Times New Roman"/>
          <w:color w:val="auto"/>
          <w:sz w:val="28"/>
          <w:szCs w:val="28"/>
        </w:rPr>
        <w:br/>
        <w:t>Представительство не становится Резидентом Российской Федерации, не имеет право заниматься коммерческой деятельностью. Основная деятельность представительства – реклама товаров иностранных компаний, по средствам привлечения российских рекламных агентств.</w:t>
      </w:r>
      <w:r w:rsidR="00F65C6D">
        <w:rPr>
          <w:rFonts w:ascii="Times New Roman" w:hAnsi="Times New Roman" w:cs="Times New Roman"/>
          <w:color w:val="auto"/>
          <w:sz w:val="28"/>
          <w:szCs w:val="28"/>
        </w:rPr>
        <w:t xml:space="preserve"> </w:t>
      </w:r>
      <w:r w:rsidRPr="001B23C8">
        <w:rPr>
          <w:rFonts w:ascii="Times New Roman" w:hAnsi="Times New Roman" w:cs="Times New Roman"/>
          <w:color w:val="auto"/>
          <w:sz w:val="28"/>
          <w:szCs w:val="28"/>
        </w:rPr>
        <w:t xml:space="preserve">Представительство, как и другие фирмы, аккредитуются в органах юстиции. Лучше всего аккредитовать представительства в ГРП (Государственная Регистрационная Палата). Можно так же аккредитовать представительство и в ТПП (Торгово-промышленная Палата Российской Федерации) или её региональных филиалах. После аккредитации представительства - его необходимо поставить на учёт </w:t>
      </w:r>
      <w:r w:rsidR="00F65C6D">
        <w:rPr>
          <w:rFonts w:ascii="Times New Roman" w:hAnsi="Times New Roman" w:cs="Times New Roman"/>
          <w:color w:val="auto"/>
          <w:sz w:val="28"/>
          <w:szCs w:val="28"/>
        </w:rPr>
        <w:br/>
      </w:r>
      <w:r w:rsidRPr="001B23C8">
        <w:rPr>
          <w:rFonts w:ascii="Times New Roman" w:hAnsi="Times New Roman" w:cs="Times New Roman"/>
          <w:color w:val="auto"/>
          <w:sz w:val="28"/>
          <w:szCs w:val="28"/>
        </w:rPr>
        <w:t xml:space="preserve">в Налоговые органы Российской федерации. Несмотря на то, что представительство не становится Резидентом Российской Федерации, представительство всё равно платит налоги в РФ. Основной налог представительства - ЕСН, поскольку представительство нанимает на работу как российских, так и иностранных сотрудников, проживающих на территории РФ, а следовательно, пользующихся медицинскими услугами, например. Представительства, аккредитованные в ГРП, получают визовую поддержку со стороны ГРП для сотрудников представительства и членов их семей, но нанимая иностранных сотрудников, представительство обязано поставить их на учёт, и получить разрешение на работу для них в Федеральной Миграционной Службе. Представительство обязано сдавать бухгалтерскую отчётность, </w:t>
      </w:r>
      <w:r w:rsidR="00F65C6D">
        <w:rPr>
          <w:rFonts w:ascii="Times New Roman" w:hAnsi="Times New Roman" w:cs="Times New Roman"/>
          <w:color w:val="auto"/>
          <w:sz w:val="28"/>
          <w:szCs w:val="28"/>
        </w:rPr>
        <w:br/>
      </w:r>
      <w:r w:rsidRPr="001B23C8">
        <w:rPr>
          <w:rFonts w:ascii="Times New Roman" w:hAnsi="Times New Roman" w:cs="Times New Roman"/>
          <w:color w:val="auto"/>
          <w:sz w:val="28"/>
          <w:szCs w:val="28"/>
        </w:rPr>
        <w:t xml:space="preserve">в установленном законом порядке. (О ведении налогового учёта </w:t>
      </w:r>
      <w:r w:rsidR="00F65C6D">
        <w:rPr>
          <w:rFonts w:ascii="Times New Roman" w:hAnsi="Times New Roman" w:cs="Times New Roman"/>
          <w:color w:val="auto"/>
          <w:sz w:val="28"/>
          <w:szCs w:val="28"/>
        </w:rPr>
        <w:br/>
      </w:r>
      <w:r w:rsidRPr="001B23C8">
        <w:rPr>
          <w:rFonts w:ascii="Times New Roman" w:hAnsi="Times New Roman" w:cs="Times New Roman"/>
          <w:color w:val="auto"/>
          <w:sz w:val="28"/>
          <w:szCs w:val="28"/>
        </w:rPr>
        <w:t>в представительствах и филиалах, мы напишем в другой н</w:t>
      </w:r>
      <w:r w:rsidR="00F65C6D">
        <w:rPr>
          <w:rFonts w:ascii="Times New Roman" w:hAnsi="Times New Roman" w:cs="Times New Roman"/>
          <w:color w:val="auto"/>
          <w:sz w:val="28"/>
          <w:szCs w:val="28"/>
        </w:rPr>
        <w:t>ашей статье).</w:t>
      </w:r>
      <w:r w:rsidR="00F65C6D">
        <w:rPr>
          <w:rFonts w:ascii="Times New Roman" w:hAnsi="Times New Roman" w:cs="Times New Roman"/>
          <w:color w:val="auto"/>
          <w:sz w:val="28"/>
          <w:szCs w:val="28"/>
        </w:rPr>
        <w:br/>
        <w:t xml:space="preserve">Представительство </w:t>
      </w:r>
      <w:r w:rsidRPr="001B23C8">
        <w:rPr>
          <w:rFonts w:ascii="Times New Roman" w:hAnsi="Times New Roman" w:cs="Times New Roman"/>
          <w:color w:val="auto"/>
          <w:sz w:val="28"/>
          <w:szCs w:val="28"/>
        </w:rPr>
        <w:t>имеет:</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счёт в банке. Счёт типа “Т" – текущий. Он необходим для оплаты расходов, связанных с деятельностью представительства;</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круглую, зарегистрированную печать;</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“Положение о представительстве" – Как Устав у фирмы, в котором отражены цели, задачи представительства. Иногда, там отражают полномочия Главы представительства, но лучше их отражать в доверенности на Главу представительства.</w:t>
      </w:r>
    </w:p>
    <w:p w:rsidR="00F21BB2"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F21BB2">
        <w:rPr>
          <w:rFonts w:ascii="Times New Roman" w:hAnsi="Times New Roman" w:cs="Times New Roman"/>
          <w:b/>
          <w:i/>
          <w:color w:val="auto"/>
          <w:sz w:val="28"/>
          <w:szCs w:val="28"/>
        </w:rPr>
        <w:t xml:space="preserve">2. </w:t>
      </w:r>
      <w:r w:rsidRPr="00F21BB2">
        <w:rPr>
          <w:rStyle w:val="ac"/>
          <w:rFonts w:ascii="Times New Roman" w:hAnsi="Times New Roman" w:cs="Times New Roman"/>
          <w:b w:val="0"/>
          <w:i/>
          <w:color w:val="auto"/>
          <w:sz w:val="28"/>
          <w:szCs w:val="28"/>
        </w:rPr>
        <w:t>Филиал иностранной компании. Branch.</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xml:space="preserve">Филиал, в отличии от Представительства имеет право заниматься хозяйственной деятельностью. Так же филиал может быть аккредитован на срок от года, до 5-и лет. Филиал, как и представительство, тем не менее, не становится Резидентом Российской Федерации. Филиал, как </w:t>
      </w:r>
      <w:r w:rsidR="00F65C6D">
        <w:rPr>
          <w:rFonts w:ascii="Times New Roman" w:hAnsi="Times New Roman" w:cs="Times New Roman"/>
          <w:color w:val="auto"/>
          <w:sz w:val="28"/>
          <w:szCs w:val="28"/>
        </w:rPr>
        <w:br/>
      </w:r>
      <w:r w:rsidRPr="001B23C8">
        <w:rPr>
          <w:rFonts w:ascii="Times New Roman" w:hAnsi="Times New Roman" w:cs="Times New Roman"/>
          <w:color w:val="auto"/>
          <w:sz w:val="28"/>
          <w:szCs w:val="28"/>
        </w:rPr>
        <w:t>и Представительство, имеет:</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xml:space="preserve">- счёт в банке; </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круглую, зарегистрированную печать;</w:t>
      </w:r>
    </w:p>
    <w:p w:rsidR="00F3292B" w:rsidRPr="001B23C8"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xml:space="preserve">- “Положение о Филиале". </w:t>
      </w:r>
    </w:p>
    <w:p w:rsidR="00F65C6D" w:rsidRPr="00F21BB2" w:rsidRDefault="00F3292B" w:rsidP="001B23C8">
      <w:pPr>
        <w:pStyle w:val="a7"/>
        <w:spacing w:before="0" w:beforeAutospacing="0" w:after="0" w:afterAutospacing="0" w:line="360" w:lineRule="auto"/>
        <w:ind w:firstLine="851"/>
        <w:jc w:val="both"/>
        <w:rPr>
          <w:rFonts w:ascii="Times New Roman" w:hAnsi="Times New Roman" w:cs="Times New Roman"/>
          <w:b/>
          <w:i/>
          <w:color w:val="auto"/>
          <w:sz w:val="28"/>
          <w:szCs w:val="28"/>
        </w:rPr>
      </w:pPr>
      <w:r w:rsidRPr="00F21BB2">
        <w:rPr>
          <w:rFonts w:ascii="Times New Roman" w:hAnsi="Times New Roman" w:cs="Times New Roman"/>
          <w:b/>
          <w:i/>
          <w:color w:val="auto"/>
          <w:sz w:val="28"/>
          <w:szCs w:val="28"/>
        </w:rPr>
        <w:t xml:space="preserve">3. </w:t>
      </w:r>
      <w:r w:rsidRPr="00F21BB2">
        <w:rPr>
          <w:rStyle w:val="ac"/>
          <w:rFonts w:ascii="Times New Roman" w:hAnsi="Times New Roman" w:cs="Times New Roman"/>
          <w:b w:val="0"/>
          <w:i/>
          <w:color w:val="auto"/>
          <w:sz w:val="28"/>
          <w:szCs w:val="28"/>
        </w:rPr>
        <w:t>Дочерняя компания. Daughter company</w:t>
      </w:r>
      <w:r w:rsidRPr="00F21BB2">
        <w:rPr>
          <w:rFonts w:ascii="Times New Roman" w:hAnsi="Times New Roman" w:cs="Times New Roman"/>
          <w:b/>
          <w:i/>
          <w:color w:val="auto"/>
          <w:sz w:val="28"/>
          <w:szCs w:val="28"/>
        </w:rPr>
        <w:t xml:space="preserve">. </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Дочерняя компания, как её называют на Западе. В России чаще пишут СП – термин, введённый ещё во времена Перестройки, а потому устаревший, но неплохо прижившийся и “понятный в народе? На самом деле более правильно называть сейчас эту фирму Предприятием с Иностранными Инвестициями. Инвестиции могут быть как 100% - ми, так и частичными. Т.е. часть уставного фонда может принадлежать иностранной стороне, а часть российской. Обычно, такие фирмы создают, когда создаётся производство, но нередки и случаи торговых фирм. Такая фирма может быть в формах ООО, ЗАО, ОАО. Но по опыту, чаще всего регистрируют ООО.</w:t>
      </w:r>
      <w:r w:rsidR="00F65C6D">
        <w:rPr>
          <w:rFonts w:ascii="Times New Roman" w:hAnsi="Times New Roman" w:cs="Times New Roman"/>
          <w:color w:val="auto"/>
          <w:sz w:val="28"/>
          <w:szCs w:val="28"/>
        </w:rPr>
        <w:t xml:space="preserve"> </w:t>
      </w:r>
      <w:r w:rsidRPr="001B23C8">
        <w:rPr>
          <w:rFonts w:ascii="Times New Roman" w:hAnsi="Times New Roman" w:cs="Times New Roman"/>
          <w:color w:val="auto"/>
          <w:sz w:val="28"/>
          <w:szCs w:val="28"/>
        </w:rPr>
        <w:t>Дочерняя компания создаётся на неопределённый срок, и является Резидентом Российской Федерации. Следовательно – такая компания полностью живёт по законам Российской Федерации, и мало чем отличается от простой российской компании.</w:t>
      </w:r>
      <w:r w:rsidRPr="001B23C8">
        <w:rPr>
          <w:rFonts w:ascii="Times New Roman" w:hAnsi="Times New Roman" w:cs="Times New Roman"/>
          <w:color w:val="auto"/>
          <w:sz w:val="28"/>
          <w:szCs w:val="28"/>
        </w:rPr>
        <w:br/>
        <w:t>Дочерняя компания имеет:</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круглую печать;</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расчетный счёт в банке;</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устав – как основной закон предприятия;</w:t>
      </w:r>
    </w:p>
    <w:p w:rsidR="00F3292B" w:rsidRPr="001B23C8"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учредительный договор, или решение о создании, в случае, если участник в единственном числе.</w:t>
      </w:r>
    </w:p>
    <w:p w:rsidR="00F65C6D"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xml:space="preserve">4. Можно просто </w:t>
      </w:r>
      <w:r w:rsidRPr="00F21BB2">
        <w:rPr>
          <w:rStyle w:val="ac"/>
          <w:rFonts w:ascii="Times New Roman" w:hAnsi="Times New Roman" w:cs="Times New Roman"/>
          <w:b w:val="0"/>
          <w:i/>
          <w:color w:val="auto"/>
          <w:sz w:val="28"/>
          <w:szCs w:val="28"/>
        </w:rPr>
        <w:t>открыть счёт, непосредственно иностранному юридическому лицу</w:t>
      </w:r>
      <w:r w:rsidRPr="001B23C8">
        <w:rPr>
          <w:rFonts w:ascii="Times New Roman" w:hAnsi="Times New Roman" w:cs="Times New Roman"/>
          <w:color w:val="auto"/>
          <w:sz w:val="28"/>
          <w:szCs w:val="28"/>
        </w:rPr>
        <w:t xml:space="preserve">, не Резиденту Российской Федерации. Зачем это нужно? Изначально это начали делать, потому что существовал указ Б.Н. Ельцина о том, что банки не имеют право принимать наличные для формирования уставного капитала у компаний с иностранными инвестициями в случае, если сам капитал формируется иностранным юридическим лицом. Т.е., имелись в виду именно дочерние компании. Иностранные физические лица вполне могли вносить свои вклады наличными. </w:t>
      </w:r>
    </w:p>
    <w:p w:rsidR="00F3292B" w:rsidRPr="001B23C8"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xml:space="preserve">Теперь об этом уже забыли, и многие инофирмы пытаются работать на российском рынке, не регистрируясь в органах юстиции. Т.е., не создавая представительств, филиалов, и дочерних компаний, а просто – вставая на учёт </w:t>
      </w:r>
      <w:r w:rsidR="00F65C6D">
        <w:rPr>
          <w:rFonts w:ascii="Times New Roman" w:hAnsi="Times New Roman" w:cs="Times New Roman"/>
          <w:color w:val="auto"/>
          <w:sz w:val="28"/>
          <w:szCs w:val="28"/>
        </w:rPr>
        <w:br/>
      </w:r>
      <w:r w:rsidRPr="001B23C8">
        <w:rPr>
          <w:rFonts w:ascii="Times New Roman" w:hAnsi="Times New Roman" w:cs="Times New Roman"/>
          <w:color w:val="auto"/>
          <w:sz w:val="28"/>
          <w:szCs w:val="28"/>
        </w:rPr>
        <w:t xml:space="preserve">в налоговые органы Российской Федерации, и, как следствие, открывая счета </w:t>
      </w:r>
      <w:r w:rsidR="00F65C6D">
        <w:rPr>
          <w:rFonts w:ascii="Times New Roman" w:hAnsi="Times New Roman" w:cs="Times New Roman"/>
          <w:color w:val="auto"/>
          <w:sz w:val="28"/>
          <w:szCs w:val="28"/>
        </w:rPr>
        <w:br/>
      </w:r>
      <w:r w:rsidRPr="001B23C8">
        <w:rPr>
          <w:rFonts w:ascii="Times New Roman" w:hAnsi="Times New Roman" w:cs="Times New Roman"/>
          <w:color w:val="auto"/>
          <w:sz w:val="28"/>
          <w:szCs w:val="28"/>
        </w:rPr>
        <w:t xml:space="preserve">в банках, находящихся на территории Российской Федерации. Действительно. Многим иностранным компаниям удавалось довольно долго вести свою хозяйственную деятельность именно таким образом. Покупка иностранными компаниями не Резидентами Российской Федерации недвижимости в России не противоречит закону. Но как в таких случаях обеспечить своих сотрудников "белой" зарплатой? Как обеспечить медицинской страховкой? И как сделать за них отчисления в пенсионный фонд - никак! Надо отметить, как только компания начинает вести тут хозяйственную или иную,  законную деятельность, надо аккредитовать филиал компании. Исходя из изложенного выше, мы, всё-таки, рекомендуем выбирать более “правильные" </w:t>
      </w:r>
      <w:r w:rsidR="00F65C6D">
        <w:rPr>
          <w:rFonts w:ascii="Times New Roman" w:hAnsi="Times New Roman" w:cs="Times New Roman"/>
          <w:color w:val="auto"/>
          <w:sz w:val="28"/>
          <w:szCs w:val="28"/>
        </w:rPr>
        <w:br/>
      </w:r>
      <w:r w:rsidRPr="001B23C8">
        <w:rPr>
          <w:rFonts w:ascii="Times New Roman" w:hAnsi="Times New Roman" w:cs="Times New Roman"/>
          <w:color w:val="auto"/>
          <w:sz w:val="28"/>
          <w:szCs w:val="28"/>
        </w:rPr>
        <w:t>с точки зрения законодательства формы.</w:t>
      </w:r>
    </w:p>
    <w:p w:rsidR="00F3292B" w:rsidRPr="001B23C8" w:rsidRDefault="00F3292B" w:rsidP="001B23C8">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1B23C8">
        <w:rPr>
          <w:rFonts w:ascii="Times New Roman" w:hAnsi="Times New Roman" w:cs="Times New Roman"/>
          <w:color w:val="auto"/>
          <w:sz w:val="28"/>
          <w:szCs w:val="28"/>
        </w:rPr>
        <w:t xml:space="preserve">Надо отметить, что самые крупные компании, такие, например, как Fuji, Coca Cola, имеют тут как представительства, так и дочерние компании. Зачем это нужно? Представительства компаний занимаются вопросами координации действий сразу нескольких дочерних компаний находящихся на территории Российской Федерации. В то время как дочерние компании заняты непосредственно производством продукции. Представительства выполняя функции “представления интересов", и решают юридические вопросы иностранных компаний, не находящихся в России. </w:t>
      </w:r>
      <w:r w:rsidR="00B715AA">
        <w:rPr>
          <w:rFonts w:ascii="Times New Roman" w:hAnsi="Times New Roman" w:cs="Times New Roman"/>
          <w:color w:val="auto"/>
          <w:sz w:val="28"/>
          <w:szCs w:val="28"/>
        </w:rPr>
        <w:t>[6]</w:t>
      </w:r>
    </w:p>
    <w:p w:rsidR="00700102" w:rsidRPr="001B23C8" w:rsidRDefault="00F3292B" w:rsidP="001B23C8">
      <w:pPr>
        <w:spacing w:line="360" w:lineRule="auto"/>
        <w:ind w:firstLine="851"/>
        <w:jc w:val="both"/>
        <w:rPr>
          <w:sz w:val="28"/>
          <w:szCs w:val="28"/>
        </w:rPr>
      </w:pPr>
      <w:r w:rsidRPr="001B23C8">
        <w:rPr>
          <w:sz w:val="28"/>
          <w:szCs w:val="28"/>
        </w:rPr>
        <w:br/>
      </w:r>
    </w:p>
    <w:p w:rsidR="00700102" w:rsidRPr="00384CFC" w:rsidRDefault="00700102" w:rsidP="00384CFC">
      <w:pPr>
        <w:spacing w:line="360" w:lineRule="auto"/>
        <w:ind w:firstLine="851"/>
        <w:jc w:val="both"/>
        <w:rPr>
          <w:sz w:val="28"/>
          <w:szCs w:val="28"/>
        </w:rPr>
      </w:pPr>
    </w:p>
    <w:p w:rsidR="00700102" w:rsidRDefault="00700102" w:rsidP="00384CFC">
      <w:pPr>
        <w:spacing w:line="360" w:lineRule="auto"/>
        <w:ind w:firstLine="851"/>
        <w:jc w:val="both"/>
        <w:rPr>
          <w:sz w:val="28"/>
          <w:szCs w:val="28"/>
        </w:rPr>
      </w:pPr>
    </w:p>
    <w:p w:rsidR="00C233FA" w:rsidRDefault="00C233FA" w:rsidP="00384CFC">
      <w:pPr>
        <w:spacing w:line="360" w:lineRule="auto"/>
        <w:ind w:firstLine="851"/>
        <w:jc w:val="both"/>
        <w:rPr>
          <w:sz w:val="28"/>
          <w:szCs w:val="28"/>
        </w:rPr>
      </w:pPr>
    </w:p>
    <w:p w:rsidR="00C233FA" w:rsidRDefault="00C233FA" w:rsidP="00384CFC">
      <w:pPr>
        <w:spacing w:line="360" w:lineRule="auto"/>
        <w:ind w:firstLine="851"/>
        <w:jc w:val="both"/>
        <w:rPr>
          <w:sz w:val="28"/>
          <w:szCs w:val="28"/>
        </w:rPr>
      </w:pPr>
    </w:p>
    <w:p w:rsidR="00C233FA" w:rsidRDefault="00C233FA" w:rsidP="00384CFC">
      <w:pPr>
        <w:spacing w:line="360" w:lineRule="auto"/>
        <w:ind w:firstLine="851"/>
        <w:jc w:val="both"/>
        <w:rPr>
          <w:sz w:val="28"/>
          <w:szCs w:val="28"/>
        </w:rPr>
      </w:pPr>
    </w:p>
    <w:p w:rsidR="00C233FA" w:rsidRDefault="00C233FA" w:rsidP="00384CFC">
      <w:pPr>
        <w:spacing w:line="360" w:lineRule="auto"/>
        <w:ind w:firstLine="851"/>
        <w:jc w:val="both"/>
        <w:rPr>
          <w:sz w:val="28"/>
          <w:szCs w:val="28"/>
        </w:rPr>
      </w:pPr>
    </w:p>
    <w:p w:rsidR="00C233FA" w:rsidRPr="00384CFC" w:rsidRDefault="00C233FA" w:rsidP="00384CFC">
      <w:pPr>
        <w:spacing w:line="360" w:lineRule="auto"/>
        <w:ind w:firstLine="851"/>
        <w:jc w:val="both"/>
        <w:rPr>
          <w:sz w:val="28"/>
          <w:szCs w:val="28"/>
        </w:rPr>
      </w:pPr>
    </w:p>
    <w:p w:rsidR="00700102" w:rsidRPr="00384CFC" w:rsidRDefault="00700102" w:rsidP="00384CFC">
      <w:pPr>
        <w:spacing w:line="360" w:lineRule="auto"/>
        <w:ind w:firstLine="851"/>
        <w:jc w:val="both"/>
        <w:rPr>
          <w:sz w:val="28"/>
          <w:szCs w:val="28"/>
        </w:rPr>
      </w:pPr>
    </w:p>
    <w:p w:rsidR="00700102" w:rsidRPr="00C457A4" w:rsidRDefault="00F21BB2" w:rsidP="00F21BB2">
      <w:pPr>
        <w:spacing w:line="360" w:lineRule="auto"/>
        <w:ind w:firstLine="851"/>
        <w:jc w:val="center"/>
        <w:rPr>
          <w:b/>
          <w:sz w:val="28"/>
          <w:szCs w:val="28"/>
        </w:rPr>
      </w:pPr>
      <w:r w:rsidRPr="00F21BB2">
        <w:rPr>
          <w:b/>
          <w:spacing w:val="140"/>
          <w:sz w:val="28"/>
          <w:szCs w:val="28"/>
        </w:rPr>
        <w:t>ЗАКЛЮЧЕНИ</w:t>
      </w:r>
      <w:r w:rsidRPr="00C457A4">
        <w:rPr>
          <w:b/>
          <w:sz w:val="28"/>
          <w:szCs w:val="28"/>
        </w:rPr>
        <w:t>Е</w:t>
      </w:r>
    </w:p>
    <w:p w:rsidR="00700102" w:rsidRPr="00384CFC" w:rsidRDefault="00700102" w:rsidP="00384CFC">
      <w:pPr>
        <w:spacing w:line="360" w:lineRule="auto"/>
        <w:ind w:firstLine="851"/>
        <w:jc w:val="both"/>
        <w:rPr>
          <w:sz w:val="28"/>
          <w:szCs w:val="28"/>
        </w:rPr>
      </w:pPr>
    </w:p>
    <w:p w:rsidR="00700102" w:rsidRPr="00384CFC" w:rsidRDefault="00700102" w:rsidP="00384CFC">
      <w:pPr>
        <w:spacing w:line="360" w:lineRule="auto"/>
        <w:ind w:firstLine="851"/>
        <w:jc w:val="both"/>
        <w:rPr>
          <w:sz w:val="28"/>
          <w:szCs w:val="28"/>
        </w:rPr>
      </w:pPr>
      <w:r w:rsidRPr="00384CFC">
        <w:rPr>
          <w:sz w:val="28"/>
          <w:szCs w:val="28"/>
        </w:rPr>
        <w:t xml:space="preserve">В данной работе мною были рассмотрены понятие инвестиций, их виды, сущность иностранных инвестиций, особенности инвестиционной ситуации в России. Особое внимание уделено анализу структуры иностранных инвестиций по их виду, по виду экономической деятельности, также были рассмотрены основные страны, которые направляют свой капитал в экономику России. </w:t>
      </w:r>
    </w:p>
    <w:p w:rsidR="00700102" w:rsidRPr="00384CFC" w:rsidRDefault="00700102" w:rsidP="00384CFC">
      <w:pPr>
        <w:spacing w:line="360" w:lineRule="auto"/>
        <w:ind w:firstLine="851"/>
        <w:jc w:val="both"/>
        <w:rPr>
          <w:sz w:val="28"/>
          <w:szCs w:val="28"/>
        </w:rPr>
      </w:pPr>
      <w:r w:rsidRPr="00384CFC">
        <w:rPr>
          <w:sz w:val="28"/>
          <w:szCs w:val="28"/>
        </w:rPr>
        <w:t xml:space="preserve">Поскольку привлечение иностранных инвестиций имеет большое значение для экономики России, то в данной работе были также рассмотрены проблемы привлечения  иностранных инвестиций и пути их решения. </w:t>
      </w:r>
    </w:p>
    <w:p w:rsidR="00700102" w:rsidRPr="00384CFC" w:rsidRDefault="00700102" w:rsidP="00384CFC">
      <w:pPr>
        <w:spacing w:line="360" w:lineRule="auto"/>
        <w:ind w:firstLine="851"/>
        <w:jc w:val="both"/>
        <w:rPr>
          <w:sz w:val="28"/>
          <w:szCs w:val="28"/>
        </w:rPr>
      </w:pPr>
      <w:r w:rsidRPr="00384CFC">
        <w:rPr>
          <w:sz w:val="28"/>
          <w:szCs w:val="28"/>
        </w:rPr>
        <w:t>Итак, на основе проанализированного мною материала, можно сделать следующие выводы.</w:t>
      </w:r>
    </w:p>
    <w:p w:rsidR="00700102" w:rsidRPr="00384CFC" w:rsidRDefault="00700102" w:rsidP="00384CFC">
      <w:pPr>
        <w:spacing w:line="360" w:lineRule="auto"/>
        <w:ind w:firstLine="851"/>
        <w:jc w:val="both"/>
        <w:rPr>
          <w:sz w:val="28"/>
          <w:szCs w:val="28"/>
        </w:rPr>
      </w:pPr>
      <w:r w:rsidRPr="00384CFC">
        <w:rPr>
          <w:sz w:val="28"/>
          <w:szCs w:val="28"/>
        </w:rPr>
        <w:t>Использование иностранных инвестиций является объективной необходимостью. Для эффективного развития экономики страны национальных средств недостаточно, рано или поздно страна столкнется с необходимостью привлечения иностранных инвестиций.</w:t>
      </w:r>
    </w:p>
    <w:p w:rsidR="00700102" w:rsidRPr="00384CFC" w:rsidRDefault="00700102" w:rsidP="00384CFC">
      <w:pPr>
        <w:spacing w:line="360" w:lineRule="auto"/>
        <w:ind w:firstLine="851"/>
        <w:jc w:val="both"/>
        <w:rPr>
          <w:sz w:val="28"/>
          <w:szCs w:val="28"/>
        </w:rPr>
      </w:pPr>
      <w:r w:rsidRPr="00384CFC">
        <w:rPr>
          <w:sz w:val="28"/>
          <w:szCs w:val="28"/>
        </w:rPr>
        <w:t xml:space="preserve">Наша страна привлекает капитал, в основном, в форме прямых и портфельных инвестиций, в виде ссудных капиталовложений и путем размещения облигационных займов на международном рынке капиталов. </w:t>
      </w:r>
    </w:p>
    <w:p w:rsidR="00700102" w:rsidRPr="00384CFC" w:rsidRDefault="00700102" w:rsidP="00384CFC">
      <w:pPr>
        <w:spacing w:line="360" w:lineRule="auto"/>
        <w:ind w:firstLine="851"/>
        <w:jc w:val="both"/>
        <w:rPr>
          <w:sz w:val="28"/>
          <w:szCs w:val="28"/>
        </w:rPr>
      </w:pPr>
      <w:r w:rsidRPr="00384CFC">
        <w:rPr>
          <w:sz w:val="28"/>
          <w:szCs w:val="28"/>
        </w:rPr>
        <w:t>В общем объеме иностранных инвестиций преобладают прочие инвестиции, а именно кредиты. Так как кредитные вложения рано или поздно подлежат возврату, то объем их оттока из России сопоставим с объемом притока. Т.е. эти вложения инвестициями можно назвать с большой оговоркой.</w:t>
      </w:r>
    </w:p>
    <w:p w:rsidR="00700102" w:rsidRPr="00384CFC" w:rsidRDefault="00700102" w:rsidP="00384CFC">
      <w:pPr>
        <w:spacing w:line="360" w:lineRule="auto"/>
        <w:ind w:firstLine="851"/>
        <w:jc w:val="both"/>
        <w:rPr>
          <w:sz w:val="28"/>
          <w:szCs w:val="28"/>
        </w:rPr>
      </w:pPr>
      <w:r w:rsidRPr="00384CFC">
        <w:rPr>
          <w:sz w:val="28"/>
          <w:szCs w:val="28"/>
        </w:rPr>
        <w:t>Для улучшения ситуации в стране государство должно активно привлекать прямые инвестиции, т.к. они способствуют развитию производительных сил, увеличивают занятость, обеспечивают доступ к новым технологиям, способствуют росту экспорта и национального дохода.</w:t>
      </w:r>
    </w:p>
    <w:p w:rsidR="00700102" w:rsidRPr="00384CFC" w:rsidRDefault="00700102" w:rsidP="00384CFC">
      <w:pPr>
        <w:spacing w:line="360" w:lineRule="auto"/>
        <w:ind w:firstLine="851"/>
        <w:jc w:val="both"/>
        <w:rPr>
          <w:sz w:val="28"/>
          <w:szCs w:val="28"/>
        </w:rPr>
      </w:pPr>
      <w:r w:rsidRPr="00384CFC">
        <w:rPr>
          <w:sz w:val="28"/>
          <w:szCs w:val="28"/>
        </w:rPr>
        <w:t>Российская экономика большую часть иностранных инвестиций получает из Кипра, Великобритании, Люксембурга, Германии. Капитал из этих стран в основном направляется в добычу полезных ископаемых, обрабатывающие производства, финансовую деятельность.</w:t>
      </w:r>
    </w:p>
    <w:p w:rsidR="00700102" w:rsidRPr="00384CFC" w:rsidRDefault="00700102" w:rsidP="00384CFC">
      <w:pPr>
        <w:spacing w:line="360" w:lineRule="auto"/>
        <w:ind w:firstLine="851"/>
        <w:jc w:val="both"/>
        <w:rPr>
          <w:sz w:val="28"/>
          <w:szCs w:val="28"/>
        </w:rPr>
      </w:pPr>
      <w:r w:rsidRPr="00384CFC">
        <w:rPr>
          <w:sz w:val="28"/>
          <w:szCs w:val="28"/>
        </w:rPr>
        <w:t>Наиболее привлекательные отрасли для иностранных инвестиций – это топливно-энергетический комплекс, обрабатывающие производства, оптовая и розничная торговля, т.е. отрасли, имеющие гарантированный спрос на внутреннем и внешнем рынке. Отрасли, ориентированные на внутренний рынок, испытывают нехватку иностранных инвестиций. Такие отрасли как обязательное социальное обеспечение, образование, здравоохранение и предоставление социальных услуг, сельское хозяйство практически не получают иностранных инвестиций.</w:t>
      </w:r>
    </w:p>
    <w:p w:rsidR="00700102" w:rsidRPr="00384CFC" w:rsidRDefault="00700102" w:rsidP="00384CFC">
      <w:pPr>
        <w:pStyle w:val="a3"/>
        <w:spacing w:line="360" w:lineRule="auto"/>
        <w:ind w:firstLine="851"/>
        <w:rPr>
          <w:rFonts w:ascii="Times New Roman" w:hAnsi="Times New Roman" w:cs="Times New Roman"/>
          <w:color w:val="auto"/>
          <w:sz w:val="28"/>
          <w:szCs w:val="28"/>
        </w:rPr>
      </w:pPr>
      <w:r w:rsidRPr="00384CFC">
        <w:rPr>
          <w:rFonts w:ascii="Times New Roman" w:hAnsi="Times New Roman" w:cs="Times New Roman"/>
          <w:color w:val="auto"/>
          <w:sz w:val="28"/>
          <w:szCs w:val="28"/>
        </w:rPr>
        <w:t xml:space="preserve">Итак, проблема привлечения иностранных инвестиций весьма многогранна и имеет множество аспектов, поэтому требует к себе значительного внимания со стороны всех органов государственного управления.  </w:t>
      </w:r>
    </w:p>
    <w:p w:rsidR="00700102" w:rsidRPr="00384CFC" w:rsidRDefault="00700102" w:rsidP="00384CFC">
      <w:pPr>
        <w:pStyle w:val="a3"/>
        <w:spacing w:line="360" w:lineRule="auto"/>
        <w:ind w:firstLine="851"/>
        <w:rPr>
          <w:rFonts w:ascii="Times New Roman" w:hAnsi="Times New Roman" w:cs="Times New Roman"/>
          <w:color w:val="auto"/>
          <w:sz w:val="28"/>
          <w:szCs w:val="28"/>
        </w:rPr>
      </w:pPr>
      <w:r w:rsidRPr="00384CFC">
        <w:rPr>
          <w:rFonts w:ascii="Times New Roman" w:hAnsi="Times New Roman" w:cs="Times New Roman"/>
          <w:color w:val="auto"/>
          <w:sz w:val="28"/>
          <w:szCs w:val="28"/>
        </w:rPr>
        <w:t xml:space="preserve">Решение проблемы инвестиционной привлекательности России </w:t>
      </w:r>
      <w:r w:rsidR="003F535C">
        <w:rPr>
          <w:rFonts w:ascii="Times New Roman" w:hAnsi="Times New Roman" w:cs="Times New Roman"/>
          <w:color w:val="auto"/>
          <w:sz w:val="28"/>
          <w:szCs w:val="28"/>
        </w:rPr>
        <w:br/>
      </w:r>
      <w:r w:rsidRPr="00384CFC">
        <w:rPr>
          <w:rFonts w:ascii="Times New Roman" w:hAnsi="Times New Roman" w:cs="Times New Roman"/>
          <w:color w:val="auto"/>
          <w:sz w:val="28"/>
          <w:szCs w:val="28"/>
        </w:rPr>
        <w:t>и недостатка иностранных инвестиционных ресурсов является необходимым, поскольку бездействие по данному вопросу может привести страну к еще более неблагоприятным условиям, что окажет сильное влияние на все стороны общественной жизни.</w:t>
      </w:r>
    </w:p>
    <w:p w:rsidR="00700102" w:rsidRPr="00384CFC" w:rsidRDefault="00700102" w:rsidP="00384CFC">
      <w:pPr>
        <w:spacing w:line="360" w:lineRule="auto"/>
        <w:ind w:firstLine="851"/>
        <w:jc w:val="both"/>
        <w:rPr>
          <w:sz w:val="28"/>
          <w:szCs w:val="28"/>
        </w:rPr>
      </w:pPr>
      <w:r w:rsidRPr="00384CFC">
        <w:rPr>
          <w:sz w:val="28"/>
          <w:szCs w:val="28"/>
        </w:rPr>
        <w:t xml:space="preserve">Несмотря на ряд проблем привлечения иностранных инвестиций в Россию, перечисленных мною в курсовой работе, в настоящее время активность иностранных инвесторов набирает большие темпы. Это обосновывается тем, что состояние российской экономики улучшается и в ней сейчас присутствует достаточно большое количество накопленных золотовалютных резервов. </w:t>
      </w:r>
    </w:p>
    <w:p w:rsidR="00700102" w:rsidRPr="00384CFC" w:rsidRDefault="00700102" w:rsidP="00384CFC">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384CFC">
        <w:rPr>
          <w:rFonts w:ascii="Times New Roman" w:hAnsi="Times New Roman" w:cs="Times New Roman"/>
          <w:color w:val="auto"/>
          <w:sz w:val="28"/>
          <w:szCs w:val="28"/>
        </w:rPr>
        <w:t xml:space="preserve">Иностранный капитал может привнести в Россию достижения научно-технического прогресса и передовой управленческий опыт. Поэтому включение России в мировое хозяйство и привлечение иностранного капитала – необходимое условие построения в стране современного гражданского общества. Привлечение иностранного капитала в материальное производство гораздо выгоднее, чем получение кредитов для покупки необходимых товаров, которые по-прежнему растрачиваются бессистемно и только умножают государственные долги. Приток инвестиций как иностранных, так </w:t>
      </w:r>
      <w:r w:rsidR="003C2D21">
        <w:rPr>
          <w:rFonts w:ascii="Times New Roman" w:hAnsi="Times New Roman" w:cs="Times New Roman"/>
          <w:color w:val="auto"/>
          <w:sz w:val="28"/>
          <w:szCs w:val="28"/>
        </w:rPr>
        <w:br/>
      </w:r>
      <w:r w:rsidRPr="00384CFC">
        <w:rPr>
          <w:rFonts w:ascii="Times New Roman" w:hAnsi="Times New Roman" w:cs="Times New Roman"/>
          <w:color w:val="auto"/>
          <w:sz w:val="28"/>
          <w:szCs w:val="28"/>
        </w:rPr>
        <w:t>и национальных, жизненно важен и для достижения среднесрочных целей – выхода из современного общественно-экономического кризиса, преодоление спада производства и ухудшения качества жизни россиян. При этом необходимо иметь в виду, что интересы российского общества, с одной стороны, и иностранных инвесторов – с другой, непосредственно не совпадают. Россия заинтересована в восстановлении, обновлении своего производственного потенциала, насыщении потребительского рынка высококачественными и недорогими товарами, в развитии и структурной перестройке своего экспортного потенциала, проведении антиимпортной политики, в привнесении в наше общество западной управленческой культуры. Иностранные инвесторы естественно заинтересованы в новом плацдарме для получения прибыли за счет обширного внутреннего рынка России, ее природных богатств, квалифицированной и дешевой рабочей силы, достижений отечественной науки и техники и даже ее экологической беспечности.</w:t>
      </w:r>
    </w:p>
    <w:p w:rsidR="00B715AA" w:rsidRDefault="00700102" w:rsidP="00384CFC">
      <w:pPr>
        <w:pStyle w:val="a7"/>
        <w:spacing w:before="0" w:beforeAutospacing="0" w:after="0" w:afterAutospacing="0" w:line="360" w:lineRule="auto"/>
        <w:ind w:firstLine="851"/>
        <w:jc w:val="both"/>
        <w:rPr>
          <w:rFonts w:ascii="Times New Roman" w:hAnsi="Times New Roman" w:cs="Times New Roman"/>
          <w:color w:val="auto"/>
          <w:sz w:val="28"/>
          <w:szCs w:val="28"/>
        </w:rPr>
      </w:pPr>
      <w:r w:rsidRPr="00384CFC">
        <w:rPr>
          <w:rFonts w:ascii="Times New Roman" w:hAnsi="Times New Roman" w:cs="Times New Roman"/>
          <w:color w:val="auto"/>
          <w:sz w:val="28"/>
          <w:szCs w:val="28"/>
        </w:rPr>
        <w:t>Поэтому перед нашим государством стоит сложная и достаточно деликатная задача: привлечь в страну иностранный капитал, и, не лишая его собственных стимулов, направлять его мерами экономического регулирования на достижение общественных целей.</w:t>
      </w:r>
    </w:p>
    <w:p w:rsidR="00700102" w:rsidRPr="00B715AA" w:rsidRDefault="00B715AA" w:rsidP="00B715AA">
      <w:pPr>
        <w:pStyle w:val="a7"/>
        <w:spacing w:before="0" w:beforeAutospacing="0" w:after="0" w:afterAutospacing="0" w:line="360" w:lineRule="auto"/>
        <w:ind w:firstLine="851"/>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r>
        <w:rPr>
          <w:rFonts w:ascii="Times New Roman" w:hAnsi="Times New Roman" w:cs="Times New Roman"/>
          <w:b/>
          <w:color w:val="auto"/>
          <w:sz w:val="28"/>
          <w:szCs w:val="28"/>
        </w:rPr>
        <w:t>СПИСОК ИСПОЛЬЗУЕМЫХ ИСТОЧНИКОВ</w:t>
      </w:r>
    </w:p>
    <w:p w:rsidR="00B715AA" w:rsidRPr="00DC7B8B" w:rsidRDefault="00B715AA" w:rsidP="00B715AA">
      <w:pPr>
        <w:jc w:val="both"/>
        <w:rPr>
          <w:b/>
          <w:sz w:val="28"/>
          <w:szCs w:val="28"/>
          <w:lang w:val="en-US"/>
        </w:rPr>
      </w:pPr>
    </w:p>
    <w:p w:rsidR="00B715AA" w:rsidRDefault="00B715AA" w:rsidP="00B715AA">
      <w:pPr>
        <w:pStyle w:val="1"/>
        <w:numPr>
          <w:ilvl w:val="0"/>
          <w:numId w:val="6"/>
        </w:numPr>
        <w:spacing w:after="0"/>
        <w:ind w:left="709" w:hanging="709"/>
        <w:jc w:val="both"/>
        <w:rPr>
          <w:rFonts w:ascii="Times New Roman" w:hAnsi="Times New Roman"/>
          <w:sz w:val="28"/>
          <w:szCs w:val="28"/>
        </w:rPr>
      </w:pPr>
      <w:r w:rsidRPr="00DC7B8B">
        <w:rPr>
          <w:rFonts w:ascii="Times New Roman" w:hAnsi="Times New Roman"/>
          <w:sz w:val="28"/>
          <w:szCs w:val="28"/>
        </w:rPr>
        <w:t xml:space="preserve">Федеральный Закон «Об иностранных инвестициях в Российской Федерации» от 9 июля </w:t>
      </w:r>
      <w:smartTag w:uri="urn:schemas-microsoft-com:office:smarttags" w:element="metricconverter">
        <w:smartTagPr>
          <w:attr w:name="ProductID" w:val="1999 г"/>
        </w:smartTagPr>
        <w:r w:rsidRPr="00DC7B8B">
          <w:rPr>
            <w:rFonts w:ascii="Times New Roman" w:hAnsi="Times New Roman"/>
            <w:sz w:val="28"/>
            <w:szCs w:val="28"/>
          </w:rPr>
          <w:t>1999 г</w:t>
        </w:r>
      </w:smartTag>
      <w:r w:rsidRPr="00DC7B8B">
        <w:rPr>
          <w:rFonts w:ascii="Times New Roman" w:hAnsi="Times New Roman"/>
          <w:sz w:val="28"/>
          <w:szCs w:val="28"/>
        </w:rPr>
        <w:t xml:space="preserve">. №160-ФЗ. </w:t>
      </w:r>
    </w:p>
    <w:p w:rsidR="00B715AA" w:rsidRDefault="00B715AA" w:rsidP="00B715AA">
      <w:pPr>
        <w:pStyle w:val="1"/>
        <w:numPr>
          <w:ilvl w:val="0"/>
          <w:numId w:val="6"/>
        </w:numPr>
        <w:spacing w:after="0"/>
        <w:ind w:left="709" w:hanging="709"/>
        <w:jc w:val="both"/>
        <w:rPr>
          <w:rFonts w:ascii="Times New Roman" w:hAnsi="Times New Roman"/>
          <w:sz w:val="28"/>
          <w:szCs w:val="28"/>
        </w:rPr>
      </w:pPr>
      <w:r w:rsidRPr="00DC7B8B">
        <w:rPr>
          <w:rFonts w:ascii="Times New Roman" w:hAnsi="Times New Roman"/>
          <w:sz w:val="28"/>
          <w:szCs w:val="28"/>
        </w:rPr>
        <w:t>Киселева</w:t>
      </w:r>
      <w:r>
        <w:rPr>
          <w:rFonts w:ascii="Times New Roman" w:hAnsi="Times New Roman"/>
          <w:sz w:val="28"/>
          <w:szCs w:val="28"/>
        </w:rPr>
        <w:t xml:space="preserve"> Н.</w:t>
      </w:r>
      <w:r w:rsidRPr="00DC7B8B">
        <w:rPr>
          <w:rFonts w:ascii="Times New Roman" w:hAnsi="Times New Roman"/>
          <w:sz w:val="28"/>
          <w:szCs w:val="28"/>
        </w:rPr>
        <w:t>В., Боровикова</w:t>
      </w:r>
      <w:r>
        <w:rPr>
          <w:rFonts w:ascii="Times New Roman" w:hAnsi="Times New Roman"/>
          <w:sz w:val="28"/>
          <w:szCs w:val="28"/>
        </w:rPr>
        <w:t xml:space="preserve"> Т.</w:t>
      </w:r>
      <w:r w:rsidRPr="00DC7B8B">
        <w:rPr>
          <w:rFonts w:ascii="Times New Roman" w:hAnsi="Times New Roman"/>
          <w:sz w:val="28"/>
          <w:szCs w:val="28"/>
        </w:rPr>
        <w:t>В., Захарова</w:t>
      </w:r>
      <w:r>
        <w:rPr>
          <w:rFonts w:ascii="Times New Roman" w:hAnsi="Times New Roman"/>
          <w:sz w:val="28"/>
          <w:szCs w:val="28"/>
        </w:rPr>
        <w:t xml:space="preserve"> Г.</w:t>
      </w:r>
      <w:r w:rsidRPr="00DC7B8B">
        <w:rPr>
          <w:rFonts w:ascii="Times New Roman" w:hAnsi="Times New Roman"/>
          <w:sz w:val="28"/>
          <w:szCs w:val="28"/>
        </w:rPr>
        <w:t xml:space="preserve">В. и др. // Под ред. Подшиваленко </w:t>
      </w:r>
      <w:r>
        <w:rPr>
          <w:rFonts w:ascii="Times New Roman" w:hAnsi="Times New Roman"/>
          <w:sz w:val="28"/>
          <w:szCs w:val="28"/>
        </w:rPr>
        <w:t>Г.</w:t>
      </w:r>
      <w:r w:rsidRPr="00DC7B8B">
        <w:rPr>
          <w:rFonts w:ascii="Times New Roman" w:hAnsi="Times New Roman"/>
          <w:sz w:val="28"/>
          <w:szCs w:val="28"/>
        </w:rPr>
        <w:t>П., Киселевой Н. В. Инвестиционная деятельность: Учебное пособие / – М.: КНОРУС, 2005. – С. 84-86.</w:t>
      </w:r>
    </w:p>
    <w:p w:rsidR="00B715AA" w:rsidRDefault="00B715AA" w:rsidP="00B715AA">
      <w:pPr>
        <w:pStyle w:val="1"/>
        <w:numPr>
          <w:ilvl w:val="0"/>
          <w:numId w:val="6"/>
        </w:numPr>
        <w:spacing w:after="0"/>
        <w:ind w:left="709" w:hanging="709"/>
        <w:jc w:val="both"/>
        <w:rPr>
          <w:rFonts w:ascii="Times New Roman" w:hAnsi="Times New Roman"/>
          <w:sz w:val="28"/>
          <w:szCs w:val="28"/>
        </w:rPr>
      </w:pPr>
      <w:r w:rsidRPr="00DC7B8B">
        <w:rPr>
          <w:rFonts w:ascii="Times New Roman" w:hAnsi="Times New Roman"/>
          <w:sz w:val="28"/>
          <w:szCs w:val="28"/>
        </w:rPr>
        <w:t>Подшиваленко</w:t>
      </w:r>
      <w:r>
        <w:rPr>
          <w:rFonts w:ascii="Times New Roman" w:hAnsi="Times New Roman"/>
          <w:sz w:val="28"/>
          <w:szCs w:val="28"/>
        </w:rPr>
        <w:t xml:space="preserve"> Г.</w:t>
      </w:r>
      <w:r w:rsidRPr="00DC7B8B">
        <w:rPr>
          <w:rFonts w:ascii="Times New Roman" w:hAnsi="Times New Roman"/>
          <w:sz w:val="28"/>
          <w:szCs w:val="28"/>
        </w:rPr>
        <w:t>П., Лахметкина</w:t>
      </w:r>
      <w:r>
        <w:rPr>
          <w:rFonts w:ascii="Times New Roman" w:hAnsi="Times New Roman"/>
          <w:sz w:val="28"/>
          <w:szCs w:val="28"/>
        </w:rPr>
        <w:t xml:space="preserve"> Н.</w:t>
      </w:r>
      <w:r w:rsidRPr="00DC7B8B">
        <w:rPr>
          <w:rFonts w:ascii="Times New Roman" w:hAnsi="Times New Roman"/>
          <w:sz w:val="28"/>
          <w:szCs w:val="28"/>
        </w:rPr>
        <w:t>И., Макарова</w:t>
      </w:r>
      <w:r>
        <w:rPr>
          <w:rFonts w:ascii="Times New Roman" w:hAnsi="Times New Roman"/>
          <w:sz w:val="28"/>
          <w:szCs w:val="28"/>
        </w:rPr>
        <w:t xml:space="preserve"> М.</w:t>
      </w:r>
      <w:r w:rsidRPr="00DC7B8B">
        <w:rPr>
          <w:rFonts w:ascii="Times New Roman" w:hAnsi="Times New Roman"/>
          <w:sz w:val="28"/>
          <w:szCs w:val="28"/>
        </w:rPr>
        <w:t>В. и др. Инв</w:t>
      </w:r>
      <w:r>
        <w:rPr>
          <w:rFonts w:ascii="Times New Roman" w:hAnsi="Times New Roman"/>
          <w:sz w:val="28"/>
          <w:szCs w:val="28"/>
        </w:rPr>
        <w:t>естиции: учебное пособие</w:t>
      </w:r>
      <w:r w:rsidRPr="00DC7B8B">
        <w:rPr>
          <w:rFonts w:ascii="Times New Roman" w:hAnsi="Times New Roman"/>
          <w:sz w:val="28"/>
          <w:szCs w:val="28"/>
        </w:rPr>
        <w:t>. – 2-е изд., перераб. и доп. – М.: КНОРУС, 2004. – С. 35-40.</w:t>
      </w:r>
    </w:p>
    <w:p w:rsidR="00B715AA" w:rsidRDefault="00B715AA" w:rsidP="00B715AA">
      <w:pPr>
        <w:pStyle w:val="1"/>
        <w:numPr>
          <w:ilvl w:val="0"/>
          <w:numId w:val="6"/>
        </w:numPr>
        <w:spacing w:after="0"/>
        <w:ind w:left="709" w:hanging="709"/>
        <w:jc w:val="both"/>
        <w:rPr>
          <w:rFonts w:ascii="Times New Roman" w:hAnsi="Times New Roman"/>
          <w:sz w:val="28"/>
          <w:szCs w:val="28"/>
        </w:rPr>
      </w:pPr>
      <w:r w:rsidRPr="00B715AA">
        <w:rPr>
          <w:rFonts w:ascii="Times New Roman" w:hAnsi="Times New Roman"/>
          <w:sz w:val="28"/>
          <w:szCs w:val="28"/>
        </w:rPr>
        <w:t>Воронина Л.А. Иностранные инвестиции как современный источник финансирования российской экономики/ Л.А.Воронина//Финансы и кредит. – 2007. - №9. – с.2-11</w:t>
      </w:r>
    </w:p>
    <w:p w:rsidR="00B715AA" w:rsidRDefault="00B715AA" w:rsidP="00B715AA">
      <w:pPr>
        <w:pStyle w:val="1"/>
        <w:numPr>
          <w:ilvl w:val="0"/>
          <w:numId w:val="6"/>
        </w:numPr>
        <w:spacing w:after="0"/>
        <w:ind w:left="709" w:hanging="709"/>
        <w:jc w:val="both"/>
        <w:rPr>
          <w:rFonts w:ascii="Times New Roman" w:hAnsi="Times New Roman"/>
          <w:sz w:val="28"/>
          <w:szCs w:val="28"/>
        </w:rPr>
      </w:pPr>
      <w:r>
        <w:rPr>
          <w:rFonts w:ascii="Times New Roman" w:hAnsi="Times New Roman"/>
          <w:sz w:val="28"/>
          <w:szCs w:val="28"/>
        </w:rPr>
        <w:t>Агапова Т.Н., Осмоловская С.</w:t>
      </w:r>
      <w:r w:rsidRPr="00DC7B8B">
        <w:rPr>
          <w:rFonts w:ascii="Times New Roman" w:hAnsi="Times New Roman"/>
          <w:sz w:val="28"/>
          <w:szCs w:val="28"/>
        </w:rPr>
        <w:t>П. Иностранные инвестиции. Курс лекций: учебное пособие. – Вологда-Молочное: ИЦ ВПЧХА, 2005. – С. 21, 51-52.</w:t>
      </w:r>
    </w:p>
    <w:p w:rsidR="00B715AA" w:rsidRDefault="00B715AA" w:rsidP="00B715AA">
      <w:pPr>
        <w:pStyle w:val="1"/>
        <w:numPr>
          <w:ilvl w:val="0"/>
          <w:numId w:val="6"/>
        </w:numPr>
        <w:spacing w:after="0"/>
        <w:ind w:left="709" w:hanging="709"/>
        <w:jc w:val="both"/>
        <w:rPr>
          <w:rFonts w:ascii="Times New Roman" w:hAnsi="Times New Roman"/>
          <w:sz w:val="28"/>
          <w:szCs w:val="28"/>
        </w:rPr>
      </w:pPr>
      <w:r w:rsidRPr="00405158">
        <w:rPr>
          <w:rFonts w:ascii="Times New Roman" w:hAnsi="Times New Roman"/>
          <w:sz w:val="28"/>
          <w:szCs w:val="28"/>
        </w:rPr>
        <w:t>www.yurcom.ru</w:t>
      </w:r>
    </w:p>
    <w:p w:rsidR="005D08B0" w:rsidRPr="00F95C39" w:rsidRDefault="005D08B0" w:rsidP="00B715AA">
      <w:pPr>
        <w:pStyle w:val="1"/>
        <w:numPr>
          <w:ilvl w:val="0"/>
          <w:numId w:val="6"/>
        </w:numPr>
        <w:spacing w:after="0"/>
        <w:ind w:left="709" w:hanging="709"/>
        <w:jc w:val="both"/>
        <w:rPr>
          <w:rFonts w:ascii="Times New Roman" w:hAnsi="Times New Roman"/>
          <w:sz w:val="28"/>
          <w:szCs w:val="28"/>
        </w:rPr>
      </w:pPr>
      <w:r w:rsidRPr="00F95C39">
        <w:rPr>
          <w:rFonts w:ascii="Times New Roman" w:hAnsi="Times New Roman"/>
          <w:sz w:val="28"/>
          <w:szCs w:val="28"/>
        </w:rPr>
        <w:t>/</w:t>
      </w:r>
      <w:r w:rsidRPr="00F95C39">
        <w:rPr>
          <w:rFonts w:ascii="Times New Roman" w:hAnsi="Times New Roman"/>
        </w:rPr>
        <w:t xml:space="preserve"> </w:t>
      </w:r>
      <w:r w:rsidR="00F95C39" w:rsidRPr="00405158">
        <w:rPr>
          <w:rFonts w:ascii="Times New Roman" w:hAnsi="Times New Roman"/>
          <w:sz w:val="28"/>
          <w:szCs w:val="28"/>
        </w:rPr>
        <w:t>http://www.gks.ru/bgd/free/b04_03/IssWWW.exe/Stg/d03/159inv20.htm/</w:t>
      </w:r>
    </w:p>
    <w:p w:rsidR="00F95C39" w:rsidRPr="00F95C39" w:rsidRDefault="00F95C39" w:rsidP="00B715AA">
      <w:pPr>
        <w:pStyle w:val="1"/>
        <w:numPr>
          <w:ilvl w:val="0"/>
          <w:numId w:val="6"/>
        </w:numPr>
        <w:spacing w:after="0"/>
        <w:ind w:left="709" w:hanging="709"/>
        <w:jc w:val="both"/>
        <w:rPr>
          <w:rFonts w:ascii="Times New Roman" w:hAnsi="Times New Roman"/>
          <w:sz w:val="28"/>
          <w:szCs w:val="28"/>
        </w:rPr>
      </w:pPr>
      <w:r w:rsidRPr="00F95C39">
        <w:rPr>
          <w:rFonts w:ascii="Times New Roman" w:hAnsi="Times New Roman"/>
          <w:sz w:val="28"/>
          <w:szCs w:val="28"/>
        </w:rPr>
        <w:t>/http://www.infox.ru/business/finances/2009/02/25/Inostrannie_investitsii.phtml/</w:t>
      </w:r>
    </w:p>
    <w:p w:rsidR="00F95C39" w:rsidRPr="006E19E5" w:rsidRDefault="006E19E5" w:rsidP="00B715AA">
      <w:pPr>
        <w:pStyle w:val="1"/>
        <w:numPr>
          <w:ilvl w:val="0"/>
          <w:numId w:val="6"/>
        </w:numPr>
        <w:spacing w:after="0"/>
        <w:ind w:left="709" w:hanging="709"/>
        <w:jc w:val="both"/>
        <w:rPr>
          <w:rFonts w:ascii="Times New Roman" w:hAnsi="Times New Roman"/>
          <w:sz w:val="28"/>
          <w:szCs w:val="28"/>
        </w:rPr>
      </w:pPr>
      <w:r w:rsidRPr="006E19E5">
        <w:rPr>
          <w:rFonts w:ascii="Times New Roman" w:hAnsi="Times New Roman"/>
          <w:sz w:val="28"/>
          <w:szCs w:val="28"/>
        </w:rPr>
        <w:t>/</w:t>
      </w:r>
      <w:r w:rsidRPr="00405158">
        <w:rPr>
          <w:rFonts w:ascii="Times New Roman" w:hAnsi="Times New Roman"/>
          <w:sz w:val="28"/>
          <w:szCs w:val="28"/>
        </w:rPr>
        <w:t>http://www.hill.ru/News/?action=details&amp;news=428&amp;record=0&amp;year=2009&amp;month=2/</w:t>
      </w:r>
    </w:p>
    <w:p w:rsidR="00B715AA" w:rsidRPr="00B715AA" w:rsidRDefault="00B715AA" w:rsidP="00B715AA">
      <w:pPr>
        <w:pStyle w:val="a9"/>
        <w:rPr>
          <w:sz w:val="28"/>
          <w:szCs w:val="28"/>
        </w:rPr>
      </w:pPr>
    </w:p>
    <w:p w:rsidR="00B715AA" w:rsidRPr="00384CFC" w:rsidRDefault="00B715AA" w:rsidP="00B715AA">
      <w:pPr>
        <w:spacing w:line="360" w:lineRule="auto"/>
        <w:jc w:val="both"/>
        <w:rPr>
          <w:sz w:val="28"/>
          <w:szCs w:val="28"/>
        </w:rPr>
      </w:pPr>
    </w:p>
    <w:p w:rsidR="00AC6ECC" w:rsidRPr="00384CFC" w:rsidRDefault="00AC6ECC" w:rsidP="00384CFC">
      <w:pPr>
        <w:spacing w:line="360" w:lineRule="auto"/>
        <w:ind w:firstLine="851"/>
        <w:jc w:val="both"/>
        <w:rPr>
          <w:sz w:val="28"/>
          <w:szCs w:val="28"/>
        </w:rPr>
      </w:pPr>
    </w:p>
    <w:p w:rsidR="00AC6ECC" w:rsidRPr="00384CFC" w:rsidRDefault="00AC6ECC" w:rsidP="00384CFC">
      <w:pPr>
        <w:spacing w:line="360" w:lineRule="auto"/>
        <w:ind w:firstLine="851"/>
        <w:jc w:val="both"/>
        <w:rPr>
          <w:sz w:val="28"/>
          <w:szCs w:val="28"/>
        </w:rPr>
      </w:pPr>
    </w:p>
    <w:p w:rsidR="00AC6ECC" w:rsidRPr="00384CFC" w:rsidRDefault="00AC6ECC" w:rsidP="00384CFC">
      <w:pPr>
        <w:spacing w:line="360" w:lineRule="auto"/>
        <w:ind w:firstLine="851"/>
        <w:jc w:val="both"/>
        <w:rPr>
          <w:sz w:val="28"/>
          <w:szCs w:val="28"/>
        </w:rPr>
      </w:pPr>
    </w:p>
    <w:p w:rsidR="00AC6ECC" w:rsidRPr="00384CFC" w:rsidRDefault="00AC6ECC" w:rsidP="00384CFC">
      <w:pPr>
        <w:spacing w:line="360" w:lineRule="auto"/>
        <w:ind w:firstLine="851"/>
        <w:jc w:val="both"/>
        <w:rPr>
          <w:sz w:val="28"/>
          <w:szCs w:val="28"/>
        </w:rPr>
      </w:pPr>
    </w:p>
    <w:p w:rsidR="00AC6ECC" w:rsidRPr="00384CFC" w:rsidRDefault="00AC6ECC" w:rsidP="00384CFC">
      <w:pPr>
        <w:spacing w:line="360" w:lineRule="auto"/>
        <w:ind w:firstLine="851"/>
        <w:jc w:val="both"/>
        <w:rPr>
          <w:sz w:val="28"/>
          <w:szCs w:val="28"/>
        </w:rPr>
      </w:pPr>
    </w:p>
    <w:p w:rsidR="00AC6ECC" w:rsidRPr="00384CFC" w:rsidRDefault="00AC6ECC" w:rsidP="00384CFC">
      <w:pPr>
        <w:spacing w:line="360" w:lineRule="auto"/>
        <w:ind w:firstLine="851"/>
        <w:jc w:val="both"/>
        <w:rPr>
          <w:sz w:val="28"/>
          <w:szCs w:val="28"/>
        </w:rPr>
      </w:pPr>
    </w:p>
    <w:p w:rsidR="00AC6ECC" w:rsidRPr="00384CFC" w:rsidRDefault="00AC6ECC" w:rsidP="00384CFC">
      <w:pPr>
        <w:spacing w:line="360" w:lineRule="auto"/>
        <w:ind w:firstLine="851"/>
        <w:jc w:val="both"/>
        <w:rPr>
          <w:sz w:val="28"/>
          <w:szCs w:val="28"/>
        </w:rPr>
      </w:pPr>
    </w:p>
    <w:p w:rsidR="00AC6ECC" w:rsidRPr="00384CFC" w:rsidRDefault="00AC6ECC" w:rsidP="00384CFC">
      <w:pPr>
        <w:spacing w:line="360" w:lineRule="auto"/>
        <w:ind w:firstLine="851"/>
        <w:jc w:val="both"/>
        <w:rPr>
          <w:sz w:val="28"/>
          <w:szCs w:val="28"/>
        </w:rPr>
      </w:pPr>
    </w:p>
    <w:p w:rsidR="00AC6ECC" w:rsidRPr="00F21BB2" w:rsidRDefault="00AC6ECC" w:rsidP="00F21BB2">
      <w:pPr>
        <w:spacing w:line="360" w:lineRule="auto"/>
        <w:jc w:val="right"/>
        <w:rPr>
          <w:b/>
          <w:sz w:val="28"/>
          <w:szCs w:val="28"/>
        </w:rPr>
      </w:pPr>
      <w:r w:rsidRPr="00F21BB2">
        <w:rPr>
          <w:b/>
          <w:sz w:val="28"/>
          <w:szCs w:val="28"/>
        </w:rPr>
        <w:t xml:space="preserve">Приложение </w:t>
      </w:r>
    </w:p>
    <w:p w:rsidR="00AC6ECC" w:rsidRPr="00384CFC" w:rsidRDefault="00AC6ECC" w:rsidP="00384CFC">
      <w:pPr>
        <w:spacing w:line="360" w:lineRule="auto"/>
        <w:ind w:firstLine="851"/>
        <w:jc w:val="both"/>
        <w:rPr>
          <w:sz w:val="28"/>
          <w:szCs w:val="28"/>
        </w:rPr>
      </w:pPr>
    </w:p>
    <w:p w:rsidR="00AC6ECC" w:rsidRPr="00C457A4" w:rsidRDefault="00AC6ECC" w:rsidP="00384CFC">
      <w:pPr>
        <w:spacing w:line="360" w:lineRule="auto"/>
        <w:ind w:firstLine="851"/>
        <w:jc w:val="both"/>
        <w:rPr>
          <w:sz w:val="28"/>
          <w:szCs w:val="28"/>
        </w:rPr>
      </w:pPr>
      <w:r w:rsidRPr="00C457A4">
        <w:rPr>
          <w:sz w:val="28"/>
          <w:szCs w:val="28"/>
        </w:rPr>
        <w:t xml:space="preserve">1. По состоянию на конец июня 2009г. </w:t>
      </w:r>
      <w:r w:rsidRPr="00C457A4">
        <w:rPr>
          <w:b/>
          <w:bCs/>
          <w:sz w:val="28"/>
          <w:szCs w:val="28"/>
        </w:rPr>
        <w:t>накопленный иностранный капитал</w:t>
      </w:r>
      <w:r w:rsidRPr="00C457A4">
        <w:rPr>
          <w:sz w:val="28"/>
          <w:szCs w:val="28"/>
        </w:rPr>
        <w:t xml:space="preserve"> </w:t>
      </w:r>
      <w:r w:rsidRPr="00C457A4">
        <w:rPr>
          <w:b/>
          <w:bCs/>
          <w:sz w:val="28"/>
          <w:szCs w:val="28"/>
        </w:rPr>
        <w:t>в экономике России</w:t>
      </w:r>
      <w:r w:rsidRPr="00C457A4">
        <w:rPr>
          <w:sz w:val="28"/>
          <w:szCs w:val="28"/>
        </w:rPr>
        <w:t xml:space="preserve"> составил 242,5 млрд.долларов США, что на 0,1% больше по сравнению с соответствующим периодом предыдущего года. Наибольший удельный вес в накопленном иностранном капитале приходился на прочие инвестиции, осуществляемые на возвратной основе - 56,0% (на конец июня 2008г. - 48,7%), доля прямых инвестиций составила 39,2% (48,4%), портфельных - 4,8% (2,9%).</w:t>
      </w:r>
    </w:p>
    <w:p w:rsidR="00AC6ECC" w:rsidRPr="00C457A4" w:rsidRDefault="00AC6ECC" w:rsidP="00384CFC">
      <w:pPr>
        <w:spacing w:line="360" w:lineRule="auto"/>
        <w:ind w:firstLine="851"/>
        <w:jc w:val="both"/>
        <w:rPr>
          <w:sz w:val="28"/>
          <w:szCs w:val="28"/>
        </w:rPr>
      </w:pPr>
      <w:r w:rsidRPr="00C457A4">
        <w:rPr>
          <w:sz w:val="28"/>
          <w:szCs w:val="28"/>
        </w:rPr>
        <w:t>Основные страны-инвесторы в I полугодии 2009г. - Люксембург, Китай, Нидерланды, Кипр, Германия, Соединенное Королевство (Великобритания), Франция, США. На долю этих стран приходилось 77,0% общего объема накопленных иностранных инвестиций, 75,5% общего объема накопленных прямых иностранных инвестиций.</w:t>
      </w:r>
    </w:p>
    <w:p w:rsidR="00AC6ECC" w:rsidRPr="00C457A4" w:rsidRDefault="00AC6ECC" w:rsidP="00384CFC">
      <w:pPr>
        <w:spacing w:line="360" w:lineRule="auto"/>
        <w:ind w:firstLine="851"/>
        <w:jc w:val="both"/>
        <w:rPr>
          <w:sz w:val="28"/>
          <w:szCs w:val="28"/>
        </w:rPr>
      </w:pPr>
      <w:r w:rsidRPr="00C457A4">
        <w:rPr>
          <w:sz w:val="28"/>
          <w:szCs w:val="28"/>
        </w:rPr>
        <w:t xml:space="preserve">В I полугодии 2009г. в экономику России </w:t>
      </w:r>
      <w:r w:rsidRPr="00C457A4">
        <w:rPr>
          <w:b/>
          <w:bCs/>
          <w:sz w:val="28"/>
          <w:szCs w:val="28"/>
        </w:rPr>
        <w:t>поступило 32,2 млрд.долларов США иностранных инвестиций,</w:t>
      </w:r>
      <w:r w:rsidRPr="00C457A4">
        <w:rPr>
          <w:sz w:val="28"/>
          <w:szCs w:val="28"/>
        </w:rPr>
        <w:t xml:space="preserve"> что на 30,9% меньше, чем в I полугодии 2008г. (в первом квартале 2009г. - 12,0 млрд.долларов США (на 30,3% меньше), во II квартале -20,2 млрд.долларов США (на 31,2% меньше).</w:t>
      </w:r>
    </w:p>
    <w:p w:rsidR="00AC6ECC" w:rsidRPr="00C457A4" w:rsidRDefault="00AC6ECC" w:rsidP="00384CFC">
      <w:pPr>
        <w:spacing w:line="360" w:lineRule="auto"/>
        <w:ind w:firstLine="851"/>
        <w:jc w:val="both"/>
        <w:rPr>
          <w:sz w:val="28"/>
          <w:szCs w:val="28"/>
        </w:rPr>
      </w:pPr>
      <w:r w:rsidRPr="00C457A4">
        <w:rPr>
          <w:sz w:val="28"/>
          <w:szCs w:val="28"/>
        </w:rPr>
        <w:t xml:space="preserve">Объем </w:t>
      </w:r>
      <w:r w:rsidRPr="00C457A4">
        <w:rPr>
          <w:b/>
          <w:bCs/>
          <w:sz w:val="28"/>
          <w:szCs w:val="28"/>
        </w:rPr>
        <w:t xml:space="preserve">погашенных </w:t>
      </w:r>
      <w:r w:rsidRPr="00C457A4">
        <w:rPr>
          <w:sz w:val="28"/>
          <w:szCs w:val="28"/>
        </w:rPr>
        <w:t>инвестиций, поступивших ранее в Россию из-за рубежа, составил в I полугодии 2009г. 31,8 млрд.долларов США, или на 7,1% меньше, чем в I полугодии 2008г. (в первом квартале 2009г. - 12,1 млрд.долларов США (на 15,3% меньше), во II квартале -19,7 млрд.долларов США (на 1,2% меньше).</w:t>
      </w:r>
    </w:p>
    <w:p w:rsidR="00C457A4" w:rsidRDefault="00AC6ECC" w:rsidP="00384CFC">
      <w:pPr>
        <w:spacing w:line="360" w:lineRule="auto"/>
        <w:ind w:firstLine="851"/>
        <w:jc w:val="both"/>
        <w:rPr>
          <w:sz w:val="15"/>
          <w:szCs w:val="15"/>
        </w:rPr>
      </w:pPr>
      <w:r w:rsidRPr="00384CFC">
        <w:rPr>
          <w:sz w:val="15"/>
          <w:szCs w:val="15"/>
        </w:rPr>
        <w:br/>
      </w:r>
    </w:p>
    <w:p w:rsidR="00C457A4" w:rsidRDefault="00C457A4" w:rsidP="00384CFC">
      <w:pPr>
        <w:spacing w:line="360" w:lineRule="auto"/>
        <w:ind w:firstLine="851"/>
        <w:jc w:val="both"/>
        <w:rPr>
          <w:sz w:val="15"/>
          <w:szCs w:val="15"/>
        </w:rPr>
      </w:pPr>
    </w:p>
    <w:p w:rsidR="00C457A4" w:rsidRDefault="00C457A4" w:rsidP="00384CFC">
      <w:pPr>
        <w:spacing w:line="360" w:lineRule="auto"/>
        <w:ind w:firstLine="851"/>
        <w:jc w:val="both"/>
        <w:rPr>
          <w:sz w:val="15"/>
          <w:szCs w:val="15"/>
        </w:rPr>
      </w:pPr>
    </w:p>
    <w:p w:rsidR="00C457A4" w:rsidRDefault="00C457A4" w:rsidP="00384CFC">
      <w:pPr>
        <w:spacing w:line="360" w:lineRule="auto"/>
        <w:ind w:firstLine="851"/>
        <w:jc w:val="both"/>
        <w:rPr>
          <w:sz w:val="15"/>
          <w:szCs w:val="15"/>
        </w:rPr>
      </w:pPr>
    </w:p>
    <w:p w:rsidR="00C457A4" w:rsidRDefault="00C457A4" w:rsidP="00384CFC">
      <w:pPr>
        <w:spacing w:line="360" w:lineRule="auto"/>
        <w:ind w:firstLine="851"/>
        <w:jc w:val="both"/>
        <w:rPr>
          <w:sz w:val="15"/>
          <w:szCs w:val="15"/>
        </w:rPr>
      </w:pPr>
    </w:p>
    <w:p w:rsidR="00C457A4" w:rsidRDefault="00C457A4" w:rsidP="00384CFC">
      <w:pPr>
        <w:spacing w:line="360" w:lineRule="auto"/>
        <w:ind w:firstLine="851"/>
        <w:jc w:val="both"/>
        <w:rPr>
          <w:sz w:val="15"/>
          <w:szCs w:val="15"/>
        </w:rPr>
      </w:pPr>
    </w:p>
    <w:p w:rsidR="00C457A4" w:rsidRDefault="00C457A4" w:rsidP="00384CFC">
      <w:pPr>
        <w:spacing w:line="360" w:lineRule="auto"/>
        <w:ind w:firstLine="851"/>
        <w:jc w:val="both"/>
        <w:rPr>
          <w:sz w:val="15"/>
          <w:szCs w:val="15"/>
        </w:rPr>
      </w:pPr>
    </w:p>
    <w:p w:rsidR="00C457A4" w:rsidRDefault="00C457A4" w:rsidP="00384CFC">
      <w:pPr>
        <w:spacing w:line="360" w:lineRule="auto"/>
        <w:ind w:firstLine="851"/>
        <w:jc w:val="both"/>
        <w:rPr>
          <w:sz w:val="15"/>
          <w:szCs w:val="15"/>
        </w:rPr>
      </w:pPr>
    </w:p>
    <w:p w:rsidR="00C457A4" w:rsidRDefault="00C457A4" w:rsidP="00384CFC">
      <w:pPr>
        <w:spacing w:line="360" w:lineRule="auto"/>
        <w:ind w:firstLine="851"/>
        <w:jc w:val="both"/>
        <w:rPr>
          <w:sz w:val="15"/>
          <w:szCs w:val="15"/>
        </w:rPr>
      </w:pPr>
    </w:p>
    <w:p w:rsidR="00C457A4" w:rsidRDefault="00C457A4" w:rsidP="00384CFC">
      <w:pPr>
        <w:spacing w:line="360" w:lineRule="auto"/>
        <w:ind w:firstLine="851"/>
        <w:jc w:val="both"/>
        <w:rPr>
          <w:sz w:val="15"/>
          <w:szCs w:val="15"/>
        </w:rPr>
      </w:pPr>
    </w:p>
    <w:p w:rsidR="00C457A4" w:rsidRDefault="00C457A4" w:rsidP="00384CFC">
      <w:pPr>
        <w:spacing w:line="360" w:lineRule="auto"/>
        <w:ind w:firstLine="851"/>
        <w:jc w:val="both"/>
        <w:rPr>
          <w:sz w:val="15"/>
          <w:szCs w:val="15"/>
        </w:rPr>
      </w:pPr>
    </w:p>
    <w:p w:rsidR="00C457A4" w:rsidRDefault="00C457A4" w:rsidP="00384CFC">
      <w:pPr>
        <w:spacing w:line="360" w:lineRule="auto"/>
        <w:ind w:firstLine="851"/>
        <w:jc w:val="both"/>
        <w:rPr>
          <w:i/>
          <w:iCs/>
          <w:sz w:val="15"/>
          <w:szCs w:val="15"/>
        </w:rPr>
      </w:pPr>
    </w:p>
    <w:p w:rsidR="00AC6ECC" w:rsidRPr="00384CFC" w:rsidRDefault="00AC6ECC" w:rsidP="00384CFC">
      <w:pPr>
        <w:spacing w:line="360" w:lineRule="auto"/>
        <w:ind w:firstLine="851"/>
        <w:jc w:val="both"/>
        <w:rPr>
          <w:b/>
          <w:bCs/>
          <w:sz w:val="20"/>
          <w:szCs w:val="20"/>
        </w:rPr>
      </w:pPr>
      <w:r w:rsidRPr="00384CFC">
        <w:rPr>
          <w:b/>
          <w:bCs/>
          <w:sz w:val="20"/>
          <w:szCs w:val="20"/>
        </w:rPr>
        <w:t>Поступление иностранных инвестиций по типам</w:t>
      </w:r>
    </w:p>
    <w:tbl>
      <w:tblPr>
        <w:tblW w:w="7515" w:type="dxa"/>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15"/>
        <w:gridCol w:w="1361"/>
        <w:gridCol w:w="1323"/>
        <w:gridCol w:w="1369"/>
        <w:gridCol w:w="1323"/>
        <w:gridCol w:w="1376"/>
      </w:tblGrid>
      <w:tr w:rsidR="00AC6ECC" w:rsidRPr="00384CFC" w:rsidTr="00AC6ECC">
        <w:trPr>
          <w:tblCellSpacing w:w="7" w:type="dxa"/>
          <w:jc w:val="center"/>
        </w:trPr>
        <w:tc>
          <w:tcPr>
            <w:tcW w:w="1600" w:type="pct"/>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t> </w:t>
            </w:r>
          </w:p>
        </w:tc>
        <w:tc>
          <w:tcPr>
            <w:tcW w:w="2050" w:type="pct"/>
            <w:gridSpan w:val="3"/>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I полугодие</w:t>
            </w:r>
            <w:r w:rsidRPr="00384CFC">
              <w:rPr>
                <w:sz w:val="20"/>
                <w:szCs w:val="20"/>
              </w:rPr>
              <w:t xml:space="preserve"> </w:t>
            </w:r>
            <w:r w:rsidRPr="00384CFC">
              <w:rPr>
                <w:i/>
                <w:iCs/>
                <w:sz w:val="15"/>
                <w:szCs w:val="15"/>
              </w:rPr>
              <w:t>2009г.</w:t>
            </w:r>
          </w:p>
        </w:tc>
        <w:tc>
          <w:tcPr>
            <w:tcW w:w="1400" w:type="pct"/>
            <w:gridSpan w:val="2"/>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u w:val="single"/>
              </w:rPr>
              <w:t>Справочно</w:t>
            </w:r>
            <w:r w:rsidRPr="00384CFC">
              <w:rPr>
                <w:i/>
                <w:iCs/>
                <w:sz w:val="15"/>
                <w:szCs w:val="15"/>
                <w:u w:val="single"/>
              </w:rPr>
              <w:br/>
            </w:r>
            <w:r w:rsidRPr="00384CFC">
              <w:rPr>
                <w:i/>
                <w:iCs/>
                <w:sz w:val="15"/>
                <w:szCs w:val="15"/>
              </w:rPr>
              <w:t>I полугодие</w:t>
            </w:r>
            <w:r w:rsidRPr="00384CFC">
              <w:rPr>
                <w:sz w:val="20"/>
                <w:szCs w:val="20"/>
              </w:rPr>
              <w:t xml:space="preserve"> </w:t>
            </w:r>
            <w:r w:rsidRPr="00384CFC">
              <w:rPr>
                <w:i/>
                <w:iCs/>
                <w:sz w:val="15"/>
                <w:szCs w:val="15"/>
              </w:rPr>
              <w:t xml:space="preserve">2008г. </w:t>
            </w:r>
            <w:r w:rsidRPr="00384CFC">
              <w:rPr>
                <w:i/>
                <w:iCs/>
                <w:sz w:val="15"/>
                <w:szCs w:val="15"/>
              </w:rPr>
              <w:br/>
              <w:t>в % к</w:t>
            </w:r>
          </w:p>
        </w:tc>
      </w:tr>
      <w:tr w:rsidR="00AC6ECC" w:rsidRPr="00384CFC" w:rsidTr="00AC6ECC">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750" w:type="pct"/>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млн.</w:t>
            </w:r>
            <w:r w:rsidRPr="00384CFC">
              <w:rPr>
                <w:i/>
                <w:iCs/>
                <w:sz w:val="15"/>
                <w:szCs w:val="15"/>
              </w:rPr>
              <w:br/>
              <w:t>долларов</w:t>
            </w:r>
            <w:r w:rsidRPr="00384CFC">
              <w:rPr>
                <w:i/>
                <w:iCs/>
                <w:sz w:val="15"/>
                <w:szCs w:val="15"/>
              </w:rPr>
              <w:br/>
              <w:t>США</w:t>
            </w:r>
          </w:p>
        </w:tc>
        <w:tc>
          <w:tcPr>
            <w:tcW w:w="1300" w:type="pct"/>
            <w:gridSpan w:val="2"/>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в % к</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r>
      <w:tr w:rsidR="00AC6ECC" w:rsidRPr="00384CFC" w:rsidTr="00AC6ECC">
        <w:trPr>
          <w:trHeight w:val="414"/>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650" w:type="pct"/>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I полугодию</w:t>
            </w:r>
            <w:r w:rsidRPr="00384CFC">
              <w:rPr>
                <w:sz w:val="20"/>
                <w:szCs w:val="20"/>
              </w:rPr>
              <w:t xml:space="preserve"> </w:t>
            </w:r>
            <w:r w:rsidRPr="00384CFC">
              <w:rPr>
                <w:i/>
                <w:iCs/>
                <w:sz w:val="15"/>
                <w:szCs w:val="15"/>
              </w:rPr>
              <w:t>2008г.</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итогу</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r>
      <w:tr w:rsidR="00AC6ECC" w:rsidRPr="00384CFC" w:rsidTr="00AC6ECC">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750" w:type="pc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I полугодию</w:t>
            </w:r>
            <w:r w:rsidRPr="00384CFC">
              <w:rPr>
                <w:sz w:val="20"/>
                <w:szCs w:val="20"/>
              </w:rPr>
              <w:t xml:space="preserve"> </w:t>
            </w:r>
            <w:r w:rsidRPr="00384CFC">
              <w:rPr>
                <w:i/>
                <w:iCs/>
                <w:sz w:val="15"/>
                <w:szCs w:val="15"/>
              </w:rPr>
              <w:t>2007г.</w:t>
            </w:r>
          </w:p>
        </w:tc>
        <w:tc>
          <w:tcPr>
            <w:tcW w:w="650" w:type="pc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 xml:space="preserve">итогу </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Инвестиции</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32163</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69,1</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100</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77,1</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100</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из них:</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прямые инвестиции</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6090</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55,0</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18,9</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70,0</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23,8</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в том числе:</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взносы в капитал</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3033</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43,1</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9,4</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104,7</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15,1</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из них</w:t>
            </w:r>
            <w:r w:rsidRPr="00384CFC">
              <w:rPr>
                <w:sz w:val="15"/>
                <w:szCs w:val="15"/>
              </w:rPr>
              <w:br/>
              <w:t>реинвестирование</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460</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135,4</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1,4</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в 6,7р.</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0,7</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лизинг</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50</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76,7</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0,2</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140,2</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0,1</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кредиты, полученные от зарубежных совладельцев организаций</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2453</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69,5</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7,6</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41,1</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7,6</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прочие прямые инвестиции</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554</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122,8</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1,7</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94,4</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1,0</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портфельные инвестиции</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862</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74,9</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2,7</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104,4</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2,5</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 xml:space="preserve">из них </w:t>
            </w:r>
            <w:r w:rsidRPr="00384CFC">
              <w:rPr>
                <w:sz w:val="15"/>
                <w:szCs w:val="15"/>
              </w:rPr>
              <w:br/>
              <w:t>акции и паи</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293</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30,9</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0,9</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87,2</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2,0</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прочие инвестиции</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25211</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73,5</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78,4</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79,0</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73,7</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в том числе:</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торговые кредиты</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5096</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68,2</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15,8</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155,3</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16,0</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прочие кредиты</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19894</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77,1</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61,9</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67,4</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55,5</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из них:</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t> </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на срок до 180 дней</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861</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30,6</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2,7</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36,4</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6,1</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на срок свыше 180 дней</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19033</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82,7</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59,2</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75,3</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49,4</w:t>
            </w:r>
          </w:p>
        </w:tc>
      </w:tr>
      <w:tr w:rsidR="00AC6ECC" w:rsidRPr="00384CFC" w:rsidTr="00AC6ECC">
        <w:trPr>
          <w:tblCellSpacing w:w="7" w:type="dxa"/>
          <w:jc w:val="center"/>
        </w:trPr>
        <w:tc>
          <w:tcPr>
            <w:tcW w:w="1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прочее</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221</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 xml:space="preserve">21,9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0,7</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 xml:space="preserve">в 4,0р. </w:t>
            </w:r>
          </w:p>
        </w:tc>
        <w:tc>
          <w:tcPr>
            <w:tcW w:w="6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2,2</w:t>
            </w:r>
          </w:p>
        </w:tc>
      </w:tr>
    </w:tbl>
    <w:p w:rsidR="00C457A4" w:rsidRDefault="00C457A4" w:rsidP="00384CFC">
      <w:pPr>
        <w:spacing w:line="360" w:lineRule="auto"/>
        <w:ind w:firstLine="851"/>
        <w:jc w:val="both"/>
        <w:rPr>
          <w:b/>
          <w:bCs/>
          <w:sz w:val="20"/>
          <w:szCs w:val="20"/>
        </w:rPr>
      </w:pPr>
    </w:p>
    <w:p w:rsidR="00AC6ECC" w:rsidRPr="00384CFC" w:rsidRDefault="00AC6ECC" w:rsidP="00384CFC">
      <w:pPr>
        <w:spacing w:line="360" w:lineRule="auto"/>
        <w:ind w:firstLine="851"/>
        <w:jc w:val="both"/>
        <w:rPr>
          <w:b/>
          <w:bCs/>
          <w:sz w:val="20"/>
          <w:szCs w:val="20"/>
        </w:rPr>
      </w:pPr>
      <w:r w:rsidRPr="00384CFC">
        <w:rPr>
          <w:b/>
          <w:bCs/>
          <w:sz w:val="20"/>
          <w:szCs w:val="20"/>
        </w:rPr>
        <w:t>Иностранные инвестиции по видам экономической деятельности</w:t>
      </w:r>
    </w:p>
    <w:p w:rsidR="00AC6ECC" w:rsidRPr="00384CFC" w:rsidRDefault="00AC6ECC" w:rsidP="00384CFC">
      <w:pPr>
        <w:spacing w:line="360" w:lineRule="auto"/>
        <w:ind w:firstLine="851"/>
        <w:jc w:val="both"/>
        <w:rPr>
          <w:sz w:val="15"/>
          <w:szCs w:val="15"/>
        </w:rPr>
      </w:pPr>
      <w:r w:rsidRPr="00384CFC">
        <w:rPr>
          <w:sz w:val="15"/>
          <w:szCs w:val="15"/>
        </w:rPr>
        <w:t>млн.долларов США</w:t>
      </w:r>
    </w:p>
    <w:tbl>
      <w:tblPr>
        <w:tblW w:w="732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46"/>
        <w:gridCol w:w="1607"/>
        <w:gridCol w:w="1538"/>
        <w:gridCol w:w="1645"/>
        <w:gridCol w:w="1376"/>
        <w:gridCol w:w="1195"/>
      </w:tblGrid>
      <w:tr w:rsidR="00AC6ECC" w:rsidRPr="00384CFC" w:rsidTr="00AC6ECC">
        <w:trPr>
          <w:tblCellSpacing w:w="7" w:type="dxa"/>
          <w:jc w:val="center"/>
        </w:trPr>
        <w:tc>
          <w:tcPr>
            <w:tcW w:w="1950" w:type="pct"/>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t> </w:t>
            </w:r>
          </w:p>
        </w:tc>
        <w:tc>
          <w:tcPr>
            <w:tcW w:w="1950" w:type="pct"/>
            <w:gridSpan w:val="3"/>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I полугодие</w:t>
            </w:r>
            <w:r w:rsidRPr="00384CFC">
              <w:rPr>
                <w:sz w:val="15"/>
                <w:szCs w:val="15"/>
              </w:rPr>
              <w:t xml:space="preserve"> </w:t>
            </w:r>
            <w:r w:rsidRPr="00384CFC">
              <w:rPr>
                <w:i/>
                <w:iCs/>
                <w:sz w:val="15"/>
                <w:szCs w:val="15"/>
              </w:rPr>
              <w:t>2009г.</w:t>
            </w:r>
          </w:p>
        </w:tc>
        <w:tc>
          <w:tcPr>
            <w:tcW w:w="1100" w:type="pct"/>
            <w:gridSpan w:val="2"/>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Накоплено на конец</w:t>
            </w:r>
            <w:r w:rsidRPr="00384CFC">
              <w:rPr>
                <w:i/>
                <w:iCs/>
                <w:sz w:val="15"/>
                <w:szCs w:val="15"/>
              </w:rPr>
              <w:br/>
              <w:t>июня 2009г.</w:t>
            </w:r>
          </w:p>
        </w:tc>
      </w:tr>
      <w:tr w:rsidR="00AC6ECC" w:rsidRPr="00384CFC" w:rsidTr="00AC6ECC">
        <w:trPr>
          <w:trHeight w:val="414"/>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600" w:type="pct"/>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поступило</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погашено</w:t>
            </w:r>
            <w:r w:rsidRPr="00384CFC">
              <w:rPr>
                <w:i/>
                <w:iCs/>
                <w:sz w:val="15"/>
                <w:szCs w:val="15"/>
              </w:rPr>
              <w:br/>
              <w:t>(выбыло)</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переоценка</w:t>
            </w:r>
            <w:r w:rsidRPr="00384CFC">
              <w:rPr>
                <w:i/>
                <w:iCs/>
                <w:sz w:val="15"/>
                <w:szCs w:val="15"/>
              </w:rPr>
              <w:br/>
              <w:t>и прочие</w:t>
            </w:r>
            <w:r w:rsidRPr="00384CFC">
              <w:rPr>
                <w:i/>
                <w:iCs/>
                <w:sz w:val="15"/>
                <w:szCs w:val="15"/>
              </w:rPr>
              <w:br/>
              <w:t>изменения активов и обязательств</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r>
      <w:tr w:rsidR="00AC6ECC" w:rsidRPr="00384CFC" w:rsidTr="00AC6ECC">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600" w:type="pc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всего</w:t>
            </w:r>
          </w:p>
        </w:tc>
        <w:tc>
          <w:tcPr>
            <w:tcW w:w="500" w:type="pc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 xml:space="preserve">в % </w:t>
            </w:r>
            <w:r w:rsidRPr="00384CFC">
              <w:rPr>
                <w:i/>
                <w:iCs/>
                <w:sz w:val="15"/>
                <w:szCs w:val="15"/>
              </w:rPr>
              <w:br/>
              <w:t>к итогу</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Всего</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32163</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31825</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1229</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242462</w:t>
            </w:r>
          </w:p>
        </w:tc>
        <w:tc>
          <w:tcPr>
            <w:tcW w:w="5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100</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в том числе:</w:t>
            </w:r>
            <w:r w:rsidRPr="00384CFC">
              <w:rPr>
                <w:sz w:val="15"/>
                <w:szCs w:val="15"/>
              </w:rPr>
              <w:br/>
              <w:t>сельское хозяйство, охота и лесное хозяйство</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218</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100</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1763</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0,7</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рыболовство, рыбоводство</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14</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156</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0,1</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добыча полезных ископаемых</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3704</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8553</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43085</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17,8</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обрабатывающие производства</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9241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9606</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1121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74140</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30,6</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производство и распределение электроэнергии, газа и воды</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285</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206</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-0,4</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4052</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1,6</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строительство</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345</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324</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35</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4008</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1,7</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оптовая и розничная торговля; ремонт автотранспортных средств, мотоциклов, бытовых изделий и предметов личного пользования</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7995</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7506</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18</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51430</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21,2</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гостиницы и рестораны</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91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17</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562</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0,2</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транспорт и связь</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6511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1590</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66</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22886</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9,4</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финансовая деятельность</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1025</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2225</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-58</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11599</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4,8</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операции с недвижимым имуществом, аренда и предоставление услуг</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2670</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1551</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27295</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11,3</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государственное управление и обеспечение военной безопасности; обязательное социальное обеспечение</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26</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20</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0,0</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образование</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0,0</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29</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0,0</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здравоохранение и предоставление социальных услуг</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124</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0,1</w:t>
            </w:r>
          </w:p>
        </w:tc>
      </w:tr>
      <w:tr w:rsidR="00AC6ECC" w:rsidRPr="00384CFC" w:rsidTr="00AC6ECC">
        <w:trPr>
          <w:tblCellSpacing w:w="7" w:type="dxa"/>
          <w:jc w:val="center"/>
        </w:trPr>
        <w:tc>
          <w:tcPr>
            <w:tcW w:w="19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предоставление прочих коммунальных, социальных и персональных услуг</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43</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106</w:t>
            </w:r>
          </w:p>
        </w:tc>
        <w:tc>
          <w:tcPr>
            <w:tcW w:w="7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0,4</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1313</w:t>
            </w:r>
          </w:p>
        </w:tc>
        <w:tc>
          <w:tcPr>
            <w:tcW w:w="5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0,5</w:t>
            </w:r>
          </w:p>
        </w:tc>
      </w:tr>
    </w:tbl>
    <w:p w:rsidR="00AC6ECC" w:rsidRPr="00384CFC" w:rsidRDefault="00AC6ECC" w:rsidP="00384CFC">
      <w:pPr>
        <w:spacing w:line="360" w:lineRule="auto"/>
        <w:ind w:firstLine="851"/>
        <w:jc w:val="both"/>
        <w:rPr>
          <w:b/>
          <w:bCs/>
          <w:sz w:val="20"/>
          <w:szCs w:val="20"/>
        </w:rPr>
      </w:pPr>
      <w:r w:rsidRPr="00384CFC">
        <w:rPr>
          <w:b/>
          <w:bCs/>
          <w:sz w:val="20"/>
          <w:szCs w:val="20"/>
        </w:rPr>
        <w:t>Объем накопленных иностранных инвестиций в экономике России</w:t>
      </w:r>
      <w:r w:rsidRPr="00384CFC">
        <w:rPr>
          <w:b/>
          <w:bCs/>
          <w:sz w:val="20"/>
          <w:szCs w:val="20"/>
        </w:rPr>
        <w:br/>
        <w:t xml:space="preserve">по основным странам-инвесторам </w:t>
      </w:r>
    </w:p>
    <w:p w:rsidR="00AC6ECC" w:rsidRPr="00384CFC" w:rsidRDefault="00AC6ECC" w:rsidP="00384CFC">
      <w:pPr>
        <w:spacing w:line="360" w:lineRule="auto"/>
        <w:ind w:firstLine="851"/>
        <w:jc w:val="both"/>
        <w:rPr>
          <w:sz w:val="15"/>
          <w:szCs w:val="15"/>
        </w:rPr>
      </w:pPr>
      <w:r w:rsidRPr="00384CFC">
        <w:rPr>
          <w:sz w:val="15"/>
          <w:szCs w:val="15"/>
        </w:rPr>
        <w:t>млн.долларов США</w:t>
      </w:r>
    </w:p>
    <w:tbl>
      <w:tblPr>
        <w:tblW w:w="7575"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80"/>
        <w:gridCol w:w="1376"/>
        <w:gridCol w:w="1188"/>
        <w:gridCol w:w="1409"/>
        <w:gridCol w:w="1309"/>
        <w:gridCol w:w="1376"/>
        <w:gridCol w:w="1619"/>
      </w:tblGrid>
      <w:tr w:rsidR="00AC6ECC" w:rsidRPr="00384CFC" w:rsidTr="00AC6ECC">
        <w:trPr>
          <w:tblCellSpacing w:w="7" w:type="dxa"/>
          <w:jc w:val="center"/>
        </w:trPr>
        <w:tc>
          <w:tcPr>
            <w:tcW w:w="1350" w:type="pct"/>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t> </w:t>
            </w:r>
          </w:p>
        </w:tc>
        <w:tc>
          <w:tcPr>
            <w:tcW w:w="1200" w:type="pct"/>
            <w:gridSpan w:val="2"/>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 xml:space="preserve">Накоплено на конец </w:t>
            </w:r>
            <w:r w:rsidRPr="00384CFC">
              <w:rPr>
                <w:i/>
                <w:iCs/>
                <w:sz w:val="15"/>
                <w:szCs w:val="15"/>
              </w:rPr>
              <w:br/>
              <w:t>июня 2009г.</w:t>
            </w:r>
          </w:p>
        </w:tc>
        <w:tc>
          <w:tcPr>
            <w:tcW w:w="1800" w:type="pct"/>
            <w:gridSpan w:val="3"/>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В том числе</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u w:val="single"/>
              </w:rPr>
              <w:t>Справочно</w:t>
            </w:r>
            <w:r w:rsidRPr="00384CFC">
              <w:rPr>
                <w:i/>
                <w:iCs/>
                <w:sz w:val="15"/>
                <w:szCs w:val="15"/>
                <w:u w:val="single"/>
              </w:rPr>
              <w:br/>
            </w:r>
            <w:r w:rsidRPr="00384CFC">
              <w:rPr>
                <w:i/>
                <w:iCs/>
                <w:sz w:val="15"/>
                <w:szCs w:val="15"/>
              </w:rPr>
              <w:t>поступило</w:t>
            </w:r>
            <w:r w:rsidRPr="00384CFC">
              <w:rPr>
                <w:i/>
                <w:iCs/>
                <w:sz w:val="15"/>
                <w:szCs w:val="15"/>
              </w:rPr>
              <w:br/>
              <w:t>в I полугодии</w:t>
            </w:r>
            <w:r w:rsidRPr="00384CFC">
              <w:rPr>
                <w:sz w:val="20"/>
                <w:szCs w:val="20"/>
              </w:rPr>
              <w:t xml:space="preserve"> </w:t>
            </w:r>
            <w:r w:rsidRPr="00384CFC">
              <w:rPr>
                <w:i/>
                <w:iCs/>
                <w:sz w:val="15"/>
                <w:szCs w:val="15"/>
              </w:rPr>
              <w:t>2009г.</w:t>
            </w:r>
            <w:r w:rsidRPr="00384CFC">
              <w:rPr>
                <w:b/>
                <w:bCs/>
                <w:i/>
                <w:iCs/>
                <w:sz w:val="15"/>
                <w:szCs w:val="15"/>
              </w:rPr>
              <w:t xml:space="preserve"> </w:t>
            </w:r>
          </w:p>
        </w:tc>
      </w:tr>
      <w:tr w:rsidR="00AC6ECC" w:rsidRPr="00384CFC" w:rsidTr="00AC6ECC">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c>
          <w:tcPr>
            <w:tcW w:w="600" w:type="pc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всего</w:t>
            </w:r>
          </w:p>
        </w:tc>
        <w:tc>
          <w:tcPr>
            <w:tcW w:w="600" w:type="pc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в % к</w:t>
            </w:r>
            <w:r w:rsidRPr="00384CFC">
              <w:rPr>
                <w:i/>
                <w:iCs/>
                <w:sz w:val="15"/>
                <w:szCs w:val="15"/>
              </w:rPr>
              <w:br/>
              <w:t>итогу</w:t>
            </w:r>
          </w:p>
        </w:tc>
        <w:tc>
          <w:tcPr>
            <w:tcW w:w="600" w:type="pc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прямые</w:t>
            </w:r>
          </w:p>
        </w:tc>
        <w:tc>
          <w:tcPr>
            <w:tcW w:w="600" w:type="pc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порт-</w:t>
            </w:r>
            <w:r w:rsidRPr="00384CFC">
              <w:rPr>
                <w:i/>
                <w:iCs/>
                <w:sz w:val="15"/>
                <w:szCs w:val="15"/>
              </w:rPr>
              <w:br/>
              <w:t>фельные</w:t>
            </w:r>
          </w:p>
        </w:tc>
        <w:tc>
          <w:tcPr>
            <w:tcW w:w="600" w:type="pct"/>
            <w:tcBorders>
              <w:top w:val="outset" w:sz="6" w:space="0" w:color="auto"/>
              <w:left w:val="outset" w:sz="6" w:space="0" w:color="auto"/>
              <w:bottom w:val="outset" w:sz="6" w:space="0" w:color="auto"/>
              <w:right w:val="outset" w:sz="6" w:space="0" w:color="auto"/>
            </w:tcBorders>
            <w:shd w:val="clear" w:color="auto" w:fill="99CCFF"/>
          </w:tcPr>
          <w:p w:rsidR="00AC6ECC" w:rsidRPr="00384CFC" w:rsidRDefault="00AC6ECC" w:rsidP="00384CFC">
            <w:pPr>
              <w:spacing w:line="360" w:lineRule="auto"/>
              <w:ind w:firstLine="851"/>
              <w:jc w:val="both"/>
            </w:pPr>
            <w:r w:rsidRPr="00384CFC">
              <w:rPr>
                <w:i/>
                <w:iCs/>
                <w:sz w:val="15"/>
                <w:szCs w:val="15"/>
              </w:rPr>
              <w:t>прочие</w:t>
            </w:r>
          </w:p>
        </w:tc>
        <w:tc>
          <w:tcPr>
            <w:tcW w:w="0" w:type="auto"/>
            <w:vMerge/>
            <w:tcBorders>
              <w:top w:val="outset" w:sz="6" w:space="0" w:color="auto"/>
              <w:left w:val="outset" w:sz="6" w:space="0" w:color="auto"/>
              <w:bottom w:val="outset" w:sz="6" w:space="0" w:color="auto"/>
              <w:right w:val="outset" w:sz="6" w:space="0" w:color="auto"/>
            </w:tcBorders>
            <w:vAlign w:val="center"/>
          </w:tcPr>
          <w:p w:rsidR="00AC6ECC" w:rsidRPr="00384CFC" w:rsidRDefault="00AC6ECC" w:rsidP="00384CFC">
            <w:pPr>
              <w:spacing w:line="360" w:lineRule="auto"/>
              <w:ind w:firstLine="851"/>
              <w:jc w:val="both"/>
            </w:pP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Всего инвестиций</w:t>
            </w:r>
            <w:r w:rsidR="00F40904">
              <w:rPr>
                <w:b/>
                <w:bCs/>
                <w:sz w:val="15"/>
                <w:szCs w:val="15"/>
              </w:rPr>
              <w:t xml:space="preserve"> </w:t>
            </w:r>
            <w:r w:rsidR="00F40904" w:rsidRPr="00F40904">
              <w:rPr>
                <w:bCs/>
                <w:sz w:val="15"/>
                <w:szCs w:val="15"/>
              </w:rPr>
              <w:t>(</w:t>
            </w:r>
            <w:r w:rsidR="00F40904" w:rsidRPr="00F40904">
              <w:rPr>
                <w:i/>
                <w:iCs/>
                <w:sz w:val="15"/>
                <w:szCs w:val="15"/>
              </w:rPr>
              <w:t>Включая</w:t>
            </w:r>
            <w:r w:rsidR="00F40904" w:rsidRPr="00384CFC">
              <w:rPr>
                <w:i/>
                <w:iCs/>
                <w:sz w:val="15"/>
                <w:szCs w:val="15"/>
              </w:rPr>
              <w:t xml:space="preserve"> инвестиции из государств-участников СНГ</w:t>
            </w:r>
            <w:r w:rsidR="00F40904">
              <w:rPr>
                <w:i/>
                <w:iCs/>
                <w:sz w:val="15"/>
                <w:szCs w:val="15"/>
              </w:rPr>
              <w:t>)</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242462</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100</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95023</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11687</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135752</w:t>
            </w:r>
          </w:p>
        </w:tc>
        <w:tc>
          <w:tcPr>
            <w:tcW w:w="700" w:type="pct"/>
            <w:tcBorders>
              <w:top w:val="outset" w:sz="6" w:space="0" w:color="auto"/>
              <w:left w:val="outset" w:sz="6" w:space="0" w:color="auto"/>
              <w:bottom w:val="outset" w:sz="6" w:space="0" w:color="auto"/>
              <w:right w:val="outset" w:sz="6" w:space="0" w:color="auto"/>
            </w:tcBorders>
            <w:shd w:val="clear" w:color="auto" w:fill="E3E3E3"/>
            <w:vAlign w:val="bottom"/>
          </w:tcPr>
          <w:p w:rsidR="00AC6ECC" w:rsidRPr="00384CFC" w:rsidRDefault="00AC6ECC" w:rsidP="00384CFC">
            <w:pPr>
              <w:spacing w:line="360" w:lineRule="auto"/>
              <w:ind w:firstLine="851"/>
              <w:jc w:val="both"/>
            </w:pPr>
            <w:r w:rsidRPr="00384CFC">
              <w:rPr>
                <w:b/>
                <w:bCs/>
                <w:sz w:val="15"/>
                <w:szCs w:val="15"/>
              </w:rPr>
              <w:t>32163</w:t>
            </w: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из них по основным странам-инвесторам</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b/>
                <w:bCs/>
                <w:sz w:val="15"/>
                <w:szCs w:val="15"/>
              </w:rPr>
              <w:t>202727</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b/>
                <w:bCs/>
                <w:sz w:val="15"/>
                <w:szCs w:val="15"/>
              </w:rPr>
              <w:t>83,6</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b/>
                <w:bCs/>
                <w:sz w:val="15"/>
                <w:szCs w:val="15"/>
              </w:rPr>
              <w:t>76066</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b/>
                <w:bCs/>
                <w:sz w:val="15"/>
                <w:szCs w:val="15"/>
              </w:rPr>
              <w:t>11321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b/>
                <w:bCs/>
                <w:sz w:val="15"/>
                <w:szCs w:val="15"/>
              </w:rPr>
              <w:t>115340</w:t>
            </w:r>
          </w:p>
        </w:tc>
        <w:tc>
          <w:tcPr>
            <w:tcW w:w="7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b/>
                <w:bCs/>
                <w:sz w:val="15"/>
                <w:szCs w:val="15"/>
              </w:rPr>
              <w:t>20757</w:t>
            </w: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в том числе:</w:t>
            </w:r>
            <w:r w:rsidRPr="00384CFC">
              <w:rPr>
                <w:sz w:val="15"/>
                <w:szCs w:val="15"/>
              </w:rPr>
              <w:br/>
              <w:t xml:space="preserve">Нидерланды </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44993</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18,6</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29061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5629</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10303</w:t>
            </w:r>
          </w:p>
        </w:tc>
        <w:tc>
          <w:tcPr>
            <w:tcW w:w="7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3601</w:t>
            </w: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Кипр</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40264</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16,6</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25663</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1831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12770</w:t>
            </w:r>
          </w:p>
        </w:tc>
        <w:tc>
          <w:tcPr>
            <w:tcW w:w="7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2870</w:t>
            </w: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Люксембург</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36707</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15,1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979</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262</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35466</w:t>
            </w:r>
          </w:p>
        </w:tc>
        <w:tc>
          <w:tcPr>
            <w:tcW w:w="7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5366</w:t>
            </w: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Соединенное Королевство (Великобритания)</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24584</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10,1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3673</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2202</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18709</w:t>
            </w:r>
          </w:p>
        </w:tc>
        <w:tc>
          <w:tcPr>
            <w:tcW w:w="7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2169</w:t>
            </w: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Германия</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16256</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6,7</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6820</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13</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9423</w:t>
            </w:r>
          </w:p>
        </w:tc>
        <w:tc>
          <w:tcPr>
            <w:tcW w:w="7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2862</w:t>
            </w: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Франция</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9907</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2011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23</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7873</w:t>
            </w:r>
          </w:p>
        </w:tc>
        <w:tc>
          <w:tcPr>
            <w:tcW w:w="7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1073</w:t>
            </w: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Ирландия</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9121</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3,8</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397</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0,2</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8724</w:t>
            </w:r>
          </w:p>
        </w:tc>
        <w:tc>
          <w:tcPr>
            <w:tcW w:w="7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391</w:t>
            </w: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США</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7992</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3,3</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2752</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859</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4381</w:t>
            </w:r>
          </w:p>
        </w:tc>
        <w:tc>
          <w:tcPr>
            <w:tcW w:w="7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1047</w:t>
            </w: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Виргинские острова (Брит.)</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6813</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2,8</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3984</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500</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2329</w:t>
            </w:r>
          </w:p>
        </w:tc>
        <w:tc>
          <w:tcPr>
            <w:tcW w:w="7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641</w:t>
            </w:r>
          </w:p>
        </w:tc>
      </w:tr>
      <w:tr w:rsidR="00AC6ECC" w:rsidRPr="00384CFC" w:rsidTr="00AC6ECC">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Япония</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6090</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2,5</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726</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2</w:t>
            </w:r>
          </w:p>
        </w:tc>
        <w:tc>
          <w:tcPr>
            <w:tcW w:w="6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5362</w:t>
            </w:r>
          </w:p>
        </w:tc>
        <w:tc>
          <w:tcPr>
            <w:tcW w:w="700" w:type="pct"/>
            <w:tcBorders>
              <w:top w:val="outset" w:sz="6" w:space="0" w:color="auto"/>
              <w:left w:val="outset" w:sz="6" w:space="0" w:color="auto"/>
              <w:bottom w:val="outset" w:sz="6" w:space="0" w:color="auto"/>
              <w:right w:val="outset" w:sz="6" w:space="0" w:color="auto"/>
            </w:tcBorders>
            <w:vAlign w:val="bottom"/>
          </w:tcPr>
          <w:p w:rsidR="00AC6ECC" w:rsidRPr="00384CFC" w:rsidRDefault="00AC6ECC" w:rsidP="00384CFC">
            <w:pPr>
              <w:spacing w:line="360" w:lineRule="auto"/>
              <w:ind w:firstLine="851"/>
              <w:jc w:val="both"/>
            </w:pPr>
            <w:r w:rsidRPr="00384CFC">
              <w:rPr>
                <w:sz w:val="15"/>
                <w:szCs w:val="15"/>
              </w:rPr>
              <w:t>737</w:t>
            </w:r>
          </w:p>
        </w:tc>
      </w:tr>
    </w:tbl>
    <w:p w:rsidR="00AC6ECC" w:rsidRPr="00384CFC" w:rsidRDefault="00AC6ECC" w:rsidP="00384CFC">
      <w:pPr>
        <w:spacing w:line="360" w:lineRule="auto"/>
        <w:ind w:firstLine="851"/>
        <w:jc w:val="both"/>
        <w:rPr>
          <w:vanish/>
        </w:rPr>
      </w:pPr>
    </w:p>
    <w:tbl>
      <w:tblPr>
        <w:tblW w:w="7395" w:type="dxa"/>
        <w:jc w:val="center"/>
        <w:tblCellSpacing w:w="0" w:type="dxa"/>
        <w:tblCellMar>
          <w:top w:w="15" w:type="dxa"/>
          <w:left w:w="15" w:type="dxa"/>
          <w:bottom w:w="15" w:type="dxa"/>
          <w:right w:w="15" w:type="dxa"/>
        </w:tblCellMar>
        <w:tblLook w:val="0000" w:firstRow="0" w:lastRow="0" w:firstColumn="0" w:lastColumn="0" w:noHBand="0" w:noVBand="0"/>
      </w:tblPr>
      <w:tblGrid>
        <w:gridCol w:w="7395"/>
      </w:tblGrid>
      <w:tr w:rsidR="00AC6ECC" w:rsidRPr="00384CFC" w:rsidTr="00AC6ECC">
        <w:trPr>
          <w:tblCellSpacing w:w="0" w:type="dxa"/>
          <w:jc w:val="center"/>
        </w:trPr>
        <w:tc>
          <w:tcPr>
            <w:tcW w:w="0" w:type="auto"/>
            <w:vAlign w:val="bottom"/>
          </w:tcPr>
          <w:p w:rsidR="00AC6ECC" w:rsidRPr="00384CFC" w:rsidRDefault="00AC6ECC" w:rsidP="00384CFC">
            <w:pPr>
              <w:spacing w:line="360" w:lineRule="auto"/>
              <w:ind w:firstLine="851"/>
              <w:jc w:val="both"/>
            </w:pPr>
          </w:p>
        </w:tc>
      </w:tr>
    </w:tbl>
    <w:p w:rsidR="00AC6ECC" w:rsidRPr="00384CFC" w:rsidRDefault="00AC6ECC" w:rsidP="00C457A4">
      <w:pPr>
        <w:spacing w:line="360" w:lineRule="auto"/>
        <w:ind w:firstLine="851"/>
        <w:jc w:val="both"/>
      </w:pPr>
      <w:bookmarkStart w:id="0" w:name="_GoBack"/>
      <w:bookmarkEnd w:id="0"/>
    </w:p>
    <w:sectPr w:rsidR="00AC6ECC" w:rsidRPr="00384CFC" w:rsidSect="008B307F">
      <w:footerReference w:type="even" r:id="rId7"/>
      <w:footerReference w:type="default" r:id="rId8"/>
      <w:pgSz w:w="11906" w:h="16838" w:code="9"/>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53A" w:rsidRDefault="0022353A">
      <w:r>
        <w:separator/>
      </w:r>
    </w:p>
  </w:endnote>
  <w:endnote w:type="continuationSeparator" w:id="0">
    <w:p w:rsidR="0022353A" w:rsidRDefault="0022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514" w:rsidRDefault="006E451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E4514" w:rsidRDefault="006E451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514" w:rsidRDefault="006E451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70173">
      <w:rPr>
        <w:rStyle w:val="a5"/>
        <w:noProof/>
      </w:rPr>
      <w:t>3</w:t>
    </w:r>
    <w:r>
      <w:rPr>
        <w:rStyle w:val="a5"/>
      </w:rPr>
      <w:fldChar w:fldCharType="end"/>
    </w:r>
  </w:p>
  <w:p w:rsidR="006E4514" w:rsidRDefault="006E451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53A" w:rsidRDefault="0022353A">
      <w:r>
        <w:separator/>
      </w:r>
    </w:p>
  </w:footnote>
  <w:footnote w:type="continuationSeparator" w:id="0">
    <w:p w:rsidR="0022353A" w:rsidRDefault="00223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53015"/>
    <w:multiLevelType w:val="hybridMultilevel"/>
    <w:tmpl w:val="8FBA509C"/>
    <w:lvl w:ilvl="0" w:tplc="04190011">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32EB1F00"/>
    <w:multiLevelType w:val="hybridMultilevel"/>
    <w:tmpl w:val="250E16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71D1ADF"/>
    <w:multiLevelType w:val="hybridMultilevel"/>
    <w:tmpl w:val="68EEF3C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E7627FF"/>
    <w:multiLevelType w:val="hybridMultilevel"/>
    <w:tmpl w:val="C2DAA164"/>
    <w:lvl w:ilvl="0" w:tplc="6AF233C6">
      <w:start w:val="1"/>
      <w:numFmt w:val="decimal"/>
      <w:lvlText w:val="%1)"/>
      <w:lvlJc w:val="left"/>
      <w:pPr>
        <w:ind w:left="360"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7FC50C27"/>
    <w:multiLevelType w:val="hybridMultilevel"/>
    <w:tmpl w:val="EA88F14A"/>
    <w:lvl w:ilvl="0" w:tplc="04190011">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7FCD3CCF"/>
    <w:multiLevelType w:val="hybridMultilevel"/>
    <w:tmpl w:val="43EC104A"/>
    <w:lvl w:ilvl="0" w:tplc="04190011">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10C"/>
    <w:rsid w:val="00070173"/>
    <w:rsid w:val="00155692"/>
    <w:rsid w:val="001852F1"/>
    <w:rsid w:val="001B23C8"/>
    <w:rsid w:val="001F610C"/>
    <w:rsid w:val="0022353A"/>
    <w:rsid w:val="002848F1"/>
    <w:rsid w:val="00286818"/>
    <w:rsid w:val="002A70F0"/>
    <w:rsid w:val="00384CFC"/>
    <w:rsid w:val="003C2D21"/>
    <w:rsid w:val="003F535C"/>
    <w:rsid w:val="00400F04"/>
    <w:rsid w:val="00405158"/>
    <w:rsid w:val="00596E87"/>
    <w:rsid w:val="005D08B0"/>
    <w:rsid w:val="006443B3"/>
    <w:rsid w:val="00675C6F"/>
    <w:rsid w:val="006E19E5"/>
    <w:rsid w:val="006E4514"/>
    <w:rsid w:val="00700102"/>
    <w:rsid w:val="00734B6B"/>
    <w:rsid w:val="007649BC"/>
    <w:rsid w:val="007C50A6"/>
    <w:rsid w:val="00850816"/>
    <w:rsid w:val="0087719C"/>
    <w:rsid w:val="008B307F"/>
    <w:rsid w:val="008C40F6"/>
    <w:rsid w:val="008E2596"/>
    <w:rsid w:val="00A42AF6"/>
    <w:rsid w:val="00A576F7"/>
    <w:rsid w:val="00AC6ECC"/>
    <w:rsid w:val="00B715AA"/>
    <w:rsid w:val="00B76F22"/>
    <w:rsid w:val="00C233FA"/>
    <w:rsid w:val="00C457A4"/>
    <w:rsid w:val="00C5583D"/>
    <w:rsid w:val="00C9237D"/>
    <w:rsid w:val="00CE0730"/>
    <w:rsid w:val="00D359B2"/>
    <w:rsid w:val="00E544B1"/>
    <w:rsid w:val="00EE3EFA"/>
    <w:rsid w:val="00F21BB2"/>
    <w:rsid w:val="00F3292B"/>
    <w:rsid w:val="00F40904"/>
    <w:rsid w:val="00F65C6D"/>
    <w:rsid w:val="00F95C39"/>
    <w:rsid w:val="00FA3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54AAA7-DA6D-4832-9E39-19DA6F44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F3292B"/>
    <w:pPr>
      <w:spacing w:before="100" w:beforeAutospacing="1" w:after="100" w:afterAutospacing="1"/>
      <w:outlineLvl w:val="2"/>
    </w:pPr>
    <w:rPr>
      <w:b/>
      <w:bCs/>
      <w:color w:val="0066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ind w:firstLine="340"/>
      <w:jc w:val="both"/>
    </w:pPr>
    <w:rPr>
      <w:rFonts w:ascii="Arial" w:hAnsi="Arial" w:cs="Arial"/>
      <w:color w:val="000000"/>
      <w:sz w:val="20"/>
      <w:szCs w:val="20"/>
    </w:rPr>
  </w:style>
  <w:style w:type="paragraph" w:styleId="a4">
    <w:name w:val="footer"/>
    <w:basedOn w:val="a"/>
    <w:pPr>
      <w:tabs>
        <w:tab w:val="center" w:pos="4677"/>
        <w:tab w:val="right" w:pos="9355"/>
      </w:tabs>
    </w:pPr>
  </w:style>
  <w:style w:type="character" w:styleId="a5">
    <w:name w:val="page number"/>
    <w:basedOn w:val="a0"/>
  </w:style>
  <w:style w:type="paragraph" w:styleId="a6">
    <w:name w:val="Title"/>
    <w:basedOn w:val="a"/>
    <w:qFormat/>
    <w:rsid w:val="00E544B1"/>
    <w:pPr>
      <w:jc w:val="center"/>
    </w:pPr>
    <w:rPr>
      <w:sz w:val="28"/>
    </w:rPr>
  </w:style>
  <w:style w:type="paragraph" w:styleId="a7">
    <w:name w:val="Normal (Web)"/>
    <w:basedOn w:val="a"/>
    <w:rsid w:val="00E544B1"/>
    <w:pPr>
      <w:spacing w:before="100" w:beforeAutospacing="1" w:after="100" w:afterAutospacing="1"/>
    </w:pPr>
    <w:rPr>
      <w:rFonts w:ascii="Arial" w:hAnsi="Arial" w:cs="Arial"/>
      <w:color w:val="333333"/>
      <w:sz w:val="18"/>
      <w:szCs w:val="18"/>
    </w:rPr>
  </w:style>
  <w:style w:type="paragraph" w:customStyle="1" w:styleId="1">
    <w:name w:val="Абзац списку1"/>
    <w:basedOn w:val="a"/>
    <w:rsid w:val="00D359B2"/>
    <w:pPr>
      <w:spacing w:after="200" w:line="360" w:lineRule="auto"/>
      <w:ind w:left="720" w:firstLine="425"/>
      <w:contextualSpacing/>
    </w:pPr>
    <w:rPr>
      <w:rFonts w:ascii="Calibri" w:eastAsia="Calibri" w:hAnsi="Calibri"/>
      <w:sz w:val="22"/>
      <w:szCs w:val="22"/>
      <w:lang w:eastAsia="en-US"/>
    </w:rPr>
  </w:style>
  <w:style w:type="character" w:styleId="a8">
    <w:name w:val="Hyperlink"/>
    <w:basedOn w:val="a0"/>
    <w:rsid w:val="006443B3"/>
    <w:rPr>
      <w:color w:val="0000FF"/>
      <w:u w:val="single"/>
    </w:rPr>
  </w:style>
  <w:style w:type="paragraph" w:styleId="a9">
    <w:name w:val="footnote text"/>
    <w:basedOn w:val="a"/>
    <w:semiHidden/>
    <w:rsid w:val="00700102"/>
    <w:rPr>
      <w:sz w:val="20"/>
      <w:szCs w:val="20"/>
    </w:rPr>
  </w:style>
  <w:style w:type="character" w:styleId="aa">
    <w:name w:val="footnote reference"/>
    <w:basedOn w:val="a0"/>
    <w:semiHidden/>
    <w:rsid w:val="00700102"/>
    <w:rPr>
      <w:rFonts w:cs="Times New Roman"/>
      <w:vertAlign w:val="superscript"/>
    </w:rPr>
  </w:style>
  <w:style w:type="paragraph" w:customStyle="1" w:styleId="mb20">
    <w:name w:val="mb20"/>
    <w:basedOn w:val="a"/>
    <w:rsid w:val="00700102"/>
    <w:pPr>
      <w:spacing w:after="480"/>
    </w:pPr>
    <w:rPr>
      <w:rFonts w:ascii="Arial" w:hAnsi="Arial" w:cs="Arial"/>
      <w:sz w:val="19"/>
      <w:szCs w:val="19"/>
    </w:rPr>
  </w:style>
  <w:style w:type="paragraph" w:customStyle="1" w:styleId="mb12">
    <w:name w:val="mb12"/>
    <w:basedOn w:val="a"/>
    <w:rsid w:val="00700102"/>
    <w:pPr>
      <w:spacing w:after="288"/>
    </w:pPr>
    <w:rPr>
      <w:rFonts w:ascii="Arial" w:hAnsi="Arial" w:cs="Arial"/>
      <w:sz w:val="19"/>
      <w:szCs w:val="19"/>
    </w:rPr>
  </w:style>
  <w:style w:type="character" w:customStyle="1" w:styleId="la">
    <w:name w:val="la"/>
    <w:basedOn w:val="a0"/>
    <w:rsid w:val="00700102"/>
    <w:rPr>
      <w:rFonts w:ascii="Arial" w:hAnsi="Arial" w:cs="Arial" w:hint="default"/>
    </w:rPr>
  </w:style>
  <w:style w:type="character" w:customStyle="1" w:styleId="sla">
    <w:name w:val="sla"/>
    <w:basedOn w:val="a0"/>
    <w:rsid w:val="00700102"/>
    <w:rPr>
      <w:rFonts w:ascii="Arial" w:hAnsi="Arial" w:cs="Arial" w:hint="default"/>
    </w:rPr>
  </w:style>
  <w:style w:type="character" w:customStyle="1" w:styleId="br">
    <w:name w:val="br"/>
    <w:basedOn w:val="a0"/>
    <w:rsid w:val="00700102"/>
    <w:rPr>
      <w:rFonts w:ascii="Arial" w:hAnsi="Arial" w:cs="Arial" w:hint="default"/>
    </w:rPr>
  </w:style>
  <w:style w:type="character" w:customStyle="1" w:styleId="sbr">
    <w:name w:val="sbr"/>
    <w:basedOn w:val="a0"/>
    <w:rsid w:val="00700102"/>
    <w:rPr>
      <w:rFonts w:ascii="Arial" w:hAnsi="Arial" w:cs="Arial" w:hint="default"/>
    </w:rPr>
  </w:style>
  <w:style w:type="paragraph" w:customStyle="1" w:styleId="gztintro2">
    <w:name w:val="gzt_intro2"/>
    <w:basedOn w:val="a"/>
    <w:rsid w:val="00700102"/>
    <w:pPr>
      <w:ind w:left="-2448"/>
    </w:pPr>
    <w:rPr>
      <w:rFonts w:ascii="Arial" w:hAnsi="Arial" w:cs="Arial"/>
      <w:sz w:val="30"/>
      <w:szCs w:val="30"/>
    </w:rPr>
  </w:style>
  <w:style w:type="paragraph" w:customStyle="1" w:styleId="gztintrolg">
    <w:name w:val="gzt_intro lg"/>
    <w:basedOn w:val="a"/>
    <w:rsid w:val="00700102"/>
    <w:rPr>
      <w:rFonts w:ascii="Arial" w:hAnsi="Arial" w:cs="Arial"/>
      <w:sz w:val="19"/>
      <w:szCs w:val="19"/>
    </w:rPr>
  </w:style>
  <w:style w:type="character" w:styleId="ab">
    <w:name w:val="Emphasis"/>
    <w:basedOn w:val="a0"/>
    <w:qFormat/>
    <w:rsid w:val="00F3292B"/>
    <w:rPr>
      <w:i/>
      <w:iCs/>
    </w:rPr>
  </w:style>
  <w:style w:type="character" w:styleId="ac">
    <w:name w:val="Strong"/>
    <w:basedOn w:val="a0"/>
    <w:qFormat/>
    <w:rsid w:val="00F3292B"/>
    <w:rPr>
      <w:b/>
      <w:bCs/>
    </w:rPr>
  </w:style>
  <w:style w:type="paragraph" w:styleId="30">
    <w:name w:val="toc 3"/>
    <w:basedOn w:val="a"/>
    <w:next w:val="a"/>
    <w:autoRedefine/>
    <w:semiHidden/>
    <w:rsid w:val="00C5583D"/>
    <w:pPr>
      <w:ind w:left="480"/>
    </w:pPr>
    <w:rPr>
      <w:sz w:val="20"/>
      <w:szCs w:val="20"/>
    </w:rPr>
  </w:style>
  <w:style w:type="paragraph" w:styleId="10">
    <w:name w:val="toc 1"/>
    <w:basedOn w:val="a"/>
    <w:next w:val="a"/>
    <w:autoRedefine/>
    <w:semiHidden/>
    <w:rsid w:val="00C5583D"/>
    <w:pPr>
      <w:spacing w:before="120"/>
    </w:pPr>
    <w:rPr>
      <w:b/>
      <w:bCs/>
      <w:i/>
      <w:iCs/>
    </w:rPr>
  </w:style>
  <w:style w:type="paragraph" w:styleId="2">
    <w:name w:val="toc 2"/>
    <w:basedOn w:val="a"/>
    <w:next w:val="a"/>
    <w:autoRedefine/>
    <w:semiHidden/>
    <w:rsid w:val="00C5583D"/>
    <w:pPr>
      <w:spacing w:before="120"/>
      <w:ind w:left="240"/>
    </w:pPr>
    <w:rPr>
      <w:b/>
      <w:bCs/>
      <w:sz w:val="22"/>
      <w:szCs w:val="22"/>
    </w:rPr>
  </w:style>
  <w:style w:type="paragraph" w:styleId="4">
    <w:name w:val="toc 4"/>
    <w:basedOn w:val="a"/>
    <w:next w:val="a"/>
    <w:autoRedefine/>
    <w:semiHidden/>
    <w:rsid w:val="00C5583D"/>
    <w:pPr>
      <w:ind w:left="720"/>
    </w:pPr>
    <w:rPr>
      <w:sz w:val="20"/>
      <w:szCs w:val="20"/>
    </w:rPr>
  </w:style>
  <w:style w:type="paragraph" w:styleId="5">
    <w:name w:val="toc 5"/>
    <w:basedOn w:val="a"/>
    <w:next w:val="a"/>
    <w:autoRedefine/>
    <w:semiHidden/>
    <w:rsid w:val="00C5583D"/>
    <w:pPr>
      <w:ind w:left="960"/>
    </w:pPr>
    <w:rPr>
      <w:sz w:val="20"/>
      <w:szCs w:val="20"/>
    </w:rPr>
  </w:style>
  <w:style w:type="paragraph" w:styleId="6">
    <w:name w:val="toc 6"/>
    <w:basedOn w:val="a"/>
    <w:next w:val="a"/>
    <w:autoRedefine/>
    <w:semiHidden/>
    <w:rsid w:val="00C5583D"/>
    <w:pPr>
      <w:ind w:left="1200"/>
    </w:pPr>
    <w:rPr>
      <w:sz w:val="20"/>
      <w:szCs w:val="20"/>
    </w:rPr>
  </w:style>
  <w:style w:type="paragraph" w:styleId="7">
    <w:name w:val="toc 7"/>
    <w:basedOn w:val="a"/>
    <w:next w:val="a"/>
    <w:autoRedefine/>
    <w:semiHidden/>
    <w:rsid w:val="00C5583D"/>
    <w:pPr>
      <w:ind w:left="1440"/>
    </w:pPr>
    <w:rPr>
      <w:sz w:val="20"/>
      <w:szCs w:val="20"/>
    </w:rPr>
  </w:style>
  <w:style w:type="paragraph" w:styleId="8">
    <w:name w:val="toc 8"/>
    <w:basedOn w:val="a"/>
    <w:next w:val="a"/>
    <w:autoRedefine/>
    <w:semiHidden/>
    <w:rsid w:val="00C5583D"/>
    <w:pPr>
      <w:ind w:left="1680"/>
    </w:pPr>
    <w:rPr>
      <w:sz w:val="20"/>
      <w:szCs w:val="20"/>
    </w:rPr>
  </w:style>
  <w:style w:type="paragraph" w:styleId="9">
    <w:name w:val="toc 9"/>
    <w:basedOn w:val="a"/>
    <w:next w:val="a"/>
    <w:autoRedefine/>
    <w:semiHidden/>
    <w:rsid w:val="00C5583D"/>
    <w:pPr>
      <w:ind w:left="1920"/>
    </w:pPr>
    <w:rPr>
      <w:sz w:val="20"/>
      <w:szCs w:val="20"/>
    </w:rPr>
  </w:style>
  <w:style w:type="paragraph" w:styleId="ad">
    <w:name w:val="header"/>
    <w:basedOn w:val="a"/>
    <w:rsid w:val="008B307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8392">
      <w:bodyDiv w:val="1"/>
      <w:marLeft w:val="0"/>
      <w:marRight w:val="0"/>
      <w:marTop w:val="0"/>
      <w:marBottom w:val="0"/>
      <w:divBdr>
        <w:top w:val="none" w:sz="0" w:space="0" w:color="auto"/>
        <w:left w:val="none" w:sz="0" w:space="0" w:color="auto"/>
        <w:bottom w:val="none" w:sz="0" w:space="0" w:color="auto"/>
        <w:right w:val="none" w:sz="0" w:space="0" w:color="auto"/>
      </w:divBdr>
      <w:divsChild>
        <w:div w:id="635335695">
          <w:marLeft w:val="0"/>
          <w:marRight w:val="0"/>
          <w:marTop w:val="0"/>
          <w:marBottom w:val="0"/>
          <w:divBdr>
            <w:top w:val="none" w:sz="0" w:space="0" w:color="auto"/>
            <w:left w:val="none" w:sz="0" w:space="0" w:color="auto"/>
            <w:bottom w:val="none" w:sz="0" w:space="0" w:color="auto"/>
            <w:right w:val="none" w:sz="0" w:space="0" w:color="auto"/>
          </w:divBdr>
          <w:divsChild>
            <w:div w:id="946155084">
              <w:marLeft w:val="0"/>
              <w:marRight w:val="0"/>
              <w:marTop w:val="0"/>
              <w:marBottom w:val="0"/>
              <w:divBdr>
                <w:top w:val="none" w:sz="0" w:space="0" w:color="auto"/>
                <w:left w:val="none" w:sz="0" w:space="0" w:color="auto"/>
                <w:bottom w:val="none" w:sz="0" w:space="0" w:color="auto"/>
                <w:right w:val="none" w:sz="0" w:space="0" w:color="auto"/>
              </w:divBdr>
              <w:divsChild>
                <w:div w:id="9392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7803">
      <w:bodyDiv w:val="1"/>
      <w:marLeft w:val="0"/>
      <w:marRight w:val="0"/>
      <w:marTop w:val="0"/>
      <w:marBottom w:val="0"/>
      <w:divBdr>
        <w:top w:val="none" w:sz="0" w:space="0" w:color="auto"/>
        <w:left w:val="none" w:sz="0" w:space="0" w:color="auto"/>
        <w:bottom w:val="none" w:sz="0" w:space="0" w:color="auto"/>
        <w:right w:val="none" w:sz="0" w:space="0" w:color="auto"/>
      </w:divBdr>
      <w:divsChild>
        <w:div w:id="1206914232">
          <w:marLeft w:val="0"/>
          <w:marRight w:val="0"/>
          <w:marTop w:val="0"/>
          <w:marBottom w:val="0"/>
          <w:divBdr>
            <w:top w:val="none" w:sz="0" w:space="0" w:color="auto"/>
            <w:left w:val="none" w:sz="0" w:space="0" w:color="auto"/>
            <w:bottom w:val="none" w:sz="0" w:space="0" w:color="auto"/>
            <w:right w:val="none" w:sz="0" w:space="0" w:color="auto"/>
          </w:divBdr>
        </w:div>
      </w:divsChild>
    </w:div>
    <w:div w:id="689572660">
      <w:bodyDiv w:val="1"/>
      <w:marLeft w:val="0"/>
      <w:marRight w:val="0"/>
      <w:marTop w:val="0"/>
      <w:marBottom w:val="0"/>
      <w:divBdr>
        <w:top w:val="none" w:sz="0" w:space="0" w:color="auto"/>
        <w:left w:val="none" w:sz="0" w:space="0" w:color="auto"/>
        <w:bottom w:val="none" w:sz="0" w:space="0" w:color="auto"/>
        <w:right w:val="none" w:sz="0" w:space="0" w:color="auto"/>
      </w:divBdr>
    </w:div>
    <w:div w:id="723522886">
      <w:bodyDiv w:val="1"/>
      <w:marLeft w:val="0"/>
      <w:marRight w:val="0"/>
      <w:marTop w:val="0"/>
      <w:marBottom w:val="0"/>
      <w:divBdr>
        <w:top w:val="none" w:sz="0" w:space="0" w:color="auto"/>
        <w:left w:val="none" w:sz="0" w:space="0" w:color="auto"/>
        <w:bottom w:val="none" w:sz="0" w:space="0" w:color="auto"/>
        <w:right w:val="none" w:sz="0" w:space="0" w:color="auto"/>
      </w:divBdr>
    </w:div>
    <w:div w:id="741027173">
      <w:bodyDiv w:val="1"/>
      <w:marLeft w:val="0"/>
      <w:marRight w:val="0"/>
      <w:marTop w:val="0"/>
      <w:marBottom w:val="0"/>
      <w:divBdr>
        <w:top w:val="none" w:sz="0" w:space="0" w:color="auto"/>
        <w:left w:val="none" w:sz="0" w:space="0" w:color="auto"/>
        <w:bottom w:val="none" w:sz="0" w:space="0" w:color="auto"/>
        <w:right w:val="none" w:sz="0" w:space="0" w:color="auto"/>
      </w:divBdr>
    </w:div>
    <w:div w:id="903374183">
      <w:bodyDiv w:val="1"/>
      <w:marLeft w:val="0"/>
      <w:marRight w:val="0"/>
      <w:marTop w:val="0"/>
      <w:marBottom w:val="0"/>
      <w:divBdr>
        <w:top w:val="none" w:sz="0" w:space="0" w:color="auto"/>
        <w:left w:val="none" w:sz="0" w:space="0" w:color="auto"/>
        <w:bottom w:val="none" w:sz="0" w:space="0" w:color="auto"/>
        <w:right w:val="none" w:sz="0" w:space="0" w:color="auto"/>
      </w:divBdr>
      <w:divsChild>
        <w:div w:id="751125747">
          <w:marLeft w:val="0"/>
          <w:marRight w:val="0"/>
          <w:marTop w:val="45"/>
          <w:marBottom w:val="0"/>
          <w:divBdr>
            <w:top w:val="none" w:sz="0" w:space="0" w:color="auto"/>
            <w:left w:val="none" w:sz="0" w:space="0" w:color="auto"/>
            <w:bottom w:val="none" w:sz="0" w:space="0" w:color="auto"/>
            <w:right w:val="none" w:sz="0" w:space="0" w:color="auto"/>
          </w:divBdr>
          <w:divsChild>
            <w:div w:id="587538168">
              <w:marLeft w:val="0"/>
              <w:marRight w:val="0"/>
              <w:marTop w:val="0"/>
              <w:marBottom w:val="0"/>
              <w:divBdr>
                <w:top w:val="none" w:sz="0" w:space="0" w:color="auto"/>
                <w:left w:val="none" w:sz="0" w:space="0" w:color="auto"/>
                <w:bottom w:val="none" w:sz="0" w:space="0" w:color="auto"/>
                <w:right w:val="none" w:sz="0" w:space="0" w:color="auto"/>
              </w:divBdr>
              <w:divsChild>
                <w:div w:id="737792">
                  <w:marLeft w:val="0"/>
                  <w:marRight w:val="0"/>
                  <w:marTop w:val="0"/>
                  <w:marBottom w:val="0"/>
                  <w:divBdr>
                    <w:top w:val="none" w:sz="0" w:space="0" w:color="auto"/>
                    <w:left w:val="none" w:sz="0" w:space="0" w:color="auto"/>
                    <w:bottom w:val="none" w:sz="0" w:space="0" w:color="auto"/>
                    <w:right w:val="none" w:sz="0" w:space="0" w:color="auto"/>
                  </w:divBdr>
                  <w:divsChild>
                    <w:div w:id="5541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29475">
      <w:bodyDiv w:val="1"/>
      <w:marLeft w:val="0"/>
      <w:marRight w:val="0"/>
      <w:marTop w:val="0"/>
      <w:marBottom w:val="0"/>
      <w:divBdr>
        <w:top w:val="none" w:sz="0" w:space="0" w:color="auto"/>
        <w:left w:val="none" w:sz="0" w:space="0" w:color="auto"/>
        <w:bottom w:val="none" w:sz="0" w:space="0" w:color="auto"/>
        <w:right w:val="none" w:sz="0" w:space="0" w:color="auto"/>
      </w:divBdr>
    </w:div>
    <w:div w:id="1035346355">
      <w:bodyDiv w:val="1"/>
      <w:marLeft w:val="0"/>
      <w:marRight w:val="0"/>
      <w:marTop w:val="0"/>
      <w:marBottom w:val="0"/>
      <w:divBdr>
        <w:top w:val="none" w:sz="0" w:space="0" w:color="auto"/>
        <w:left w:val="none" w:sz="0" w:space="0" w:color="auto"/>
        <w:bottom w:val="none" w:sz="0" w:space="0" w:color="auto"/>
        <w:right w:val="none" w:sz="0" w:space="0" w:color="auto"/>
      </w:divBdr>
      <w:divsChild>
        <w:div w:id="982151081">
          <w:marLeft w:val="0"/>
          <w:marRight w:val="0"/>
          <w:marTop w:val="0"/>
          <w:marBottom w:val="0"/>
          <w:divBdr>
            <w:top w:val="none" w:sz="0" w:space="0" w:color="auto"/>
            <w:left w:val="none" w:sz="0" w:space="0" w:color="auto"/>
            <w:bottom w:val="none" w:sz="0" w:space="0" w:color="auto"/>
            <w:right w:val="none" w:sz="0" w:space="0" w:color="auto"/>
          </w:divBdr>
        </w:div>
      </w:divsChild>
    </w:div>
    <w:div w:id="1237982385">
      <w:bodyDiv w:val="1"/>
      <w:marLeft w:val="0"/>
      <w:marRight w:val="0"/>
      <w:marTop w:val="0"/>
      <w:marBottom w:val="0"/>
      <w:divBdr>
        <w:top w:val="none" w:sz="0" w:space="0" w:color="auto"/>
        <w:left w:val="none" w:sz="0" w:space="0" w:color="auto"/>
        <w:bottom w:val="none" w:sz="0" w:space="0" w:color="auto"/>
        <w:right w:val="none" w:sz="0" w:space="0" w:color="auto"/>
      </w:divBdr>
    </w:div>
    <w:div w:id="1371346662">
      <w:bodyDiv w:val="1"/>
      <w:marLeft w:val="240"/>
      <w:marRight w:val="240"/>
      <w:marTop w:val="0"/>
      <w:marBottom w:val="288"/>
      <w:divBdr>
        <w:top w:val="none" w:sz="0" w:space="0" w:color="auto"/>
        <w:left w:val="none" w:sz="0" w:space="0" w:color="auto"/>
        <w:bottom w:val="none" w:sz="0" w:space="0" w:color="auto"/>
        <w:right w:val="none" w:sz="0" w:space="0" w:color="auto"/>
      </w:divBdr>
      <w:divsChild>
        <w:div w:id="235634452">
          <w:marLeft w:val="0"/>
          <w:marRight w:val="0"/>
          <w:marTop w:val="0"/>
          <w:marBottom w:val="0"/>
          <w:divBdr>
            <w:top w:val="none" w:sz="0" w:space="0" w:color="auto"/>
            <w:left w:val="none" w:sz="0" w:space="0" w:color="auto"/>
            <w:bottom w:val="none" w:sz="0" w:space="0" w:color="auto"/>
            <w:right w:val="none" w:sz="0" w:space="0" w:color="auto"/>
          </w:divBdr>
          <w:divsChild>
            <w:div w:id="1207371266">
              <w:marLeft w:val="0"/>
              <w:marRight w:val="0"/>
              <w:marTop w:val="0"/>
              <w:marBottom w:val="0"/>
              <w:divBdr>
                <w:top w:val="none" w:sz="0" w:space="0" w:color="auto"/>
                <w:left w:val="none" w:sz="0" w:space="0" w:color="auto"/>
                <w:bottom w:val="none" w:sz="0" w:space="0" w:color="auto"/>
                <w:right w:val="none" w:sz="0" w:space="0" w:color="auto"/>
              </w:divBdr>
              <w:divsChild>
                <w:div w:id="275911146">
                  <w:marLeft w:val="0"/>
                  <w:marRight w:val="0"/>
                  <w:marTop w:val="0"/>
                  <w:marBottom w:val="360"/>
                  <w:divBdr>
                    <w:top w:val="none" w:sz="0" w:space="0" w:color="auto"/>
                    <w:left w:val="none" w:sz="0" w:space="0" w:color="auto"/>
                    <w:bottom w:val="none" w:sz="0" w:space="0" w:color="auto"/>
                    <w:right w:val="none" w:sz="0" w:space="0" w:color="auto"/>
                  </w:divBdr>
                  <w:divsChild>
                    <w:div w:id="291983446">
                      <w:marLeft w:val="0"/>
                      <w:marRight w:val="0"/>
                      <w:marTop w:val="0"/>
                      <w:marBottom w:val="0"/>
                      <w:divBdr>
                        <w:top w:val="none" w:sz="0" w:space="0" w:color="auto"/>
                        <w:left w:val="none" w:sz="0" w:space="0" w:color="auto"/>
                        <w:bottom w:val="none" w:sz="0" w:space="0" w:color="auto"/>
                        <w:right w:val="none" w:sz="0" w:space="0" w:color="auto"/>
                      </w:divBdr>
                      <w:divsChild>
                        <w:div w:id="399250654">
                          <w:marLeft w:val="0"/>
                          <w:marRight w:val="0"/>
                          <w:marTop w:val="0"/>
                          <w:marBottom w:val="0"/>
                          <w:divBdr>
                            <w:top w:val="none" w:sz="0" w:space="0" w:color="auto"/>
                            <w:left w:val="none" w:sz="0" w:space="0" w:color="auto"/>
                            <w:bottom w:val="none" w:sz="0" w:space="0" w:color="auto"/>
                            <w:right w:val="none" w:sz="0" w:space="0" w:color="auto"/>
                          </w:divBdr>
                          <w:divsChild>
                            <w:div w:id="1382436036">
                              <w:marLeft w:val="0"/>
                              <w:marRight w:val="0"/>
                              <w:marTop w:val="0"/>
                              <w:marBottom w:val="0"/>
                              <w:divBdr>
                                <w:top w:val="none" w:sz="0" w:space="0" w:color="auto"/>
                                <w:left w:val="none" w:sz="0" w:space="0" w:color="auto"/>
                                <w:bottom w:val="none" w:sz="0" w:space="0" w:color="auto"/>
                                <w:right w:val="none" w:sz="0" w:space="0" w:color="auto"/>
                              </w:divBdr>
                              <w:divsChild>
                                <w:div w:id="1802380556">
                                  <w:marLeft w:val="0"/>
                                  <w:marRight w:val="0"/>
                                  <w:marTop w:val="0"/>
                                  <w:marBottom w:val="0"/>
                                  <w:divBdr>
                                    <w:top w:val="none" w:sz="0" w:space="0" w:color="auto"/>
                                    <w:left w:val="none" w:sz="0" w:space="0" w:color="auto"/>
                                    <w:bottom w:val="none" w:sz="0" w:space="0" w:color="auto"/>
                                    <w:right w:val="none" w:sz="0" w:space="0" w:color="auto"/>
                                  </w:divBdr>
                                  <w:divsChild>
                                    <w:div w:id="1850022329">
                                      <w:marLeft w:val="30"/>
                                      <w:marRight w:val="0"/>
                                      <w:marTop w:val="0"/>
                                      <w:marBottom w:val="0"/>
                                      <w:divBdr>
                                        <w:top w:val="none" w:sz="0" w:space="0" w:color="auto"/>
                                        <w:left w:val="none" w:sz="0" w:space="0" w:color="auto"/>
                                        <w:bottom w:val="none" w:sz="0" w:space="0" w:color="auto"/>
                                        <w:right w:val="none" w:sz="0" w:space="0" w:color="auto"/>
                                      </w:divBdr>
                                      <w:divsChild>
                                        <w:div w:id="2036030403">
                                          <w:marLeft w:val="0"/>
                                          <w:marRight w:val="144"/>
                                          <w:marTop w:val="48"/>
                                          <w:marBottom w:val="0"/>
                                          <w:divBdr>
                                            <w:top w:val="single" w:sz="24" w:space="7" w:color="999999"/>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6501</Words>
  <Characters>37057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Пример оформления титульного листа</vt:lpstr>
    </vt:vector>
  </TitlesOfParts>
  <Company>МФЮА</Company>
  <LinksUpToDate>false</LinksUpToDate>
  <CharactersWithSpaces>43472</CharactersWithSpaces>
  <SharedDoc>false</SharedDoc>
  <HLinks>
    <vt:vector size="18" baseType="variant">
      <vt:variant>
        <vt:i4>1245268</vt:i4>
      </vt:variant>
      <vt:variant>
        <vt:i4>6</vt:i4>
      </vt:variant>
      <vt:variant>
        <vt:i4>0</vt:i4>
      </vt:variant>
      <vt:variant>
        <vt:i4>5</vt:i4>
      </vt:variant>
      <vt:variant>
        <vt:lpwstr>http://www.hill.ru/News/?action=details&amp;news=428&amp;record=0&amp;year=2009&amp;month=2/</vt:lpwstr>
      </vt:variant>
      <vt:variant>
        <vt:lpwstr/>
      </vt:variant>
      <vt:variant>
        <vt:i4>6619225</vt:i4>
      </vt:variant>
      <vt:variant>
        <vt:i4>3</vt:i4>
      </vt:variant>
      <vt:variant>
        <vt:i4>0</vt:i4>
      </vt:variant>
      <vt:variant>
        <vt:i4>5</vt:i4>
      </vt:variant>
      <vt:variant>
        <vt:lpwstr>http://www.gks.ru/bgd/free/b04_03/IssWWW.exe/Stg/d03/159inv20.htm/</vt:lpwstr>
      </vt:variant>
      <vt:variant>
        <vt:lpwstr/>
      </vt:variant>
      <vt:variant>
        <vt:i4>1310809</vt:i4>
      </vt:variant>
      <vt:variant>
        <vt:i4>0</vt:i4>
      </vt:variant>
      <vt:variant>
        <vt:i4>0</vt:i4>
      </vt:variant>
      <vt:variant>
        <vt:i4>5</vt:i4>
      </vt:variant>
      <vt:variant>
        <vt:lpwstr>http://www.yurcom.ru/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 оформления титульного листа</dc:title>
  <dc:subject/>
  <dc:creator>nefedovaI</dc:creator>
  <cp:keywords/>
  <dc:description/>
  <cp:lastModifiedBy>Irina</cp:lastModifiedBy>
  <cp:revision>2</cp:revision>
  <cp:lastPrinted>2009-11-20T17:18:00Z</cp:lastPrinted>
  <dcterms:created xsi:type="dcterms:W3CDTF">2014-08-16T10:31:00Z</dcterms:created>
  <dcterms:modified xsi:type="dcterms:W3CDTF">2014-08-16T10:31:00Z</dcterms:modified>
</cp:coreProperties>
</file>