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F1" w:rsidRDefault="00850DF1" w:rsidP="00DF2AF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color w:val="993300"/>
          <w:kern w:val="36"/>
          <w:sz w:val="18"/>
          <w:szCs w:val="18"/>
          <w:lang w:eastAsia="ru-RU"/>
        </w:rPr>
      </w:pPr>
    </w:p>
    <w:p w:rsidR="00DC5D63" w:rsidRPr="00E1332A" w:rsidRDefault="00DC5D63" w:rsidP="00DF2AF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color w:val="993300"/>
          <w:kern w:val="36"/>
          <w:sz w:val="18"/>
          <w:szCs w:val="18"/>
          <w:lang w:eastAsia="ru-RU"/>
        </w:rPr>
      </w:pPr>
      <w:r w:rsidRPr="00E1332A">
        <w:rPr>
          <w:rFonts w:ascii="Arial" w:hAnsi="Arial" w:cs="Arial"/>
          <w:b/>
          <w:bCs/>
          <w:color w:val="993300"/>
          <w:kern w:val="36"/>
          <w:sz w:val="18"/>
          <w:szCs w:val="18"/>
          <w:lang w:eastAsia="ru-RU"/>
        </w:rPr>
        <w:t>АЦЕТИЛЕНОВЫЕ УГЛЕВОДОРОДЫ</w:t>
      </w:r>
      <w:r w:rsidRPr="00E1332A">
        <w:rPr>
          <w:rFonts w:ascii="Arial" w:hAnsi="Arial" w:cs="Arial"/>
          <w:b/>
          <w:bCs/>
          <w:color w:val="993300"/>
          <w:kern w:val="36"/>
          <w:sz w:val="18"/>
          <w:szCs w:val="18"/>
          <w:lang w:eastAsia="ru-RU"/>
        </w:rPr>
        <w:br w:type="textWrapping" w:clear="all"/>
        <w:t>(АЛКИНЫ)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  <w:t xml:space="preserve">Ацетиленовыми углеводородами (алкинами) называются непредельные (ненасыщенные) углеводороды, содержащие в молекуле одну тройную связь и имеющие общую формулу 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val="en-US" w:eastAsia="ru-RU"/>
        </w:rPr>
        <w:t>n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val="en-US" w:eastAsia="ru-RU"/>
        </w:rPr>
        <w:t>n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-2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 xml:space="preserve">. Родоначальником гомологического ряда этих углеводородов является ацетилен 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HC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.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keepNext/>
        <w:spacing w:after="0" w:line="240" w:lineRule="auto"/>
        <w:jc w:val="center"/>
        <w:outlineLvl w:val="1"/>
        <w:rPr>
          <w:rFonts w:ascii="Arial" w:hAnsi="Arial" w:cs="Arial"/>
          <w:color w:val="800080"/>
          <w:sz w:val="18"/>
          <w:szCs w:val="18"/>
          <w:lang w:eastAsia="ru-RU"/>
        </w:rPr>
      </w:pPr>
      <w:r w:rsidRPr="00E1332A">
        <w:rPr>
          <w:rFonts w:ascii="Arial" w:hAnsi="Arial" w:cs="Arial"/>
          <w:color w:val="800080"/>
          <w:sz w:val="18"/>
          <w:szCs w:val="18"/>
          <w:lang w:eastAsia="ru-RU"/>
        </w:rPr>
        <w:t>Изомерия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  <w:t xml:space="preserve">Алкинам свойственна изомерия углеродного скелета (начиная с 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5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8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 xml:space="preserve">), изомерия положения тройной связи (начиная с 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4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6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) и межклассовая изомерия с алкадиенами.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keepNext/>
        <w:spacing w:after="0" w:line="240" w:lineRule="auto"/>
        <w:jc w:val="center"/>
        <w:outlineLvl w:val="3"/>
        <w:rPr>
          <w:rFonts w:ascii="Arial" w:hAnsi="Arial" w:cs="Arial"/>
          <w:color w:val="FF0000"/>
          <w:sz w:val="18"/>
          <w:szCs w:val="18"/>
          <w:lang w:eastAsia="ru-RU"/>
        </w:rPr>
      </w:pPr>
      <w:r w:rsidRPr="00E1332A">
        <w:rPr>
          <w:rFonts w:ascii="Arial" w:hAnsi="Arial" w:cs="Arial"/>
          <w:color w:val="FF0000"/>
          <w:sz w:val="18"/>
          <w:szCs w:val="18"/>
          <w:lang w:eastAsia="ru-RU"/>
        </w:rPr>
        <w:t>Получение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 </w:t>
      </w:r>
    </w:p>
    <w:p w:rsidR="00DC5D63" w:rsidRPr="00E1332A" w:rsidRDefault="00DC5D63" w:rsidP="00DF2AF5">
      <w:pPr>
        <w:spacing w:after="0" w:line="240" w:lineRule="auto"/>
        <w:ind w:left="360" w:hanging="360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1)</w:t>
      </w:r>
      <w:r w:rsidRPr="00E1332A">
        <w:rPr>
          <w:rFonts w:ascii="Times New Roman" w:hAnsi="Times New Roman"/>
          <w:sz w:val="18"/>
          <w:szCs w:val="18"/>
          <w:lang w:eastAsia="ru-RU"/>
        </w:rPr>
        <w:t xml:space="preserve">     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В промышленном масштабе для технических целей ацетилен получают высокотемпературным пиролизом метана.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4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  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––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1500</w:t>
      </w:r>
      <w:r w:rsidRPr="00E1332A">
        <w:rPr>
          <w:rFonts w:ascii="Symbol" w:hAnsi="Symbol" w:cs="Arial"/>
          <w:color w:val="0000FF"/>
          <w:sz w:val="18"/>
          <w:szCs w:val="18"/>
          <w:vertAlign w:val="superscript"/>
          <w:lang w:val="en-US" w:eastAsia="ru-RU"/>
        </w:rPr>
        <w:t>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  HC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 xml:space="preserve"> + 3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ind w:left="360" w:hanging="360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2)</w:t>
      </w:r>
      <w:r w:rsidRPr="00E1332A">
        <w:rPr>
          <w:rFonts w:ascii="Times New Roman" w:hAnsi="Times New Roman"/>
          <w:sz w:val="18"/>
          <w:szCs w:val="18"/>
          <w:lang w:eastAsia="ru-RU"/>
        </w:rPr>
        <w:t xml:space="preserve">     </w:t>
      </w:r>
      <w:r w:rsidRPr="00E1332A">
        <w:rPr>
          <w:rFonts w:ascii="Arial" w:hAnsi="Arial" w:cs="Arial"/>
          <w:sz w:val="18"/>
          <w:szCs w:val="18"/>
          <w:lang w:eastAsia="ru-RU"/>
        </w:rPr>
        <w:t>Алкины можно получить из дигалогенопроизводных парафинов отщеплением галогеноводорода при действии спиртового раствора щелочи. Атомы галогена при этом могут быть расположены как у соседних атомов углерода, так и у одного углеродного атома.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86"/>
      </w:tblGrid>
      <w:tr w:rsidR="00DC5D63" w:rsidRPr="00494600" w:rsidTr="00DF2AF5">
        <w:trPr>
          <w:jc w:val="center"/>
        </w:trPr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С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–CH–CH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 xml:space="preserve"> + 2 KOH  ––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perscript"/>
                <w:lang w:eastAsia="ru-RU"/>
              </w:rPr>
              <w:t>этанол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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  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–C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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CH + 2KBr + 2H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O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br w:type="textWrapping" w:clear="all"/>
              <w:t>          I       I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br w:type="textWrapping" w:clear="all"/>
              <w:t>         Br    Br</w:t>
            </w:r>
          </w:p>
        </w:tc>
      </w:tr>
    </w:tbl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val="en-US" w:eastAsia="ru-RU"/>
        </w:rPr>
      </w:pPr>
      <w:r w:rsidRPr="00E1332A">
        <w:rPr>
          <w:rFonts w:ascii="Arial" w:hAnsi="Arial" w:cs="Arial"/>
          <w:sz w:val="18"/>
          <w:szCs w:val="18"/>
          <w:lang w:val="en-US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5"/>
      </w:tblGrid>
      <w:tr w:rsidR="00DC5D63" w:rsidRPr="00494600" w:rsidTr="00DF2AF5">
        <w:trPr>
          <w:jc w:val="center"/>
        </w:trPr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          Br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br w:type="textWrapping" w:clear="all"/>
              <w:t>           I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br w:type="textWrapping" w:clear="all"/>
              <w:t>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–C–CH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–CH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 xml:space="preserve"> + 2KOH  ––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perscript"/>
                <w:lang w:eastAsia="ru-RU"/>
              </w:rPr>
              <w:t>этанол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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    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–C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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C–CH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3</w:t>
            </w:r>
            <w:r w:rsidRPr="00E1332A">
              <w:rPr>
                <w:rFonts w:ascii="Arial" w:hAnsi="Arial" w:cs="Arial"/>
                <w:sz w:val="18"/>
                <w:szCs w:val="18"/>
                <w:lang w:val="en-US" w:eastAsia="ru-RU"/>
              </w:rPr>
              <w:t>(</w:t>
            </w: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бутин</w:t>
            </w:r>
            <w:r w:rsidRPr="00E1332A">
              <w:rPr>
                <w:rFonts w:ascii="Arial" w:hAnsi="Arial" w:cs="Arial"/>
                <w:sz w:val="18"/>
                <w:szCs w:val="18"/>
                <w:lang w:val="en-US" w:eastAsia="ru-RU"/>
              </w:rPr>
              <w:t>-2)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 xml:space="preserve"> + 2KBr + 2H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O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br w:type="textWrapping" w:clear="all"/>
              <w:t>           I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br w:type="textWrapping" w:clear="all"/>
              <w:t>          Br</w:t>
            </w:r>
          </w:p>
        </w:tc>
      </w:tr>
    </w:tbl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val="en-US" w:eastAsia="ru-RU"/>
        </w:rPr>
      </w:pPr>
      <w:r w:rsidRPr="00E1332A">
        <w:rPr>
          <w:rFonts w:ascii="Arial" w:hAnsi="Arial" w:cs="Arial"/>
          <w:sz w:val="18"/>
          <w:szCs w:val="18"/>
          <w:lang w:val="en-US" w:eastAsia="ru-RU"/>
        </w:rPr>
        <w:t> </w:t>
      </w:r>
    </w:p>
    <w:p w:rsidR="00DC5D63" w:rsidRPr="00E1332A" w:rsidRDefault="00DC5D63" w:rsidP="00DF2AF5">
      <w:pPr>
        <w:spacing w:after="0" w:line="240" w:lineRule="auto"/>
        <w:ind w:left="360" w:hanging="360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3)</w:t>
      </w:r>
      <w:r w:rsidRPr="00E1332A">
        <w:rPr>
          <w:rFonts w:ascii="Times New Roman" w:hAnsi="Times New Roman"/>
          <w:sz w:val="18"/>
          <w:szCs w:val="18"/>
          <w:lang w:eastAsia="ru-RU"/>
        </w:rPr>
        <w:t xml:space="preserve">     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Ацетилен получают также из ацетиленида (карбида) кальция при разложении его водой.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DC5D63" w:rsidRPr="00E1332A" w:rsidRDefault="00DC5D63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 w:eastAsia="ru-RU"/>
        </w:rPr>
      </w:pP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CaC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val="en-US"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 xml:space="preserve"> + 2H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val="en-US"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 xml:space="preserve">O 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 xml:space="preserve"> Ca(OH)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val="en-US"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 xml:space="preserve"> + HC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br w:type="textWrapping" w:clear="all"/>
      </w:r>
    </w:p>
    <w:p w:rsidR="00DC5D63" w:rsidRPr="00E1332A" w:rsidRDefault="00DC5D63" w:rsidP="00DF2AF5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color w:val="008000"/>
          <w:sz w:val="18"/>
          <w:szCs w:val="18"/>
          <w:lang w:eastAsia="ru-RU"/>
        </w:rPr>
      </w:pPr>
      <w:r w:rsidRPr="00E1332A">
        <w:rPr>
          <w:rFonts w:ascii="Arial" w:hAnsi="Arial" w:cs="Arial"/>
          <w:b/>
          <w:bCs/>
          <w:color w:val="008000"/>
          <w:sz w:val="18"/>
          <w:szCs w:val="18"/>
          <w:lang w:eastAsia="ru-RU"/>
        </w:rPr>
        <w:t>Физические свойства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  <w:t xml:space="preserve">По физическим свойствам алкины напоминают алкены и алканы. Температуры их плавления и кипения увеличиваются с ростом молекулярной массы. В обычных условиях алкины 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С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–С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 xml:space="preserve"> – газы, 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С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4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–С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16</w:t>
      </w:r>
      <w:r w:rsidRPr="00E1332A">
        <w:rPr>
          <w:rFonts w:ascii="Arial" w:hAnsi="Arial" w:cs="Arial"/>
          <w:color w:val="000000"/>
          <w:sz w:val="18"/>
          <w:szCs w:val="18"/>
          <w:vertAlign w:val="subscript"/>
          <w:lang w:eastAsia="ru-RU"/>
        </w:rPr>
        <w:t xml:space="preserve"> 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– жидкости, высшие алкины – твердые вещества. Наличие тройной связи в цепи приводит к повышению температуры кипения, плотности и растворимости их в воде по сравнению с олефинами и парафинами. Физические свойства некоторых алкинов сведены в таблице.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 xml:space="preserve">Таблица. </w:t>
      </w:r>
      <w:r w:rsidRPr="00E1332A">
        <w:rPr>
          <w:rFonts w:ascii="Arial" w:hAnsi="Arial" w:cs="Arial"/>
          <w:sz w:val="18"/>
          <w:szCs w:val="18"/>
          <w:lang w:eastAsia="ru-RU"/>
        </w:rPr>
        <w:t>Физические свойства некоторых алкинов</w:t>
      </w: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</w:p>
    <w:tbl>
      <w:tblPr>
        <w:tblW w:w="750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4"/>
        <w:gridCol w:w="2513"/>
        <w:gridCol w:w="985"/>
        <w:gridCol w:w="972"/>
        <w:gridCol w:w="1054"/>
      </w:tblGrid>
      <w:tr w:rsidR="00DC5D63" w:rsidRPr="00494600" w:rsidTr="00E1332A">
        <w:trPr>
          <w:trHeight w:val="1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t</w:t>
            </w:r>
            <w:r w:rsidRPr="00E1332A">
              <w:rPr>
                <w:rFonts w:ascii="Symbol" w:hAnsi="Symbol" w:cs="Arial"/>
                <w:sz w:val="18"/>
                <w:szCs w:val="18"/>
                <w:lang w:eastAsia="ru-RU"/>
              </w:rPr>
              <w:t></w:t>
            </w: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пл.,</w:t>
            </w: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br w:type="textWrapping" w:clear="all"/>
            </w:r>
            <w:r w:rsidRPr="00E1332A">
              <w:rPr>
                <w:rFonts w:ascii="Symbol" w:hAnsi="Symbol" w:cs="Arial"/>
                <w:sz w:val="18"/>
                <w:szCs w:val="18"/>
                <w:lang w:eastAsia="ru-RU"/>
              </w:rPr>
              <w:t></w:t>
            </w: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t</w:t>
            </w:r>
            <w:r w:rsidRPr="00E1332A">
              <w:rPr>
                <w:rFonts w:ascii="Symbol" w:hAnsi="Symbol" w:cs="Arial"/>
                <w:sz w:val="18"/>
                <w:szCs w:val="18"/>
                <w:lang w:eastAsia="ru-RU"/>
              </w:rPr>
              <w:t></w:t>
            </w: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кип.,</w:t>
            </w: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br w:type="textWrapping" w:clear="all"/>
            </w:r>
            <w:r w:rsidRPr="00E1332A">
              <w:rPr>
                <w:rFonts w:ascii="Symbol" w:hAnsi="Symbol" w:cs="Arial"/>
                <w:sz w:val="18"/>
                <w:szCs w:val="18"/>
                <w:lang w:eastAsia="ru-RU"/>
              </w:rPr>
              <w:t></w:t>
            </w: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vertAlign w:val="subscript"/>
                <w:lang w:eastAsia="ru-RU"/>
              </w:rPr>
              <w:t>4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20</w:t>
            </w:r>
          </w:p>
        </w:tc>
      </w:tr>
      <w:tr w:rsidR="00DC5D63" w:rsidRPr="00494600" w:rsidTr="00E1332A">
        <w:trPr>
          <w:trHeight w:val="1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Ацетилен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HC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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-80,8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-83,6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 xml:space="preserve">0,565 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DC5D63" w:rsidRPr="00494600" w:rsidTr="00E1332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Метилацетилен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–C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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-102,7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-23,3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 xml:space="preserve">0,670 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DC5D63" w:rsidRPr="00494600" w:rsidTr="00E1332A">
        <w:trPr>
          <w:trHeight w:val="1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Бутин-1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5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–C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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-122,5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    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 xml:space="preserve">0,678 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DC5D63" w:rsidRPr="00494600" w:rsidTr="00E1332A">
        <w:trPr>
          <w:trHeight w:val="1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Бутин-2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–C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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C–CH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-32,3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   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0,691</w:t>
            </w:r>
          </w:p>
        </w:tc>
      </w:tr>
      <w:tr w:rsidR="00DC5D63" w:rsidRPr="00494600" w:rsidTr="00E1332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Пентин-1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–CH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–CH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–C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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-98,0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   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0,691</w:t>
            </w:r>
          </w:p>
        </w:tc>
      </w:tr>
      <w:tr w:rsidR="00DC5D63" w:rsidRPr="00494600" w:rsidTr="00E1332A">
        <w:trPr>
          <w:trHeight w:val="1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Пентин-2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–CH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–C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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C–CH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-101,0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   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0,710</w:t>
            </w:r>
          </w:p>
        </w:tc>
      </w:tr>
      <w:tr w:rsidR="00DC5D63" w:rsidRPr="00494600" w:rsidTr="00E1332A">
        <w:trPr>
          <w:trHeight w:val="2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3-Метилбутин-1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–CH–C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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br w:type="textWrapping" w:clear="all"/>
              <w:t>I      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br w:type="textWrapping" w:clear="all"/>
              <w:t>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   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0,665</w:t>
            </w:r>
          </w:p>
        </w:tc>
      </w:tr>
      <w:tr w:rsidR="00DC5D63" w:rsidRPr="00494600" w:rsidTr="00E1332A">
        <w:trPr>
          <w:trHeight w:val="203"/>
          <w:jc w:val="center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perscript"/>
                <w:lang w:eastAsia="ru-RU"/>
              </w:rPr>
              <w:t>1</w:t>
            </w: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При температуре кипения.</w:t>
            </w:r>
          </w:p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perscript"/>
                <w:lang w:eastAsia="ru-RU"/>
              </w:rPr>
              <w:t>2</w:t>
            </w: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При 0°C.</w:t>
            </w:r>
          </w:p>
        </w:tc>
      </w:tr>
    </w:tbl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 </w:t>
      </w:r>
    </w:p>
    <w:p w:rsidR="00DC5D63" w:rsidRPr="00E1332A" w:rsidRDefault="00DC5D63" w:rsidP="00DF2AF5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color w:val="008000"/>
          <w:sz w:val="18"/>
          <w:szCs w:val="18"/>
          <w:lang w:eastAsia="ru-RU"/>
        </w:rPr>
      </w:pPr>
      <w:r w:rsidRPr="00E1332A">
        <w:rPr>
          <w:rFonts w:ascii="Arial" w:hAnsi="Arial" w:cs="Arial"/>
          <w:b/>
          <w:bCs/>
          <w:color w:val="008000"/>
          <w:sz w:val="18"/>
          <w:szCs w:val="18"/>
          <w:lang w:eastAsia="ru-RU"/>
        </w:rPr>
        <w:t>Химические свойства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 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 xml:space="preserve">Углеродные атомы в молекуле ацетилена находятся в состоянии </w:t>
      </w:r>
      <w:r w:rsidRPr="00E1332A">
        <w:rPr>
          <w:rFonts w:ascii="Arial" w:hAnsi="Arial" w:cs="Arial"/>
          <w:sz w:val="18"/>
          <w:szCs w:val="18"/>
          <w:lang w:val="en-US" w:eastAsia="ru-RU"/>
        </w:rPr>
        <w:t>sp</w:t>
      </w:r>
      <w:r w:rsidRPr="00E1332A">
        <w:rPr>
          <w:rFonts w:ascii="Arial" w:hAnsi="Arial" w:cs="Arial"/>
          <w:sz w:val="18"/>
          <w:szCs w:val="18"/>
          <w:lang w:eastAsia="ru-RU"/>
        </w:rPr>
        <w:t xml:space="preserve">-гибридизации. Это означает, что каждый атом углерода обладает двумя гибридными </w:t>
      </w:r>
      <w:r w:rsidRPr="00E1332A">
        <w:rPr>
          <w:rFonts w:ascii="Arial" w:hAnsi="Arial" w:cs="Arial"/>
          <w:sz w:val="18"/>
          <w:szCs w:val="18"/>
          <w:lang w:val="en-US" w:eastAsia="ru-RU"/>
        </w:rPr>
        <w:t>sp</w:t>
      </w:r>
      <w:r w:rsidRPr="00E1332A">
        <w:rPr>
          <w:rFonts w:ascii="Arial" w:hAnsi="Arial" w:cs="Arial"/>
          <w:sz w:val="18"/>
          <w:szCs w:val="18"/>
          <w:lang w:eastAsia="ru-RU"/>
        </w:rPr>
        <w:t>- орбиталями, оси которых расположены на одной линии под углом 180</w:t>
      </w:r>
      <w:r w:rsidRPr="00E1332A">
        <w:rPr>
          <w:rFonts w:ascii="Symbol" w:hAnsi="Symbol" w:cs="Arial"/>
          <w:sz w:val="18"/>
          <w:szCs w:val="18"/>
          <w:lang w:val="en-US" w:eastAsia="ru-RU"/>
        </w:rPr>
        <w:t></w:t>
      </w:r>
      <w:r w:rsidRPr="00E1332A">
        <w:rPr>
          <w:rFonts w:ascii="Arial" w:hAnsi="Arial" w:cs="Arial"/>
          <w:sz w:val="18"/>
          <w:szCs w:val="18"/>
          <w:lang w:eastAsia="ru-RU"/>
        </w:rPr>
        <w:t xml:space="preserve"> друг к другу, а две </w:t>
      </w:r>
      <w:r w:rsidRPr="00E1332A">
        <w:rPr>
          <w:rFonts w:ascii="Arial" w:hAnsi="Arial" w:cs="Arial"/>
          <w:sz w:val="18"/>
          <w:szCs w:val="18"/>
          <w:lang w:val="en-US" w:eastAsia="ru-RU"/>
        </w:rPr>
        <w:t>p</w:t>
      </w:r>
      <w:r w:rsidRPr="00E1332A">
        <w:rPr>
          <w:rFonts w:ascii="Arial" w:hAnsi="Arial" w:cs="Arial"/>
          <w:sz w:val="18"/>
          <w:szCs w:val="18"/>
          <w:lang w:eastAsia="ru-RU"/>
        </w:rPr>
        <w:t>- орбитали остаются негибридными.</w:t>
      </w: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</w:p>
    <w:p w:rsidR="00DC5D63" w:rsidRPr="00E1332A" w:rsidRDefault="006F3469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chool-sector.relarn.ru/nsm/chemistry/Rus/Data/Text/Ch3_2-23/img002.gif" style="width:206.25pt;height:21pt;visibility:visible">
            <v:imagedata r:id="rId4" o:title=""/>
          </v:shape>
        </w:pict>
      </w:r>
      <w:r w:rsidR="00DC5D63"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  <w:r w:rsidR="00DC5D63"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  <w:r w:rsidR="00DC5D63" w:rsidRPr="00E1332A">
        <w:rPr>
          <w:rFonts w:ascii="Arial" w:hAnsi="Arial" w:cs="Arial"/>
          <w:sz w:val="18"/>
          <w:szCs w:val="18"/>
          <w:lang w:val="en-US" w:eastAsia="ru-RU"/>
        </w:rPr>
        <w:t>sp</w:t>
      </w:r>
      <w:r w:rsidR="00DC5D63" w:rsidRPr="00E1332A">
        <w:rPr>
          <w:rFonts w:ascii="Arial" w:hAnsi="Arial" w:cs="Arial"/>
          <w:sz w:val="18"/>
          <w:szCs w:val="18"/>
          <w:lang w:eastAsia="ru-RU"/>
        </w:rPr>
        <w:t>- Гибридные орбитали двух атомов углерода в состоянии,</w:t>
      </w:r>
      <w:r w:rsidR="00DC5D63"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  <w:t xml:space="preserve">предшествующем образованию тройной связи и связей </w:t>
      </w:r>
      <w:r w:rsidR="00DC5D63"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</w:t>
      </w:r>
      <w:r w:rsidR="00DC5D63"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="00DC5D63"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H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  <w:t xml:space="preserve">По одной из двух гибридных орбиталей каждого атома углерода взаимно перекрываются, приводя к образованию </w:t>
      </w:r>
      <w:r w:rsidRPr="00E1332A">
        <w:rPr>
          <w:rFonts w:ascii="Symbol" w:hAnsi="Symbol" w:cs="Arial"/>
          <w:sz w:val="18"/>
          <w:szCs w:val="18"/>
          <w:lang w:val="en-US" w:eastAsia="ru-RU"/>
        </w:rPr>
        <w:t></w:t>
      </w:r>
      <w:r w:rsidRPr="00E1332A">
        <w:rPr>
          <w:rFonts w:ascii="Arial" w:hAnsi="Arial" w:cs="Arial"/>
          <w:sz w:val="18"/>
          <w:szCs w:val="18"/>
          <w:lang w:eastAsia="ru-RU"/>
        </w:rPr>
        <w:t xml:space="preserve">- связи между атомами углерода. Каждая оставшаяся гибридная орбиталь перекрывается с </w:t>
      </w:r>
      <w:r w:rsidRPr="00E1332A">
        <w:rPr>
          <w:rFonts w:ascii="Arial" w:hAnsi="Arial" w:cs="Arial"/>
          <w:sz w:val="18"/>
          <w:szCs w:val="18"/>
          <w:lang w:val="en-US" w:eastAsia="ru-RU"/>
        </w:rPr>
        <w:t>s</w:t>
      </w:r>
      <w:r w:rsidRPr="00E1332A">
        <w:rPr>
          <w:rFonts w:ascii="Arial" w:hAnsi="Arial" w:cs="Arial"/>
          <w:sz w:val="18"/>
          <w:szCs w:val="18"/>
          <w:lang w:eastAsia="ru-RU"/>
        </w:rPr>
        <w:t xml:space="preserve">- орбиталью атома водорода, образуя </w:t>
      </w:r>
      <w:r w:rsidRPr="00E1332A">
        <w:rPr>
          <w:rFonts w:ascii="Symbol" w:hAnsi="Symbol" w:cs="Arial"/>
          <w:sz w:val="18"/>
          <w:szCs w:val="18"/>
          <w:lang w:val="en-US" w:eastAsia="ru-RU"/>
        </w:rPr>
        <w:t></w:t>
      </w:r>
      <w:r w:rsidRPr="00E1332A">
        <w:rPr>
          <w:rFonts w:ascii="Arial" w:hAnsi="Arial" w:cs="Arial"/>
          <w:sz w:val="18"/>
          <w:szCs w:val="18"/>
          <w:lang w:eastAsia="ru-RU"/>
        </w:rPr>
        <w:t xml:space="preserve">- связь 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С–Н</w:t>
      </w:r>
      <w:r w:rsidRPr="00E1332A">
        <w:rPr>
          <w:rFonts w:ascii="Arial" w:hAnsi="Arial" w:cs="Arial"/>
          <w:sz w:val="18"/>
          <w:szCs w:val="18"/>
          <w:lang w:eastAsia="ru-RU"/>
        </w:rPr>
        <w:t>.</w:t>
      </w: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</w:p>
    <w:p w:rsidR="00DC5D63" w:rsidRPr="00E1332A" w:rsidRDefault="006F3469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pict>
          <v:shape id="Рисунок 2" o:spid="_x0000_i1026" type="#_x0000_t75" alt="http://school-sector.relarn.ru/nsm/chemistry/Rus/Data/Text/Ch3_2-23/img003.gif" style="width:70.5pt;height:65.25pt;visibility:visible">
            <v:imagedata r:id="rId5" o:title=""/>
          </v:shape>
        </w:pict>
      </w:r>
      <w:r w:rsidR="00DC5D63" w:rsidRPr="00E1332A">
        <w:rPr>
          <w:rFonts w:ascii="Arial" w:hAnsi="Arial" w:cs="Arial"/>
          <w:sz w:val="18"/>
          <w:szCs w:val="18"/>
          <w:lang w:val="en-US" w:eastAsia="ru-RU"/>
        </w:rPr>
        <w:t>          </w:t>
      </w:r>
      <w:r>
        <w:rPr>
          <w:rFonts w:ascii="Arial" w:hAnsi="Arial" w:cs="Arial"/>
          <w:noProof/>
          <w:sz w:val="18"/>
          <w:szCs w:val="18"/>
          <w:lang w:eastAsia="ru-RU"/>
        </w:rPr>
        <w:pict>
          <v:shape id="Рисунок 3" o:spid="_x0000_i1027" type="#_x0000_t75" alt="http://school-sector.relarn.ru/nsm/chemistry/Rus/Data/Text/Ch3_2-23/img004.gif" style="width:97.5pt;height:51.75pt;visibility:visible">
            <v:imagedata r:id="rId6" o:title=""/>
          </v:shape>
        </w:pict>
      </w:r>
      <w:r w:rsidR="00DC5D63"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  <w:r w:rsidR="00DC5D63"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  <w:t>Схематическое изображение строения молекулы ацетилена (ядра атомов углерода и водорода на одной прямой,</w:t>
      </w:r>
      <w:r w:rsidR="00DC5D63"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  <w:t xml:space="preserve">две </w:t>
      </w:r>
      <w:r w:rsidR="00DC5D63" w:rsidRPr="00E1332A">
        <w:rPr>
          <w:rFonts w:ascii="Symbol" w:hAnsi="Symbol" w:cs="Arial"/>
          <w:sz w:val="18"/>
          <w:szCs w:val="18"/>
          <w:lang w:val="en-US" w:eastAsia="ru-RU"/>
        </w:rPr>
        <w:t></w:t>
      </w:r>
      <w:r w:rsidR="00DC5D63" w:rsidRPr="00E1332A">
        <w:rPr>
          <w:rFonts w:ascii="Arial" w:hAnsi="Arial" w:cs="Arial"/>
          <w:sz w:val="18"/>
          <w:szCs w:val="18"/>
          <w:lang w:eastAsia="ru-RU"/>
        </w:rPr>
        <w:t>- связи между атомами углерода находятся в двух взаимно перпендикулярных плоскостях)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  <w:t xml:space="preserve">Две негибридные </w:t>
      </w:r>
      <w:r w:rsidRPr="00E1332A">
        <w:rPr>
          <w:rFonts w:ascii="Arial" w:hAnsi="Arial" w:cs="Arial"/>
          <w:sz w:val="18"/>
          <w:szCs w:val="18"/>
          <w:lang w:val="en-US" w:eastAsia="ru-RU"/>
        </w:rPr>
        <w:t>p</w:t>
      </w:r>
      <w:r w:rsidRPr="00E1332A">
        <w:rPr>
          <w:rFonts w:ascii="Arial" w:hAnsi="Arial" w:cs="Arial"/>
          <w:sz w:val="18"/>
          <w:szCs w:val="18"/>
          <w:lang w:eastAsia="ru-RU"/>
        </w:rPr>
        <w:t xml:space="preserve">- орбитали каждого атома углерода, расположенные перпендикулярно друг другу и перпендикулярно направлению </w:t>
      </w:r>
      <w:r w:rsidRPr="00E1332A">
        <w:rPr>
          <w:rFonts w:ascii="Symbol" w:hAnsi="Symbol" w:cs="Arial"/>
          <w:sz w:val="18"/>
          <w:szCs w:val="18"/>
          <w:lang w:val="en-US" w:eastAsia="ru-RU"/>
        </w:rPr>
        <w:t></w:t>
      </w:r>
      <w:r w:rsidRPr="00E1332A">
        <w:rPr>
          <w:rFonts w:ascii="Arial" w:hAnsi="Arial" w:cs="Arial"/>
          <w:sz w:val="18"/>
          <w:szCs w:val="18"/>
          <w:lang w:eastAsia="ru-RU"/>
        </w:rPr>
        <w:t xml:space="preserve">- связей, взаимно перекрываются и образуют две </w:t>
      </w:r>
      <w:r w:rsidRPr="00E1332A">
        <w:rPr>
          <w:rFonts w:ascii="Symbol" w:hAnsi="Symbol" w:cs="Arial"/>
          <w:sz w:val="18"/>
          <w:szCs w:val="18"/>
          <w:lang w:val="en-US" w:eastAsia="ru-RU"/>
        </w:rPr>
        <w:t></w:t>
      </w:r>
      <w:r w:rsidRPr="00E1332A">
        <w:rPr>
          <w:rFonts w:ascii="Arial" w:hAnsi="Arial" w:cs="Arial"/>
          <w:sz w:val="18"/>
          <w:szCs w:val="18"/>
          <w:lang w:eastAsia="ru-RU"/>
        </w:rPr>
        <w:t xml:space="preserve">- связи. Таким образом, тройная связь характеризуется сочетанием одной </w:t>
      </w:r>
      <w:r w:rsidRPr="00E1332A">
        <w:rPr>
          <w:rFonts w:ascii="Symbol" w:hAnsi="Symbol" w:cs="Arial"/>
          <w:sz w:val="18"/>
          <w:szCs w:val="18"/>
          <w:lang w:val="en-US" w:eastAsia="ru-RU"/>
        </w:rPr>
        <w:t></w:t>
      </w:r>
      <w:r w:rsidRPr="00E1332A">
        <w:rPr>
          <w:rFonts w:ascii="Arial" w:hAnsi="Arial" w:cs="Arial"/>
          <w:sz w:val="18"/>
          <w:szCs w:val="18"/>
          <w:lang w:eastAsia="ru-RU"/>
        </w:rPr>
        <w:t xml:space="preserve">- и двух </w:t>
      </w:r>
      <w:r w:rsidRPr="00E1332A">
        <w:rPr>
          <w:rFonts w:ascii="Symbol" w:hAnsi="Symbol" w:cs="Arial"/>
          <w:sz w:val="18"/>
          <w:szCs w:val="18"/>
          <w:lang w:val="en-US" w:eastAsia="ru-RU"/>
        </w:rPr>
        <w:t></w:t>
      </w:r>
      <w:r w:rsidRPr="00E1332A">
        <w:rPr>
          <w:rFonts w:ascii="Arial" w:hAnsi="Arial" w:cs="Arial"/>
          <w:sz w:val="18"/>
          <w:szCs w:val="18"/>
          <w:lang w:eastAsia="ru-RU"/>
        </w:rPr>
        <w:t>- связей.</w:t>
      </w: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  <w:t xml:space="preserve">Для алкинов характерны все реакции присоединения, свойственные алкенам, однако у них после присоединения первой молекулы реагента остается еще одна </w:t>
      </w:r>
      <w:r w:rsidRPr="00E1332A">
        <w:rPr>
          <w:rFonts w:ascii="Symbol" w:hAnsi="Symbol" w:cs="Arial"/>
          <w:sz w:val="18"/>
          <w:szCs w:val="18"/>
          <w:lang w:val="en-US" w:eastAsia="ru-RU"/>
        </w:rPr>
        <w:t></w:t>
      </w:r>
      <w:r w:rsidRPr="00E1332A">
        <w:rPr>
          <w:rFonts w:ascii="Arial" w:hAnsi="Arial" w:cs="Arial"/>
          <w:sz w:val="18"/>
          <w:szCs w:val="18"/>
          <w:lang w:eastAsia="ru-RU"/>
        </w:rPr>
        <w:t>- связь (алкин превращается в алкен), которая вновь может вступать в реакцию присоединения со второй молекулой реагента. Кроме того, "незамещенные" алкины проявляют кислотные свойства, связанные с отщеплением протона от атома углерода, составляющего тройную связь (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С–Н</w:t>
      </w:r>
      <w:r w:rsidRPr="00E1332A">
        <w:rPr>
          <w:rFonts w:ascii="Arial" w:hAnsi="Arial" w:cs="Arial"/>
          <w:sz w:val="18"/>
          <w:szCs w:val="18"/>
          <w:lang w:eastAsia="ru-RU"/>
        </w:rPr>
        <w:t>).</w:t>
      </w: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keepNext/>
        <w:autoSpaceDE w:val="0"/>
        <w:autoSpaceDN w:val="0"/>
        <w:spacing w:after="0" w:line="240" w:lineRule="auto"/>
        <w:ind w:left="1080" w:hanging="720"/>
        <w:jc w:val="center"/>
        <w:outlineLvl w:val="4"/>
        <w:rPr>
          <w:rFonts w:ascii="Arial" w:hAnsi="Arial" w:cs="Arial"/>
          <w:b/>
          <w:bCs/>
          <w:color w:val="0000FF"/>
          <w:sz w:val="18"/>
          <w:szCs w:val="18"/>
          <w:lang w:eastAsia="ru-RU"/>
        </w:rPr>
      </w:pPr>
      <w:r w:rsidRPr="00E1332A">
        <w:rPr>
          <w:rFonts w:ascii="Arial" w:hAnsi="Arial" w:cs="Arial"/>
          <w:b/>
          <w:bCs/>
          <w:color w:val="0000FF"/>
          <w:sz w:val="18"/>
          <w:szCs w:val="18"/>
          <w:lang w:eastAsia="ru-RU"/>
        </w:rPr>
        <w:t>I.</w:t>
      </w:r>
      <w:r w:rsidRPr="00E1332A">
        <w:rPr>
          <w:rFonts w:ascii="Times New Roman" w:hAnsi="Times New Roman"/>
          <w:b/>
          <w:bCs/>
          <w:color w:val="0000FF"/>
          <w:sz w:val="18"/>
          <w:szCs w:val="18"/>
          <w:lang w:eastAsia="ru-RU"/>
        </w:rPr>
        <w:t xml:space="preserve">                    </w:t>
      </w:r>
      <w:r w:rsidRPr="00E1332A">
        <w:rPr>
          <w:rFonts w:ascii="Arial" w:hAnsi="Arial" w:cs="Arial"/>
          <w:b/>
          <w:bCs/>
          <w:color w:val="0000FF"/>
          <w:sz w:val="18"/>
          <w:szCs w:val="18"/>
          <w:lang w:eastAsia="ru-RU"/>
        </w:rPr>
        <w:t>Реакции присоединения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 </w:t>
      </w:r>
    </w:p>
    <w:p w:rsidR="00DC5D63" w:rsidRPr="00E1332A" w:rsidRDefault="00DC5D63" w:rsidP="00DF2AF5">
      <w:pPr>
        <w:spacing w:after="0" w:line="240" w:lineRule="auto"/>
        <w:ind w:left="360" w:hanging="360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1)</w:t>
      </w:r>
      <w:r w:rsidRPr="00E1332A">
        <w:rPr>
          <w:rFonts w:ascii="Times New Roman" w:hAnsi="Times New Roman"/>
          <w:sz w:val="18"/>
          <w:szCs w:val="18"/>
          <w:lang w:eastAsia="ru-RU"/>
        </w:rPr>
        <w:t xml:space="preserve">     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Гидрирование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. Гидрирование алкинов осуществляется при нагревании с теми же металлическими катализаторами (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Ni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 xml:space="preserve">, 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Pd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 xml:space="preserve"> или 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Pt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), что и в случае алкенов, но с меньшей скоростью.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sz w:val="18"/>
          <w:szCs w:val="18"/>
          <w:lang w:eastAsia="ru-RU"/>
        </w:rPr>
        <w:t>(пропин)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  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––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t</w:t>
      </w:r>
      <w:r w:rsidRPr="00E1332A">
        <w:rPr>
          <w:rFonts w:ascii="Symbol" w:hAnsi="Symbol" w:cs="Arial"/>
          <w:color w:val="0000FF"/>
          <w:sz w:val="18"/>
          <w:szCs w:val="18"/>
          <w:vertAlign w:val="superscript"/>
          <w:lang w:val="en-US" w:eastAsia="ru-RU"/>
        </w:rPr>
        <w:t>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,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Pd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;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H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2•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sz w:val="18"/>
          <w:szCs w:val="18"/>
          <w:lang w:val="en-US" w:eastAsia="ru-RU"/>
        </w:rPr>
        <w:t>  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=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(пропен)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  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––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t</w:t>
      </w:r>
      <w:r w:rsidRPr="00E1332A">
        <w:rPr>
          <w:rFonts w:ascii="Symbol" w:hAnsi="Symbol" w:cs="Arial"/>
          <w:color w:val="0000FF"/>
          <w:sz w:val="18"/>
          <w:szCs w:val="18"/>
          <w:vertAlign w:val="superscript"/>
          <w:lang w:val="en-US" w:eastAsia="ru-RU"/>
        </w:rPr>
        <w:t>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,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Pd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;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H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2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sz w:val="18"/>
          <w:szCs w:val="18"/>
          <w:lang w:val="en-US" w:eastAsia="ru-RU"/>
        </w:rPr>
        <w:t>  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(пропан)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 </w:t>
      </w:r>
    </w:p>
    <w:p w:rsidR="00DC5D63" w:rsidRPr="00E1332A" w:rsidRDefault="00DC5D63" w:rsidP="00DF2AF5">
      <w:pPr>
        <w:spacing w:after="0" w:line="240" w:lineRule="auto"/>
        <w:ind w:left="360" w:hanging="360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2)</w:t>
      </w:r>
      <w:r w:rsidRPr="00E1332A">
        <w:rPr>
          <w:rFonts w:ascii="Times New Roman" w:hAnsi="Times New Roman"/>
          <w:sz w:val="18"/>
          <w:szCs w:val="18"/>
          <w:lang w:eastAsia="ru-RU"/>
        </w:rPr>
        <w:t xml:space="preserve">     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Галогенирование</w:t>
      </w:r>
      <w:r w:rsidRPr="00E1332A">
        <w:rPr>
          <w:rFonts w:ascii="Arial" w:hAnsi="Arial" w:cs="Arial"/>
          <w:sz w:val="18"/>
          <w:szCs w:val="18"/>
          <w:lang w:eastAsia="ru-RU"/>
        </w:rPr>
        <w:t>. Алкины обесцвечивают бромную воду (качественная реакция на тройную связь). Реакция галогенирования алкинов протекает медленнее, чем алкенов.</w:t>
      </w: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HC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  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––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Br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2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sz w:val="18"/>
          <w:szCs w:val="18"/>
          <w:lang w:val="en-US" w:eastAsia="ru-RU"/>
        </w:rPr>
        <w:t>  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CHBr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=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CHBr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(1,2- дибромэтен)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  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––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Br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2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sz w:val="18"/>
          <w:szCs w:val="18"/>
          <w:lang w:val="en-US" w:eastAsia="ru-RU"/>
        </w:rPr>
        <w:t>  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CHBr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CHBr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(1,1,2,2- тетрабромэтан)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ind w:left="360" w:hanging="360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3)</w:t>
      </w:r>
      <w:r w:rsidRPr="00E1332A">
        <w:rPr>
          <w:rFonts w:ascii="Times New Roman" w:hAnsi="Times New Roman"/>
          <w:sz w:val="18"/>
          <w:szCs w:val="18"/>
          <w:lang w:eastAsia="ru-RU"/>
        </w:rPr>
        <w:t xml:space="preserve">     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Гидрогалогенирование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. Образующиеся продукты определяются правилом Марковникова.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  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––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HBr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sz w:val="18"/>
          <w:szCs w:val="18"/>
          <w:lang w:val="en-US" w:eastAsia="ru-RU"/>
        </w:rPr>
        <w:t>  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CBr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=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(2- бромпропен -1)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  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––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HBr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sz w:val="18"/>
          <w:szCs w:val="18"/>
          <w:lang w:val="en-US" w:eastAsia="ru-RU"/>
        </w:rPr>
        <w:t>  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CBr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(2,2- дибромпропан)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 </w:t>
      </w:r>
    </w:p>
    <w:p w:rsidR="00DC5D63" w:rsidRPr="00E1332A" w:rsidRDefault="00DC5D63" w:rsidP="00DF2AF5">
      <w:pPr>
        <w:spacing w:after="0" w:line="240" w:lineRule="auto"/>
        <w:ind w:left="360" w:hanging="360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4)</w:t>
      </w:r>
      <w:r w:rsidRPr="00E1332A">
        <w:rPr>
          <w:rFonts w:ascii="Times New Roman" w:hAnsi="Times New Roman"/>
          <w:sz w:val="18"/>
          <w:szCs w:val="18"/>
          <w:lang w:eastAsia="ru-RU"/>
        </w:rPr>
        <w:t xml:space="preserve">     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 xml:space="preserve">Гидратация </w:t>
      </w:r>
      <w:r w:rsidRPr="00E1332A">
        <w:rPr>
          <w:rFonts w:ascii="Arial" w:hAnsi="Arial" w:cs="Arial"/>
          <w:sz w:val="18"/>
          <w:szCs w:val="18"/>
          <w:lang w:eastAsia="ru-RU"/>
        </w:rPr>
        <w:t>(реакция Кучерова). Присоединение воды осуществляется в присутствии сульфата ртути. Эту реакцию открыл и исследовал в 1881 году М.Г.Кучеров.</w:t>
      </w: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  <w:t>Присоединение воды идет по правилу Марковникова, образующийся при этом неустойчивый спирт с гидроксильной группой при двойной связи (так называемый, енол) изомеризуется в более стабильное карбонильное соединение - кетон.</w:t>
      </w: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40"/>
        <w:gridCol w:w="2008"/>
        <w:gridCol w:w="2030"/>
      </w:tblGrid>
      <w:tr w:rsidR="00DC5D63" w:rsidRPr="00494600" w:rsidTr="00DF2AF5">
        <w:trPr>
          <w:jc w:val="center"/>
        </w:trPr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5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–C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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 + 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O  ––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perscript"/>
                <w:lang w:eastAsia="ru-RU"/>
              </w:rPr>
              <w:t>HgSO4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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  [C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5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C=CH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]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(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енол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)  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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  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C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val="en-US" w:eastAsia="ru-RU"/>
              </w:rPr>
              <w:t>5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t>–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br w:type="textWrapping" w:clear="all"/>
              <w:t> I    </w:t>
            </w:r>
            <w:r w:rsidRPr="00E1332A">
              <w:rPr>
                <w:rFonts w:ascii="Symbol" w:hAnsi="Symbol" w:cs="Arial"/>
                <w:b/>
                <w:bCs/>
                <w:color w:val="0000FF"/>
                <w:sz w:val="18"/>
                <w:szCs w:val="18"/>
                <w:lang w:eastAsia="ru-RU"/>
              </w:rPr>
              <w:t>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val="en-US" w:eastAsia="ru-RU"/>
              </w:rPr>
              <w:br w:type="textWrapping" w:clear="all"/>
              <w:t>O</w:t>
            </w:r>
            <w:r w:rsidRPr="00E1332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 w:eastAsia="ru-RU"/>
              </w:rPr>
              <w:t>H</w:t>
            </w:r>
          </w:p>
        </w:tc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C–CH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3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(метилэтилкетон)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 w:type="textWrapping" w:clear="all"/>
              <w:t> 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II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br w:type="textWrapping" w:clear="all"/>
              <w:t>O</w:t>
            </w:r>
          </w:p>
        </w:tc>
      </w:tr>
    </w:tbl>
    <w:p w:rsidR="00DC5D63" w:rsidRDefault="00DC5D63" w:rsidP="00DF2AF5">
      <w:pPr>
        <w:autoSpaceDE w:val="0"/>
        <w:autoSpaceDN w:val="0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Default="00DC5D63" w:rsidP="00DF2AF5">
      <w:pPr>
        <w:autoSpaceDE w:val="0"/>
        <w:autoSpaceDN w:val="0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DC5D63" w:rsidRDefault="00DC5D63" w:rsidP="00DF2AF5">
      <w:pPr>
        <w:autoSpaceDE w:val="0"/>
        <w:autoSpaceDN w:val="0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DC5D63" w:rsidRDefault="00DC5D63" w:rsidP="00DF2AF5">
      <w:pPr>
        <w:autoSpaceDE w:val="0"/>
        <w:autoSpaceDN w:val="0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DC5D63" w:rsidRPr="00E1332A" w:rsidRDefault="00DC5D63" w:rsidP="00E1332A">
      <w:pPr>
        <w:autoSpaceDE w:val="0"/>
        <w:autoSpaceDN w:val="0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В случае гидратации собственно ацетилена конеч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ным продуктом является альдегид.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4"/>
        <w:gridCol w:w="1640"/>
        <w:gridCol w:w="1844"/>
      </w:tblGrid>
      <w:tr w:rsidR="00DC5D63" w:rsidRPr="00494600" w:rsidTr="00DF2AF5">
        <w:trPr>
          <w:jc w:val="center"/>
        </w:trPr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O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br w:type="textWrapping" w:clear="all"/>
              <w:t>II</w:t>
            </w:r>
          </w:p>
        </w:tc>
      </w:tr>
      <w:tr w:rsidR="00DC5D63" w:rsidRPr="00494600" w:rsidTr="00DF2AF5">
        <w:trPr>
          <w:jc w:val="center"/>
        </w:trPr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HC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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 + 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O  ––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perscript"/>
                <w:lang w:eastAsia="ru-RU"/>
              </w:rPr>
              <w:t>HgSO4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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  [CH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2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=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br w:type="textWrapping" w:clear="all"/>
            </w:r>
            <w:r w:rsidR="006F3469">
              <w:rPr>
                <w:rFonts w:ascii="Arial" w:hAnsi="Arial" w:cs="Arial"/>
                <w:noProof/>
                <w:color w:val="0000FF"/>
                <w:sz w:val="18"/>
                <w:szCs w:val="18"/>
                <w:lang w:eastAsia="ru-RU"/>
              </w:rPr>
              <w:pict>
                <v:shape id="Рисунок 4" o:spid="_x0000_i1028" type="#_x0000_t75" alt="http://school-sector.relarn.ru/nsm/chemistry/Rus/Data/Text/Ch3_2-23/img005.gif" style="width:16.5pt;height:15pt;visibility:visible">
                  <v:imagedata r:id="rId7" o:title=""/>
                </v:shape>
              </w:pic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CH]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(енол)  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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 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CH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bscript"/>
                <w:lang w:eastAsia="ru-RU"/>
              </w:rPr>
              <w:t>3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–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br w:type="textWrapping" w:clear="all"/>
              <w:t> I</w:t>
            </w:r>
          </w:p>
        </w:tc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C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(уксусный альдегид)</w:t>
            </w:r>
            <w:r w:rsidRPr="00E133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br w:type="textWrapping" w:clear="all"/>
              <w:t> 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I</w:t>
            </w:r>
          </w:p>
        </w:tc>
      </w:tr>
      <w:tr w:rsidR="00DC5D63" w:rsidRPr="00494600" w:rsidTr="00DF2AF5">
        <w:trPr>
          <w:jc w:val="center"/>
        </w:trPr>
        <w:tc>
          <w:tcPr>
            <w:tcW w:w="0" w:type="auto"/>
            <w:noWrap/>
          </w:tcPr>
          <w:p w:rsidR="00DC5D63" w:rsidRPr="00E1332A" w:rsidRDefault="00DC5D63" w:rsidP="00DF2AF5">
            <w:pPr>
              <w:keepNext/>
              <w:spacing w:after="0" w:line="240" w:lineRule="auto"/>
              <w:jc w:val="right"/>
              <w:outlineLvl w:val="5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ru-RU"/>
              </w:rPr>
              <w:t>H</w:t>
            </w:r>
          </w:p>
        </w:tc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noWrap/>
          </w:tcPr>
          <w:p w:rsidR="00DC5D63" w:rsidRPr="00E1332A" w:rsidRDefault="00DC5D63" w:rsidP="00DF2A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H</w:t>
            </w:r>
          </w:p>
        </w:tc>
      </w:tr>
    </w:tbl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val="en-US"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 </w:t>
      </w:r>
    </w:p>
    <w:p w:rsidR="00DC5D63" w:rsidRPr="00E1332A" w:rsidRDefault="00DC5D63" w:rsidP="00DF2AF5">
      <w:pPr>
        <w:spacing w:after="0" w:line="240" w:lineRule="auto"/>
        <w:ind w:left="360" w:hanging="360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5)</w:t>
      </w:r>
      <w:r w:rsidRPr="00E1332A">
        <w:rPr>
          <w:rFonts w:ascii="Times New Roman" w:hAnsi="Times New Roman"/>
          <w:sz w:val="18"/>
          <w:szCs w:val="18"/>
          <w:lang w:eastAsia="ru-RU"/>
        </w:rPr>
        <w:t xml:space="preserve">     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Полимеризация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. Ацетиленовые углеводороды ввиду наличия тройной связи склонны к реакциям полимеризации, которые могут протекать в нескольких направлениях: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ind w:left="720" w:hanging="390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a)</w:t>
      </w:r>
      <w:r w:rsidRPr="00E1332A">
        <w:rPr>
          <w:rFonts w:ascii="Times New Roman" w:hAnsi="Times New Roman"/>
          <w:sz w:val="18"/>
          <w:szCs w:val="18"/>
          <w:lang w:eastAsia="ru-RU"/>
        </w:rPr>
        <w:t xml:space="preserve">      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Под воздействием комплексных солей меди происходит димеризация и линейная тримеризация ацетилена.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HC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  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––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kat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.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HC</w:t>
      </w:r>
      <w:r w:rsidRPr="00E1332A">
        <w:rPr>
          <w:rFonts w:ascii="Symbol" w:hAnsi="Symbol" w:cs="Arial"/>
          <w:color w:val="0000FF"/>
          <w:sz w:val="18"/>
          <w:szCs w:val="18"/>
          <w:vertAlign w:val="superscript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CH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  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=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  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––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kat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.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HC</w:t>
      </w:r>
      <w:r w:rsidRPr="00E1332A">
        <w:rPr>
          <w:rFonts w:ascii="Symbol" w:hAnsi="Symbol" w:cs="Arial"/>
          <w:color w:val="0000FF"/>
          <w:sz w:val="18"/>
          <w:szCs w:val="18"/>
          <w:vertAlign w:val="superscript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CH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  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=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=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</w:p>
    <w:p w:rsidR="00DC5D63" w:rsidRPr="00E1332A" w:rsidRDefault="00DC5D63" w:rsidP="00DF2AF5">
      <w:pPr>
        <w:spacing w:after="0" w:line="240" w:lineRule="auto"/>
        <w:ind w:left="330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val="en-US" w:eastAsia="ru-RU"/>
        </w:rPr>
        <w:t> </w:t>
      </w:r>
    </w:p>
    <w:p w:rsidR="00DC5D63" w:rsidRPr="00E1332A" w:rsidRDefault="00DC5D63" w:rsidP="00DF2AF5">
      <w:pPr>
        <w:spacing w:after="0" w:line="240" w:lineRule="auto"/>
        <w:ind w:left="720" w:hanging="390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t>b)</w:t>
      </w:r>
      <w:r w:rsidRPr="00E1332A">
        <w:rPr>
          <w:rFonts w:ascii="Times New Roman" w:hAnsi="Times New Roman"/>
          <w:sz w:val="18"/>
          <w:szCs w:val="18"/>
          <w:lang w:eastAsia="ru-RU"/>
        </w:rPr>
        <w:t xml:space="preserve">      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t>При нагревании ацетилена в присутствии активированного угля (реакция Зелинского) осуществляется циклическая тримеризация с образованием бензола.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"/>
        <w:gridCol w:w="306"/>
        <w:gridCol w:w="315"/>
        <w:gridCol w:w="1033"/>
        <w:gridCol w:w="1080"/>
      </w:tblGrid>
      <w:tr w:rsidR="00DC5D63" w:rsidRPr="00494600" w:rsidTr="00DF2AF5">
        <w:trPr>
          <w:trHeight w:val="1152"/>
          <w:jc w:val="center"/>
        </w:trPr>
        <w:tc>
          <w:tcPr>
            <w:tcW w:w="0" w:type="auto"/>
            <w:noWrap/>
            <w:vAlign w:val="center"/>
          </w:tcPr>
          <w:p w:rsidR="00DC5D63" w:rsidRPr="00E1332A" w:rsidRDefault="006F3469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ru-RU"/>
              </w:rPr>
              <w:pict>
                <v:shape id="Рисунок 5" o:spid="_x0000_i1029" type="#_x0000_t75" alt="http://school-sector.relarn.ru/nsm/chemistry/Rus/Data/Text/Ch3_2-23/img006.gif" style="width:28.5pt;height:44.25pt;visibility:visible">
                  <v:imagedata r:id="rId8" o:title=""/>
                </v:shape>
              </w:pict>
            </w:r>
          </w:p>
        </w:tc>
        <w:tc>
          <w:tcPr>
            <w:tcW w:w="0" w:type="auto"/>
            <w:noWrap/>
            <w:vAlign w:val="center"/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  +  </w:t>
            </w:r>
          </w:p>
        </w:tc>
        <w:tc>
          <w:tcPr>
            <w:tcW w:w="0" w:type="auto"/>
            <w:noWrap/>
            <w:vAlign w:val="center"/>
          </w:tcPr>
          <w:p w:rsidR="00DC5D63" w:rsidRPr="00E1332A" w:rsidRDefault="006F3469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ru-RU"/>
              </w:rPr>
              <w:pict>
                <v:shape id="Рисунок 6" o:spid="_x0000_i1030" type="#_x0000_t75" alt="http://school-sector.relarn.ru/nsm/chemistry/Rus/Data/Text/Ch3_2-23/img007.gif" style="width:14.25pt;height:24.75pt;visibility:visible">
                  <v:imagedata r:id="rId9" o:title=""/>
                </v:shape>
              </w:pict>
            </w:r>
          </w:p>
        </w:tc>
        <w:tc>
          <w:tcPr>
            <w:tcW w:w="0" w:type="auto"/>
            <w:noWrap/>
            <w:vAlign w:val="center"/>
          </w:tcPr>
          <w:p w:rsidR="00DC5D63" w:rsidRPr="00E1332A" w:rsidRDefault="00DC5D63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  ––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perscript"/>
                <w:lang w:eastAsia="ru-RU"/>
              </w:rPr>
              <w:t>600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vertAlign w:val="superscript"/>
                <w:lang w:eastAsia="ru-RU"/>
              </w:rPr>
              <w:t>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vertAlign w:val="superscript"/>
                <w:lang w:eastAsia="ru-RU"/>
              </w:rPr>
              <w:t>C,C</w:t>
            </w:r>
            <w:r w:rsidRPr="00E1332A">
              <w:rPr>
                <w:rFonts w:ascii="Symbol" w:hAnsi="Symbol" w:cs="Arial"/>
                <w:color w:val="0000FF"/>
                <w:sz w:val="18"/>
                <w:szCs w:val="18"/>
                <w:lang w:eastAsia="ru-RU"/>
              </w:rPr>
              <w:t></w:t>
            </w:r>
            <w:r w:rsidRPr="00E1332A">
              <w:rPr>
                <w:rFonts w:ascii="Arial" w:hAnsi="Arial" w:cs="Arial"/>
                <w:color w:val="0000FF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noWrap/>
            <w:vAlign w:val="center"/>
          </w:tcPr>
          <w:p w:rsidR="00DC5D63" w:rsidRPr="00E1332A" w:rsidRDefault="006F3469" w:rsidP="00DF2A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ru-RU"/>
              </w:rPr>
              <w:pict>
                <v:shape id="Рисунок 7" o:spid="_x0000_i1031" type="#_x0000_t75" alt="http://school-sector.relarn.ru/nsm/chemistry/Rus/Data/Text/Ch3_2-23/img008.gif" style="width:51.75pt;height:46.5pt;visibility:visible">
                  <v:imagedata r:id="rId10" o:title=""/>
                </v:shape>
              </w:pict>
            </w:r>
          </w:p>
        </w:tc>
      </w:tr>
    </w:tbl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val="en-US" w:eastAsia="ru-RU"/>
        </w:rPr>
        <w:t> </w:t>
      </w:r>
    </w:p>
    <w:p w:rsidR="00DC5D63" w:rsidRPr="00E1332A" w:rsidRDefault="00DC5D63" w:rsidP="00DF2AF5">
      <w:pPr>
        <w:keepNext/>
        <w:autoSpaceDE w:val="0"/>
        <w:autoSpaceDN w:val="0"/>
        <w:spacing w:after="0" w:line="240" w:lineRule="auto"/>
        <w:ind w:left="1080" w:hanging="720"/>
        <w:jc w:val="center"/>
        <w:outlineLvl w:val="4"/>
        <w:rPr>
          <w:rFonts w:ascii="Arial" w:hAnsi="Arial" w:cs="Arial"/>
          <w:b/>
          <w:bCs/>
          <w:color w:val="0000FF"/>
          <w:sz w:val="18"/>
          <w:szCs w:val="18"/>
          <w:lang w:eastAsia="ru-RU"/>
        </w:rPr>
      </w:pPr>
      <w:r w:rsidRPr="00E1332A">
        <w:rPr>
          <w:rFonts w:ascii="Arial" w:hAnsi="Arial" w:cs="Arial"/>
          <w:b/>
          <w:bCs/>
          <w:color w:val="0000FF"/>
          <w:sz w:val="18"/>
          <w:szCs w:val="18"/>
          <w:lang w:eastAsia="ru-RU"/>
        </w:rPr>
        <w:t>II.</w:t>
      </w:r>
      <w:r w:rsidRPr="00E1332A">
        <w:rPr>
          <w:rFonts w:ascii="Times New Roman" w:hAnsi="Times New Roman"/>
          <w:b/>
          <w:bCs/>
          <w:color w:val="0000FF"/>
          <w:sz w:val="18"/>
          <w:szCs w:val="18"/>
          <w:lang w:eastAsia="ru-RU"/>
        </w:rPr>
        <w:t xml:space="preserve">                  </w:t>
      </w:r>
      <w:r w:rsidRPr="00E1332A">
        <w:rPr>
          <w:rFonts w:ascii="Arial" w:hAnsi="Arial" w:cs="Arial"/>
          <w:b/>
          <w:bCs/>
          <w:color w:val="0000FF"/>
          <w:sz w:val="18"/>
          <w:szCs w:val="18"/>
          <w:lang w:eastAsia="ru-RU"/>
        </w:rPr>
        <w:t>Кислотные свойства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  <w:t>Водородные атомы ацетилена способны замещаться металлами с образованием ацетиленидов. Так, при действии на ацетилен металлического натрия или амида натрия образуется ацетиленид натрия.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HC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  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––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val="en-US" w:eastAsia="ru-RU"/>
        </w:rPr>
        <w:t>NaNH</w:t>
      </w:r>
      <w:r w:rsidRPr="00E1332A">
        <w:rPr>
          <w:rFonts w:ascii="Arial" w:hAnsi="Arial" w:cs="Arial"/>
          <w:color w:val="0000FF"/>
          <w:sz w:val="18"/>
          <w:szCs w:val="18"/>
          <w:vertAlign w:val="superscript"/>
          <w:lang w:eastAsia="ru-RU"/>
        </w:rPr>
        <w:t>2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  HC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CNa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 xml:space="preserve"> + 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NH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  <w:t>Ацетилениды серебра и меди получают взаимодействием с аммиачными растворами соответственно оксида серебра и хлорида меди.</w:t>
      </w:r>
      <w:r w:rsidRPr="00E1332A">
        <w:rPr>
          <w:rFonts w:ascii="Arial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HC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 xml:space="preserve"> + 2[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Ag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(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NH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)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>]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OH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 xml:space="preserve"> 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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AgC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CAg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 xml:space="preserve"> + 4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NH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3</w:t>
      </w:r>
      <w:r w:rsidRPr="00E1332A">
        <w:rPr>
          <w:rFonts w:ascii="Arial" w:hAnsi="Arial" w:cs="Arial"/>
          <w:color w:val="0000FF"/>
          <w:sz w:val="18"/>
          <w:szCs w:val="18"/>
          <w:lang w:eastAsia="ru-RU"/>
        </w:rPr>
        <w:t xml:space="preserve"> + 2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H</w:t>
      </w:r>
      <w:r w:rsidRPr="00E1332A">
        <w:rPr>
          <w:rFonts w:ascii="Arial" w:hAnsi="Arial" w:cs="Arial"/>
          <w:color w:val="0000FF"/>
          <w:sz w:val="18"/>
          <w:szCs w:val="18"/>
          <w:vertAlign w:val="subscript"/>
          <w:lang w:eastAsia="ru-RU"/>
        </w:rPr>
        <w:t>2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O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val="en-US"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  <w:t>Ацетилениды серебра, меди обладают исключительной взрывчатостью. Они легко разлагаются при действии соляной кислоты.</w:t>
      </w: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 w:eastAsia="ru-RU"/>
        </w:rPr>
      </w:pP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AgC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 xml:space="preserve">CAg + 2HCl 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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 xml:space="preserve"> HC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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CH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softHyphen/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</w:t>
      </w:r>
      <w:r w:rsidRPr="00E1332A">
        <w:rPr>
          <w:rFonts w:ascii="Arial" w:hAnsi="Arial" w:cs="Arial"/>
          <w:color w:val="0000FF"/>
          <w:sz w:val="18"/>
          <w:szCs w:val="18"/>
          <w:lang w:val="en-US" w:eastAsia="ru-RU"/>
        </w:rPr>
        <w:t>+ 2AgCl</w:t>
      </w:r>
      <w:r w:rsidRPr="00E1332A">
        <w:rPr>
          <w:rFonts w:ascii="Symbol" w:hAnsi="Symbol" w:cs="Arial"/>
          <w:color w:val="0000FF"/>
          <w:sz w:val="18"/>
          <w:szCs w:val="18"/>
          <w:lang w:val="en-US" w:eastAsia="ru-RU"/>
        </w:rPr>
        <w:t>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  <w:t>Данным свойством ацетиленидов пользуются при выделении ацетиленовых углеводородов из смесей с другими газами.</w:t>
      </w: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</w:p>
    <w:p w:rsidR="00DC5D63" w:rsidRPr="00E1332A" w:rsidRDefault="00DC5D63" w:rsidP="00DF2AF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E1332A">
        <w:rPr>
          <w:rFonts w:ascii="Arial" w:hAnsi="Arial" w:cs="Arial"/>
          <w:color w:val="FF0000"/>
          <w:sz w:val="18"/>
          <w:szCs w:val="18"/>
          <w:lang w:eastAsia="ru-RU"/>
        </w:rPr>
        <w:t>Применение</w:t>
      </w:r>
    </w:p>
    <w:p w:rsidR="00DC5D63" w:rsidRPr="00E1332A" w:rsidRDefault="00DC5D63" w:rsidP="00DF2AF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  <w:t>При горении ацетилена в кислороде температура пламени достигает 3150</w:t>
      </w:r>
      <w:r w:rsidRPr="00E1332A">
        <w:rPr>
          <w:rFonts w:ascii="Symbol" w:hAnsi="Symbol" w:cs="Arial"/>
          <w:sz w:val="18"/>
          <w:szCs w:val="18"/>
          <w:lang w:val="en-US" w:eastAsia="ru-RU"/>
        </w:rPr>
        <w:t></w:t>
      </w:r>
      <w:r w:rsidRPr="00E1332A">
        <w:rPr>
          <w:rFonts w:ascii="Arial" w:hAnsi="Arial" w:cs="Arial"/>
          <w:sz w:val="18"/>
          <w:szCs w:val="18"/>
          <w:lang w:val="en-US" w:eastAsia="ru-RU"/>
        </w:rPr>
        <w:t>C</w:t>
      </w:r>
      <w:r w:rsidRPr="00E1332A">
        <w:rPr>
          <w:rFonts w:ascii="Arial" w:hAnsi="Arial" w:cs="Arial"/>
          <w:sz w:val="18"/>
          <w:szCs w:val="18"/>
          <w:lang w:eastAsia="ru-RU"/>
        </w:rPr>
        <w:t xml:space="preserve">, поэтому ацетилен используют для резки и сварки металлов. Кроме того, ацетилен широко используется в органическом синтезе разнообразных веществ - </w:t>
      </w:r>
      <w:r w:rsidRPr="00E1332A">
        <w:rPr>
          <w:rFonts w:ascii="Arial" w:hAnsi="Arial" w:cs="Arial"/>
          <w:color w:val="FF0000"/>
          <w:sz w:val="18"/>
          <w:szCs w:val="18"/>
          <w:lang w:eastAsia="ru-RU"/>
        </w:rPr>
        <w:t>например</w:t>
      </w:r>
      <w:r w:rsidRPr="00E1332A">
        <w:rPr>
          <w:rFonts w:ascii="Arial" w:hAnsi="Arial" w:cs="Arial"/>
          <w:sz w:val="18"/>
          <w:szCs w:val="18"/>
          <w:lang w:eastAsia="ru-RU"/>
        </w:rPr>
        <w:t>, уксусной кислоты, 1,1,2,2- тетрахлорэтана и др. Он является одним из исходных веществ при производстве синтетических каучуков, поливинилхлорида и других полимеров.</w:t>
      </w:r>
      <w:r w:rsidRPr="00E1332A">
        <w:rPr>
          <w:rFonts w:ascii="Arial" w:hAnsi="Arial" w:cs="Arial"/>
          <w:sz w:val="18"/>
          <w:szCs w:val="18"/>
          <w:lang w:eastAsia="ru-RU"/>
        </w:rPr>
        <w:br w:type="textWrapping" w:clear="all"/>
      </w:r>
    </w:p>
    <w:p w:rsidR="00DC5D63" w:rsidRDefault="00DC5D63">
      <w:bookmarkStart w:id="0" w:name="_GoBack"/>
      <w:bookmarkEnd w:id="0"/>
    </w:p>
    <w:sectPr w:rsidR="00DC5D63" w:rsidSect="006B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AF5"/>
    <w:rsid w:val="00217774"/>
    <w:rsid w:val="00494600"/>
    <w:rsid w:val="006B1257"/>
    <w:rsid w:val="006F3469"/>
    <w:rsid w:val="007D1C59"/>
    <w:rsid w:val="00850DF1"/>
    <w:rsid w:val="00DB2B4B"/>
    <w:rsid w:val="00DC5D63"/>
    <w:rsid w:val="00DF2AF5"/>
    <w:rsid w:val="00E1332A"/>
    <w:rsid w:val="00E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C42DE95E-B457-44CE-8136-CB345A55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5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F2AF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bCs/>
      <w:color w:val="993300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DF2AF5"/>
    <w:pPr>
      <w:keepNext/>
      <w:spacing w:after="0" w:line="240" w:lineRule="auto"/>
      <w:jc w:val="center"/>
      <w:outlineLvl w:val="1"/>
    </w:pPr>
    <w:rPr>
      <w:rFonts w:ascii="Arial" w:eastAsia="Calibri" w:hAnsi="Arial" w:cs="Arial"/>
      <w:color w:val="800080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F2AF5"/>
    <w:pPr>
      <w:keepNext/>
      <w:spacing w:after="0" w:line="240" w:lineRule="auto"/>
      <w:jc w:val="center"/>
      <w:outlineLvl w:val="2"/>
    </w:pPr>
    <w:rPr>
      <w:rFonts w:ascii="Arial" w:eastAsia="Calibri" w:hAnsi="Arial" w:cs="Arial"/>
      <w:b/>
      <w:bCs/>
      <w:color w:val="008000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DF2AF5"/>
    <w:pPr>
      <w:keepNext/>
      <w:spacing w:after="0" w:line="240" w:lineRule="auto"/>
      <w:jc w:val="center"/>
      <w:outlineLvl w:val="3"/>
    </w:pPr>
    <w:rPr>
      <w:rFonts w:ascii="Arial" w:eastAsia="Calibri" w:hAnsi="Arial" w:cs="Arial"/>
      <w:color w:val="FF0000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F2AF5"/>
    <w:pPr>
      <w:keepNext/>
      <w:autoSpaceDE w:val="0"/>
      <w:autoSpaceDN w:val="0"/>
      <w:spacing w:after="0" w:line="240" w:lineRule="auto"/>
      <w:ind w:left="1080" w:hanging="720"/>
      <w:jc w:val="center"/>
      <w:outlineLvl w:val="4"/>
    </w:pPr>
    <w:rPr>
      <w:rFonts w:ascii="Arial" w:eastAsia="Calibri" w:hAnsi="Arial" w:cs="Arial"/>
      <w:b/>
      <w:bCs/>
      <w:color w:val="0000FF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DF2AF5"/>
    <w:pPr>
      <w:keepNext/>
      <w:spacing w:after="0" w:line="240" w:lineRule="auto"/>
      <w:jc w:val="right"/>
      <w:outlineLvl w:val="5"/>
    </w:pPr>
    <w:rPr>
      <w:rFonts w:ascii="Arial" w:eastAsia="Calibri" w:hAnsi="Arial" w:cs="Arial"/>
      <w:b/>
      <w:bCs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F2AF5"/>
    <w:rPr>
      <w:rFonts w:ascii="Arial" w:hAnsi="Arial" w:cs="Arial"/>
      <w:b/>
      <w:bCs/>
      <w:color w:val="993300"/>
      <w:kern w:val="36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DF2AF5"/>
    <w:rPr>
      <w:rFonts w:ascii="Arial" w:hAnsi="Arial" w:cs="Arial"/>
      <w:color w:val="800080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DF2AF5"/>
    <w:rPr>
      <w:rFonts w:ascii="Arial" w:hAnsi="Arial" w:cs="Arial"/>
      <w:b/>
      <w:bCs/>
      <w:color w:val="00800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DF2AF5"/>
    <w:rPr>
      <w:rFonts w:ascii="Arial" w:hAnsi="Arial" w:cs="Arial"/>
      <w:color w:val="FF0000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DF2AF5"/>
    <w:rPr>
      <w:rFonts w:ascii="Arial" w:hAnsi="Arial" w:cs="Arial"/>
      <w:b/>
      <w:bCs/>
      <w:color w:val="0000FF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DF2AF5"/>
    <w:rPr>
      <w:rFonts w:ascii="Arial" w:hAnsi="Arial" w:cs="Arial"/>
      <w:b/>
      <w:bCs/>
      <w:color w:val="0000FF"/>
      <w:sz w:val="24"/>
      <w:szCs w:val="24"/>
      <w:lang w:val="x-none" w:eastAsia="ru-RU"/>
    </w:rPr>
  </w:style>
  <w:style w:type="paragraph" w:styleId="a3">
    <w:name w:val="Body Text Indent"/>
    <w:basedOn w:val="a"/>
    <w:link w:val="a4"/>
    <w:semiHidden/>
    <w:rsid w:val="00DF2AF5"/>
    <w:pPr>
      <w:autoSpaceDE w:val="0"/>
      <w:autoSpaceDN w:val="0"/>
      <w:spacing w:after="0" w:line="240" w:lineRule="auto"/>
      <w:ind w:left="360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DF2AF5"/>
    <w:rPr>
      <w:rFonts w:ascii="Arial" w:hAnsi="Arial" w:cs="Arial"/>
      <w:color w:val="000000"/>
      <w:sz w:val="24"/>
      <w:szCs w:val="24"/>
      <w:lang w:val="x-none" w:eastAsia="ru-RU"/>
    </w:rPr>
  </w:style>
  <w:style w:type="paragraph" w:styleId="a5">
    <w:name w:val="Balloon Text"/>
    <w:basedOn w:val="a"/>
    <w:link w:val="a6"/>
    <w:semiHidden/>
    <w:rsid w:val="00DF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DF2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АЦЕТИЛЕНОВЫЕ УГЛЕВОДОРОДЫ</vt:lpstr>
    </vt:vector>
  </TitlesOfParts>
  <Company>Microsoft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АЦЕТИЛЕНОВЫЕ УГЛЕВОДОРОДЫ</dc:title>
  <dc:subject/>
  <dc:creator>Afterion</dc:creator>
  <cp:keywords/>
  <dc:description/>
  <cp:lastModifiedBy>admin</cp:lastModifiedBy>
  <cp:revision>2</cp:revision>
  <dcterms:created xsi:type="dcterms:W3CDTF">2014-04-08T05:05:00Z</dcterms:created>
  <dcterms:modified xsi:type="dcterms:W3CDTF">2014-04-08T05:05:00Z</dcterms:modified>
</cp:coreProperties>
</file>