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F0" w:rsidRDefault="006426AF">
      <w:pPr>
        <w:pStyle w:val="a4"/>
        <w:rPr>
          <w:bCs/>
        </w:rPr>
      </w:pPr>
      <w:r>
        <w:rPr>
          <w:bCs/>
        </w:rPr>
        <w:t>ГИДРАВЛИКА</w:t>
      </w:r>
    </w:p>
    <w:p w:rsidR="00B644F0" w:rsidRDefault="006426AF">
      <w:pPr>
        <w:pStyle w:val="20"/>
      </w:pPr>
      <w:r>
        <w:t>Кафедра – Гидравлики и гидротехнических сооружений</w:t>
      </w:r>
    </w:p>
    <w:p w:rsidR="00B644F0" w:rsidRDefault="006426AF">
      <w:pPr>
        <w:rPr>
          <w:sz w:val="28"/>
        </w:rPr>
      </w:pPr>
      <w:r>
        <w:rPr>
          <w:sz w:val="28"/>
        </w:rPr>
        <w:t>Факультет – Инженерный</w:t>
      </w:r>
    </w:p>
    <w:p w:rsidR="00B644F0" w:rsidRDefault="006426AF">
      <w:pPr>
        <w:rPr>
          <w:sz w:val="28"/>
        </w:rPr>
      </w:pPr>
      <w:r>
        <w:rPr>
          <w:sz w:val="28"/>
        </w:rPr>
        <w:t>Курс Обязательный (ИД, ИМ)</w:t>
      </w:r>
    </w:p>
    <w:p w:rsidR="00B644F0" w:rsidRDefault="006426AF">
      <w:pPr>
        <w:pStyle w:val="20"/>
        <w:rPr>
          <w:szCs w:val="22"/>
        </w:rPr>
      </w:pPr>
      <w:r>
        <w:rPr>
          <w:szCs w:val="22"/>
        </w:rPr>
        <w:t>Объем учебной нагрузки: 34 час. – лекции, 51 час. – лабораторные занятия.</w:t>
      </w:r>
    </w:p>
    <w:p w:rsidR="00B644F0" w:rsidRDefault="00B644F0">
      <w:pPr>
        <w:pStyle w:val="20"/>
        <w:rPr>
          <w:szCs w:val="22"/>
        </w:rPr>
      </w:pPr>
    </w:p>
    <w:p w:rsidR="00B644F0" w:rsidRDefault="006426AF">
      <w:pPr>
        <w:pStyle w:val="1"/>
        <w:jc w:val="both"/>
        <w:rPr>
          <w:b/>
        </w:rPr>
      </w:pPr>
      <w:r>
        <w:rPr>
          <w:b/>
        </w:rPr>
        <w:t xml:space="preserve">Цель курса </w:t>
      </w:r>
    </w:p>
    <w:p w:rsidR="00B644F0" w:rsidRDefault="006426AF">
      <w:pPr>
        <w:pStyle w:val="20"/>
        <w:rPr>
          <w:bCs/>
          <w:szCs w:val="22"/>
        </w:rPr>
      </w:pPr>
      <w:r>
        <w:rPr>
          <w:bCs/>
          <w:szCs w:val="22"/>
        </w:rPr>
        <w:t>Основной целью курса является изучение студентами законов равновесия и движения жидкости, применение данных законов в решении конкретных технических задачах; понимания вопроса работы гидромеханического оборудования, применяемого для перекачки жидкости.</w:t>
      </w:r>
    </w:p>
    <w:p w:rsidR="00B644F0" w:rsidRDefault="006426AF">
      <w:pPr>
        <w:rPr>
          <w:bCs/>
          <w:sz w:val="28"/>
        </w:rPr>
      </w:pPr>
      <w:r>
        <w:rPr>
          <w:bCs/>
          <w:sz w:val="28"/>
        </w:rPr>
        <w:t>Для реализации поставленной цели процесс преподавания курса состоит из лекций, практических занятий, лабораторных работ.</w:t>
      </w:r>
    </w:p>
    <w:p w:rsidR="00B644F0" w:rsidRDefault="006426AF">
      <w:pPr>
        <w:pStyle w:val="3"/>
      </w:pPr>
      <w:r>
        <w:t>Содержание курса</w:t>
      </w:r>
    </w:p>
    <w:p w:rsidR="00B644F0" w:rsidRDefault="006426A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Тема 1.</w:t>
      </w:r>
      <w:r>
        <w:rPr>
          <w:b/>
          <w:sz w:val="28"/>
        </w:rPr>
        <w:t xml:space="preserve"> Введение</w:t>
      </w:r>
    </w:p>
    <w:p w:rsidR="00B644F0" w:rsidRDefault="006426AF">
      <w:pPr>
        <w:pStyle w:val="20"/>
        <w:widowControl/>
        <w:autoSpaceDE/>
        <w:autoSpaceDN/>
        <w:adjustRightInd/>
        <w:rPr>
          <w:szCs w:val="24"/>
        </w:rPr>
      </w:pPr>
      <w:r>
        <w:rPr>
          <w:szCs w:val="24"/>
        </w:rPr>
        <w:t>Гидравлика и ее задачи в технике. Развитие методов гидравлики. Общие принципы механики, используемые гидравликой.</w:t>
      </w:r>
    </w:p>
    <w:p w:rsidR="00B644F0" w:rsidRDefault="006426AF">
      <w:pPr>
        <w:jc w:val="both"/>
        <w:rPr>
          <w:bCs/>
          <w:sz w:val="28"/>
        </w:rPr>
      </w:pPr>
      <w:r>
        <w:rPr>
          <w:b/>
          <w:bCs/>
          <w:sz w:val="28"/>
        </w:rPr>
        <w:t xml:space="preserve">Тема 2. </w:t>
      </w:r>
      <w:r>
        <w:rPr>
          <w:b/>
          <w:sz w:val="28"/>
        </w:rPr>
        <w:t>Основные физические свойства жидкостей</w:t>
      </w:r>
    </w:p>
    <w:p w:rsidR="00B644F0" w:rsidRDefault="006426AF">
      <w:pPr>
        <w:pStyle w:val="a3"/>
        <w:ind w:firstLine="0"/>
        <w:rPr>
          <w:sz w:val="28"/>
        </w:rPr>
      </w:pPr>
      <w:r>
        <w:rPr>
          <w:sz w:val="28"/>
        </w:rPr>
        <w:t xml:space="preserve">Объемный вес. Плотность. Сжимаемость. Температурное расширение. Явления на границах жидкостей с твердыми телами. Поверхностное натяжение. Испарение, кипение жидкостей и кавитация. Модели жидкой среды. 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3. Гидростатика</w:t>
      </w:r>
    </w:p>
    <w:p w:rsidR="00B644F0" w:rsidRDefault="006426AF">
      <w:pPr>
        <w:pStyle w:val="a3"/>
        <w:ind w:firstLine="0"/>
        <w:rPr>
          <w:sz w:val="28"/>
        </w:rPr>
      </w:pPr>
      <w:r>
        <w:rPr>
          <w:sz w:val="28"/>
        </w:rPr>
        <w:t xml:space="preserve">Силы, действующие в жидкости: массовые (объемные) и поверхностные. Гидростатическое давление и его свойства. Дифференциальные уравнения равновесия жидкости (уравнения Эйлера). Основное уравнение гидростатики. Закон Паскаля. Абсолютное, монометрическое и вакуумметрическое давление. Напор. Относительное равновесие. Давление жидкости на плоские и криволинейные стенки. Эпюры давления. Закон Архимеда. Плавание тел и их остойчивость. </w:t>
      </w:r>
    </w:p>
    <w:p w:rsidR="00B644F0" w:rsidRDefault="006426AF">
      <w:pPr>
        <w:pStyle w:val="a3"/>
        <w:ind w:firstLine="0"/>
        <w:rPr>
          <w:b/>
          <w:sz w:val="28"/>
        </w:rPr>
      </w:pPr>
      <w:r>
        <w:rPr>
          <w:b/>
          <w:sz w:val="28"/>
        </w:rPr>
        <w:t>Тема 4. Кинематика жидкости</w:t>
      </w:r>
    </w:p>
    <w:p w:rsidR="00B644F0" w:rsidRDefault="006426AF">
      <w:pPr>
        <w:pStyle w:val="a3"/>
        <w:ind w:firstLine="0"/>
        <w:rPr>
          <w:sz w:val="28"/>
        </w:rPr>
      </w:pPr>
      <w:r>
        <w:rPr>
          <w:sz w:val="28"/>
        </w:rPr>
        <w:t xml:space="preserve">Два метода описания движения жидкости. Виды движения жидкости: неустановившееся, установившееся, равномерное, вихревое  и безвихревое (потенциальное). Траектория. Линия тока. Трубка тока. Элементарная струйка. Расход элементарной струйки жидкости. Уравнение неразрываемости (сплошности) элементарной струйки. 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>Режимы движения жидкости: ламинарное, турбулентное. Мгновенная скорость, турбулентная пульсационная скорость. Число Рейнольдса.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>Поток жидкости. Эпюра скорости и средняя скорость потока.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5. Динамика жидкости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>Напряженное состояние жидкости. Обобщенная гипотеза Ньютона о связи между напряжениями и скоростями деформаций. Дифференциальные уравнения движения вязкой жидкости (уравнения Навье Стокса). Уравнение неразрывности. Уравнения Эйлера. Интегрирование уравнения Л. Эйлера. Уравнение Бернулли для струйки идеальной и реальной жидкости. Геометрический и  энергетический смысл уравнения Бернулли для элементарной струйки. Уравнение Бернулли для потока идеальной и реальной жидкости. Коэффициент кинетической энергии. Геометрический, пьезометрический и гидравлический уклоны.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6. Гидравлические сопротивления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>Основное уравнение равномерного движения. Формулы для потерь напора Вейсбаха и Дарси-Вейсбаха. Формула Шези. Зоны гидростатического сопротивления. Графики Никурадзе и Мурина.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>Распределение скорости и касательного напряжения по сечению потока при ламинарном и турбулентном движении жидкости. Пограничный слой.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Местные сопротивления. Виды сопротивлений. Потери напора при внезапном расширении потока. Общая формула для потерь напора на местных сопротивлениях. 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7. Движение воды в трубопроводах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Понятие о коротких и длинных трубопроводах. Простые и сложные трубопроводы. Истечение из простого трубопровода в атмосферу и под уровень. Три основные задачи расчета простого трубопровода. Расчет сложных трубопроводов при последовательном и параллельном соединении. Трубопровод с непрерывной раздачей по пути. 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Гидравлический удар в напорном трубопроводе. Прямой и непрямой удар. Формула Жуковского. 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8. Истечение жидкости из отверстий и насадков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Истечение в атмосферу при постоянном напоре через малые отверстия в тонкой стенке. Скорость в сжатом сечении. Расход. Совершенное и несовершенное сжатие. Истечение через большое отверстие. 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Истечение через насадки. Типы насадков. Гидравлический расчет насадков. 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9. Гидравлические машины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Классификация гидравлических машин. Гидравлические турбины. Преобразование кинетической и потенциальной энергии потока в механическую. Мощность и коэффициент полезного действия турбин ГЭС. Реактивные турбины: осевые (поворотно-лопастные, пропеллерные, диагональные, радиально-осевые); активные турбины: (ковшевые, наклонно струйные). Коэффициент быстроходности. Насосы. Типы насосов. 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10. Центробежные насосы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Основные параметры насосов: напор, подача (производительность), мощность, к.п.д. Основное уравнение центробежного насоса. Характеристики центробежных насосов. Работа центробежного насоса на трубопровод. Критическая высота всасывания. Определение рабочей точки. Совместная работа нескальных насосов. Зависимость напора, производительности и мощности центробежного насоса от числа оборотов. Коэффициент быстроходности. </w:t>
      </w:r>
    </w:p>
    <w:p w:rsidR="00B644F0" w:rsidRDefault="006426AF">
      <w:pPr>
        <w:pStyle w:val="3"/>
        <w:rPr>
          <w:bCs w:val="0"/>
        </w:rPr>
      </w:pPr>
      <w:r>
        <w:rPr>
          <w:bCs w:val="0"/>
        </w:rPr>
        <w:t>Тема 11. Объемные насосы</w:t>
      </w:r>
    </w:p>
    <w:p w:rsidR="00B644F0" w:rsidRDefault="006426AF">
      <w:pPr>
        <w:jc w:val="both"/>
        <w:rPr>
          <w:sz w:val="28"/>
        </w:rPr>
      </w:pPr>
      <w:r>
        <w:rPr>
          <w:sz w:val="28"/>
        </w:rPr>
        <w:t xml:space="preserve">Поршневые насосы. Рабочий процесс поршневого насоса. Производительность. Напор. Мощность. Индикаторная диаграмма поршневых насосов. К.п.д. насосов. Насос двухстороннего действия. Методы сглаживания пульсации. </w:t>
      </w:r>
    </w:p>
    <w:p w:rsidR="00B644F0" w:rsidRDefault="006426AF">
      <w:pPr>
        <w:pStyle w:val="2"/>
        <w:rPr>
          <w:bCs w:val="0"/>
          <w:sz w:val="28"/>
        </w:rPr>
      </w:pPr>
      <w:r>
        <w:rPr>
          <w:bCs w:val="0"/>
          <w:sz w:val="28"/>
        </w:rPr>
        <w:t>Литература</w:t>
      </w:r>
    </w:p>
    <w:p w:rsidR="00B644F0" w:rsidRDefault="006426AF">
      <w:pPr>
        <w:numPr>
          <w:ilvl w:val="0"/>
          <w:numId w:val="3"/>
        </w:numPr>
        <w:jc w:val="both"/>
        <w:rPr>
          <w:sz w:val="28"/>
        </w:rPr>
      </w:pPr>
      <w:r>
        <w:rPr>
          <w:i/>
          <w:sz w:val="28"/>
        </w:rPr>
        <w:t>Чугаев Р.Р. Гидравлика. – М.: Энергия, 1965</w:t>
      </w:r>
      <w:r>
        <w:rPr>
          <w:sz w:val="28"/>
        </w:rPr>
        <w:t>.</w:t>
      </w:r>
    </w:p>
    <w:p w:rsidR="00B644F0" w:rsidRDefault="006426AF">
      <w:pPr>
        <w:numPr>
          <w:ilvl w:val="0"/>
          <w:numId w:val="3"/>
        </w:numPr>
        <w:rPr>
          <w:sz w:val="28"/>
        </w:rPr>
      </w:pPr>
      <w:r>
        <w:rPr>
          <w:i/>
          <w:iCs/>
          <w:sz w:val="28"/>
        </w:rPr>
        <w:t>Штеренлихт Д.В. Гидравлика. – М.: Энергоиздат, 1991</w:t>
      </w:r>
      <w:r>
        <w:rPr>
          <w:sz w:val="28"/>
        </w:rPr>
        <w:t>.</w:t>
      </w:r>
    </w:p>
    <w:p w:rsidR="00B644F0" w:rsidRDefault="006426AF">
      <w:pPr>
        <w:numPr>
          <w:ilvl w:val="0"/>
          <w:numId w:val="3"/>
        </w:numPr>
        <w:jc w:val="both"/>
        <w:rPr>
          <w:sz w:val="28"/>
        </w:rPr>
      </w:pPr>
      <w:r>
        <w:rPr>
          <w:i/>
          <w:sz w:val="28"/>
        </w:rPr>
        <w:t xml:space="preserve">Животовский Б.А. Лабораторный практикум по гидравлике. – М.: изд-во УДН, 1984. </w:t>
      </w:r>
    </w:p>
    <w:p w:rsidR="00B644F0" w:rsidRDefault="006426AF">
      <w:pPr>
        <w:numPr>
          <w:ilvl w:val="0"/>
          <w:numId w:val="3"/>
        </w:numPr>
        <w:jc w:val="both"/>
        <w:rPr>
          <w:i/>
          <w:sz w:val="28"/>
        </w:rPr>
      </w:pPr>
      <w:r>
        <w:rPr>
          <w:i/>
          <w:sz w:val="28"/>
        </w:rPr>
        <w:t xml:space="preserve">Угунчус А.А. Гидравлика и гидромашины. – Харьков: изд-во Харьковского ун-та, 1970. </w:t>
      </w:r>
    </w:p>
    <w:p w:rsidR="00B644F0" w:rsidRDefault="006426AF">
      <w:pPr>
        <w:numPr>
          <w:ilvl w:val="0"/>
          <w:numId w:val="3"/>
        </w:numPr>
        <w:jc w:val="both"/>
        <w:rPr>
          <w:i/>
          <w:sz w:val="28"/>
        </w:rPr>
      </w:pPr>
      <w:r>
        <w:rPr>
          <w:i/>
          <w:sz w:val="28"/>
        </w:rPr>
        <w:t>Степанов Н.Н. Гидравлические машины. – Киев, 1978.</w:t>
      </w:r>
      <w:bookmarkStart w:id="0" w:name="_GoBack"/>
      <w:bookmarkEnd w:id="0"/>
    </w:p>
    <w:sectPr w:rsidR="00B644F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247F"/>
    <w:multiLevelType w:val="hybridMultilevel"/>
    <w:tmpl w:val="D8F0F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A410C"/>
    <w:multiLevelType w:val="hybridMultilevel"/>
    <w:tmpl w:val="B4022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6B3780"/>
    <w:multiLevelType w:val="hybridMultilevel"/>
    <w:tmpl w:val="81E6EA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6AF"/>
    <w:rsid w:val="006426AF"/>
    <w:rsid w:val="008377CD"/>
    <w:rsid w:val="00B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D176-CA30-462F-9701-8F3FFD42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</w:style>
  <w:style w:type="paragraph" w:styleId="a4">
    <w:name w:val="Title"/>
    <w:basedOn w:val="a"/>
    <w:qFormat/>
    <w:pPr>
      <w:widowControl w:val="0"/>
      <w:autoSpaceDE w:val="0"/>
      <w:autoSpaceDN w:val="0"/>
      <w:adjustRightInd w:val="0"/>
      <w:jc w:val="center"/>
    </w:pPr>
    <w:rPr>
      <w:b/>
      <w:sz w:val="28"/>
    </w:r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 УНИВЕРСИТЕТ  ДРУЖБЫ  НАРОДОВ</vt:lpstr>
    </vt:vector>
  </TitlesOfParts>
  <Company>Rudn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 УНИВЕРСИТЕТ  ДРУЖБЫ  НАРОДОВ</dc:title>
  <dc:subject/>
  <dc:creator>1</dc:creator>
  <cp:keywords/>
  <dc:description/>
  <cp:lastModifiedBy>Irina</cp:lastModifiedBy>
  <cp:revision>2</cp:revision>
  <cp:lastPrinted>2003-10-14T09:09:00Z</cp:lastPrinted>
  <dcterms:created xsi:type="dcterms:W3CDTF">2014-08-01T16:22:00Z</dcterms:created>
  <dcterms:modified xsi:type="dcterms:W3CDTF">2014-08-01T16:22:00Z</dcterms:modified>
</cp:coreProperties>
</file>