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761" w:rsidRDefault="009B0761" w:rsidP="009B0761">
      <w:pPr>
        <w:jc w:val="center"/>
        <w:rPr>
          <w:b/>
        </w:rPr>
      </w:pPr>
      <w:r>
        <w:rPr>
          <w:b/>
        </w:rPr>
        <w:t>ИНСТИТУТ «ЕВРОПЕЙСКАЯ БИЗНЕС - ШКОЛА – КАЛИНИНГРАД»</w:t>
      </w:r>
    </w:p>
    <w:p w:rsidR="009B0761" w:rsidRDefault="009B0761" w:rsidP="009B0761">
      <w:pPr>
        <w:jc w:val="center"/>
        <w:rPr>
          <w:b/>
        </w:rPr>
      </w:pPr>
    </w:p>
    <w:p w:rsidR="009B0761" w:rsidRDefault="009B0761" w:rsidP="009B0761">
      <w:pPr>
        <w:jc w:val="center"/>
      </w:pPr>
    </w:p>
    <w:p w:rsidR="009B0761" w:rsidRDefault="009B0761" w:rsidP="009B0761">
      <w:pPr>
        <w:jc w:val="center"/>
      </w:pPr>
    </w:p>
    <w:p w:rsidR="009B0761" w:rsidRPr="004E71D4" w:rsidRDefault="009B0761" w:rsidP="009B0761">
      <w:pPr>
        <w:jc w:val="center"/>
      </w:pPr>
      <w:r>
        <w:t xml:space="preserve"> </w:t>
      </w:r>
    </w:p>
    <w:p w:rsidR="009B0761" w:rsidRDefault="009B0761" w:rsidP="009B0761">
      <w:pPr>
        <w:jc w:val="right"/>
        <w:rPr>
          <w:sz w:val="28"/>
        </w:rPr>
      </w:pPr>
    </w:p>
    <w:p w:rsidR="009B0761" w:rsidRDefault="009B0761" w:rsidP="009B0761">
      <w:pPr>
        <w:jc w:val="right"/>
      </w:pPr>
    </w:p>
    <w:p w:rsidR="009B0761" w:rsidRDefault="009B0761" w:rsidP="009B0761"/>
    <w:p w:rsidR="009B0761" w:rsidRDefault="009B0761" w:rsidP="009B0761"/>
    <w:p w:rsidR="009B0761" w:rsidRDefault="009B0761" w:rsidP="009B0761"/>
    <w:p w:rsidR="009B0761" w:rsidRDefault="009B0761" w:rsidP="009B0761">
      <w:pPr>
        <w:jc w:val="center"/>
        <w:rPr>
          <w:b/>
          <w:bCs/>
          <w:sz w:val="56"/>
          <w:szCs w:val="56"/>
        </w:rPr>
      </w:pPr>
      <w:r>
        <w:rPr>
          <w:b/>
          <w:bCs/>
          <w:sz w:val="56"/>
          <w:szCs w:val="56"/>
        </w:rPr>
        <w:t>КУРСОВАЯ РАБОТА</w:t>
      </w:r>
    </w:p>
    <w:p w:rsidR="009B0761" w:rsidRDefault="009B0761" w:rsidP="009B0761">
      <w:pPr>
        <w:jc w:val="center"/>
        <w:rPr>
          <w:sz w:val="44"/>
        </w:rPr>
      </w:pPr>
    </w:p>
    <w:p w:rsidR="009B0761" w:rsidRDefault="009B0761" w:rsidP="009B0761">
      <w:pPr>
        <w:jc w:val="center"/>
        <w:rPr>
          <w:sz w:val="32"/>
          <w:szCs w:val="32"/>
        </w:rPr>
      </w:pPr>
      <w:r w:rsidRPr="009847EF">
        <w:rPr>
          <w:sz w:val="32"/>
          <w:szCs w:val="32"/>
        </w:rPr>
        <w:t>на тему</w:t>
      </w:r>
    </w:p>
    <w:p w:rsidR="009B0761" w:rsidRPr="009847EF" w:rsidRDefault="009B0761" w:rsidP="009B0761">
      <w:pPr>
        <w:jc w:val="center"/>
        <w:rPr>
          <w:sz w:val="32"/>
          <w:szCs w:val="32"/>
        </w:rPr>
      </w:pPr>
    </w:p>
    <w:p w:rsidR="009B0761" w:rsidRPr="00EE4F9D" w:rsidRDefault="009B0761" w:rsidP="009B0761">
      <w:pPr>
        <w:spacing w:line="360" w:lineRule="auto"/>
        <w:jc w:val="center"/>
        <w:rPr>
          <w:sz w:val="32"/>
          <w:szCs w:val="32"/>
        </w:rPr>
      </w:pPr>
      <w:r>
        <w:rPr>
          <w:b/>
          <w:sz w:val="36"/>
          <w:szCs w:val="36"/>
        </w:rPr>
        <w:t>«</w:t>
      </w:r>
      <w:r>
        <w:rPr>
          <w:sz w:val="32"/>
          <w:szCs w:val="32"/>
        </w:rPr>
        <w:t>Б</w:t>
      </w:r>
      <w:r w:rsidRPr="00EE4F9D">
        <w:rPr>
          <w:sz w:val="32"/>
          <w:szCs w:val="32"/>
        </w:rPr>
        <w:t>юджетная система Российской Федерации»</w:t>
      </w:r>
    </w:p>
    <w:p w:rsidR="009B0761" w:rsidRPr="00EE4F9D" w:rsidRDefault="009B0761" w:rsidP="009B0761">
      <w:pPr>
        <w:spacing w:line="360" w:lineRule="auto"/>
        <w:jc w:val="center"/>
        <w:rPr>
          <w:sz w:val="32"/>
          <w:szCs w:val="32"/>
        </w:rPr>
      </w:pPr>
      <w:r w:rsidRPr="00EE4F9D">
        <w:rPr>
          <w:sz w:val="32"/>
          <w:szCs w:val="32"/>
        </w:rPr>
        <w:t>(по дисциплине «Макроэкономика»)</w:t>
      </w:r>
    </w:p>
    <w:p w:rsidR="009B0761" w:rsidRPr="009B0761" w:rsidRDefault="009B0761" w:rsidP="009B0761">
      <w:pPr>
        <w:jc w:val="center"/>
        <w:rPr>
          <w:sz w:val="44"/>
        </w:rPr>
      </w:pPr>
    </w:p>
    <w:p w:rsidR="009B0761" w:rsidRDefault="009B0761" w:rsidP="009B0761"/>
    <w:p w:rsidR="009B0761" w:rsidRDefault="009B0761" w:rsidP="009B0761"/>
    <w:p w:rsidR="009B0761" w:rsidRDefault="009B0761" w:rsidP="009B0761"/>
    <w:p w:rsidR="009B0761" w:rsidRDefault="009B0761" w:rsidP="009B0761">
      <w:r>
        <w:t xml:space="preserve">      </w:t>
      </w:r>
    </w:p>
    <w:p w:rsidR="009B0761" w:rsidRDefault="009B0761" w:rsidP="009B0761"/>
    <w:p w:rsidR="009B0761" w:rsidRPr="004E71D4" w:rsidRDefault="009B0761" w:rsidP="009B0761">
      <w:pPr>
        <w:rPr>
          <w:b/>
        </w:rPr>
      </w:pPr>
      <w:r>
        <w:rPr>
          <w:rFonts w:ascii="AdverGothic Ho" w:hAnsi="AdverGothic Ho"/>
        </w:rPr>
        <w:t xml:space="preserve">     </w:t>
      </w:r>
      <w:r>
        <w:rPr>
          <w:rFonts w:ascii="AdverGothic Ho" w:hAnsi="AdverGothic Ho"/>
          <w:b/>
        </w:rPr>
        <w:t xml:space="preserve">Руководитель: </w:t>
      </w:r>
      <w:r>
        <w:rPr>
          <w:b/>
        </w:rPr>
        <w:t>Котенко Алена Анатольевна</w:t>
      </w:r>
    </w:p>
    <w:p w:rsidR="009B0761" w:rsidRDefault="009B0761" w:rsidP="009B0761">
      <w:pPr>
        <w:rPr>
          <w:b/>
        </w:rPr>
      </w:pPr>
    </w:p>
    <w:p w:rsidR="009B0761" w:rsidRDefault="009B0761" w:rsidP="009B0761">
      <w:pPr>
        <w:rPr>
          <w:b/>
        </w:rPr>
      </w:pPr>
    </w:p>
    <w:p w:rsidR="009B0761" w:rsidRPr="004E71D4" w:rsidRDefault="009B0761" w:rsidP="009B0761">
      <w:pPr>
        <w:jc w:val="right"/>
        <w:rPr>
          <w:b/>
        </w:rPr>
      </w:pPr>
      <w:r>
        <w:rPr>
          <w:rFonts w:ascii="AdverGothic" w:hAnsi="AdverGothic"/>
          <w:b/>
        </w:rPr>
        <w:t>Выполнил: Студент гр.</w:t>
      </w:r>
      <w:r>
        <w:rPr>
          <w:b/>
        </w:rPr>
        <w:t xml:space="preserve">  08 ЗЭ     </w:t>
      </w:r>
    </w:p>
    <w:p w:rsidR="009B0761" w:rsidRDefault="009B0761" w:rsidP="009B0761">
      <w:pPr>
        <w:jc w:val="right"/>
        <w:rPr>
          <w:rFonts w:ascii="AdverGothic" w:hAnsi="AdverGothic"/>
          <w:b/>
        </w:rPr>
      </w:pPr>
    </w:p>
    <w:p w:rsidR="009B0761" w:rsidRDefault="009B0761" w:rsidP="009B0761">
      <w:pPr>
        <w:jc w:val="right"/>
        <w:rPr>
          <w:rFonts w:ascii="AdverGothic" w:hAnsi="AdverGothic"/>
          <w:b/>
        </w:rPr>
      </w:pPr>
      <w:r>
        <w:rPr>
          <w:b/>
        </w:rPr>
        <w:t>Шиманская О.В.</w:t>
      </w:r>
    </w:p>
    <w:p w:rsidR="009B0761" w:rsidRDefault="009B0761" w:rsidP="009B0761">
      <w:pPr>
        <w:jc w:val="right"/>
        <w:rPr>
          <w:b/>
        </w:rPr>
      </w:pPr>
    </w:p>
    <w:p w:rsidR="009B0761" w:rsidRDefault="009B0761" w:rsidP="009B0761">
      <w:pPr>
        <w:jc w:val="right"/>
        <w:rPr>
          <w:rFonts w:ascii="AdverGothic" w:hAnsi="AdverGothic"/>
          <w:b/>
        </w:rPr>
      </w:pPr>
      <w:r>
        <w:rPr>
          <w:rFonts w:ascii="AdverGothic" w:hAnsi="AdverGothic"/>
          <w:b/>
        </w:rPr>
        <w:t>Сдан</w:t>
      </w:r>
      <w:r>
        <w:rPr>
          <w:b/>
        </w:rPr>
        <w:t>а</w:t>
      </w:r>
      <w:r>
        <w:rPr>
          <w:rFonts w:ascii="AdverGothic" w:hAnsi="AdverGothic"/>
          <w:b/>
        </w:rPr>
        <w:t xml:space="preserve"> на проверку: "__</w:t>
      </w:r>
      <w:r>
        <w:rPr>
          <w:b/>
        </w:rPr>
        <w:t>24</w:t>
      </w:r>
      <w:r>
        <w:rPr>
          <w:rFonts w:ascii="AdverGothic" w:hAnsi="AdverGothic"/>
          <w:b/>
        </w:rPr>
        <w:t>_</w:t>
      </w:r>
      <w:r>
        <w:rPr>
          <w:b/>
        </w:rPr>
        <w:t>»сентября</w:t>
      </w:r>
      <w:r>
        <w:rPr>
          <w:rFonts w:ascii="AdverGothic" w:hAnsi="AdverGothic"/>
          <w:b/>
        </w:rPr>
        <w:t>_200</w:t>
      </w:r>
      <w:r>
        <w:rPr>
          <w:b/>
        </w:rPr>
        <w:t>9</w:t>
      </w:r>
      <w:r>
        <w:rPr>
          <w:rFonts w:ascii="AdverGothic" w:hAnsi="AdverGothic"/>
          <w:b/>
        </w:rPr>
        <w:t xml:space="preserve"> г.</w:t>
      </w:r>
    </w:p>
    <w:p w:rsidR="009B0761" w:rsidRDefault="009B0761" w:rsidP="009B0761">
      <w:pPr>
        <w:jc w:val="right"/>
        <w:rPr>
          <w:rFonts w:ascii="AdverGothic" w:hAnsi="AdverGothic"/>
          <w:b/>
        </w:rPr>
      </w:pPr>
    </w:p>
    <w:p w:rsidR="009B0761" w:rsidRDefault="009B0761" w:rsidP="009B0761">
      <w:pPr>
        <w:jc w:val="right"/>
        <w:rPr>
          <w:rFonts w:ascii="AdverGothic" w:hAnsi="AdverGothic"/>
          <w:b/>
        </w:rPr>
      </w:pPr>
      <w:r>
        <w:rPr>
          <w:rFonts w:ascii="AdverGothic" w:hAnsi="AdverGothic"/>
          <w:b/>
        </w:rPr>
        <w:t>Допущен</w:t>
      </w:r>
      <w:r>
        <w:rPr>
          <w:b/>
        </w:rPr>
        <w:t>а</w:t>
      </w:r>
      <w:r>
        <w:rPr>
          <w:rFonts w:ascii="AdverGothic" w:hAnsi="AdverGothic"/>
          <w:b/>
        </w:rPr>
        <w:t xml:space="preserve"> к защите: "___"________________200__ г.</w:t>
      </w:r>
    </w:p>
    <w:p w:rsidR="009B0761" w:rsidRDefault="009B0761" w:rsidP="009B0761">
      <w:pPr>
        <w:jc w:val="right"/>
        <w:rPr>
          <w:rFonts w:ascii="AdverGothic" w:hAnsi="AdverGothic"/>
          <w:b/>
        </w:rPr>
      </w:pPr>
    </w:p>
    <w:p w:rsidR="009B0761" w:rsidRDefault="009B0761" w:rsidP="009B0761">
      <w:pPr>
        <w:jc w:val="right"/>
        <w:rPr>
          <w:rFonts w:ascii="AdverGothic" w:hAnsi="AdverGothic"/>
          <w:b/>
        </w:rPr>
      </w:pPr>
      <w:r>
        <w:rPr>
          <w:rFonts w:ascii="AdverGothic" w:hAnsi="AdverGothic"/>
          <w:b/>
        </w:rPr>
        <w:t>на доработку: "___"____________ Подпись:__________</w:t>
      </w:r>
    </w:p>
    <w:p w:rsidR="009B0761" w:rsidRDefault="009B0761" w:rsidP="009B0761">
      <w:pPr>
        <w:jc w:val="right"/>
        <w:rPr>
          <w:rFonts w:ascii="AdverGothic" w:hAnsi="AdverGothic"/>
          <w:b/>
        </w:rPr>
      </w:pPr>
    </w:p>
    <w:p w:rsidR="009B0761" w:rsidRDefault="009B0761" w:rsidP="009B0761">
      <w:pPr>
        <w:jc w:val="right"/>
        <w:rPr>
          <w:rFonts w:ascii="AdverGothic" w:hAnsi="AdverGothic"/>
          <w:b/>
        </w:rPr>
      </w:pPr>
      <w:r>
        <w:rPr>
          <w:rFonts w:ascii="AdverGothic" w:hAnsi="AdverGothic"/>
          <w:b/>
        </w:rPr>
        <w:t>после доработки: "___"___________Подпись:__________</w:t>
      </w:r>
    </w:p>
    <w:p w:rsidR="009B0761" w:rsidRDefault="009B0761" w:rsidP="009B0761">
      <w:pPr>
        <w:jc w:val="right"/>
        <w:rPr>
          <w:rFonts w:ascii="AdverGothic" w:hAnsi="AdverGothic"/>
          <w:b/>
        </w:rPr>
      </w:pPr>
    </w:p>
    <w:p w:rsidR="009B0761" w:rsidRDefault="009B0761" w:rsidP="009B0761">
      <w:pPr>
        <w:rPr>
          <w:rFonts w:ascii="AdverGothic" w:hAnsi="AdverGothic"/>
          <w:b/>
        </w:rPr>
      </w:pPr>
      <w:r>
        <w:rPr>
          <w:rFonts w:ascii="AdverGothic" w:hAnsi="AdverGothic"/>
          <w:b/>
        </w:rPr>
        <w:t>Оценка письменной части: "____________" "___"_______________ 200__ г.</w:t>
      </w:r>
    </w:p>
    <w:p w:rsidR="009B0761" w:rsidRDefault="009B0761" w:rsidP="009B0761">
      <w:pPr>
        <w:rPr>
          <w:rFonts w:ascii="AdverGothic" w:hAnsi="AdverGothic"/>
          <w:b/>
        </w:rPr>
      </w:pPr>
    </w:p>
    <w:p w:rsidR="009B0761" w:rsidRDefault="009B0761" w:rsidP="009B0761">
      <w:pPr>
        <w:rPr>
          <w:rFonts w:ascii="AdverGothic" w:hAnsi="AdverGothic"/>
          <w:b/>
        </w:rPr>
      </w:pPr>
      <w:r>
        <w:rPr>
          <w:rFonts w:ascii="AdverGothic" w:hAnsi="AdverGothic"/>
          <w:b/>
        </w:rPr>
        <w:t>Дата защиты:  "___" ________________ 200__ г.</w:t>
      </w:r>
    </w:p>
    <w:p w:rsidR="009B0761" w:rsidRDefault="009B0761" w:rsidP="009B0761">
      <w:pPr>
        <w:rPr>
          <w:rFonts w:ascii="AdverGothic" w:hAnsi="AdverGothic"/>
          <w:b/>
        </w:rPr>
      </w:pPr>
    </w:p>
    <w:p w:rsidR="009B0761" w:rsidRDefault="009B0761" w:rsidP="009B0761">
      <w:pPr>
        <w:rPr>
          <w:rFonts w:ascii="AdverGothic" w:hAnsi="AdverGothic"/>
          <w:b/>
        </w:rPr>
      </w:pPr>
      <w:r>
        <w:rPr>
          <w:rFonts w:ascii="AdverGothic" w:hAnsi="AdverGothic"/>
          <w:b/>
        </w:rPr>
        <w:t>Оценка устной части: "___________" ____" ______________ 200__ г.</w:t>
      </w:r>
    </w:p>
    <w:p w:rsidR="009B0761" w:rsidRDefault="009B0761" w:rsidP="009B0761">
      <w:pPr>
        <w:rPr>
          <w:rFonts w:ascii="AdverGothic" w:hAnsi="AdverGothic"/>
          <w:b/>
        </w:rPr>
      </w:pPr>
    </w:p>
    <w:p w:rsidR="009B0761" w:rsidRDefault="009B0761" w:rsidP="009B0761">
      <w:pPr>
        <w:pStyle w:val="1"/>
        <w:ind w:firstLine="708"/>
        <w:jc w:val="right"/>
        <w:rPr>
          <w:b w:val="0"/>
          <w:bCs w:val="0"/>
          <w:sz w:val="28"/>
          <w:szCs w:val="28"/>
        </w:rPr>
      </w:pPr>
    </w:p>
    <w:p w:rsidR="009B0761" w:rsidRDefault="009B0761" w:rsidP="009B0761">
      <w:pPr>
        <w:pStyle w:val="Default"/>
        <w:jc w:val="center"/>
      </w:pPr>
      <w:r>
        <w:t>Калининград 2009</w:t>
      </w:r>
    </w:p>
    <w:p w:rsidR="009B0761" w:rsidRPr="004836D3" w:rsidRDefault="009B0761" w:rsidP="009B0761">
      <w:pPr>
        <w:pStyle w:val="af0"/>
        <w:jc w:val="both"/>
        <w:rPr>
          <w:sz w:val="28"/>
          <w:szCs w:val="28"/>
        </w:rPr>
      </w:pPr>
    </w:p>
    <w:p w:rsidR="009B0761" w:rsidRPr="004836D3" w:rsidRDefault="009B0761" w:rsidP="009B0761">
      <w:pPr>
        <w:pStyle w:val="af0"/>
        <w:spacing w:line="360" w:lineRule="auto"/>
        <w:jc w:val="center"/>
        <w:rPr>
          <w:b/>
          <w:sz w:val="28"/>
          <w:szCs w:val="28"/>
        </w:rPr>
      </w:pPr>
    </w:p>
    <w:p w:rsidR="00715469" w:rsidRDefault="00715469" w:rsidP="009B0761">
      <w:pPr>
        <w:spacing w:line="360" w:lineRule="auto"/>
        <w:jc w:val="center"/>
        <w:rPr>
          <w:sz w:val="40"/>
          <w:szCs w:val="40"/>
          <w:lang w:val="en-US"/>
        </w:rPr>
      </w:pPr>
      <w:r>
        <w:rPr>
          <w:sz w:val="40"/>
          <w:szCs w:val="40"/>
        </w:rPr>
        <w:t>Содержание:</w:t>
      </w:r>
    </w:p>
    <w:p w:rsidR="00C35240" w:rsidRPr="00C35240" w:rsidRDefault="00C35240" w:rsidP="009B0761">
      <w:pPr>
        <w:spacing w:line="360" w:lineRule="auto"/>
        <w:jc w:val="center"/>
        <w:rPr>
          <w:sz w:val="40"/>
          <w:szCs w:val="40"/>
          <w:lang w:val="en-US"/>
        </w:rPr>
      </w:pPr>
    </w:p>
    <w:p w:rsidR="00C35240" w:rsidRPr="00C35240" w:rsidRDefault="00C35240" w:rsidP="00C35240">
      <w:pPr>
        <w:pStyle w:val="10"/>
        <w:tabs>
          <w:tab w:val="right" w:leader="dot" w:pos="9628"/>
        </w:tabs>
        <w:spacing w:line="360" w:lineRule="auto"/>
        <w:rPr>
          <w:noProof/>
          <w:sz w:val="28"/>
          <w:szCs w:val="28"/>
        </w:rPr>
      </w:pPr>
      <w:r w:rsidRPr="00C35240">
        <w:rPr>
          <w:sz w:val="28"/>
          <w:szCs w:val="28"/>
          <w:lang w:val="en-US"/>
        </w:rPr>
        <w:fldChar w:fldCharType="begin"/>
      </w:r>
      <w:r w:rsidRPr="00C35240">
        <w:rPr>
          <w:sz w:val="28"/>
          <w:szCs w:val="28"/>
          <w:lang w:val="en-US"/>
        </w:rPr>
        <w:instrText xml:space="preserve"> TOC \o "1-2" \h \z \u </w:instrText>
      </w:r>
      <w:r w:rsidRPr="00C35240">
        <w:rPr>
          <w:sz w:val="28"/>
          <w:szCs w:val="28"/>
          <w:lang w:val="en-US"/>
        </w:rPr>
        <w:fldChar w:fldCharType="separate"/>
      </w:r>
      <w:hyperlink w:anchor="_Toc241922198" w:history="1">
        <w:r w:rsidRPr="00C35240">
          <w:rPr>
            <w:rStyle w:val="a8"/>
            <w:noProof/>
            <w:sz w:val="28"/>
            <w:szCs w:val="28"/>
          </w:rPr>
          <w:t>Введение.</w:t>
        </w:r>
        <w:r w:rsidRPr="00C35240">
          <w:rPr>
            <w:noProof/>
            <w:webHidden/>
            <w:sz w:val="28"/>
            <w:szCs w:val="28"/>
          </w:rPr>
          <w:tab/>
        </w:r>
        <w:r w:rsidRPr="00C35240">
          <w:rPr>
            <w:noProof/>
            <w:webHidden/>
            <w:sz w:val="28"/>
            <w:szCs w:val="28"/>
          </w:rPr>
          <w:fldChar w:fldCharType="begin"/>
        </w:r>
        <w:r w:rsidRPr="00C35240">
          <w:rPr>
            <w:noProof/>
            <w:webHidden/>
            <w:sz w:val="28"/>
            <w:szCs w:val="28"/>
          </w:rPr>
          <w:instrText xml:space="preserve"> PAGEREF _Toc241922198 \h </w:instrText>
        </w:r>
        <w:r w:rsidRPr="00C35240">
          <w:rPr>
            <w:noProof/>
            <w:webHidden/>
            <w:sz w:val="28"/>
            <w:szCs w:val="28"/>
          </w:rPr>
        </w:r>
        <w:r w:rsidRPr="00C35240">
          <w:rPr>
            <w:noProof/>
            <w:webHidden/>
            <w:sz w:val="28"/>
            <w:szCs w:val="28"/>
          </w:rPr>
          <w:fldChar w:fldCharType="separate"/>
        </w:r>
        <w:r w:rsidR="005A3A1E">
          <w:rPr>
            <w:noProof/>
            <w:webHidden/>
            <w:sz w:val="28"/>
            <w:szCs w:val="28"/>
          </w:rPr>
          <w:t>3</w:t>
        </w:r>
        <w:r w:rsidRPr="00C35240">
          <w:rPr>
            <w:noProof/>
            <w:webHidden/>
            <w:sz w:val="28"/>
            <w:szCs w:val="28"/>
          </w:rPr>
          <w:fldChar w:fldCharType="end"/>
        </w:r>
      </w:hyperlink>
    </w:p>
    <w:p w:rsidR="00C35240" w:rsidRPr="00C35240" w:rsidRDefault="007A22DF" w:rsidP="00C35240">
      <w:pPr>
        <w:pStyle w:val="10"/>
        <w:tabs>
          <w:tab w:val="right" w:leader="dot" w:pos="9628"/>
        </w:tabs>
        <w:spacing w:line="360" w:lineRule="auto"/>
        <w:rPr>
          <w:noProof/>
          <w:sz w:val="28"/>
          <w:szCs w:val="28"/>
        </w:rPr>
      </w:pPr>
      <w:hyperlink w:anchor="_Toc241922199" w:history="1">
        <w:r w:rsidR="00C35240" w:rsidRPr="00C35240">
          <w:rPr>
            <w:rStyle w:val="a8"/>
            <w:noProof/>
            <w:sz w:val="28"/>
            <w:szCs w:val="28"/>
          </w:rPr>
          <w:t>1.Сущность бюджетной системы и этапы её становления.</w:t>
        </w:r>
        <w:r w:rsidR="00C35240" w:rsidRPr="00C35240">
          <w:rPr>
            <w:noProof/>
            <w:webHidden/>
            <w:sz w:val="28"/>
            <w:szCs w:val="28"/>
          </w:rPr>
          <w:tab/>
        </w:r>
        <w:r w:rsidR="00C35240" w:rsidRPr="00C35240">
          <w:rPr>
            <w:noProof/>
            <w:webHidden/>
            <w:sz w:val="28"/>
            <w:szCs w:val="28"/>
          </w:rPr>
          <w:fldChar w:fldCharType="begin"/>
        </w:r>
        <w:r w:rsidR="00C35240" w:rsidRPr="00C35240">
          <w:rPr>
            <w:noProof/>
            <w:webHidden/>
            <w:sz w:val="28"/>
            <w:szCs w:val="28"/>
          </w:rPr>
          <w:instrText xml:space="preserve"> PAGEREF _Toc241922199 \h </w:instrText>
        </w:r>
        <w:r w:rsidR="00C35240" w:rsidRPr="00C35240">
          <w:rPr>
            <w:noProof/>
            <w:webHidden/>
            <w:sz w:val="28"/>
            <w:szCs w:val="28"/>
          </w:rPr>
        </w:r>
        <w:r w:rsidR="00C35240" w:rsidRPr="00C35240">
          <w:rPr>
            <w:noProof/>
            <w:webHidden/>
            <w:sz w:val="28"/>
            <w:szCs w:val="28"/>
          </w:rPr>
          <w:fldChar w:fldCharType="separate"/>
        </w:r>
        <w:r w:rsidR="005A3A1E">
          <w:rPr>
            <w:noProof/>
            <w:webHidden/>
            <w:sz w:val="28"/>
            <w:szCs w:val="28"/>
          </w:rPr>
          <w:t>4</w:t>
        </w:r>
        <w:r w:rsidR="00C35240" w:rsidRPr="00C35240">
          <w:rPr>
            <w:noProof/>
            <w:webHidden/>
            <w:sz w:val="28"/>
            <w:szCs w:val="28"/>
          </w:rPr>
          <w:fldChar w:fldCharType="end"/>
        </w:r>
      </w:hyperlink>
    </w:p>
    <w:p w:rsidR="00C35240" w:rsidRPr="00C35240" w:rsidRDefault="007A22DF" w:rsidP="00C35240">
      <w:pPr>
        <w:pStyle w:val="26"/>
        <w:tabs>
          <w:tab w:val="right" w:leader="dot" w:pos="9628"/>
        </w:tabs>
        <w:spacing w:line="360" w:lineRule="auto"/>
        <w:rPr>
          <w:noProof/>
          <w:sz w:val="28"/>
          <w:szCs w:val="28"/>
        </w:rPr>
      </w:pPr>
      <w:hyperlink w:anchor="_Toc241922200" w:history="1">
        <w:r w:rsidR="00C35240" w:rsidRPr="00C35240">
          <w:rPr>
            <w:rStyle w:val="a8"/>
            <w:noProof/>
            <w:sz w:val="28"/>
            <w:szCs w:val="28"/>
          </w:rPr>
          <w:t>1.1 Понятие государственный бюджет и бюджетной системы. Устройство бюджетной системы РФ и принципы её функционирования.</w:t>
        </w:r>
        <w:r w:rsidR="00C35240" w:rsidRPr="00C35240">
          <w:rPr>
            <w:noProof/>
            <w:webHidden/>
            <w:sz w:val="28"/>
            <w:szCs w:val="28"/>
          </w:rPr>
          <w:tab/>
        </w:r>
        <w:r w:rsidR="00C35240" w:rsidRPr="00C35240">
          <w:rPr>
            <w:noProof/>
            <w:webHidden/>
            <w:sz w:val="28"/>
            <w:szCs w:val="28"/>
          </w:rPr>
          <w:fldChar w:fldCharType="begin"/>
        </w:r>
        <w:r w:rsidR="00C35240" w:rsidRPr="00C35240">
          <w:rPr>
            <w:noProof/>
            <w:webHidden/>
            <w:sz w:val="28"/>
            <w:szCs w:val="28"/>
          </w:rPr>
          <w:instrText xml:space="preserve"> PAGEREF _Toc241922200 \h </w:instrText>
        </w:r>
        <w:r w:rsidR="00C35240" w:rsidRPr="00C35240">
          <w:rPr>
            <w:noProof/>
            <w:webHidden/>
            <w:sz w:val="28"/>
            <w:szCs w:val="28"/>
          </w:rPr>
        </w:r>
        <w:r w:rsidR="00C35240" w:rsidRPr="00C35240">
          <w:rPr>
            <w:noProof/>
            <w:webHidden/>
            <w:sz w:val="28"/>
            <w:szCs w:val="28"/>
          </w:rPr>
          <w:fldChar w:fldCharType="separate"/>
        </w:r>
        <w:r w:rsidR="005A3A1E">
          <w:rPr>
            <w:noProof/>
            <w:webHidden/>
            <w:sz w:val="28"/>
            <w:szCs w:val="28"/>
          </w:rPr>
          <w:t>4</w:t>
        </w:r>
        <w:r w:rsidR="00C35240" w:rsidRPr="00C35240">
          <w:rPr>
            <w:noProof/>
            <w:webHidden/>
            <w:sz w:val="28"/>
            <w:szCs w:val="28"/>
          </w:rPr>
          <w:fldChar w:fldCharType="end"/>
        </w:r>
      </w:hyperlink>
    </w:p>
    <w:p w:rsidR="00C35240" w:rsidRPr="00C35240" w:rsidRDefault="007A22DF" w:rsidP="00C35240">
      <w:pPr>
        <w:pStyle w:val="26"/>
        <w:tabs>
          <w:tab w:val="right" w:leader="dot" w:pos="9628"/>
        </w:tabs>
        <w:spacing w:line="360" w:lineRule="auto"/>
        <w:rPr>
          <w:noProof/>
          <w:sz w:val="28"/>
          <w:szCs w:val="28"/>
        </w:rPr>
      </w:pPr>
      <w:hyperlink w:anchor="_Toc241922202" w:history="1">
        <w:r w:rsidR="00C35240" w:rsidRPr="00C35240">
          <w:rPr>
            <w:rStyle w:val="a8"/>
            <w:noProof/>
            <w:sz w:val="28"/>
            <w:szCs w:val="28"/>
          </w:rPr>
          <w:t>1.2 Структура Государственного бюджета.Проблема сбалансированности бюджета. Распределение доходов и расходов между звеньями бюджетной системы.</w:t>
        </w:r>
        <w:r w:rsidR="00C35240" w:rsidRPr="00C35240">
          <w:rPr>
            <w:noProof/>
            <w:webHidden/>
            <w:sz w:val="28"/>
            <w:szCs w:val="28"/>
          </w:rPr>
          <w:tab/>
        </w:r>
        <w:r w:rsidR="00C35240" w:rsidRPr="00C35240">
          <w:rPr>
            <w:noProof/>
            <w:webHidden/>
            <w:sz w:val="28"/>
            <w:szCs w:val="28"/>
          </w:rPr>
          <w:fldChar w:fldCharType="begin"/>
        </w:r>
        <w:r w:rsidR="00C35240" w:rsidRPr="00C35240">
          <w:rPr>
            <w:noProof/>
            <w:webHidden/>
            <w:sz w:val="28"/>
            <w:szCs w:val="28"/>
          </w:rPr>
          <w:instrText xml:space="preserve"> PAGEREF _Toc241922202 \h </w:instrText>
        </w:r>
        <w:r w:rsidR="00C35240" w:rsidRPr="00C35240">
          <w:rPr>
            <w:noProof/>
            <w:webHidden/>
            <w:sz w:val="28"/>
            <w:szCs w:val="28"/>
          </w:rPr>
        </w:r>
        <w:r w:rsidR="00C35240" w:rsidRPr="00C35240">
          <w:rPr>
            <w:noProof/>
            <w:webHidden/>
            <w:sz w:val="28"/>
            <w:szCs w:val="28"/>
          </w:rPr>
          <w:fldChar w:fldCharType="separate"/>
        </w:r>
        <w:r w:rsidR="005A3A1E">
          <w:rPr>
            <w:noProof/>
            <w:webHidden/>
            <w:sz w:val="28"/>
            <w:szCs w:val="28"/>
          </w:rPr>
          <w:t>9</w:t>
        </w:r>
        <w:r w:rsidR="00C35240" w:rsidRPr="00C35240">
          <w:rPr>
            <w:noProof/>
            <w:webHidden/>
            <w:sz w:val="28"/>
            <w:szCs w:val="28"/>
          </w:rPr>
          <w:fldChar w:fldCharType="end"/>
        </w:r>
      </w:hyperlink>
    </w:p>
    <w:p w:rsidR="00C35240" w:rsidRPr="00C35240" w:rsidRDefault="007A22DF" w:rsidP="00C35240">
      <w:pPr>
        <w:pStyle w:val="26"/>
        <w:tabs>
          <w:tab w:val="right" w:leader="dot" w:pos="9628"/>
        </w:tabs>
        <w:spacing w:line="360" w:lineRule="auto"/>
        <w:rPr>
          <w:noProof/>
          <w:sz w:val="28"/>
          <w:szCs w:val="28"/>
        </w:rPr>
      </w:pPr>
      <w:hyperlink w:anchor="_Toc241922203" w:history="1">
        <w:r w:rsidR="00C35240" w:rsidRPr="00C35240">
          <w:rPr>
            <w:rStyle w:val="a8"/>
            <w:noProof/>
            <w:sz w:val="28"/>
            <w:szCs w:val="28"/>
          </w:rPr>
          <w:t>1.3 Государственный долг и управление им.</w:t>
        </w:r>
        <w:r w:rsidR="00C35240" w:rsidRPr="00C35240">
          <w:rPr>
            <w:noProof/>
            <w:webHidden/>
            <w:sz w:val="28"/>
            <w:szCs w:val="28"/>
          </w:rPr>
          <w:tab/>
        </w:r>
        <w:r w:rsidR="00C35240" w:rsidRPr="00C35240">
          <w:rPr>
            <w:noProof/>
            <w:webHidden/>
            <w:sz w:val="28"/>
            <w:szCs w:val="28"/>
          </w:rPr>
          <w:fldChar w:fldCharType="begin"/>
        </w:r>
        <w:r w:rsidR="00C35240" w:rsidRPr="00C35240">
          <w:rPr>
            <w:noProof/>
            <w:webHidden/>
            <w:sz w:val="28"/>
            <w:szCs w:val="28"/>
          </w:rPr>
          <w:instrText xml:space="preserve"> PAGEREF _Toc241922203 \h </w:instrText>
        </w:r>
        <w:r w:rsidR="00C35240" w:rsidRPr="00C35240">
          <w:rPr>
            <w:noProof/>
            <w:webHidden/>
            <w:sz w:val="28"/>
            <w:szCs w:val="28"/>
          </w:rPr>
        </w:r>
        <w:r w:rsidR="00C35240" w:rsidRPr="00C35240">
          <w:rPr>
            <w:noProof/>
            <w:webHidden/>
            <w:sz w:val="28"/>
            <w:szCs w:val="28"/>
          </w:rPr>
          <w:fldChar w:fldCharType="separate"/>
        </w:r>
        <w:r w:rsidR="005A3A1E">
          <w:rPr>
            <w:noProof/>
            <w:webHidden/>
            <w:sz w:val="28"/>
            <w:szCs w:val="28"/>
          </w:rPr>
          <w:t>16</w:t>
        </w:r>
        <w:r w:rsidR="00C35240" w:rsidRPr="00C35240">
          <w:rPr>
            <w:noProof/>
            <w:webHidden/>
            <w:sz w:val="28"/>
            <w:szCs w:val="28"/>
          </w:rPr>
          <w:fldChar w:fldCharType="end"/>
        </w:r>
      </w:hyperlink>
    </w:p>
    <w:p w:rsidR="00C35240" w:rsidRPr="00C35240" w:rsidRDefault="007A22DF" w:rsidP="00C35240">
      <w:pPr>
        <w:pStyle w:val="10"/>
        <w:tabs>
          <w:tab w:val="right" w:leader="dot" w:pos="9628"/>
        </w:tabs>
        <w:spacing w:line="360" w:lineRule="auto"/>
        <w:rPr>
          <w:noProof/>
          <w:sz w:val="28"/>
          <w:szCs w:val="28"/>
        </w:rPr>
      </w:pPr>
      <w:hyperlink w:anchor="_Toc241922204" w:history="1">
        <w:r w:rsidR="00C35240" w:rsidRPr="00C35240">
          <w:rPr>
            <w:rStyle w:val="a8"/>
            <w:noProof/>
            <w:sz w:val="28"/>
            <w:szCs w:val="28"/>
          </w:rPr>
          <w:t>3. Отдельные звенья бюджетной системы РФ и их характеристика.</w:t>
        </w:r>
        <w:r w:rsidR="00C35240" w:rsidRPr="00C35240">
          <w:rPr>
            <w:noProof/>
            <w:webHidden/>
            <w:sz w:val="28"/>
            <w:szCs w:val="28"/>
          </w:rPr>
          <w:tab/>
        </w:r>
        <w:r w:rsidR="00C35240" w:rsidRPr="00C35240">
          <w:rPr>
            <w:noProof/>
            <w:webHidden/>
            <w:sz w:val="28"/>
            <w:szCs w:val="28"/>
          </w:rPr>
          <w:fldChar w:fldCharType="begin"/>
        </w:r>
        <w:r w:rsidR="00C35240" w:rsidRPr="00C35240">
          <w:rPr>
            <w:noProof/>
            <w:webHidden/>
            <w:sz w:val="28"/>
            <w:szCs w:val="28"/>
          </w:rPr>
          <w:instrText xml:space="preserve"> PAGEREF _Toc241922204 \h </w:instrText>
        </w:r>
        <w:r w:rsidR="00C35240" w:rsidRPr="00C35240">
          <w:rPr>
            <w:noProof/>
            <w:webHidden/>
            <w:sz w:val="28"/>
            <w:szCs w:val="28"/>
          </w:rPr>
        </w:r>
        <w:r w:rsidR="00C35240" w:rsidRPr="00C35240">
          <w:rPr>
            <w:noProof/>
            <w:webHidden/>
            <w:sz w:val="28"/>
            <w:szCs w:val="28"/>
          </w:rPr>
          <w:fldChar w:fldCharType="separate"/>
        </w:r>
        <w:r w:rsidR="005A3A1E">
          <w:rPr>
            <w:noProof/>
            <w:webHidden/>
            <w:sz w:val="28"/>
            <w:szCs w:val="28"/>
          </w:rPr>
          <w:t>23</w:t>
        </w:r>
        <w:r w:rsidR="00C35240" w:rsidRPr="00C35240">
          <w:rPr>
            <w:noProof/>
            <w:webHidden/>
            <w:sz w:val="28"/>
            <w:szCs w:val="28"/>
          </w:rPr>
          <w:fldChar w:fldCharType="end"/>
        </w:r>
      </w:hyperlink>
    </w:p>
    <w:p w:rsidR="00C35240" w:rsidRPr="00C35240" w:rsidRDefault="007A22DF" w:rsidP="00C35240">
      <w:pPr>
        <w:pStyle w:val="26"/>
        <w:tabs>
          <w:tab w:val="right" w:leader="dot" w:pos="9628"/>
        </w:tabs>
        <w:spacing w:line="360" w:lineRule="auto"/>
        <w:rPr>
          <w:noProof/>
          <w:sz w:val="28"/>
          <w:szCs w:val="28"/>
        </w:rPr>
      </w:pPr>
      <w:hyperlink w:anchor="_Toc241922205" w:history="1">
        <w:r w:rsidR="00C35240" w:rsidRPr="00C35240">
          <w:rPr>
            <w:rStyle w:val="a8"/>
            <w:noProof/>
            <w:sz w:val="28"/>
            <w:szCs w:val="28"/>
          </w:rPr>
          <w:t>3.1 Федеральный бюджет Российской Федерации</w:t>
        </w:r>
        <w:r w:rsidR="00C35240" w:rsidRPr="00C35240">
          <w:rPr>
            <w:rStyle w:val="a8"/>
            <w:noProof/>
            <w:sz w:val="28"/>
            <w:szCs w:val="28"/>
            <w:lang w:val="en-US"/>
          </w:rPr>
          <w:t>.</w:t>
        </w:r>
        <w:r w:rsidR="00C35240" w:rsidRPr="00C35240">
          <w:rPr>
            <w:noProof/>
            <w:webHidden/>
            <w:sz w:val="28"/>
            <w:szCs w:val="28"/>
          </w:rPr>
          <w:tab/>
        </w:r>
        <w:r w:rsidR="00C35240" w:rsidRPr="00C35240">
          <w:rPr>
            <w:noProof/>
            <w:webHidden/>
            <w:sz w:val="28"/>
            <w:szCs w:val="28"/>
          </w:rPr>
          <w:fldChar w:fldCharType="begin"/>
        </w:r>
        <w:r w:rsidR="00C35240" w:rsidRPr="00C35240">
          <w:rPr>
            <w:noProof/>
            <w:webHidden/>
            <w:sz w:val="28"/>
            <w:szCs w:val="28"/>
          </w:rPr>
          <w:instrText xml:space="preserve"> PAGEREF _Toc241922205 \h </w:instrText>
        </w:r>
        <w:r w:rsidR="00C35240" w:rsidRPr="00C35240">
          <w:rPr>
            <w:noProof/>
            <w:webHidden/>
            <w:sz w:val="28"/>
            <w:szCs w:val="28"/>
          </w:rPr>
        </w:r>
        <w:r w:rsidR="00C35240" w:rsidRPr="00C35240">
          <w:rPr>
            <w:noProof/>
            <w:webHidden/>
            <w:sz w:val="28"/>
            <w:szCs w:val="28"/>
          </w:rPr>
          <w:fldChar w:fldCharType="separate"/>
        </w:r>
        <w:r w:rsidR="005A3A1E">
          <w:rPr>
            <w:noProof/>
            <w:webHidden/>
            <w:sz w:val="28"/>
            <w:szCs w:val="28"/>
          </w:rPr>
          <w:t>23</w:t>
        </w:r>
        <w:r w:rsidR="00C35240" w:rsidRPr="00C35240">
          <w:rPr>
            <w:noProof/>
            <w:webHidden/>
            <w:sz w:val="28"/>
            <w:szCs w:val="28"/>
          </w:rPr>
          <w:fldChar w:fldCharType="end"/>
        </w:r>
      </w:hyperlink>
    </w:p>
    <w:p w:rsidR="00C35240" w:rsidRPr="00C35240" w:rsidRDefault="007A22DF" w:rsidP="00C35240">
      <w:pPr>
        <w:pStyle w:val="26"/>
        <w:tabs>
          <w:tab w:val="right" w:leader="dot" w:pos="9628"/>
        </w:tabs>
        <w:spacing w:line="360" w:lineRule="auto"/>
        <w:rPr>
          <w:noProof/>
          <w:sz w:val="28"/>
          <w:szCs w:val="28"/>
        </w:rPr>
      </w:pPr>
      <w:hyperlink w:anchor="_Toc241922208" w:history="1">
        <w:r w:rsidR="00C35240" w:rsidRPr="00C35240">
          <w:rPr>
            <w:rStyle w:val="a8"/>
            <w:noProof/>
            <w:sz w:val="28"/>
            <w:szCs w:val="28"/>
          </w:rPr>
          <w:t>3.2 Бюджеты субъектов Российской Федерации</w:t>
        </w:r>
        <w:r w:rsidR="00C35240" w:rsidRPr="00C35240">
          <w:rPr>
            <w:rStyle w:val="a8"/>
            <w:noProof/>
            <w:sz w:val="28"/>
            <w:szCs w:val="28"/>
            <w:lang w:val="en-US"/>
          </w:rPr>
          <w:t>.</w:t>
        </w:r>
        <w:r w:rsidR="00C35240" w:rsidRPr="00C35240">
          <w:rPr>
            <w:noProof/>
            <w:webHidden/>
            <w:sz w:val="28"/>
            <w:szCs w:val="28"/>
          </w:rPr>
          <w:tab/>
        </w:r>
        <w:r w:rsidR="00C35240" w:rsidRPr="00C35240">
          <w:rPr>
            <w:noProof/>
            <w:webHidden/>
            <w:sz w:val="28"/>
            <w:szCs w:val="28"/>
          </w:rPr>
          <w:fldChar w:fldCharType="begin"/>
        </w:r>
        <w:r w:rsidR="00C35240" w:rsidRPr="00C35240">
          <w:rPr>
            <w:noProof/>
            <w:webHidden/>
            <w:sz w:val="28"/>
            <w:szCs w:val="28"/>
          </w:rPr>
          <w:instrText xml:space="preserve"> PAGEREF _Toc241922208 \h </w:instrText>
        </w:r>
        <w:r w:rsidR="00C35240" w:rsidRPr="00C35240">
          <w:rPr>
            <w:noProof/>
            <w:webHidden/>
            <w:sz w:val="28"/>
            <w:szCs w:val="28"/>
          </w:rPr>
        </w:r>
        <w:r w:rsidR="00C35240" w:rsidRPr="00C35240">
          <w:rPr>
            <w:noProof/>
            <w:webHidden/>
            <w:sz w:val="28"/>
            <w:szCs w:val="28"/>
          </w:rPr>
          <w:fldChar w:fldCharType="separate"/>
        </w:r>
        <w:r w:rsidR="005A3A1E">
          <w:rPr>
            <w:noProof/>
            <w:webHidden/>
            <w:sz w:val="28"/>
            <w:szCs w:val="28"/>
          </w:rPr>
          <w:t>27</w:t>
        </w:r>
        <w:r w:rsidR="00C35240" w:rsidRPr="00C35240">
          <w:rPr>
            <w:noProof/>
            <w:webHidden/>
            <w:sz w:val="28"/>
            <w:szCs w:val="28"/>
          </w:rPr>
          <w:fldChar w:fldCharType="end"/>
        </w:r>
      </w:hyperlink>
    </w:p>
    <w:p w:rsidR="00C35240" w:rsidRPr="00C35240" w:rsidRDefault="007A22DF" w:rsidP="00C35240">
      <w:pPr>
        <w:pStyle w:val="26"/>
        <w:tabs>
          <w:tab w:val="right" w:leader="dot" w:pos="9628"/>
        </w:tabs>
        <w:spacing w:line="360" w:lineRule="auto"/>
        <w:rPr>
          <w:noProof/>
          <w:sz w:val="28"/>
          <w:szCs w:val="28"/>
        </w:rPr>
      </w:pPr>
      <w:hyperlink w:anchor="_Toc241922209" w:history="1">
        <w:r w:rsidR="00C35240" w:rsidRPr="00C35240">
          <w:rPr>
            <w:rStyle w:val="a8"/>
            <w:noProof/>
            <w:sz w:val="28"/>
            <w:szCs w:val="28"/>
          </w:rPr>
          <w:t>3.3 Местные бюджеты</w:t>
        </w:r>
        <w:r w:rsidR="00C35240" w:rsidRPr="00C35240">
          <w:rPr>
            <w:rStyle w:val="a8"/>
            <w:noProof/>
            <w:sz w:val="28"/>
            <w:szCs w:val="28"/>
            <w:lang w:val="en-US"/>
          </w:rPr>
          <w:t>.</w:t>
        </w:r>
        <w:r w:rsidR="00C35240" w:rsidRPr="00C35240">
          <w:rPr>
            <w:noProof/>
            <w:webHidden/>
            <w:sz w:val="28"/>
            <w:szCs w:val="28"/>
          </w:rPr>
          <w:tab/>
        </w:r>
        <w:r w:rsidR="00C35240" w:rsidRPr="00C35240">
          <w:rPr>
            <w:noProof/>
            <w:webHidden/>
            <w:sz w:val="28"/>
            <w:szCs w:val="28"/>
          </w:rPr>
          <w:fldChar w:fldCharType="begin"/>
        </w:r>
        <w:r w:rsidR="00C35240" w:rsidRPr="00C35240">
          <w:rPr>
            <w:noProof/>
            <w:webHidden/>
            <w:sz w:val="28"/>
            <w:szCs w:val="28"/>
          </w:rPr>
          <w:instrText xml:space="preserve"> PAGEREF _Toc241922209 \h </w:instrText>
        </w:r>
        <w:r w:rsidR="00C35240" w:rsidRPr="00C35240">
          <w:rPr>
            <w:noProof/>
            <w:webHidden/>
            <w:sz w:val="28"/>
            <w:szCs w:val="28"/>
          </w:rPr>
        </w:r>
        <w:r w:rsidR="00C35240" w:rsidRPr="00C35240">
          <w:rPr>
            <w:noProof/>
            <w:webHidden/>
            <w:sz w:val="28"/>
            <w:szCs w:val="28"/>
          </w:rPr>
          <w:fldChar w:fldCharType="separate"/>
        </w:r>
        <w:r w:rsidR="005A3A1E">
          <w:rPr>
            <w:noProof/>
            <w:webHidden/>
            <w:sz w:val="28"/>
            <w:szCs w:val="28"/>
          </w:rPr>
          <w:t>31</w:t>
        </w:r>
        <w:r w:rsidR="00C35240" w:rsidRPr="00C35240">
          <w:rPr>
            <w:noProof/>
            <w:webHidden/>
            <w:sz w:val="28"/>
            <w:szCs w:val="28"/>
          </w:rPr>
          <w:fldChar w:fldCharType="end"/>
        </w:r>
      </w:hyperlink>
    </w:p>
    <w:p w:rsidR="00C35240" w:rsidRPr="00C35240" w:rsidRDefault="007A22DF" w:rsidP="00C35240">
      <w:pPr>
        <w:pStyle w:val="10"/>
        <w:tabs>
          <w:tab w:val="right" w:leader="dot" w:pos="9628"/>
        </w:tabs>
        <w:spacing w:line="360" w:lineRule="auto"/>
        <w:rPr>
          <w:noProof/>
          <w:sz w:val="28"/>
          <w:szCs w:val="28"/>
        </w:rPr>
      </w:pPr>
      <w:hyperlink w:anchor="_Toc241922210" w:history="1">
        <w:r w:rsidR="00C35240" w:rsidRPr="00C35240">
          <w:rPr>
            <w:rStyle w:val="a8"/>
            <w:noProof/>
            <w:sz w:val="28"/>
            <w:szCs w:val="28"/>
          </w:rPr>
          <w:t>Заключение</w:t>
        </w:r>
        <w:r w:rsidR="00C35240" w:rsidRPr="00C35240">
          <w:rPr>
            <w:rStyle w:val="a8"/>
            <w:noProof/>
            <w:sz w:val="28"/>
            <w:szCs w:val="28"/>
            <w:lang w:val="en-US"/>
          </w:rPr>
          <w:t>.</w:t>
        </w:r>
        <w:r w:rsidR="00C35240" w:rsidRPr="00C35240">
          <w:rPr>
            <w:noProof/>
            <w:webHidden/>
            <w:sz w:val="28"/>
            <w:szCs w:val="28"/>
          </w:rPr>
          <w:tab/>
        </w:r>
        <w:r w:rsidR="00C35240" w:rsidRPr="00C35240">
          <w:rPr>
            <w:noProof/>
            <w:webHidden/>
            <w:sz w:val="28"/>
            <w:szCs w:val="28"/>
          </w:rPr>
          <w:fldChar w:fldCharType="begin"/>
        </w:r>
        <w:r w:rsidR="00C35240" w:rsidRPr="00C35240">
          <w:rPr>
            <w:noProof/>
            <w:webHidden/>
            <w:sz w:val="28"/>
            <w:szCs w:val="28"/>
          </w:rPr>
          <w:instrText xml:space="preserve"> PAGEREF _Toc241922210 \h </w:instrText>
        </w:r>
        <w:r w:rsidR="00C35240" w:rsidRPr="00C35240">
          <w:rPr>
            <w:noProof/>
            <w:webHidden/>
            <w:sz w:val="28"/>
            <w:szCs w:val="28"/>
          </w:rPr>
        </w:r>
        <w:r w:rsidR="00C35240" w:rsidRPr="00C35240">
          <w:rPr>
            <w:noProof/>
            <w:webHidden/>
            <w:sz w:val="28"/>
            <w:szCs w:val="28"/>
          </w:rPr>
          <w:fldChar w:fldCharType="separate"/>
        </w:r>
        <w:r w:rsidR="005A3A1E">
          <w:rPr>
            <w:noProof/>
            <w:webHidden/>
            <w:sz w:val="28"/>
            <w:szCs w:val="28"/>
          </w:rPr>
          <w:t>32</w:t>
        </w:r>
        <w:r w:rsidR="00C35240" w:rsidRPr="00C35240">
          <w:rPr>
            <w:noProof/>
            <w:webHidden/>
            <w:sz w:val="28"/>
            <w:szCs w:val="28"/>
          </w:rPr>
          <w:fldChar w:fldCharType="end"/>
        </w:r>
      </w:hyperlink>
    </w:p>
    <w:p w:rsidR="00C35240" w:rsidRPr="00C35240" w:rsidRDefault="007A22DF" w:rsidP="00C35240">
      <w:pPr>
        <w:pStyle w:val="10"/>
        <w:tabs>
          <w:tab w:val="right" w:leader="dot" w:pos="9628"/>
        </w:tabs>
        <w:spacing w:line="360" w:lineRule="auto"/>
        <w:rPr>
          <w:noProof/>
          <w:sz w:val="28"/>
          <w:szCs w:val="28"/>
        </w:rPr>
      </w:pPr>
      <w:hyperlink w:anchor="_Toc241922211" w:history="1">
        <w:r w:rsidR="00C35240" w:rsidRPr="00C35240">
          <w:rPr>
            <w:rStyle w:val="a8"/>
            <w:noProof/>
            <w:sz w:val="28"/>
            <w:szCs w:val="28"/>
          </w:rPr>
          <w:t>Использованная литература</w:t>
        </w:r>
        <w:r w:rsidR="00C35240" w:rsidRPr="00C35240">
          <w:rPr>
            <w:rStyle w:val="a8"/>
            <w:noProof/>
            <w:sz w:val="28"/>
            <w:szCs w:val="28"/>
            <w:lang w:val="en-US"/>
          </w:rPr>
          <w:t>.</w:t>
        </w:r>
        <w:r w:rsidR="00C35240" w:rsidRPr="00C35240">
          <w:rPr>
            <w:noProof/>
            <w:webHidden/>
            <w:sz w:val="28"/>
            <w:szCs w:val="28"/>
          </w:rPr>
          <w:tab/>
        </w:r>
        <w:r w:rsidR="00C35240" w:rsidRPr="00C35240">
          <w:rPr>
            <w:noProof/>
            <w:webHidden/>
            <w:sz w:val="28"/>
            <w:szCs w:val="28"/>
          </w:rPr>
          <w:fldChar w:fldCharType="begin"/>
        </w:r>
        <w:r w:rsidR="00C35240" w:rsidRPr="00C35240">
          <w:rPr>
            <w:noProof/>
            <w:webHidden/>
            <w:sz w:val="28"/>
            <w:szCs w:val="28"/>
          </w:rPr>
          <w:instrText xml:space="preserve"> PAGEREF _Toc241922211 \h </w:instrText>
        </w:r>
        <w:r w:rsidR="00C35240" w:rsidRPr="00C35240">
          <w:rPr>
            <w:noProof/>
            <w:webHidden/>
            <w:sz w:val="28"/>
            <w:szCs w:val="28"/>
          </w:rPr>
        </w:r>
        <w:r w:rsidR="00C35240" w:rsidRPr="00C35240">
          <w:rPr>
            <w:noProof/>
            <w:webHidden/>
            <w:sz w:val="28"/>
            <w:szCs w:val="28"/>
          </w:rPr>
          <w:fldChar w:fldCharType="separate"/>
        </w:r>
        <w:r w:rsidR="005A3A1E">
          <w:rPr>
            <w:noProof/>
            <w:webHidden/>
            <w:sz w:val="28"/>
            <w:szCs w:val="28"/>
          </w:rPr>
          <w:t>33</w:t>
        </w:r>
        <w:r w:rsidR="00C35240" w:rsidRPr="00C35240">
          <w:rPr>
            <w:noProof/>
            <w:webHidden/>
            <w:sz w:val="28"/>
            <w:szCs w:val="28"/>
          </w:rPr>
          <w:fldChar w:fldCharType="end"/>
        </w:r>
      </w:hyperlink>
    </w:p>
    <w:p w:rsidR="00C35240" w:rsidRPr="00C35240" w:rsidRDefault="00C35240" w:rsidP="00C35240">
      <w:pPr>
        <w:spacing w:line="360" w:lineRule="auto"/>
        <w:jc w:val="center"/>
        <w:rPr>
          <w:sz w:val="28"/>
          <w:szCs w:val="28"/>
          <w:lang w:val="en-US"/>
        </w:rPr>
      </w:pPr>
      <w:r w:rsidRPr="00C35240">
        <w:rPr>
          <w:sz w:val="28"/>
          <w:szCs w:val="28"/>
          <w:lang w:val="en-US"/>
        </w:rPr>
        <w:fldChar w:fldCharType="end"/>
      </w:r>
    </w:p>
    <w:p w:rsidR="00A27B2E" w:rsidRDefault="00A27B2E" w:rsidP="00A776E0">
      <w:pPr>
        <w:jc w:val="center"/>
        <w:rPr>
          <w:sz w:val="40"/>
          <w:szCs w:val="40"/>
        </w:rPr>
      </w:pPr>
    </w:p>
    <w:p w:rsidR="00A27B2E" w:rsidRDefault="00A27B2E" w:rsidP="00A776E0">
      <w:pPr>
        <w:jc w:val="center"/>
        <w:rPr>
          <w:sz w:val="40"/>
          <w:szCs w:val="40"/>
        </w:rPr>
      </w:pPr>
    </w:p>
    <w:p w:rsidR="00A27B2E" w:rsidRDefault="00A27B2E" w:rsidP="00A776E0">
      <w:pPr>
        <w:jc w:val="center"/>
        <w:rPr>
          <w:sz w:val="40"/>
          <w:szCs w:val="40"/>
        </w:rPr>
      </w:pPr>
    </w:p>
    <w:p w:rsidR="00A27B2E" w:rsidRDefault="00A27B2E" w:rsidP="00A776E0">
      <w:pPr>
        <w:jc w:val="center"/>
        <w:rPr>
          <w:sz w:val="40"/>
          <w:szCs w:val="40"/>
        </w:rPr>
      </w:pPr>
    </w:p>
    <w:p w:rsidR="00A27B2E" w:rsidRDefault="00A27B2E" w:rsidP="00A776E0">
      <w:pPr>
        <w:jc w:val="center"/>
        <w:rPr>
          <w:sz w:val="40"/>
          <w:szCs w:val="40"/>
        </w:rPr>
      </w:pPr>
    </w:p>
    <w:p w:rsidR="00A27B2E" w:rsidRDefault="00A27B2E" w:rsidP="00A776E0">
      <w:pPr>
        <w:jc w:val="center"/>
        <w:rPr>
          <w:sz w:val="40"/>
          <w:szCs w:val="40"/>
        </w:rPr>
      </w:pPr>
    </w:p>
    <w:p w:rsidR="00A27B2E" w:rsidRDefault="00A27B2E" w:rsidP="00A776E0">
      <w:pPr>
        <w:jc w:val="center"/>
        <w:rPr>
          <w:sz w:val="40"/>
          <w:szCs w:val="40"/>
        </w:rPr>
      </w:pPr>
    </w:p>
    <w:p w:rsidR="00A27B2E" w:rsidRDefault="00A27B2E" w:rsidP="00A776E0">
      <w:pPr>
        <w:jc w:val="center"/>
        <w:rPr>
          <w:sz w:val="40"/>
          <w:szCs w:val="40"/>
        </w:rPr>
      </w:pPr>
    </w:p>
    <w:p w:rsidR="00A27B2E" w:rsidRDefault="00A27B2E" w:rsidP="00A776E0">
      <w:pPr>
        <w:jc w:val="center"/>
        <w:rPr>
          <w:sz w:val="40"/>
          <w:szCs w:val="40"/>
        </w:rPr>
      </w:pPr>
    </w:p>
    <w:p w:rsidR="00A27B2E" w:rsidRDefault="00A27B2E" w:rsidP="00A776E0">
      <w:pPr>
        <w:jc w:val="center"/>
        <w:rPr>
          <w:sz w:val="40"/>
          <w:szCs w:val="40"/>
        </w:rPr>
      </w:pPr>
    </w:p>
    <w:p w:rsidR="00A27B2E" w:rsidRDefault="00A27B2E" w:rsidP="00A776E0">
      <w:pPr>
        <w:jc w:val="center"/>
        <w:rPr>
          <w:sz w:val="40"/>
          <w:szCs w:val="40"/>
        </w:rPr>
      </w:pPr>
    </w:p>
    <w:p w:rsidR="00A27B2E" w:rsidRDefault="00A27B2E" w:rsidP="00A776E0">
      <w:pPr>
        <w:jc w:val="center"/>
        <w:rPr>
          <w:sz w:val="40"/>
          <w:szCs w:val="40"/>
        </w:rPr>
      </w:pPr>
    </w:p>
    <w:p w:rsidR="00A27B2E" w:rsidRDefault="00A27B2E" w:rsidP="00A776E0">
      <w:pPr>
        <w:jc w:val="center"/>
        <w:rPr>
          <w:sz w:val="40"/>
          <w:szCs w:val="40"/>
        </w:rPr>
      </w:pPr>
    </w:p>
    <w:p w:rsidR="00DE709F" w:rsidRPr="008B17A9" w:rsidRDefault="00DE709F" w:rsidP="008B17A9">
      <w:pPr>
        <w:pStyle w:val="1"/>
        <w:jc w:val="center"/>
        <w:rPr>
          <w:szCs w:val="40"/>
        </w:rPr>
      </w:pPr>
      <w:bookmarkStart w:id="0" w:name="_Toc241922198"/>
      <w:r w:rsidRPr="008B17A9">
        <w:rPr>
          <w:szCs w:val="40"/>
        </w:rPr>
        <w:t>Введение</w:t>
      </w:r>
      <w:r w:rsidR="009B0761" w:rsidRPr="008B17A9">
        <w:rPr>
          <w:szCs w:val="40"/>
        </w:rPr>
        <w:t>.</w:t>
      </w:r>
      <w:bookmarkEnd w:id="0"/>
    </w:p>
    <w:p w:rsidR="00DE709F" w:rsidRPr="008B17A9" w:rsidRDefault="00DE709F" w:rsidP="00DE709F">
      <w:pPr>
        <w:jc w:val="center"/>
        <w:rPr>
          <w:sz w:val="28"/>
          <w:szCs w:val="28"/>
        </w:rPr>
      </w:pPr>
    </w:p>
    <w:p w:rsidR="00DE709F" w:rsidRPr="008B17A9" w:rsidRDefault="00DE709F" w:rsidP="0063563E">
      <w:pPr>
        <w:jc w:val="both"/>
        <w:rPr>
          <w:sz w:val="28"/>
          <w:szCs w:val="28"/>
        </w:rPr>
      </w:pPr>
    </w:p>
    <w:p w:rsidR="00C87B7D" w:rsidRPr="008B17A9" w:rsidRDefault="00C87B7D" w:rsidP="00284C35">
      <w:pPr>
        <w:spacing w:line="360" w:lineRule="auto"/>
        <w:ind w:left="-540" w:right="-185" w:firstLine="567"/>
        <w:jc w:val="both"/>
        <w:rPr>
          <w:sz w:val="28"/>
          <w:szCs w:val="28"/>
        </w:rPr>
      </w:pPr>
      <w:r w:rsidRPr="008B17A9">
        <w:rPr>
          <w:sz w:val="28"/>
          <w:szCs w:val="28"/>
        </w:rPr>
        <w:t>Государственный бюджет неотъемлемый атрибут любого государства. Без него государство не смогло бы существовать. Целью курсовой работы является рассмотрение бюджетной системы и понятия Государственный бюджет: его сущности, доходов и расходов, дефицита и профицита, бюджетных процедур, и других наиболее важных категорий.</w:t>
      </w:r>
    </w:p>
    <w:p w:rsidR="00C87B7D" w:rsidRPr="008B17A9" w:rsidRDefault="00C87B7D" w:rsidP="00284C35">
      <w:pPr>
        <w:widowControl w:val="0"/>
        <w:spacing w:line="360" w:lineRule="auto"/>
        <w:ind w:left="-540" w:right="-185"/>
        <w:jc w:val="both"/>
        <w:rPr>
          <w:sz w:val="28"/>
          <w:szCs w:val="28"/>
        </w:rPr>
      </w:pPr>
      <w:r w:rsidRPr="008B17A9">
        <w:rPr>
          <w:sz w:val="28"/>
          <w:szCs w:val="28"/>
        </w:rPr>
        <w:t xml:space="preserve">Ведущую, определяющую роль в формировании и развитии экономической структуры любого современного общества играет государственное регулирование, осуществляемое в рамках избранной властью экономической политики. Одним из наиболее важных механизмов, позволяющих государству осуществлять экономическое и социальное регулирование, является финансовый механизм – финансовая система общества, главным звеном которой является государственный бюджет. Именно посредством финансовой системы государство образует централизованные и воздействует на формирование децентрализованных фондов денежных средств, обеспечивая возможность выполнения возложенных на государственные органы функций. </w:t>
      </w:r>
    </w:p>
    <w:p w:rsidR="00C87B7D" w:rsidRPr="008B17A9" w:rsidRDefault="00C87B7D" w:rsidP="00284C35">
      <w:pPr>
        <w:widowControl w:val="0"/>
        <w:spacing w:line="360" w:lineRule="auto"/>
        <w:ind w:left="-540" w:right="-185" w:firstLine="567"/>
        <w:jc w:val="both"/>
        <w:rPr>
          <w:sz w:val="28"/>
          <w:szCs w:val="28"/>
        </w:rPr>
      </w:pPr>
      <w:r w:rsidRPr="008B17A9">
        <w:rPr>
          <w:sz w:val="28"/>
          <w:szCs w:val="28"/>
        </w:rPr>
        <w:t xml:space="preserve">Экономические и политические реформы, проводимые в России с начала девяностых годов, также не могли не затронуть сферу государственных финансов, и, в первую очередь, бюджетную систему. Государственный бюджет, являясь главным средством мобилизации и расходования ресурсов государства, дает политической власти реальную возможность воздействовать на экономику, финансировать ее структурную перестройку, стимулировать развитие приоритетных секторов экономики, обеспечивать социальную поддержку наименее защищенным слоям населения. </w:t>
      </w:r>
    </w:p>
    <w:p w:rsidR="00C87B7D" w:rsidRPr="008B17A9" w:rsidRDefault="00C87B7D" w:rsidP="00284C35">
      <w:pPr>
        <w:pStyle w:val="21"/>
        <w:spacing w:after="0" w:line="360" w:lineRule="auto"/>
        <w:ind w:left="-540" w:right="-185" w:firstLine="567"/>
        <w:jc w:val="both"/>
        <w:rPr>
          <w:sz w:val="28"/>
          <w:szCs w:val="28"/>
        </w:rPr>
      </w:pPr>
      <w:r w:rsidRPr="008B17A9">
        <w:rPr>
          <w:sz w:val="28"/>
          <w:szCs w:val="28"/>
        </w:rPr>
        <w:t>Очевидно, что успех экономического реформирования в нашей стране в большой степени зависит от того, в каких направлениях пойдет преобразование финансовой системы общества, насколько бюджетная политика государства будет отвечать требованиям времени. Целью настоящей работы является анализ государственного бюджета как важнейшего элемента финансовой системы общества, основных черт бюджетной системы и бюджетного процесса</w:t>
      </w:r>
      <w:r w:rsidR="0081320F" w:rsidRPr="008B17A9">
        <w:rPr>
          <w:sz w:val="28"/>
          <w:szCs w:val="28"/>
        </w:rPr>
        <w:t>.</w:t>
      </w:r>
      <w:r w:rsidRPr="008B17A9">
        <w:rPr>
          <w:sz w:val="28"/>
          <w:szCs w:val="28"/>
        </w:rPr>
        <w:t xml:space="preserve"> </w:t>
      </w:r>
      <w:r w:rsidR="009D026E" w:rsidRPr="008B17A9">
        <w:rPr>
          <w:sz w:val="28"/>
          <w:szCs w:val="28"/>
        </w:rPr>
        <w:t>Актуальность выбр</w:t>
      </w:r>
      <w:r w:rsidR="009B0761" w:rsidRPr="008B17A9">
        <w:rPr>
          <w:sz w:val="28"/>
          <w:szCs w:val="28"/>
        </w:rPr>
        <w:t xml:space="preserve">анной мной темы заключается в </w:t>
      </w:r>
      <w:r w:rsidR="009D026E" w:rsidRPr="008B17A9">
        <w:rPr>
          <w:sz w:val="28"/>
          <w:szCs w:val="28"/>
        </w:rPr>
        <w:t xml:space="preserve">первостепенной важности бюджета для функционирования национальной экономики, в его формировании и исполнении, регулирующей роли в использовании </w:t>
      </w:r>
      <w:r w:rsidR="009B0761" w:rsidRPr="008B17A9">
        <w:rPr>
          <w:sz w:val="28"/>
          <w:szCs w:val="28"/>
        </w:rPr>
        <w:t>ВВП. Также</w:t>
      </w:r>
      <w:r w:rsidR="009D026E" w:rsidRPr="008B17A9">
        <w:rPr>
          <w:sz w:val="28"/>
          <w:szCs w:val="28"/>
        </w:rPr>
        <w:t xml:space="preserve"> она определяется тем, определяется тем, что бюджеты территорий или бюджеты субъектов Российской Федерации, и по размерам, и по формам использования должны соответствовать задачам социально-экономического развития, возложенных на государственные органы субъектов Российской Федерации.</w:t>
      </w:r>
    </w:p>
    <w:p w:rsidR="007C2D41" w:rsidRPr="008B17A9" w:rsidRDefault="007C2D41" w:rsidP="00284C35">
      <w:pPr>
        <w:ind w:left="-540" w:right="-185" w:firstLine="708"/>
        <w:jc w:val="both"/>
        <w:rPr>
          <w:sz w:val="28"/>
          <w:szCs w:val="28"/>
        </w:rPr>
      </w:pPr>
    </w:p>
    <w:p w:rsidR="007C2D41" w:rsidRPr="008B17A9" w:rsidRDefault="007C2D41" w:rsidP="00284C35">
      <w:pPr>
        <w:ind w:left="-540" w:right="-185" w:firstLine="708"/>
        <w:jc w:val="both"/>
        <w:rPr>
          <w:sz w:val="28"/>
          <w:szCs w:val="28"/>
        </w:rPr>
      </w:pPr>
    </w:p>
    <w:p w:rsidR="00833626" w:rsidRPr="008B17A9" w:rsidRDefault="00833626" w:rsidP="00284C35">
      <w:pPr>
        <w:ind w:left="-540" w:right="-185"/>
        <w:jc w:val="both"/>
        <w:rPr>
          <w:sz w:val="28"/>
          <w:szCs w:val="28"/>
        </w:rPr>
      </w:pPr>
    </w:p>
    <w:p w:rsidR="00FF5ED6" w:rsidRPr="008B17A9" w:rsidRDefault="00FF5ED6" w:rsidP="00284C35">
      <w:pPr>
        <w:ind w:left="-540" w:right="-185"/>
        <w:jc w:val="both"/>
        <w:rPr>
          <w:sz w:val="28"/>
          <w:szCs w:val="28"/>
        </w:rPr>
      </w:pPr>
    </w:p>
    <w:p w:rsidR="008D16B1" w:rsidRPr="008B17A9" w:rsidRDefault="008D16B1" w:rsidP="00284C35">
      <w:pPr>
        <w:ind w:left="-540" w:right="-185"/>
        <w:jc w:val="both"/>
        <w:rPr>
          <w:sz w:val="28"/>
          <w:szCs w:val="28"/>
        </w:rPr>
      </w:pPr>
    </w:p>
    <w:p w:rsidR="00B63CA2" w:rsidRPr="008B17A9" w:rsidRDefault="00B63CA2" w:rsidP="00284C35">
      <w:pPr>
        <w:pStyle w:val="20"/>
        <w:keepNext w:val="0"/>
        <w:widowControl w:val="0"/>
        <w:ind w:left="-540" w:right="-185"/>
        <w:jc w:val="both"/>
        <w:rPr>
          <w:rFonts w:ascii="Times New Roman" w:hAnsi="Times New Roman" w:cs="Times New Roman"/>
          <w:b w:val="0"/>
          <w:bCs w:val="0"/>
          <w:i w:val="0"/>
          <w:iCs w:val="0"/>
        </w:rPr>
      </w:pPr>
      <w:bookmarkStart w:id="1" w:name="_Toc4403509"/>
    </w:p>
    <w:p w:rsidR="004C4CAC" w:rsidRPr="008B17A9" w:rsidRDefault="004C4CAC" w:rsidP="00284C35">
      <w:pPr>
        <w:pStyle w:val="20"/>
        <w:keepNext w:val="0"/>
        <w:widowControl w:val="0"/>
        <w:ind w:left="-540" w:right="-185"/>
        <w:jc w:val="center"/>
        <w:rPr>
          <w:rFonts w:ascii="Times New Roman" w:hAnsi="Times New Roman" w:cs="Times New Roman"/>
          <w:b w:val="0"/>
          <w:i w:val="0"/>
          <w:iCs w:val="0"/>
        </w:rPr>
      </w:pPr>
    </w:p>
    <w:p w:rsidR="00D57552" w:rsidRPr="008B17A9" w:rsidRDefault="00B34C63" w:rsidP="00C35240">
      <w:pPr>
        <w:pStyle w:val="1"/>
        <w:jc w:val="center"/>
      </w:pPr>
      <w:bookmarkStart w:id="2" w:name="_Toc241922199"/>
      <w:r w:rsidRPr="008B17A9">
        <w:t>1.Сущность бюджетной системы и этапы её становления</w:t>
      </w:r>
      <w:r w:rsidR="008B17A9" w:rsidRPr="008B17A9">
        <w:t>.</w:t>
      </w:r>
      <w:bookmarkEnd w:id="2"/>
    </w:p>
    <w:p w:rsidR="00D161CC" w:rsidRPr="008B17A9" w:rsidRDefault="00B34C63" w:rsidP="008B17A9">
      <w:pPr>
        <w:pStyle w:val="20"/>
        <w:ind w:left="-540" w:right="-185"/>
        <w:rPr>
          <w:rFonts w:ascii="Times New Roman" w:hAnsi="Times New Roman" w:cs="Times New Roman"/>
          <w:b w:val="0"/>
          <w:bCs w:val="0"/>
          <w:i w:val="0"/>
          <w:iCs w:val="0"/>
        </w:rPr>
      </w:pPr>
      <w:bookmarkStart w:id="3" w:name="_Toc241922200"/>
      <w:r w:rsidRPr="008B17A9">
        <w:rPr>
          <w:rFonts w:ascii="Times New Roman" w:hAnsi="Times New Roman" w:cs="Times New Roman"/>
          <w:b w:val="0"/>
          <w:bCs w:val="0"/>
          <w:i w:val="0"/>
          <w:iCs w:val="0"/>
        </w:rPr>
        <w:t>1</w:t>
      </w:r>
      <w:r w:rsidR="004B7098" w:rsidRPr="008B17A9">
        <w:rPr>
          <w:rFonts w:ascii="Times New Roman" w:hAnsi="Times New Roman" w:cs="Times New Roman"/>
          <w:b w:val="0"/>
          <w:bCs w:val="0"/>
          <w:i w:val="0"/>
          <w:iCs w:val="0"/>
        </w:rPr>
        <w:t xml:space="preserve">.1 </w:t>
      </w:r>
      <w:r w:rsidRPr="008B17A9">
        <w:rPr>
          <w:rFonts w:ascii="Times New Roman" w:hAnsi="Times New Roman" w:cs="Times New Roman"/>
          <w:b w:val="0"/>
          <w:bCs w:val="0"/>
          <w:i w:val="0"/>
          <w:iCs w:val="0"/>
        </w:rPr>
        <w:t>Понятие г</w:t>
      </w:r>
      <w:r w:rsidR="004B7098" w:rsidRPr="008B17A9">
        <w:rPr>
          <w:rFonts w:ascii="Times New Roman" w:hAnsi="Times New Roman" w:cs="Times New Roman"/>
          <w:b w:val="0"/>
          <w:bCs w:val="0"/>
          <w:i w:val="0"/>
          <w:iCs w:val="0"/>
        </w:rPr>
        <w:t>осударственный бюджет</w:t>
      </w:r>
      <w:r w:rsidRPr="008B17A9">
        <w:rPr>
          <w:rFonts w:ascii="Times New Roman" w:hAnsi="Times New Roman" w:cs="Times New Roman"/>
          <w:b w:val="0"/>
          <w:bCs w:val="0"/>
          <w:i w:val="0"/>
          <w:iCs w:val="0"/>
        </w:rPr>
        <w:t xml:space="preserve"> и</w:t>
      </w:r>
      <w:r w:rsidR="004B7098" w:rsidRPr="008B17A9">
        <w:rPr>
          <w:rFonts w:ascii="Times New Roman" w:hAnsi="Times New Roman" w:cs="Times New Roman"/>
          <w:b w:val="0"/>
          <w:bCs w:val="0"/>
          <w:i w:val="0"/>
          <w:iCs w:val="0"/>
        </w:rPr>
        <w:t xml:space="preserve"> </w:t>
      </w:r>
      <w:r w:rsidRPr="008B17A9">
        <w:rPr>
          <w:rFonts w:ascii="Times New Roman" w:hAnsi="Times New Roman" w:cs="Times New Roman"/>
          <w:b w:val="0"/>
          <w:bCs w:val="0"/>
          <w:i w:val="0"/>
          <w:iCs w:val="0"/>
        </w:rPr>
        <w:t>б</w:t>
      </w:r>
      <w:r w:rsidR="004B7098" w:rsidRPr="008B17A9">
        <w:rPr>
          <w:rFonts w:ascii="Times New Roman" w:hAnsi="Times New Roman" w:cs="Times New Roman"/>
          <w:b w:val="0"/>
          <w:bCs w:val="0"/>
          <w:i w:val="0"/>
          <w:iCs w:val="0"/>
        </w:rPr>
        <w:t>юджетн</w:t>
      </w:r>
      <w:r w:rsidRPr="008B17A9">
        <w:rPr>
          <w:rFonts w:ascii="Times New Roman" w:hAnsi="Times New Roman" w:cs="Times New Roman"/>
          <w:b w:val="0"/>
          <w:bCs w:val="0"/>
          <w:i w:val="0"/>
          <w:iCs w:val="0"/>
        </w:rPr>
        <w:t>ой</w:t>
      </w:r>
      <w:r w:rsidR="004B7098" w:rsidRPr="008B17A9">
        <w:rPr>
          <w:rFonts w:ascii="Times New Roman" w:hAnsi="Times New Roman" w:cs="Times New Roman"/>
          <w:b w:val="0"/>
          <w:bCs w:val="0"/>
          <w:i w:val="0"/>
          <w:iCs w:val="0"/>
        </w:rPr>
        <w:t xml:space="preserve"> </w:t>
      </w:r>
      <w:bookmarkEnd w:id="1"/>
      <w:r w:rsidR="009B0761" w:rsidRPr="008B17A9">
        <w:rPr>
          <w:rFonts w:ascii="Times New Roman" w:hAnsi="Times New Roman" w:cs="Times New Roman"/>
          <w:b w:val="0"/>
          <w:bCs w:val="0"/>
          <w:i w:val="0"/>
          <w:iCs w:val="0"/>
        </w:rPr>
        <w:t>системы. Устройство</w:t>
      </w:r>
      <w:r w:rsidR="00D161CC" w:rsidRPr="008B17A9">
        <w:rPr>
          <w:rFonts w:ascii="Times New Roman" w:hAnsi="Times New Roman" w:cs="Times New Roman"/>
          <w:b w:val="0"/>
          <w:bCs w:val="0"/>
          <w:i w:val="0"/>
          <w:iCs w:val="0"/>
        </w:rPr>
        <w:t xml:space="preserve"> бюджетной системы РФ и принципы её функционирования.</w:t>
      </w:r>
      <w:bookmarkEnd w:id="3"/>
    </w:p>
    <w:p w:rsidR="004B7098" w:rsidRPr="008B17A9" w:rsidRDefault="004B7098" w:rsidP="002D4F4F">
      <w:pPr>
        <w:pStyle w:val="20"/>
        <w:keepNext w:val="0"/>
        <w:widowControl w:val="0"/>
        <w:spacing w:line="360" w:lineRule="auto"/>
        <w:ind w:left="-540" w:right="-185" w:firstLine="567"/>
        <w:jc w:val="both"/>
        <w:rPr>
          <w:rFonts w:ascii="Times New Roman" w:hAnsi="Times New Roman" w:cs="Times New Roman"/>
          <w:b w:val="0"/>
          <w:i w:val="0"/>
          <w:iCs w:val="0"/>
        </w:rPr>
      </w:pPr>
      <w:bookmarkStart w:id="4" w:name="_Toc241922201"/>
      <w:r w:rsidRPr="008B17A9">
        <w:rPr>
          <w:rFonts w:ascii="Times New Roman" w:hAnsi="Times New Roman" w:cs="Times New Roman"/>
          <w:b w:val="0"/>
          <w:i w:val="0"/>
        </w:rPr>
        <w:t>Главным звеном в финансовой системе любого государства является  государственный бюджет - имеющий силу закона финансовый план государства (роспись доходов и расходов) на текущий (финансовый) год. Бюджетный кодекс Российской Федерации (БК РФ) определяет бюджет как «форму образования и расходования фонда денежных средств, предназначенных для финансового обеспечения задач и функций государства и местного самоуправления»</w:t>
      </w:r>
      <w:r w:rsidRPr="008B17A9">
        <w:rPr>
          <w:rStyle w:val="a4"/>
          <w:rFonts w:ascii="Times New Roman" w:hAnsi="Times New Roman" w:cs="Times New Roman"/>
          <w:b w:val="0"/>
          <w:i w:val="0"/>
        </w:rPr>
        <w:footnoteReference w:id="1"/>
      </w:r>
      <w:r w:rsidRPr="008B17A9">
        <w:rPr>
          <w:rFonts w:ascii="Times New Roman" w:hAnsi="Times New Roman" w:cs="Times New Roman"/>
          <w:b w:val="0"/>
          <w:i w:val="0"/>
        </w:rPr>
        <w:t>. Таким образом, государственный бюджет, являясь для государства средством аккумулирования финансовых ресурсов, дает государственной власти возможность содержания государственного аппарата, армии, выполнения социальных мероприятий, реализации приоритетных экономических задач, т.е. выполнения государством присущих ему функций.</w:t>
      </w:r>
      <w:bookmarkEnd w:id="4"/>
      <w:r w:rsidRPr="008B17A9">
        <w:rPr>
          <w:rFonts w:ascii="Times New Roman" w:hAnsi="Times New Roman" w:cs="Times New Roman"/>
          <w:b w:val="0"/>
          <w:i w:val="0"/>
        </w:rPr>
        <w:t xml:space="preserve"> </w:t>
      </w:r>
    </w:p>
    <w:p w:rsidR="004B7098" w:rsidRPr="008B17A9" w:rsidRDefault="004B7098" w:rsidP="002D4F4F">
      <w:pPr>
        <w:pStyle w:val="22"/>
        <w:widowControl w:val="0"/>
        <w:spacing w:line="360" w:lineRule="auto"/>
        <w:ind w:left="-540" w:right="-185" w:firstLine="567"/>
        <w:jc w:val="both"/>
        <w:rPr>
          <w:sz w:val="28"/>
          <w:szCs w:val="28"/>
        </w:rPr>
      </w:pPr>
      <w:r w:rsidRPr="008B17A9">
        <w:rPr>
          <w:sz w:val="28"/>
          <w:szCs w:val="28"/>
        </w:rPr>
        <w:t xml:space="preserve">Бюджет как экономическая категория выражает систему императивных денежных отношений между государством и другими субъектами воспроизводства по поводу перераспределения части стоимости общественного продукта (главным образом, национального дохода) в процессе образования основного общегосударственного фонда денежных средств и его использования для удовлетворения наиболее важных на данном этапе развития потребностей общественного воспроизводства. </w:t>
      </w:r>
    </w:p>
    <w:p w:rsidR="004B7098" w:rsidRPr="008B17A9" w:rsidRDefault="004B7098" w:rsidP="002D4F4F">
      <w:pPr>
        <w:pStyle w:val="22"/>
        <w:widowControl w:val="0"/>
        <w:spacing w:line="360" w:lineRule="auto"/>
        <w:ind w:left="-540" w:right="-185" w:firstLine="567"/>
        <w:jc w:val="both"/>
        <w:rPr>
          <w:sz w:val="28"/>
          <w:szCs w:val="28"/>
        </w:rPr>
      </w:pPr>
      <w:r w:rsidRPr="008B17A9">
        <w:rPr>
          <w:sz w:val="28"/>
          <w:szCs w:val="28"/>
        </w:rPr>
        <w:t>Сущность бюджета, как и любой другой экономической категории, проявляется в ее функциях. Общественное предназначение бюджетных отношений заключается в:</w:t>
      </w:r>
    </w:p>
    <w:p w:rsidR="004B7098" w:rsidRPr="008B17A9" w:rsidRDefault="004B7098" w:rsidP="002D4F4F">
      <w:pPr>
        <w:widowControl w:val="0"/>
        <w:numPr>
          <w:ilvl w:val="0"/>
          <w:numId w:val="42"/>
        </w:numPr>
        <w:spacing w:line="360" w:lineRule="auto"/>
        <w:ind w:right="-185"/>
        <w:jc w:val="both"/>
        <w:rPr>
          <w:sz w:val="28"/>
          <w:szCs w:val="28"/>
        </w:rPr>
      </w:pPr>
      <w:r w:rsidRPr="008B17A9">
        <w:rPr>
          <w:sz w:val="28"/>
          <w:szCs w:val="28"/>
        </w:rPr>
        <w:t>образовании основного общегосударственного фонда денежных средств (в ходе реализации этой функции обеспечивается концентрация основной части централизованных финансовых ресурсов в бюджетной системе государства);</w:t>
      </w:r>
    </w:p>
    <w:p w:rsidR="004B7098" w:rsidRPr="008B17A9" w:rsidRDefault="004B7098" w:rsidP="002D4F4F">
      <w:pPr>
        <w:widowControl w:val="0"/>
        <w:numPr>
          <w:ilvl w:val="0"/>
          <w:numId w:val="42"/>
        </w:numPr>
        <w:spacing w:line="360" w:lineRule="auto"/>
        <w:ind w:right="-185"/>
        <w:jc w:val="both"/>
        <w:rPr>
          <w:sz w:val="28"/>
          <w:szCs w:val="28"/>
        </w:rPr>
      </w:pPr>
      <w:r w:rsidRPr="008B17A9">
        <w:rPr>
          <w:sz w:val="28"/>
          <w:szCs w:val="28"/>
        </w:rPr>
        <w:t>использовании средств основного общегосударственного фонда (данная функция реализуется в процесс расходования бюджетных средств);</w:t>
      </w:r>
    </w:p>
    <w:p w:rsidR="004B7098" w:rsidRPr="008B17A9" w:rsidRDefault="004B7098" w:rsidP="002D4F4F">
      <w:pPr>
        <w:widowControl w:val="0"/>
        <w:numPr>
          <w:ilvl w:val="0"/>
          <w:numId w:val="42"/>
        </w:numPr>
        <w:spacing w:line="360" w:lineRule="auto"/>
        <w:ind w:right="-185"/>
        <w:jc w:val="both"/>
        <w:rPr>
          <w:sz w:val="28"/>
          <w:szCs w:val="28"/>
        </w:rPr>
      </w:pPr>
      <w:r w:rsidRPr="008B17A9">
        <w:rPr>
          <w:sz w:val="28"/>
          <w:szCs w:val="28"/>
        </w:rPr>
        <w:t>осуществлении контроля за движением бюджетных ресурсов, и на этой основе</w:t>
      </w:r>
      <w:r w:rsidRPr="008B17A9">
        <w:rPr>
          <w:noProof/>
          <w:sz w:val="28"/>
          <w:szCs w:val="28"/>
        </w:rPr>
        <w:t xml:space="preserve"> —</w:t>
      </w:r>
      <w:r w:rsidRPr="008B17A9">
        <w:rPr>
          <w:sz w:val="28"/>
          <w:szCs w:val="28"/>
        </w:rPr>
        <w:t xml:space="preserve"> за динамикой экономического развития, за ходом социально-экономических процессов в целом </w:t>
      </w:r>
    </w:p>
    <w:p w:rsidR="00B34C63" w:rsidRPr="008B17A9" w:rsidRDefault="004B7098" w:rsidP="002D4F4F">
      <w:pPr>
        <w:pStyle w:val="a6"/>
        <w:widowControl w:val="0"/>
        <w:spacing w:line="360" w:lineRule="auto"/>
        <w:ind w:left="-540" w:right="-185" w:firstLine="540"/>
        <w:jc w:val="both"/>
        <w:rPr>
          <w:sz w:val="28"/>
          <w:szCs w:val="28"/>
        </w:rPr>
      </w:pPr>
      <w:r w:rsidRPr="008B17A9">
        <w:rPr>
          <w:i/>
          <w:iCs/>
          <w:sz w:val="28"/>
          <w:szCs w:val="28"/>
        </w:rPr>
        <w:t>Бюджетное устройство</w:t>
      </w:r>
      <w:r w:rsidRPr="008B17A9">
        <w:rPr>
          <w:sz w:val="28"/>
          <w:szCs w:val="28"/>
        </w:rPr>
        <w:t xml:space="preserve"> определяет организацию государственного бюджета и бюджетной системы страны, взаимоотношение между ее отдельными звеньями, правовые основы функционирования бюджетов, входящих в бюджетную систему, состав и структуру бюджетов, процедурные стороны формирования и использования бюджетных средств и др.</w:t>
      </w:r>
    </w:p>
    <w:p w:rsidR="004B7098" w:rsidRPr="008B17A9" w:rsidRDefault="004B7098" w:rsidP="002D4F4F">
      <w:pPr>
        <w:pStyle w:val="a6"/>
        <w:widowControl w:val="0"/>
        <w:spacing w:line="360" w:lineRule="auto"/>
        <w:ind w:left="-540" w:right="-185" w:firstLine="540"/>
        <w:jc w:val="both"/>
        <w:rPr>
          <w:sz w:val="28"/>
          <w:szCs w:val="28"/>
        </w:rPr>
      </w:pPr>
      <w:r w:rsidRPr="008B17A9">
        <w:rPr>
          <w:sz w:val="28"/>
          <w:szCs w:val="28"/>
        </w:rPr>
        <w:t xml:space="preserve">Совокупность всех видов бюджетов образует </w:t>
      </w:r>
      <w:r w:rsidRPr="008B17A9">
        <w:rPr>
          <w:i/>
          <w:iCs/>
          <w:sz w:val="28"/>
          <w:szCs w:val="28"/>
        </w:rPr>
        <w:t>бюджетную систему государства</w:t>
      </w:r>
      <w:r w:rsidRPr="008B17A9">
        <w:rPr>
          <w:sz w:val="28"/>
          <w:szCs w:val="28"/>
        </w:rPr>
        <w:t>.</w:t>
      </w:r>
    </w:p>
    <w:p w:rsidR="004B7098" w:rsidRPr="008B17A9" w:rsidRDefault="004B7098" w:rsidP="002D4F4F">
      <w:pPr>
        <w:widowControl w:val="0"/>
        <w:spacing w:line="360" w:lineRule="auto"/>
        <w:ind w:left="-540" w:right="-185" w:firstLine="540"/>
        <w:jc w:val="both"/>
        <w:rPr>
          <w:sz w:val="28"/>
          <w:szCs w:val="28"/>
        </w:rPr>
      </w:pPr>
      <w:r w:rsidRPr="008B17A9">
        <w:rPr>
          <w:sz w:val="28"/>
          <w:szCs w:val="28"/>
        </w:rPr>
        <w:t>БК РФ дает следующее определение бюджетной системы: «основанная на экономических отношениях и государственном устройстве Российской Федерации, регулируемая нормами права совокупность федерального бюджета, бюджетов субъектов Российской Федерации, местных бюджетов и бюджетов государственных внебюджетных фондов»</w:t>
      </w:r>
      <w:r w:rsidRPr="008B17A9">
        <w:rPr>
          <w:rStyle w:val="a4"/>
          <w:sz w:val="28"/>
          <w:szCs w:val="28"/>
        </w:rPr>
        <w:footnoteReference w:id="2"/>
      </w:r>
      <w:r w:rsidRPr="008B17A9">
        <w:rPr>
          <w:sz w:val="28"/>
          <w:szCs w:val="28"/>
        </w:rPr>
        <w:t xml:space="preserve">. Под </w:t>
      </w:r>
      <w:r w:rsidRPr="008B17A9">
        <w:rPr>
          <w:i/>
          <w:iCs/>
          <w:sz w:val="28"/>
          <w:szCs w:val="28"/>
        </w:rPr>
        <w:t xml:space="preserve">бюджетным устройством </w:t>
      </w:r>
      <w:r w:rsidRPr="008B17A9">
        <w:rPr>
          <w:sz w:val="28"/>
          <w:szCs w:val="28"/>
        </w:rPr>
        <w:t>принято понимать организацию бюджетной системы и принципы ее построения.</w:t>
      </w:r>
    </w:p>
    <w:p w:rsidR="004B7098" w:rsidRPr="008B17A9" w:rsidRDefault="004B7098" w:rsidP="002D4F4F">
      <w:pPr>
        <w:widowControl w:val="0"/>
        <w:spacing w:line="360" w:lineRule="auto"/>
        <w:ind w:left="-540" w:right="-185" w:firstLine="540"/>
        <w:jc w:val="both"/>
        <w:rPr>
          <w:sz w:val="28"/>
          <w:szCs w:val="28"/>
        </w:rPr>
      </w:pPr>
      <w:r w:rsidRPr="008B17A9">
        <w:rPr>
          <w:sz w:val="28"/>
          <w:szCs w:val="28"/>
        </w:rPr>
        <w:t>По степени распределения власти между центром и административно-территориальными образованиями все государства подразделяются на унитарные, федеративные и конфедеративные.</w:t>
      </w:r>
    </w:p>
    <w:p w:rsidR="004B7098" w:rsidRPr="008B17A9" w:rsidRDefault="004B7098" w:rsidP="002D4F4F">
      <w:pPr>
        <w:widowControl w:val="0"/>
        <w:spacing w:line="360" w:lineRule="auto"/>
        <w:ind w:left="-540" w:right="-185" w:firstLine="540"/>
        <w:jc w:val="both"/>
        <w:rPr>
          <w:sz w:val="28"/>
          <w:szCs w:val="28"/>
        </w:rPr>
      </w:pPr>
      <w:r w:rsidRPr="008B17A9">
        <w:rPr>
          <w:sz w:val="28"/>
          <w:szCs w:val="28"/>
          <w:u w:val="single"/>
        </w:rPr>
        <w:t>Унитарное (единое) государство</w:t>
      </w:r>
      <w:r w:rsidRPr="008B17A9">
        <w:rPr>
          <w:sz w:val="28"/>
          <w:szCs w:val="28"/>
        </w:rPr>
        <w:t xml:space="preserve"> – этот форма государственного устройства, при которой административно-территориальные образования не имеют собственной государственности или автономии. В стране действует единая конституция и единые органы власти. Бюджетная система унитарного государства состоит из двух звеньев – государственного и местных бюджетов.</w:t>
      </w:r>
    </w:p>
    <w:p w:rsidR="004B7098" w:rsidRPr="008B17A9" w:rsidRDefault="004B7098" w:rsidP="002D4F4F">
      <w:pPr>
        <w:widowControl w:val="0"/>
        <w:spacing w:line="360" w:lineRule="auto"/>
        <w:ind w:left="-540" w:right="-185" w:firstLine="540"/>
        <w:jc w:val="both"/>
        <w:rPr>
          <w:sz w:val="28"/>
          <w:szCs w:val="28"/>
        </w:rPr>
      </w:pPr>
      <w:r w:rsidRPr="008B17A9">
        <w:rPr>
          <w:sz w:val="28"/>
          <w:szCs w:val="28"/>
          <w:u w:val="single"/>
        </w:rPr>
        <w:t>Федеративное (объединенное, союзное) государство</w:t>
      </w:r>
      <w:r w:rsidRPr="008B17A9">
        <w:rPr>
          <w:sz w:val="28"/>
          <w:szCs w:val="28"/>
        </w:rPr>
        <w:t xml:space="preserve"> – это форма государственного устройства, при которой государственные образования или административно-территорияальные образования, входящие государство, имеют собственную государственность  и обладают определенной политической самостоятельностью в пределах распределенных между ними и центром компетенций. Бюджетная система федеративных государств трехзвенна и состоит из федерального бюджета, бюджетов членов федерации и местных бюджетов.</w:t>
      </w:r>
    </w:p>
    <w:p w:rsidR="004B7098" w:rsidRPr="008B17A9" w:rsidRDefault="004B7098" w:rsidP="002D4F4F">
      <w:pPr>
        <w:widowControl w:val="0"/>
        <w:spacing w:line="360" w:lineRule="auto"/>
        <w:ind w:left="-540" w:right="-185" w:firstLine="540"/>
        <w:jc w:val="both"/>
        <w:rPr>
          <w:sz w:val="28"/>
          <w:szCs w:val="28"/>
        </w:rPr>
      </w:pPr>
      <w:r w:rsidRPr="008B17A9">
        <w:rPr>
          <w:sz w:val="28"/>
          <w:szCs w:val="28"/>
          <w:u w:val="single"/>
        </w:rPr>
        <w:t>Конфедеративное (союзное) государство</w:t>
      </w:r>
      <w:r w:rsidRPr="008B17A9">
        <w:rPr>
          <w:sz w:val="28"/>
          <w:szCs w:val="28"/>
        </w:rPr>
        <w:t xml:space="preserve"> – этот постоянный союз суверенных государств, созданный для достижения политических или военных целей. Бюджет такого государства формируется из взносов входящих в конфедерацию государств. У государств – членов конфедерации – действуют свои бюджетные и налоговые системы.</w:t>
      </w:r>
    </w:p>
    <w:p w:rsidR="004B7098" w:rsidRPr="008B17A9" w:rsidRDefault="004B7098" w:rsidP="002D4F4F">
      <w:pPr>
        <w:widowControl w:val="0"/>
        <w:spacing w:line="360" w:lineRule="auto"/>
        <w:ind w:left="-540" w:right="-185" w:firstLine="540"/>
        <w:jc w:val="both"/>
        <w:rPr>
          <w:sz w:val="28"/>
          <w:szCs w:val="28"/>
        </w:rPr>
      </w:pPr>
      <w:r w:rsidRPr="008B17A9">
        <w:rPr>
          <w:sz w:val="28"/>
          <w:szCs w:val="28"/>
        </w:rPr>
        <w:t>Построение бюджетной системы РФ основано на конституции РФ и конституциях республик в составе РФ. В соответствии с Конституцией РФ (ст. 71 и 132) и Бюджетным кодексом РФ (ст. 10) бюджетная система Российской Федерации состоит из трех уровней:</w:t>
      </w:r>
    </w:p>
    <w:p w:rsidR="004B7098" w:rsidRPr="008B17A9" w:rsidRDefault="004B7098" w:rsidP="002D4F4F">
      <w:pPr>
        <w:widowControl w:val="0"/>
        <w:numPr>
          <w:ilvl w:val="0"/>
          <w:numId w:val="23"/>
        </w:numPr>
        <w:spacing w:line="360" w:lineRule="auto"/>
        <w:ind w:right="-185"/>
        <w:jc w:val="both"/>
        <w:rPr>
          <w:sz w:val="28"/>
          <w:szCs w:val="28"/>
        </w:rPr>
      </w:pPr>
      <w:r w:rsidRPr="008B17A9">
        <w:rPr>
          <w:sz w:val="28"/>
          <w:szCs w:val="28"/>
        </w:rPr>
        <w:t>Федерального бюджета и бюджетов государственных внебюджетных фондов;</w:t>
      </w:r>
    </w:p>
    <w:p w:rsidR="004B7098" w:rsidRPr="008B17A9" w:rsidRDefault="004B7098" w:rsidP="002D4F4F">
      <w:pPr>
        <w:widowControl w:val="0"/>
        <w:numPr>
          <w:ilvl w:val="0"/>
          <w:numId w:val="23"/>
        </w:numPr>
        <w:spacing w:line="360" w:lineRule="auto"/>
        <w:ind w:right="-185"/>
        <w:jc w:val="both"/>
        <w:rPr>
          <w:sz w:val="28"/>
          <w:szCs w:val="28"/>
        </w:rPr>
      </w:pPr>
      <w:r w:rsidRPr="008B17A9">
        <w:rPr>
          <w:sz w:val="28"/>
          <w:szCs w:val="28"/>
        </w:rPr>
        <w:t>Бюджетов субъектов Российской Федерации (региональных бюджетов) и бюджетов территориальных государственных внебюджетных фондов;</w:t>
      </w:r>
    </w:p>
    <w:p w:rsidR="004B7098" w:rsidRPr="008B17A9" w:rsidRDefault="004B7098" w:rsidP="002D4F4F">
      <w:pPr>
        <w:widowControl w:val="0"/>
        <w:numPr>
          <w:ilvl w:val="0"/>
          <w:numId w:val="24"/>
        </w:numPr>
        <w:spacing w:line="360" w:lineRule="auto"/>
        <w:ind w:right="-185"/>
        <w:jc w:val="both"/>
        <w:rPr>
          <w:sz w:val="28"/>
          <w:szCs w:val="28"/>
        </w:rPr>
      </w:pPr>
      <w:r w:rsidRPr="008B17A9">
        <w:rPr>
          <w:sz w:val="28"/>
          <w:szCs w:val="28"/>
        </w:rPr>
        <w:t>Местных бюджетов.</w:t>
      </w:r>
    </w:p>
    <w:p w:rsidR="004B7098" w:rsidRPr="008B17A9" w:rsidRDefault="004B7098" w:rsidP="002D4F4F">
      <w:pPr>
        <w:widowControl w:val="0"/>
        <w:spacing w:line="360" w:lineRule="auto"/>
        <w:ind w:left="-540" w:right="-185" w:firstLine="540"/>
        <w:jc w:val="both"/>
        <w:rPr>
          <w:sz w:val="28"/>
          <w:szCs w:val="28"/>
        </w:rPr>
      </w:pPr>
      <w:r w:rsidRPr="008B17A9">
        <w:rPr>
          <w:sz w:val="28"/>
          <w:szCs w:val="28"/>
        </w:rPr>
        <w:t>В настоящее время бюджетная система РФ включает: федеральный бюджет, 21 республиканский бюджет республик в составе РФ, 55 краевых и областных бюджетов и бюджетов городов Москвы и Санкт-Петербурга, бюджет еврейской автономной области, десять окружных бюджетов и бюджетов автономных округов и около 29 тысяч местных бюджетов (районные, городские, поселковые и сельские бюджеты).</w:t>
      </w:r>
    </w:p>
    <w:p w:rsidR="004B7098" w:rsidRPr="008B17A9" w:rsidRDefault="004B7098" w:rsidP="002D4F4F">
      <w:pPr>
        <w:widowControl w:val="0"/>
        <w:spacing w:line="360" w:lineRule="auto"/>
        <w:ind w:left="-540" w:right="-185" w:firstLine="540"/>
        <w:jc w:val="both"/>
        <w:rPr>
          <w:sz w:val="28"/>
          <w:szCs w:val="28"/>
        </w:rPr>
      </w:pPr>
      <w:r w:rsidRPr="008B17A9">
        <w:rPr>
          <w:sz w:val="28"/>
          <w:szCs w:val="28"/>
        </w:rPr>
        <w:t>В состав федерального и территориального бюджетов входят целевые бюджетные фонды, формирующиеся за счет целевых источников и имеющих целевое расходование средств. В числе таких фондов – дорожный, экологический, воспроизводства минерально-сырьевой базы, восстановления и охраны водных ресурсов и др.</w:t>
      </w:r>
    </w:p>
    <w:p w:rsidR="004B7098" w:rsidRPr="008B17A9" w:rsidRDefault="004B7098" w:rsidP="002D4F4F">
      <w:pPr>
        <w:widowControl w:val="0"/>
        <w:spacing w:line="360" w:lineRule="auto"/>
        <w:ind w:left="-540" w:right="-185" w:firstLine="540"/>
        <w:jc w:val="both"/>
        <w:rPr>
          <w:sz w:val="28"/>
          <w:szCs w:val="28"/>
        </w:rPr>
      </w:pPr>
      <w:r w:rsidRPr="008B17A9">
        <w:rPr>
          <w:sz w:val="28"/>
          <w:szCs w:val="28"/>
        </w:rPr>
        <w:t>Бюджеты, входящие в бюджетную систему РФ, самостоятельны и не включаются друг в друга.</w:t>
      </w:r>
    </w:p>
    <w:p w:rsidR="004B7098" w:rsidRPr="008B17A9" w:rsidRDefault="004B7098" w:rsidP="002D4F4F">
      <w:pPr>
        <w:widowControl w:val="0"/>
        <w:spacing w:line="360" w:lineRule="auto"/>
        <w:ind w:left="-540" w:right="-185" w:firstLine="540"/>
        <w:jc w:val="both"/>
        <w:rPr>
          <w:sz w:val="28"/>
          <w:szCs w:val="28"/>
        </w:rPr>
      </w:pPr>
      <w:r w:rsidRPr="008B17A9">
        <w:rPr>
          <w:sz w:val="28"/>
          <w:szCs w:val="28"/>
        </w:rPr>
        <w:t xml:space="preserve">Кроме федерального и территориальных бюджетов (региональных и местных), в бюджетную систему входят государственный внебюджетные фонды: Пенсионный фонд РФ, Фонд социального страхования,  Федеральный внебюджетный фонд и внебюджетные фонды субъектов РФ обязательного медицинского страхования. До </w:t>
      </w:r>
      <w:smartTag w:uri="urn:schemas-microsoft-com:office:smarttags" w:element="metricconverter">
        <w:smartTagPr>
          <w:attr w:name="ProductID" w:val="1991 г"/>
        </w:smartTagPr>
        <w:r w:rsidRPr="008B17A9">
          <w:rPr>
            <w:sz w:val="28"/>
            <w:szCs w:val="28"/>
          </w:rPr>
          <w:t>1991 г</w:t>
        </w:r>
      </w:smartTag>
      <w:r w:rsidRPr="008B17A9">
        <w:rPr>
          <w:sz w:val="28"/>
          <w:szCs w:val="28"/>
        </w:rPr>
        <w:t>. они входили в состав государственного бюджета, а в настоящее время имеется явная тенденция включения внебюджетных фондов в бюджет.</w:t>
      </w:r>
    </w:p>
    <w:p w:rsidR="004B7098" w:rsidRPr="008B17A9" w:rsidRDefault="004B7098" w:rsidP="002D4F4F">
      <w:pPr>
        <w:widowControl w:val="0"/>
        <w:spacing w:line="360" w:lineRule="auto"/>
        <w:ind w:left="-540" w:right="-185" w:firstLine="540"/>
        <w:jc w:val="both"/>
        <w:rPr>
          <w:sz w:val="28"/>
          <w:szCs w:val="28"/>
        </w:rPr>
      </w:pPr>
      <w:r w:rsidRPr="008B17A9">
        <w:rPr>
          <w:sz w:val="28"/>
          <w:szCs w:val="28"/>
        </w:rPr>
        <w:t>Функционирование бюджетной системы основано на следующих основополагающих принципах:</w:t>
      </w:r>
    </w:p>
    <w:p w:rsidR="004B7098" w:rsidRPr="008B17A9" w:rsidRDefault="004B7098" w:rsidP="002D4F4F">
      <w:pPr>
        <w:widowControl w:val="0"/>
        <w:spacing w:line="360" w:lineRule="auto"/>
        <w:ind w:left="-540" w:right="-185" w:firstLine="540"/>
        <w:jc w:val="both"/>
        <w:rPr>
          <w:color w:val="000000"/>
          <w:spacing w:val="-14"/>
          <w:sz w:val="28"/>
          <w:szCs w:val="28"/>
        </w:rPr>
      </w:pPr>
      <w:r w:rsidRPr="008B17A9">
        <w:rPr>
          <w:color w:val="000000"/>
          <w:spacing w:val="-13"/>
          <w:sz w:val="28"/>
          <w:szCs w:val="28"/>
        </w:rPr>
        <w:t>Принцип</w:t>
      </w:r>
      <w:r w:rsidRPr="008B17A9">
        <w:rPr>
          <w:i/>
          <w:iCs/>
          <w:color w:val="000000"/>
          <w:spacing w:val="-13"/>
          <w:sz w:val="28"/>
          <w:szCs w:val="28"/>
        </w:rPr>
        <w:t xml:space="preserve"> единства </w:t>
      </w:r>
      <w:r w:rsidRPr="008B17A9">
        <w:rPr>
          <w:color w:val="000000"/>
          <w:spacing w:val="-13"/>
          <w:sz w:val="28"/>
          <w:szCs w:val="28"/>
        </w:rPr>
        <w:t xml:space="preserve">бюджетной системы РФ — это единство правовой </w:t>
      </w:r>
      <w:r w:rsidRPr="008B17A9">
        <w:rPr>
          <w:color w:val="000000"/>
          <w:spacing w:val="-10"/>
          <w:sz w:val="28"/>
          <w:szCs w:val="28"/>
        </w:rPr>
        <w:t xml:space="preserve">базы, денежной системы, форм бюджетной документации, </w:t>
      </w:r>
      <w:r w:rsidRPr="008B17A9">
        <w:rPr>
          <w:color w:val="000000"/>
          <w:spacing w:val="-5"/>
          <w:sz w:val="28"/>
          <w:szCs w:val="28"/>
        </w:rPr>
        <w:t xml:space="preserve">принципов бюджетного процесса в РФ, санкций за нарушение бюджетного законодательства, единый порядок финансирования расходов бюджетов всех уровней, единый порядок </w:t>
      </w:r>
      <w:r w:rsidRPr="008B17A9">
        <w:rPr>
          <w:color w:val="000000"/>
          <w:spacing w:val="-14"/>
          <w:sz w:val="28"/>
          <w:szCs w:val="28"/>
        </w:rPr>
        <w:t>ведения бухгалтерского учета средств федерального бюдже</w:t>
      </w:r>
      <w:r w:rsidRPr="008B17A9">
        <w:rPr>
          <w:color w:val="000000"/>
          <w:spacing w:val="-14"/>
          <w:sz w:val="28"/>
          <w:szCs w:val="28"/>
        </w:rPr>
        <w:softHyphen/>
        <w:t>та, бюджетов субъектов Федерации и местных бюджетов.</w:t>
      </w:r>
    </w:p>
    <w:p w:rsidR="004B7098" w:rsidRPr="008B17A9" w:rsidRDefault="004B7098" w:rsidP="002D4F4F">
      <w:pPr>
        <w:widowControl w:val="0"/>
        <w:spacing w:line="360" w:lineRule="auto"/>
        <w:ind w:left="-540" w:right="-185" w:firstLine="540"/>
        <w:jc w:val="both"/>
        <w:rPr>
          <w:color w:val="000000"/>
          <w:spacing w:val="-11"/>
          <w:sz w:val="28"/>
          <w:szCs w:val="28"/>
        </w:rPr>
      </w:pPr>
      <w:r w:rsidRPr="008B17A9">
        <w:rPr>
          <w:color w:val="000000"/>
          <w:spacing w:val="-16"/>
          <w:sz w:val="28"/>
          <w:szCs w:val="28"/>
        </w:rPr>
        <w:t>Принцип</w:t>
      </w:r>
      <w:r w:rsidRPr="008B17A9">
        <w:rPr>
          <w:i/>
          <w:iCs/>
          <w:color w:val="000000"/>
          <w:spacing w:val="-16"/>
          <w:sz w:val="28"/>
          <w:szCs w:val="28"/>
        </w:rPr>
        <w:t xml:space="preserve"> разграничения доходов и расходов между уровнями бюджет</w:t>
      </w:r>
      <w:r w:rsidRPr="008B17A9">
        <w:rPr>
          <w:i/>
          <w:iCs/>
          <w:color w:val="000000"/>
          <w:spacing w:val="-16"/>
          <w:sz w:val="28"/>
          <w:szCs w:val="28"/>
        </w:rPr>
        <w:softHyphen/>
      </w:r>
      <w:r w:rsidRPr="008B17A9">
        <w:rPr>
          <w:i/>
          <w:iCs/>
          <w:color w:val="000000"/>
          <w:spacing w:val="-12"/>
          <w:sz w:val="28"/>
          <w:szCs w:val="28"/>
        </w:rPr>
        <w:t xml:space="preserve">ной системы </w:t>
      </w:r>
      <w:r w:rsidRPr="008B17A9">
        <w:rPr>
          <w:color w:val="000000"/>
          <w:spacing w:val="-12"/>
          <w:sz w:val="28"/>
          <w:szCs w:val="28"/>
        </w:rPr>
        <w:t xml:space="preserve">означает закрепление соответствующих видов </w:t>
      </w:r>
      <w:r w:rsidRPr="008B17A9">
        <w:rPr>
          <w:color w:val="000000"/>
          <w:spacing w:val="-8"/>
          <w:sz w:val="28"/>
          <w:szCs w:val="28"/>
        </w:rPr>
        <w:t>доходов (полностью или частично) и полномочий по осу</w:t>
      </w:r>
      <w:r w:rsidRPr="008B17A9">
        <w:rPr>
          <w:color w:val="000000"/>
          <w:spacing w:val="-8"/>
          <w:sz w:val="28"/>
          <w:szCs w:val="28"/>
        </w:rPr>
        <w:softHyphen/>
      </w:r>
      <w:r w:rsidRPr="008B17A9">
        <w:rPr>
          <w:color w:val="000000"/>
          <w:spacing w:val="-11"/>
          <w:sz w:val="28"/>
          <w:szCs w:val="28"/>
        </w:rPr>
        <w:t xml:space="preserve">ществлению расходов за органами государственной власти </w:t>
      </w:r>
      <w:r w:rsidRPr="008B17A9">
        <w:rPr>
          <w:color w:val="000000"/>
          <w:spacing w:val="-3"/>
          <w:sz w:val="28"/>
          <w:szCs w:val="28"/>
        </w:rPr>
        <w:t xml:space="preserve">РФ, органами государственной власти субъектов РФ и </w:t>
      </w:r>
      <w:r w:rsidRPr="008B17A9">
        <w:rPr>
          <w:color w:val="000000"/>
          <w:spacing w:val="-11"/>
          <w:sz w:val="28"/>
          <w:szCs w:val="28"/>
        </w:rPr>
        <w:t>органами местного самоуправления.</w:t>
      </w:r>
    </w:p>
    <w:p w:rsidR="004B7098" w:rsidRPr="008B17A9" w:rsidRDefault="004B7098" w:rsidP="002D4F4F">
      <w:pPr>
        <w:widowControl w:val="0"/>
        <w:spacing w:line="360" w:lineRule="auto"/>
        <w:ind w:left="-540" w:right="-185" w:firstLine="540"/>
        <w:jc w:val="both"/>
        <w:rPr>
          <w:color w:val="000000"/>
          <w:spacing w:val="-14"/>
          <w:sz w:val="28"/>
          <w:szCs w:val="28"/>
        </w:rPr>
      </w:pPr>
      <w:r w:rsidRPr="008B17A9">
        <w:rPr>
          <w:color w:val="000000"/>
          <w:spacing w:val="-14"/>
          <w:sz w:val="28"/>
          <w:szCs w:val="28"/>
        </w:rPr>
        <w:t xml:space="preserve">Важнейшим является принцип </w:t>
      </w:r>
      <w:r w:rsidRPr="008B17A9">
        <w:rPr>
          <w:i/>
          <w:iCs/>
          <w:color w:val="000000"/>
          <w:spacing w:val="-14"/>
          <w:sz w:val="28"/>
          <w:szCs w:val="28"/>
        </w:rPr>
        <w:t>самостоятельности всех бюджетов</w:t>
      </w:r>
      <w:r w:rsidRPr="008B17A9">
        <w:rPr>
          <w:color w:val="000000"/>
          <w:spacing w:val="-14"/>
          <w:sz w:val="28"/>
          <w:szCs w:val="28"/>
        </w:rPr>
        <w:t>, который означает:</w:t>
      </w:r>
    </w:p>
    <w:p w:rsidR="004B7098" w:rsidRPr="008B17A9" w:rsidRDefault="004B7098" w:rsidP="002D4F4F">
      <w:pPr>
        <w:widowControl w:val="0"/>
        <w:numPr>
          <w:ilvl w:val="0"/>
          <w:numId w:val="25"/>
        </w:numPr>
        <w:spacing w:line="360" w:lineRule="auto"/>
        <w:ind w:right="-185"/>
        <w:jc w:val="both"/>
        <w:rPr>
          <w:color w:val="000000"/>
          <w:spacing w:val="-14"/>
          <w:sz w:val="28"/>
          <w:szCs w:val="28"/>
        </w:rPr>
      </w:pPr>
      <w:r w:rsidRPr="008B17A9">
        <w:rPr>
          <w:color w:val="000000"/>
          <w:spacing w:val="-14"/>
          <w:sz w:val="28"/>
          <w:szCs w:val="28"/>
        </w:rPr>
        <w:t>право законодательных (представительных) о</w:t>
      </w:r>
      <w:r w:rsidR="00284C35" w:rsidRPr="008B17A9">
        <w:rPr>
          <w:color w:val="000000"/>
          <w:spacing w:val="-14"/>
          <w:sz w:val="28"/>
          <w:szCs w:val="28"/>
        </w:rPr>
        <w:t xml:space="preserve">рганов государственной власти и </w:t>
      </w:r>
      <w:r w:rsidRPr="008B17A9">
        <w:rPr>
          <w:color w:val="000000"/>
          <w:spacing w:val="-14"/>
          <w:sz w:val="28"/>
          <w:szCs w:val="28"/>
        </w:rPr>
        <w:t>органов местного самоуправления на каждом уровне бюджетной системы самостоятельно осуществлять бюджетный процесс;</w:t>
      </w:r>
    </w:p>
    <w:p w:rsidR="004B7098" w:rsidRPr="008B17A9" w:rsidRDefault="004B7098" w:rsidP="002D4F4F">
      <w:pPr>
        <w:widowControl w:val="0"/>
        <w:numPr>
          <w:ilvl w:val="0"/>
          <w:numId w:val="26"/>
        </w:numPr>
        <w:spacing w:line="360" w:lineRule="auto"/>
        <w:ind w:right="-185"/>
        <w:jc w:val="both"/>
        <w:rPr>
          <w:color w:val="000000"/>
          <w:spacing w:val="-14"/>
          <w:sz w:val="28"/>
          <w:szCs w:val="28"/>
        </w:rPr>
      </w:pPr>
      <w:r w:rsidRPr="008B17A9">
        <w:rPr>
          <w:color w:val="000000"/>
          <w:spacing w:val="-14"/>
          <w:sz w:val="28"/>
          <w:szCs w:val="28"/>
        </w:rPr>
        <w:t>наличие собственных источников доходов бюджетов каждого уровня бюджетной системы, определяемых в соответствии с законодательством Российской  федерации;</w:t>
      </w:r>
    </w:p>
    <w:p w:rsidR="004B7098" w:rsidRPr="008B17A9" w:rsidRDefault="004B7098" w:rsidP="002D4F4F">
      <w:pPr>
        <w:widowControl w:val="0"/>
        <w:numPr>
          <w:ilvl w:val="0"/>
          <w:numId w:val="27"/>
        </w:numPr>
        <w:spacing w:line="360" w:lineRule="auto"/>
        <w:ind w:right="-185"/>
        <w:jc w:val="both"/>
        <w:rPr>
          <w:color w:val="000000"/>
          <w:spacing w:val="-14"/>
          <w:sz w:val="28"/>
          <w:szCs w:val="28"/>
        </w:rPr>
      </w:pPr>
      <w:r w:rsidRPr="008B17A9">
        <w:rPr>
          <w:color w:val="000000"/>
          <w:spacing w:val="-14"/>
          <w:sz w:val="28"/>
          <w:szCs w:val="28"/>
        </w:rPr>
        <w:t>законодательное закрепление регулирующих доходов, полномочий по формированию доходов соответствующих бюджетов;</w:t>
      </w:r>
    </w:p>
    <w:p w:rsidR="004B7098" w:rsidRPr="008B17A9" w:rsidRDefault="004B7098" w:rsidP="002D4F4F">
      <w:pPr>
        <w:widowControl w:val="0"/>
        <w:numPr>
          <w:ilvl w:val="0"/>
          <w:numId w:val="28"/>
        </w:numPr>
        <w:spacing w:line="360" w:lineRule="auto"/>
        <w:ind w:right="-185"/>
        <w:jc w:val="both"/>
        <w:rPr>
          <w:color w:val="000000"/>
          <w:spacing w:val="-14"/>
          <w:sz w:val="28"/>
          <w:szCs w:val="28"/>
        </w:rPr>
      </w:pPr>
      <w:r w:rsidRPr="008B17A9">
        <w:rPr>
          <w:color w:val="000000"/>
          <w:spacing w:val="-14"/>
          <w:sz w:val="28"/>
          <w:szCs w:val="28"/>
        </w:rPr>
        <w:t>право органов государственной власти и органов государственного самоуправления самостоятельно определять направление расходов соответствующих бюджетов;</w:t>
      </w:r>
    </w:p>
    <w:p w:rsidR="004B7098" w:rsidRPr="008B17A9" w:rsidRDefault="004B7098" w:rsidP="002D4F4F">
      <w:pPr>
        <w:widowControl w:val="0"/>
        <w:numPr>
          <w:ilvl w:val="0"/>
          <w:numId w:val="29"/>
        </w:numPr>
        <w:spacing w:line="360" w:lineRule="auto"/>
        <w:ind w:right="-185"/>
        <w:jc w:val="both"/>
        <w:rPr>
          <w:color w:val="000000"/>
          <w:spacing w:val="-14"/>
          <w:sz w:val="28"/>
          <w:szCs w:val="28"/>
        </w:rPr>
      </w:pPr>
      <w:r w:rsidRPr="008B17A9">
        <w:rPr>
          <w:color w:val="000000"/>
          <w:spacing w:val="-14"/>
          <w:sz w:val="28"/>
          <w:szCs w:val="28"/>
        </w:rPr>
        <w:t>право органов государственной власти и органов государственного самоуправления самостоятельно определять источники финансирования дефицитов соответствующих бюджетов;</w:t>
      </w:r>
    </w:p>
    <w:p w:rsidR="004B7098" w:rsidRPr="008B17A9" w:rsidRDefault="004B7098" w:rsidP="002D4F4F">
      <w:pPr>
        <w:widowControl w:val="0"/>
        <w:numPr>
          <w:ilvl w:val="0"/>
          <w:numId w:val="30"/>
        </w:numPr>
        <w:spacing w:line="360" w:lineRule="auto"/>
        <w:ind w:right="-185"/>
        <w:jc w:val="both"/>
        <w:rPr>
          <w:color w:val="000000"/>
          <w:spacing w:val="-14"/>
          <w:sz w:val="28"/>
          <w:szCs w:val="28"/>
        </w:rPr>
      </w:pPr>
      <w:r w:rsidRPr="008B17A9">
        <w:rPr>
          <w:color w:val="000000"/>
          <w:spacing w:val="-14"/>
          <w:sz w:val="28"/>
          <w:szCs w:val="28"/>
        </w:rPr>
        <w:t>недопустимость изъятия доходов, дополнительно полученных в ходе исполнения законов о бюджете, сумм превышения доходов над расходами бюджетов и сумм экономии по расходам бюджетов;</w:t>
      </w:r>
    </w:p>
    <w:p w:rsidR="004B7098" w:rsidRPr="008B17A9" w:rsidRDefault="004B7098" w:rsidP="002D4F4F">
      <w:pPr>
        <w:widowControl w:val="0"/>
        <w:numPr>
          <w:ilvl w:val="0"/>
          <w:numId w:val="33"/>
        </w:numPr>
        <w:spacing w:line="360" w:lineRule="auto"/>
        <w:ind w:right="-185"/>
        <w:jc w:val="both"/>
        <w:rPr>
          <w:color w:val="000000"/>
          <w:spacing w:val="-14"/>
          <w:sz w:val="28"/>
          <w:szCs w:val="28"/>
        </w:rPr>
      </w:pPr>
      <w:r w:rsidRPr="008B17A9">
        <w:rPr>
          <w:color w:val="000000"/>
          <w:spacing w:val="-14"/>
          <w:sz w:val="28"/>
          <w:szCs w:val="28"/>
        </w:rPr>
        <w:t>недопустимость компенсации за счет бюджетов других уровней потерь в доходах и дополнительных расходов, возникших в ходе исполнения законов (решений) о бюджете, за исключением установленных законом случаев.</w:t>
      </w:r>
    </w:p>
    <w:p w:rsidR="004B7098" w:rsidRPr="008B17A9" w:rsidRDefault="004B7098" w:rsidP="002D4F4F">
      <w:pPr>
        <w:widowControl w:val="0"/>
        <w:spacing w:line="360" w:lineRule="auto"/>
        <w:ind w:left="-540" w:right="-185" w:firstLine="540"/>
        <w:jc w:val="both"/>
        <w:rPr>
          <w:color w:val="000000"/>
          <w:spacing w:val="-14"/>
          <w:sz w:val="28"/>
          <w:szCs w:val="28"/>
        </w:rPr>
      </w:pPr>
      <w:r w:rsidRPr="008B17A9">
        <w:rPr>
          <w:color w:val="000000"/>
          <w:spacing w:val="-14"/>
          <w:sz w:val="28"/>
          <w:szCs w:val="28"/>
        </w:rPr>
        <w:t xml:space="preserve">Принцип </w:t>
      </w:r>
      <w:r w:rsidRPr="008B17A9">
        <w:rPr>
          <w:i/>
          <w:iCs/>
          <w:color w:val="000000"/>
          <w:spacing w:val="-14"/>
          <w:sz w:val="28"/>
          <w:szCs w:val="28"/>
        </w:rPr>
        <w:t>полноты отражения доходов и расходов</w:t>
      </w:r>
      <w:r w:rsidRPr="008B17A9">
        <w:rPr>
          <w:color w:val="000000"/>
          <w:spacing w:val="-14"/>
          <w:sz w:val="28"/>
          <w:szCs w:val="28"/>
        </w:rPr>
        <w:t xml:space="preserve"> предполагает, что все доходы и расходы бюджетов подлежат отражению в обязательном порядке и в полном объеме. Все государственные и муниципальные расходы подлежат финансированию за счет бюджетных средств, средств государственных внебюджетных фондов, аккумулированных в бюджетной системе Российской Федерации.</w:t>
      </w:r>
    </w:p>
    <w:p w:rsidR="004B7098" w:rsidRPr="008B17A9" w:rsidRDefault="004B7098" w:rsidP="002D4F4F">
      <w:pPr>
        <w:widowControl w:val="0"/>
        <w:spacing w:line="360" w:lineRule="auto"/>
        <w:ind w:left="-540" w:right="-185" w:firstLine="540"/>
        <w:jc w:val="both"/>
        <w:rPr>
          <w:color w:val="000000"/>
          <w:spacing w:val="-14"/>
          <w:sz w:val="28"/>
          <w:szCs w:val="28"/>
        </w:rPr>
      </w:pPr>
      <w:r w:rsidRPr="008B17A9">
        <w:rPr>
          <w:color w:val="000000"/>
          <w:spacing w:val="-14"/>
          <w:sz w:val="28"/>
          <w:szCs w:val="28"/>
        </w:rPr>
        <w:t xml:space="preserve">Принцип </w:t>
      </w:r>
      <w:r w:rsidRPr="008B17A9">
        <w:rPr>
          <w:i/>
          <w:iCs/>
          <w:color w:val="000000"/>
          <w:spacing w:val="-14"/>
          <w:sz w:val="28"/>
          <w:szCs w:val="28"/>
        </w:rPr>
        <w:t>сбалансированности бюджета</w:t>
      </w:r>
      <w:r w:rsidRPr="008B17A9">
        <w:rPr>
          <w:color w:val="000000"/>
          <w:spacing w:val="-14"/>
          <w:sz w:val="28"/>
          <w:szCs w:val="28"/>
        </w:rPr>
        <w:t xml:space="preserve"> означает, что каждый бюджет должен быть сбалансирован, т.е. объем предусмотренных бюджетом расходов должен соответствовать суммарному объему доходов бюджетов и поступлений из источников финансирования его дефицита.</w:t>
      </w:r>
    </w:p>
    <w:p w:rsidR="004B7098" w:rsidRPr="008B17A9" w:rsidRDefault="004B7098" w:rsidP="002D4F4F">
      <w:pPr>
        <w:widowControl w:val="0"/>
        <w:spacing w:line="360" w:lineRule="auto"/>
        <w:ind w:left="-540" w:right="-185" w:firstLine="540"/>
        <w:jc w:val="both"/>
        <w:rPr>
          <w:color w:val="000000"/>
          <w:spacing w:val="-14"/>
          <w:sz w:val="28"/>
          <w:szCs w:val="28"/>
        </w:rPr>
      </w:pPr>
      <w:r w:rsidRPr="008B17A9">
        <w:rPr>
          <w:color w:val="000000"/>
          <w:spacing w:val="-14"/>
          <w:sz w:val="28"/>
          <w:szCs w:val="28"/>
        </w:rPr>
        <w:t xml:space="preserve">Принцип </w:t>
      </w:r>
      <w:r w:rsidRPr="008B17A9">
        <w:rPr>
          <w:i/>
          <w:iCs/>
          <w:color w:val="000000"/>
          <w:spacing w:val="-14"/>
          <w:sz w:val="28"/>
          <w:szCs w:val="28"/>
        </w:rPr>
        <w:t xml:space="preserve"> эффективности и экономности использования бюджетных средств</w:t>
      </w:r>
      <w:r w:rsidRPr="008B17A9">
        <w:rPr>
          <w:color w:val="000000"/>
          <w:spacing w:val="-14"/>
          <w:sz w:val="28"/>
          <w:szCs w:val="28"/>
        </w:rPr>
        <w:t xml:space="preserve"> предполагает, что при составлении и исполнении бюджетов органы власти и получатели бюджетных средств должны исходить из необходимости достижения заданных результатов с использованием определенного бюджетом объема средств.</w:t>
      </w:r>
    </w:p>
    <w:p w:rsidR="004C4CAC" w:rsidRPr="008B17A9" w:rsidRDefault="004B7098" w:rsidP="002D4F4F">
      <w:pPr>
        <w:widowControl w:val="0"/>
        <w:spacing w:line="360" w:lineRule="auto"/>
        <w:ind w:left="-540" w:right="-185" w:firstLine="540"/>
        <w:jc w:val="both"/>
        <w:rPr>
          <w:color w:val="000000"/>
          <w:spacing w:val="-14"/>
          <w:sz w:val="28"/>
          <w:szCs w:val="28"/>
        </w:rPr>
      </w:pPr>
      <w:r w:rsidRPr="008B17A9">
        <w:rPr>
          <w:color w:val="000000"/>
          <w:spacing w:val="-14"/>
          <w:sz w:val="28"/>
          <w:szCs w:val="28"/>
        </w:rPr>
        <w:t xml:space="preserve">Принцип </w:t>
      </w:r>
      <w:r w:rsidRPr="008B17A9">
        <w:rPr>
          <w:i/>
          <w:iCs/>
          <w:color w:val="000000"/>
          <w:spacing w:val="-14"/>
          <w:sz w:val="28"/>
          <w:szCs w:val="28"/>
        </w:rPr>
        <w:t>общего</w:t>
      </w:r>
      <w:r w:rsidRPr="008B17A9">
        <w:rPr>
          <w:color w:val="000000"/>
          <w:spacing w:val="-14"/>
          <w:sz w:val="28"/>
          <w:szCs w:val="28"/>
        </w:rPr>
        <w:t xml:space="preserve"> </w:t>
      </w:r>
      <w:r w:rsidRPr="008B17A9">
        <w:rPr>
          <w:i/>
          <w:iCs/>
          <w:color w:val="000000"/>
          <w:spacing w:val="-14"/>
          <w:sz w:val="28"/>
          <w:szCs w:val="28"/>
        </w:rPr>
        <w:t>покрытия расходов</w:t>
      </w:r>
      <w:r w:rsidRPr="008B17A9">
        <w:rPr>
          <w:color w:val="000000"/>
          <w:spacing w:val="-14"/>
          <w:sz w:val="28"/>
          <w:szCs w:val="28"/>
        </w:rPr>
        <w:t xml:space="preserve"> означает, что все расходы бюджета должны показываться общей суммой доходов из источников финансирования его дефицита.</w:t>
      </w:r>
    </w:p>
    <w:p w:rsidR="004B7098" w:rsidRPr="008B17A9" w:rsidRDefault="004B7098" w:rsidP="002D4F4F">
      <w:pPr>
        <w:widowControl w:val="0"/>
        <w:spacing w:line="360" w:lineRule="auto"/>
        <w:ind w:left="-540" w:right="-185" w:firstLine="540"/>
        <w:jc w:val="both"/>
        <w:rPr>
          <w:color w:val="000000"/>
          <w:spacing w:val="-14"/>
          <w:sz w:val="28"/>
          <w:szCs w:val="28"/>
        </w:rPr>
      </w:pPr>
      <w:r w:rsidRPr="008B17A9">
        <w:rPr>
          <w:color w:val="000000"/>
          <w:spacing w:val="-14"/>
          <w:sz w:val="28"/>
          <w:szCs w:val="28"/>
        </w:rPr>
        <w:t xml:space="preserve">Принцип </w:t>
      </w:r>
      <w:r w:rsidRPr="008B17A9">
        <w:rPr>
          <w:i/>
          <w:iCs/>
          <w:color w:val="000000"/>
          <w:spacing w:val="-14"/>
          <w:sz w:val="28"/>
          <w:szCs w:val="28"/>
        </w:rPr>
        <w:t>гласности</w:t>
      </w:r>
      <w:r w:rsidRPr="008B17A9">
        <w:rPr>
          <w:color w:val="000000"/>
          <w:spacing w:val="-14"/>
          <w:sz w:val="28"/>
          <w:szCs w:val="28"/>
        </w:rPr>
        <w:t xml:space="preserve"> предполагает:</w:t>
      </w:r>
    </w:p>
    <w:p w:rsidR="004B7098" w:rsidRPr="008B17A9" w:rsidRDefault="004B7098" w:rsidP="002D4F4F">
      <w:pPr>
        <w:widowControl w:val="0"/>
        <w:numPr>
          <w:ilvl w:val="0"/>
          <w:numId w:val="31"/>
        </w:numPr>
        <w:spacing w:line="360" w:lineRule="auto"/>
        <w:ind w:right="-185"/>
        <w:jc w:val="both"/>
        <w:rPr>
          <w:sz w:val="28"/>
          <w:szCs w:val="28"/>
        </w:rPr>
      </w:pPr>
      <w:r w:rsidRPr="008B17A9">
        <w:rPr>
          <w:sz w:val="28"/>
          <w:szCs w:val="28"/>
        </w:rPr>
        <w:t>обязательное опубликование в открытой печати утвержденных бюджетов и отчетов об их исполнении, полноту представления информации о ходе исполнения бюджетов, а также доступность иных сведений по решению законодательных органов государственной власти, органов местного самоуправления;</w:t>
      </w:r>
    </w:p>
    <w:p w:rsidR="004B7098" w:rsidRPr="008B17A9" w:rsidRDefault="004B7098" w:rsidP="002D4F4F">
      <w:pPr>
        <w:widowControl w:val="0"/>
        <w:numPr>
          <w:ilvl w:val="0"/>
          <w:numId w:val="32"/>
        </w:numPr>
        <w:spacing w:line="360" w:lineRule="auto"/>
        <w:ind w:right="-185"/>
        <w:jc w:val="both"/>
        <w:rPr>
          <w:sz w:val="28"/>
          <w:szCs w:val="28"/>
        </w:rPr>
      </w:pPr>
      <w:r w:rsidRPr="008B17A9">
        <w:rPr>
          <w:sz w:val="28"/>
          <w:szCs w:val="28"/>
        </w:rPr>
        <w:t>обязательную открытость для общества и средств массовой информации процедур рассмотрения и принятия решения по проектам бюджетов, в том числе по вопросам, вызывающим разногласия либо внутри законодательного органа государственной власти, либо между законодательным и исполнительным органами государственной власти.</w:t>
      </w:r>
    </w:p>
    <w:p w:rsidR="004C4CAC" w:rsidRPr="008B17A9" w:rsidRDefault="004B7098" w:rsidP="002D4F4F">
      <w:pPr>
        <w:widowControl w:val="0"/>
        <w:spacing w:line="360" w:lineRule="auto"/>
        <w:ind w:left="-540" w:right="-185" w:firstLine="540"/>
        <w:jc w:val="both"/>
        <w:rPr>
          <w:sz w:val="28"/>
          <w:szCs w:val="28"/>
        </w:rPr>
      </w:pPr>
      <w:r w:rsidRPr="008B17A9">
        <w:rPr>
          <w:sz w:val="28"/>
          <w:szCs w:val="28"/>
        </w:rPr>
        <w:t xml:space="preserve">Принцип </w:t>
      </w:r>
      <w:r w:rsidRPr="008B17A9">
        <w:rPr>
          <w:i/>
          <w:iCs/>
          <w:sz w:val="28"/>
          <w:szCs w:val="28"/>
        </w:rPr>
        <w:t>достоверности</w:t>
      </w:r>
      <w:r w:rsidRPr="008B17A9">
        <w:rPr>
          <w:sz w:val="28"/>
          <w:szCs w:val="28"/>
        </w:rPr>
        <w:t xml:space="preserve"> бюджета – это надежность показателей прогноза социально-экономического развития соответствующей территории и реалистичность расчетов расходов и доходов бюджета.</w:t>
      </w:r>
    </w:p>
    <w:p w:rsidR="004B7098" w:rsidRPr="008B17A9" w:rsidRDefault="004B7098" w:rsidP="002D4F4F">
      <w:pPr>
        <w:widowControl w:val="0"/>
        <w:spacing w:line="360" w:lineRule="auto"/>
        <w:ind w:left="-540" w:right="-185" w:firstLine="540"/>
        <w:jc w:val="both"/>
        <w:rPr>
          <w:sz w:val="28"/>
          <w:szCs w:val="28"/>
        </w:rPr>
      </w:pPr>
      <w:r w:rsidRPr="008B17A9">
        <w:rPr>
          <w:sz w:val="28"/>
          <w:szCs w:val="28"/>
        </w:rPr>
        <w:t xml:space="preserve">Принцип </w:t>
      </w:r>
      <w:r w:rsidRPr="008B17A9">
        <w:rPr>
          <w:i/>
          <w:iCs/>
          <w:sz w:val="28"/>
          <w:szCs w:val="28"/>
        </w:rPr>
        <w:t>адресности и целевого характера бюджетных средств</w:t>
      </w:r>
      <w:r w:rsidRPr="008B17A9">
        <w:rPr>
          <w:sz w:val="28"/>
          <w:szCs w:val="28"/>
        </w:rPr>
        <w:t xml:space="preserve"> означает, что бюджетные средства выделяются в распоряжение конкретных получателей бюджетных средств с</w:t>
      </w:r>
      <w:r w:rsidR="0081320F" w:rsidRPr="008B17A9">
        <w:rPr>
          <w:sz w:val="28"/>
          <w:szCs w:val="28"/>
        </w:rPr>
        <w:t xml:space="preserve"> обозначением направления их на </w:t>
      </w:r>
      <w:r w:rsidRPr="008B17A9">
        <w:rPr>
          <w:sz w:val="28"/>
          <w:szCs w:val="28"/>
        </w:rPr>
        <w:t>финансирование конкретных целей.</w:t>
      </w:r>
    </w:p>
    <w:p w:rsidR="004B7098" w:rsidRPr="008B17A9" w:rsidRDefault="00A27B2E" w:rsidP="008B17A9">
      <w:pPr>
        <w:pStyle w:val="20"/>
        <w:ind w:left="-540" w:right="-185"/>
        <w:rPr>
          <w:rFonts w:ascii="Times New Roman" w:hAnsi="Times New Roman" w:cs="Times New Roman"/>
          <w:b w:val="0"/>
          <w:bCs w:val="0"/>
          <w:i w:val="0"/>
          <w:iCs w:val="0"/>
        </w:rPr>
      </w:pPr>
      <w:bookmarkStart w:id="5" w:name="_Toc4403511"/>
      <w:bookmarkStart w:id="6" w:name="_Toc241922202"/>
      <w:r w:rsidRPr="008B17A9">
        <w:rPr>
          <w:rFonts w:ascii="Times New Roman" w:hAnsi="Times New Roman" w:cs="Times New Roman"/>
          <w:b w:val="0"/>
          <w:bCs w:val="0"/>
          <w:i w:val="0"/>
          <w:iCs w:val="0"/>
        </w:rPr>
        <w:t>1.2</w:t>
      </w:r>
      <w:r w:rsidR="004B7098" w:rsidRPr="008B17A9">
        <w:rPr>
          <w:rFonts w:ascii="Times New Roman" w:hAnsi="Times New Roman" w:cs="Times New Roman"/>
          <w:b w:val="0"/>
          <w:bCs w:val="0"/>
          <w:i w:val="0"/>
          <w:iCs w:val="0"/>
        </w:rPr>
        <w:t xml:space="preserve"> </w:t>
      </w:r>
      <w:r w:rsidR="00EE4F9D" w:rsidRPr="008B17A9">
        <w:rPr>
          <w:rFonts w:ascii="Times New Roman" w:hAnsi="Times New Roman" w:cs="Times New Roman"/>
          <w:b w:val="0"/>
          <w:bCs w:val="0"/>
          <w:i w:val="0"/>
          <w:iCs w:val="0"/>
        </w:rPr>
        <w:t>Структура Государственного бюджета.Проблема с</w:t>
      </w:r>
      <w:r w:rsidR="004B7098" w:rsidRPr="008B17A9">
        <w:rPr>
          <w:rFonts w:ascii="Times New Roman" w:hAnsi="Times New Roman" w:cs="Times New Roman"/>
          <w:b w:val="0"/>
          <w:bCs w:val="0"/>
          <w:i w:val="0"/>
          <w:iCs w:val="0"/>
        </w:rPr>
        <w:t>балансированност</w:t>
      </w:r>
      <w:r w:rsidR="00EE4F9D" w:rsidRPr="008B17A9">
        <w:rPr>
          <w:rFonts w:ascii="Times New Roman" w:hAnsi="Times New Roman" w:cs="Times New Roman"/>
          <w:b w:val="0"/>
          <w:bCs w:val="0"/>
          <w:i w:val="0"/>
          <w:iCs w:val="0"/>
        </w:rPr>
        <w:t xml:space="preserve">и </w:t>
      </w:r>
      <w:r w:rsidR="004B7098" w:rsidRPr="008B17A9">
        <w:rPr>
          <w:rFonts w:ascii="Times New Roman" w:hAnsi="Times New Roman" w:cs="Times New Roman"/>
          <w:b w:val="0"/>
          <w:bCs w:val="0"/>
          <w:i w:val="0"/>
          <w:iCs w:val="0"/>
        </w:rPr>
        <w:t>бюджета. Распределение доходов и расходов между</w:t>
      </w:r>
      <w:bookmarkEnd w:id="5"/>
      <w:r w:rsidR="004B7098" w:rsidRPr="008B17A9">
        <w:rPr>
          <w:rFonts w:ascii="Times New Roman" w:hAnsi="Times New Roman" w:cs="Times New Roman"/>
          <w:b w:val="0"/>
          <w:bCs w:val="0"/>
          <w:i w:val="0"/>
          <w:iCs w:val="0"/>
        </w:rPr>
        <w:t xml:space="preserve"> звеньями бюджетной системы</w:t>
      </w:r>
      <w:r w:rsidR="008B17A9" w:rsidRPr="008B17A9">
        <w:rPr>
          <w:rFonts w:ascii="Times New Roman" w:hAnsi="Times New Roman" w:cs="Times New Roman"/>
          <w:b w:val="0"/>
          <w:bCs w:val="0"/>
          <w:i w:val="0"/>
          <w:iCs w:val="0"/>
        </w:rPr>
        <w:t>.</w:t>
      </w:r>
      <w:bookmarkEnd w:id="6"/>
    </w:p>
    <w:p w:rsidR="002D4F4F" w:rsidRPr="008B17A9" w:rsidRDefault="002D4F4F" w:rsidP="002D4F4F">
      <w:pPr>
        <w:spacing w:line="360" w:lineRule="auto"/>
        <w:ind w:right="-185"/>
        <w:jc w:val="both"/>
        <w:rPr>
          <w:sz w:val="28"/>
          <w:szCs w:val="28"/>
        </w:rPr>
      </w:pPr>
    </w:p>
    <w:p w:rsidR="00385391" w:rsidRPr="008B17A9" w:rsidRDefault="002D4F4F" w:rsidP="002D4F4F">
      <w:pPr>
        <w:spacing w:line="360" w:lineRule="auto"/>
        <w:ind w:left="-360" w:right="-185" w:hanging="180"/>
        <w:jc w:val="both"/>
        <w:rPr>
          <w:sz w:val="28"/>
          <w:szCs w:val="28"/>
        </w:rPr>
      </w:pPr>
      <w:r w:rsidRPr="008B17A9">
        <w:rPr>
          <w:sz w:val="28"/>
          <w:szCs w:val="28"/>
        </w:rPr>
        <w:t xml:space="preserve">          </w:t>
      </w:r>
      <w:r w:rsidR="00385391" w:rsidRPr="008B17A9">
        <w:rPr>
          <w:sz w:val="28"/>
          <w:szCs w:val="28"/>
        </w:rPr>
        <w:t>Структура государственного бюджета в каждой стране имеет свои национальные особенности. Она зависит от характера административной системы, структурных особенностей экономики и ряда других факторов. Государственный бюджет представляет собой совокупность бюджетов всех уровней государственных административно-территориальных властей.</w:t>
      </w:r>
    </w:p>
    <w:p w:rsidR="00385391" w:rsidRPr="008B17A9" w:rsidRDefault="00385391" w:rsidP="002D4F4F">
      <w:pPr>
        <w:spacing w:line="360" w:lineRule="auto"/>
        <w:ind w:left="-540" w:right="-185" w:firstLine="540"/>
        <w:jc w:val="both"/>
        <w:rPr>
          <w:sz w:val="28"/>
          <w:szCs w:val="28"/>
        </w:rPr>
      </w:pPr>
      <w:r w:rsidRPr="008B17A9">
        <w:rPr>
          <w:sz w:val="28"/>
          <w:szCs w:val="28"/>
        </w:rPr>
        <w:t>Построение бюджета основано на соблюдении определённых принципов:</w:t>
      </w:r>
    </w:p>
    <w:p w:rsidR="00385391" w:rsidRPr="008B17A9" w:rsidRDefault="00385391" w:rsidP="002D4F4F">
      <w:pPr>
        <w:numPr>
          <w:ilvl w:val="0"/>
          <w:numId w:val="32"/>
        </w:numPr>
        <w:spacing w:line="360" w:lineRule="auto"/>
        <w:ind w:right="-185"/>
        <w:jc w:val="both"/>
        <w:rPr>
          <w:sz w:val="28"/>
          <w:szCs w:val="28"/>
        </w:rPr>
      </w:pPr>
      <w:r w:rsidRPr="008B17A9">
        <w:rPr>
          <w:sz w:val="28"/>
          <w:szCs w:val="28"/>
        </w:rPr>
        <w:t>Принцип единства - сосредоточение в</w:t>
      </w:r>
      <w:r w:rsidR="008B17A9" w:rsidRPr="008B17A9">
        <w:rPr>
          <w:sz w:val="28"/>
          <w:szCs w:val="28"/>
        </w:rPr>
        <w:t xml:space="preserve"> </w:t>
      </w:r>
      <w:r w:rsidRPr="008B17A9">
        <w:rPr>
          <w:sz w:val="28"/>
          <w:szCs w:val="28"/>
        </w:rPr>
        <w:t>бюджете всех расходов и всех доходов государства. В государстве должна существовать единая бюджетная система, однообразие финансовых документов и бюджетной классификации.</w:t>
      </w:r>
    </w:p>
    <w:p w:rsidR="00385391" w:rsidRPr="008B17A9" w:rsidRDefault="00385391" w:rsidP="002D4F4F">
      <w:pPr>
        <w:numPr>
          <w:ilvl w:val="0"/>
          <w:numId w:val="32"/>
        </w:numPr>
        <w:spacing w:line="360" w:lineRule="auto"/>
        <w:ind w:right="-185"/>
        <w:jc w:val="both"/>
        <w:rPr>
          <w:sz w:val="28"/>
          <w:szCs w:val="28"/>
        </w:rPr>
      </w:pPr>
      <w:r w:rsidRPr="008B17A9">
        <w:rPr>
          <w:sz w:val="28"/>
          <w:szCs w:val="28"/>
        </w:rPr>
        <w:t>Принцип полноты означает, что по каждой статье бюджета учитываются все затраты и все поступления</w:t>
      </w:r>
    </w:p>
    <w:p w:rsidR="00385391" w:rsidRPr="008B17A9" w:rsidRDefault="00385391" w:rsidP="002D4F4F">
      <w:pPr>
        <w:numPr>
          <w:ilvl w:val="0"/>
          <w:numId w:val="32"/>
        </w:numPr>
        <w:spacing w:line="360" w:lineRule="auto"/>
        <w:ind w:right="-185"/>
        <w:jc w:val="both"/>
        <w:rPr>
          <w:sz w:val="28"/>
          <w:szCs w:val="28"/>
        </w:rPr>
      </w:pPr>
      <w:r w:rsidRPr="008B17A9">
        <w:rPr>
          <w:sz w:val="28"/>
          <w:szCs w:val="28"/>
        </w:rPr>
        <w:t>Принцип реальности предполагает правдивое отражение доходов и расходов государства</w:t>
      </w:r>
    </w:p>
    <w:p w:rsidR="00385391" w:rsidRPr="008B17A9" w:rsidRDefault="00385391" w:rsidP="002D4F4F">
      <w:pPr>
        <w:numPr>
          <w:ilvl w:val="0"/>
          <w:numId w:val="32"/>
        </w:numPr>
        <w:spacing w:line="360" w:lineRule="auto"/>
        <w:ind w:right="-185"/>
        <w:jc w:val="both"/>
        <w:rPr>
          <w:sz w:val="28"/>
          <w:szCs w:val="28"/>
        </w:rPr>
      </w:pPr>
      <w:r w:rsidRPr="008B17A9">
        <w:rPr>
          <w:sz w:val="28"/>
          <w:szCs w:val="28"/>
        </w:rPr>
        <w:t>Принцип гласности – это обязательное информирование населения об основных расходах и источниках доходов.</w:t>
      </w:r>
    </w:p>
    <w:p w:rsidR="00D57552" w:rsidRPr="008B17A9" w:rsidRDefault="00D57552" w:rsidP="00284C35">
      <w:pPr>
        <w:ind w:left="-540" w:right="-185"/>
        <w:jc w:val="both"/>
        <w:rPr>
          <w:sz w:val="28"/>
          <w:szCs w:val="28"/>
        </w:rPr>
      </w:pPr>
    </w:p>
    <w:p w:rsidR="00D57552" w:rsidRPr="008B17A9" w:rsidRDefault="00D57552" w:rsidP="00284C35">
      <w:pPr>
        <w:ind w:left="-540" w:right="-185"/>
        <w:jc w:val="both"/>
        <w:rPr>
          <w:sz w:val="28"/>
          <w:szCs w:val="28"/>
        </w:rPr>
      </w:pPr>
    </w:p>
    <w:p w:rsidR="005B1441" w:rsidRPr="008B17A9" w:rsidRDefault="005B1441" w:rsidP="002D4F4F">
      <w:pPr>
        <w:ind w:right="-185"/>
        <w:rPr>
          <w:sz w:val="28"/>
          <w:szCs w:val="28"/>
        </w:rPr>
      </w:pPr>
      <w:r w:rsidRPr="008B17A9">
        <w:rPr>
          <w:sz w:val="28"/>
          <w:szCs w:val="28"/>
        </w:rPr>
        <w:t>Приблизительная структура бюджетных расходов и доходов для рыночной экономики:</w:t>
      </w:r>
    </w:p>
    <w:p w:rsidR="005B1441" w:rsidRPr="008B17A9" w:rsidRDefault="007A22DF" w:rsidP="00284C35">
      <w:pPr>
        <w:ind w:left="-540" w:right="-185"/>
        <w:jc w:val="both"/>
        <w:rPr>
          <w:sz w:val="28"/>
          <w:szCs w:val="28"/>
        </w:rPr>
      </w:pPr>
      <w:r>
        <w:rPr>
          <w:noProof/>
          <w:color w:val="000000"/>
          <w:sz w:val="28"/>
          <w:szCs w:val="28"/>
        </w:rPr>
        <w:pict>
          <v:rect id="_x0000_s1040" style="position:absolute;left:0;text-align:left;margin-left:135pt;margin-top:11.9pt;width:153pt;height:42.7pt;z-index:251642368">
            <v:textbox style="mso-next-textbox:#_x0000_s1040">
              <w:txbxContent>
                <w:p w:rsidR="00385391" w:rsidRPr="000F7925" w:rsidRDefault="00385391" w:rsidP="000F7925">
                  <w:pPr>
                    <w:jc w:val="center"/>
                    <w:rPr>
                      <w:sz w:val="28"/>
                      <w:szCs w:val="28"/>
                    </w:rPr>
                  </w:pPr>
                  <w:r w:rsidRPr="000F7925">
                    <w:rPr>
                      <w:sz w:val="28"/>
                      <w:szCs w:val="28"/>
                    </w:rPr>
                    <w:t>Государственный бюджет</w:t>
                  </w:r>
                </w:p>
              </w:txbxContent>
            </v:textbox>
          </v:rect>
        </w:pict>
      </w:r>
    </w:p>
    <w:p w:rsidR="00284C35" w:rsidRPr="008B17A9" w:rsidRDefault="007A22DF" w:rsidP="00284C35">
      <w:pPr>
        <w:ind w:left="-540" w:right="-185"/>
        <w:jc w:val="both"/>
        <w:rPr>
          <w:sz w:val="28"/>
          <w:szCs w:val="28"/>
        </w:rPr>
      </w:pPr>
      <w:r>
        <w:rPr>
          <w:noProof/>
          <w:sz w:val="28"/>
          <w:szCs w:val="28"/>
        </w:rPr>
        <w:pict>
          <v:line id="_x0000_s1175" style="position:absolute;left:0;text-align:left;flip:x;z-index:251672064" from="45.4pt,14.2pt" to="135.4pt,41.2pt">
            <v:stroke endarrow="block"/>
          </v:line>
        </w:pict>
      </w:r>
      <w:r>
        <w:rPr>
          <w:noProof/>
          <w:sz w:val="28"/>
          <w:szCs w:val="28"/>
        </w:rPr>
        <w:pict>
          <v:line id="_x0000_s1077" style="position:absolute;left:0;text-align:left;z-index:251655680" from="450pt,4.8pt" to="450pt,490.8pt"/>
        </w:pict>
      </w:r>
      <w:r>
        <w:rPr>
          <w:noProof/>
          <w:sz w:val="28"/>
          <w:szCs w:val="28"/>
        </w:rPr>
        <w:pict>
          <v:line id="_x0000_s1076" style="position:absolute;left:0;text-align:left;z-index:251654656" from="4in,13.8pt" to="450pt,13.8pt"/>
        </w:pict>
      </w:r>
    </w:p>
    <w:p w:rsidR="00385391" w:rsidRPr="008B17A9" w:rsidRDefault="007A22DF" w:rsidP="00284C35">
      <w:pPr>
        <w:ind w:left="-540" w:right="-185"/>
        <w:jc w:val="both"/>
        <w:rPr>
          <w:sz w:val="28"/>
          <w:szCs w:val="28"/>
        </w:rPr>
      </w:pPr>
      <w:r>
        <w:rPr>
          <w:noProof/>
          <w:color w:val="000000"/>
          <w:sz w:val="28"/>
          <w:szCs w:val="28"/>
        </w:rPr>
        <w:pict>
          <v:line id="_x0000_s1061" style="position:absolute;left:0;text-align:left;z-index:251648512" from="315pt,333pt" to="315pt,333pt">
            <v:stroke endarrow="block"/>
          </v:line>
        </w:pict>
      </w:r>
    </w:p>
    <w:p w:rsidR="00385391" w:rsidRPr="008B17A9" w:rsidRDefault="007A22DF" w:rsidP="00284C35">
      <w:pPr>
        <w:ind w:left="-540" w:right="-185"/>
        <w:rPr>
          <w:sz w:val="28"/>
          <w:szCs w:val="28"/>
        </w:rPr>
      </w:pPr>
      <w:r>
        <w:rPr>
          <w:noProof/>
          <w:color w:val="000000"/>
          <w:sz w:val="28"/>
          <w:szCs w:val="28"/>
        </w:rPr>
        <w:pict>
          <v:line id="_x0000_s1163" style="position:absolute;left:0;text-align:left;flip:x;z-index:251665920" from="6in,170.6pt" to="450pt,170.6pt">
            <v:stroke endarrow="block"/>
          </v:line>
        </w:pict>
      </w:r>
      <w:r>
        <w:rPr>
          <w:noProof/>
          <w:color w:val="000000"/>
          <w:sz w:val="28"/>
          <w:szCs w:val="28"/>
        </w:rPr>
        <w:pict>
          <v:line id="_x0000_s1162" style="position:absolute;left:0;text-align:left;flip:x;z-index:251664896" from="6in,242.6pt" to="450pt,242.6pt">
            <v:stroke endarrow="block"/>
          </v:line>
        </w:pict>
      </w:r>
      <w:r>
        <w:rPr>
          <w:noProof/>
          <w:color w:val="000000"/>
          <w:sz w:val="28"/>
          <w:szCs w:val="28"/>
        </w:rPr>
        <w:pict>
          <v:line id="_x0000_s1161" style="position:absolute;left:0;text-align:left;flip:x;z-index:251663872" from="6in,107.6pt" to="450pt,107.6pt">
            <v:stroke endarrow="block"/>
          </v:line>
        </w:pict>
      </w:r>
      <w:r>
        <w:rPr>
          <w:noProof/>
          <w:color w:val="000000"/>
          <w:sz w:val="28"/>
          <w:szCs w:val="28"/>
        </w:rPr>
        <w:pict>
          <v:line id="_x0000_s1160" style="position:absolute;left:0;text-align:left;flip:x;z-index:251662848" from="6in,35.6pt" to="450pt,35.6pt">
            <v:stroke endarrow="block"/>
          </v:line>
        </w:pict>
      </w:r>
      <w:r>
        <w:rPr>
          <w:noProof/>
          <w:color w:val="000000"/>
          <w:sz w:val="28"/>
          <w:szCs w:val="28"/>
        </w:rPr>
        <w:pict>
          <v:line id="_x0000_s1135" style="position:absolute;left:0;text-align:left;flip:y;z-index:251658752" from="126pt,278.6pt" to="126pt,296.6pt"/>
        </w:pict>
      </w:r>
      <w:r>
        <w:rPr>
          <w:noProof/>
          <w:color w:val="000000"/>
          <w:sz w:val="28"/>
          <w:szCs w:val="28"/>
        </w:rPr>
        <w:pict>
          <v:line id="_x0000_s1129" style="position:absolute;left:0;text-align:left;z-index:251657728" from="162pt,278.6pt" to="162pt,449.6pt"/>
        </w:pict>
      </w:r>
      <w:r>
        <w:rPr>
          <w:noProof/>
          <w:color w:val="000000"/>
          <w:sz w:val="28"/>
          <w:szCs w:val="28"/>
        </w:rPr>
        <w:pict>
          <v:line id="_x0000_s1093" style="position:absolute;left:0;text-align:left;z-index:251656704" from="-26.55pt,36pt" to="-26.55pt,342pt">
            <v:stroke endarrow="block"/>
          </v:line>
        </w:pict>
      </w:r>
      <w:r>
        <w:rPr>
          <w:noProof/>
          <w:color w:val="000000"/>
          <w:sz w:val="28"/>
          <w:szCs w:val="28"/>
        </w:rPr>
        <w:pict>
          <v:rect id="_x0000_s1051" style="position:absolute;left:0;text-align:left;margin-left:306pt;margin-top:278.6pt;width:126.1pt;height:37.9pt;z-index:251643392">
            <v:textbox style="mso-next-textbox:#_x0000_s1051">
              <w:txbxContent>
                <w:p w:rsidR="00E878A2" w:rsidRDefault="00E878A2">
                  <w:r>
                    <w:t>Финансирование производтва</w:t>
                  </w:r>
                </w:p>
              </w:txbxContent>
            </v:textbox>
          </v:rect>
        </w:pict>
      </w:r>
      <w:r>
        <w:rPr>
          <w:color w:val="000000"/>
          <w:sz w:val="28"/>
          <w:szCs w:val="28"/>
        </w:rPr>
      </w:r>
      <w:r>
        <w:rPr>
          <w:color w:val="000000"/>
          <w:sz w:val="28"/>
          <w:szCs w:val="28"/>
        </w:rPr>
        <w:pict>
          <v:group id="_x0000_s1039" editas="canvas" style="width:459.15pt;height:281.3pt;mso-position-horizontal-relative:char;mso-position-vertical-relative:line" coordorigin="2281,3456" coordsize="7202,435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2281;top:3456;width:7202;height:4355" o:preferrelative="f">
              <v:fill o:detectmouseclick="t"/>
              <v:path o:extrusionok="t" o:connecttype="none"/>
              <o:lock v:ext="edit" text="t"/>
            </v:shape>
            <v:rect id="_x0000_s1043" style="position:absolute;left:2422;top:3595;width:1977;height:697">
              <v:textbox style="mso-next-textbox:#_x0000_s1043">
                <w:txbxContent>
                  <w:p w:rsidR="000F7925" w:rsidRPr="000F7925" w:rsidRDefault="000F7925">
                    <w:pPr>
                      <w:rPr>
                        <w:sz w:val="28"/>
                        <w:szCs w:val="28"/>
                      </w:rPr>
                    </w:pPr>
                    <w:r w:rsidRPr="000F7925">
                      <w:rPr>
                        <w:sz w:val="28"/>
                        <w:szCs w:val="28"/>
                      </w:rPr>
                      <w:t>Государственные доходы</w:t>
                    </w:r>
                  </w:p>
                </w:txbxContent>
              </v:textbox>
            </v:rect>
            <v:rect id="_x0000_s1044" style="position:absolute;left:7505;top:3595;width:1978;height:697">
              <v:textbox style="mso-next-textbox:#_x0000_s1044">
                <w:txbxContent>
                  <w:p w:rsidR="000F7925" w:rsidRPr="000F7925" w:rsidRDefault="000F7925">
                    <w:pPr>
                      <w:rPr>
                        <w:sz w:val="28"/>
                        <w:szCs w:val="28"/>
                      </w:rPr>
                    </w:pPr>
                    <w:r w:rsidRPr="000F7925">
                      <w:rPr>
                        <w:sz w:val="28"/>
                        <w:szCs w:val="28"/>
                      </w:rPr>
                      <w:t>Государственные расходы</w:t>
                    </w:r>
                  </w:p>
                </w:txbxContent>
              </v:textbox>
            </v:rect>
            <v:rect id="_x0000_s1045" style="position:absolute;left:7504;top:4431;width:1978;height:1257">
              <v:textbox style="mso-next-textbox:#_x0000_s1045">
                <w:txbxContent>
                  <w:p w:rsidR="00385391" w:rsidRDefault="00385391" w:rsidP="009D026E">
                    <w:r>
                      <w:t>Административно-управленческая деятельность(в т.ч антикризисное финансирование)</w:t>
                    </w:r>
                  </w:p>
                </w:txbxContent>
              </v:textbox>
            </v:rect>
            <v:rect id="_x0000_s1046" style="position:absolute;left:7504;top:5825;width:1978;height:555">
              <v:textbox style="mso-next-textbox:#_x0000_s1046">
                <w:txbxContent>
                  <w:p w:rsidR="00385391" w:rsidRDefault="00385391" w:rsidP="009D026E">
                    <w:r>
                      <w:t>Обороноспособность страны</w:t>
                    </w:r>
                  </w:p>
                </w:txbxContent>
              </v:textbox>
            </v:rect>
            <v:rect id="_x0000_s1062" style="position:absolute;left:3552;top:5546;width:1129;height:418">
              <v:textbox style="mso-next-textbox:#_x0000_s1062">
                <w:txbxContent>
                  <w:p w:rsidR="00E878A2" w:rsidRDefault="00E878A2" w:rsidP="009D026E">
                    <w:r>
                      <w:t>косвенные</w:t>
                    </w:r>
                  </w:p>
                </w:txbxContent>
              </v:textbox>
            </v:rect>
            <v:rect id="_x0000_s1063" style="position:absolute;left:3552;top:4710;width:988;height:418">
              <v:textbox style="mso-next-textbox:#_x0000_s1063">
                <w:txbxContent>
                  <w:p w:rsidR="00E878A2" w:rsidRDefault="00E878A2" w:rsidP="009D026E">
                    <w:r>
                      <w:t>прямые</w:t>
                    </w:r>
                  </w:p>
                </w:txbxContent>
              </v:textbox>
            </v:rect>
            <v:rect id="_x0000_s1066" style="position:absolute;left:2422;top:4989;width:847;height:418">
              <v:textbox style="mso-next-textbox:#_x0000_s1066">
                <w:txbxContent>
                  <w:p w:rsidR="00E878A2" w:rsidRDefault="00E878A2" w:rsidP="009D026E">
                    <w:r>
                      <w:t>налоги</w:t>
                    </w:r>
                  </w:p>
                </w:txbxContent>
              </v:textbox>
            </v:rect>
            <v:rect id="_x0000_s1068" style="position:absolute;left:3834;top:6382;width:1270;height:557">
              <v:textbox style="mso-next-textbox:#_x0000_s1068">
                <w:txbxContent>
                  <w:p w:rsidR="009D026E" w:rsidRDefault="009D026E" w:rsidP="009D026E">
                    <w:r>
                      <w:t>внутренние</w:t>
                    </w:r>
                  </w:p>
                </w:txbxContent>
              </v:textbox>
            </v:rect>
            <v:rect id="_x0000_s1069" style="position:absolute;left:5669;top:4013;width:1551;height:559">
              <v:textbox style="mso-next-textbox:#_x0000_s1069">
                <w:txbxContent>
                  <w:p w:rsidR="009D026E" w:rsidRDefault="009D026E">
                    <w:r>
                      <w:t>Подоходный на физических лиц</w:t>
                    </w:r>
                  </w:p>
                </w:txbxContent>
              </v:textbox>
            </v:rect>
            <v:rect id="_x0000_s1070" style="position:absolute;left:5810;top:4849;width:1409;height:564">
              <v:textbox style="mso-next-textbox:#_x0000_s1070">
                <w:txbxContent>
                  <w:p w:rsidR="000F7925" w:rsidRDefault="000F7925">
                    <w:r>
                      <w:t>На прибыль предприятий</w:t>
                    </w:r>
                  </w:p>
                </w:txbxContent>
              </v:textbox>
            </v:rect>
            <v:rect id="_x0000_s1071" style="position:absolute;left:5528;top:5686;width:1834;height:1254">
              <v:textbox style="mso-next-textbox:#_x0000_s1071">
                <w:txbxContent>
                  <w:p w:rsidR="000F7925" w:rsidRDefault="000F7925">
                    <w:r>
                      <w:t>В фонд социального страхования и социального обеспечения</w:t>
                    </w:r>
                  </w:p>
                </w:txbxContent>
              </v:textbox>
            </v:rect>
            <v:rect id="_x0000_s1072" style="position:absolute;left:5669;top:7218;width:1694;height:557">
              <v:textbox style="mso-next-textbox:#_x0000_s1072">
                <w:txbxContent>
                  <w:p w:rsidR="000F7925" w:rsidRDefault="000F7925">
                    <w:r>
                      <w:t>На имущество и наследство</w:t>
                    </w:r>
                  </w:p>
                </w:txbxContent>
              </v:textbox>
            </v:rect>
            <v:rect id="_x0000_s1065" style="position:absolute;left:2563;top:7218;width:1694;height:593">
              <v:textbox style="mso-next-textbox:#_x0000_s1065">
                <w:txbxContent>
                  <w:p w:rsidR="00E878A2" w:rsidRDefault="00E878A2">
                    <w:r>
                      <w:t>Государственные займы</w:t>
                    </w:r>
                  </w:p>
                </w:txbxContent>
              </v:textbox>
            </v:rect>
            <v:rect id="_x0000_s1047" style="position:absolute;left:7497;top:6655;width:1978;height:976">
              <v:textbox style="mso-next-textbox:#_x0000_s1047">
                <w:txbxContent>
                  <w:p w:rsidR="00385391" w:rsidRDefault="00385391">
                    <w:r>
                      <w:t>Обслуживание гос.долга (оплата основной суммы и % по гос.долгу)</w:t>
                    </w:r>
                  </w:p>
                </w:txbxContent>
              </v:textbox>
            </v:rect>
            <v:line id="_x0000_s1079" style="position:absolute" from="5380,4007" to="5380,7630"/>
            <v:line id="_x0000_s1091" style="position:absolute;flip:x" from="2281,4007" to="2415,4007"/>
            <v:line id="_x0000_s1097" style="position:absolute;flip:x" from="3403,4843" to="3544,4843"/>
            <v:line id="_x0000_s1098" style="position:absolute" from="3410,4849" to="3410,5825"/>
            <v:line id="_x0000_s1099" style="position:absolute" from="3410,5825" to="3552,5825"/>
            <v:line id="_x0000_s1103" style="position:absolute" from="5239,5679" to="5239,7811"/>
            <v:line id="_x0000_s1133" style="position:absolute" from="4674,6933" to="4674,7811"/>
            <v:line id="_x0000_s1134" style="position:absolute" from="4674,7769" to="4674,7811"/>
            <v:line id="_x0000_s1139" style="position:absolute" from="5380,4286" to="5662,4286"/>
            <v:line id="_x0000_s1140" style="position:absolute" from="5387,5128" to="5810,5128"/>
            <v:line id="_x0000_s1141" style="position:absolute" from="5387,6382" to="5528,6382"/>
            <v:line id="_x0000_s1142" style="position:absolute" from="5387,7497" to="5669,7497"/>
            <v:line id="_x0000_s1170" style="position:absolute;flip:x" from="4533,4843" to="5380,4843">
              <v:stroke endarrow="block"/>
            </v:line>
            <v:line id="_x0000_s1171" style="position:absolute;flip:x" from="4681,5825" to="5246,5826">
              <v:stroke endarrow="block"/>
            </v:line>
            <v:line id="_x0000_s1172" style="position:absolute;flip:x" from="4257,7497" to="4681,7497">
              <v:stroke endarrow="block"/>
            </v:line>
            <v:line id="_x0000_s1173" style="position:absolute;flip:x" from="2281,5128" to="2422,5128">
              <v:stroke endarrow="block"/>
            </v:line>
            <v:line id="_x0000_s1174" style="position:absolute;flip:x" from="2281,7357" to="2563,7357">
              <v:stroke endarrow="block"/>
            </v:line>
            <v:line id="_x0000_s1178" style="position:absolute" from="4399,3874" to="7504,3875">
              <v:stroke dashstyle="1 1" endarrow="block" endcap="round"/>
            </v:line>
            <w10:wrap type="none"/>
            <w10:anchorlock/>
          </v:group>
        </w:pict>
      </w:r>
    </w:p>
    <w:p w:rsidR="00385391" w:rsidRPr="008B17A9" w:rsidRDefault="00385391" w:rsidP="00284C35">
      <w:pPr>
        <w:ind w:left="-540" w:right="-185"/>
        <w:rPr>
          <w:sz w:val="28"/>
          <w:szCs w:val="28"/>
        </w:rPr>
      </w:pPr>
    </w:p>
    <w:p w:rsidR="00385391" w:rsidRPr="008B17A9" w:rsidRDefault="007A22DF" w:rsidP="00A22AAD">
      <w:pPr>
        <w:widowControl w:val="0"/>
        <w:spacing w:line="360" w:lineRule="auto"/>
        <w:ind w:left="-900" w:right="-185"/>
        <w:jc w:val="both"/>
        <w:rPr>
          <w:b/>
          <w:bCs/>
          <w:sz w:val="28"/>
          <w:szCs w:val="28"/>
        </w:rPr>
      </w:pPr>
      <w:r>
        <w:rPr>
          <w:noProof/>
          <w:color w:val="000000"/>
          <w:sz w:val="28"/>
          <w:szCs w:val="28"/>
        </w:rPr>
        <w:pict>
          <v:line id="_x0000_s1164" style="position:absolute;left:0;text-align:left;flip:x;z-index:251666944" from="6in,1.2pt" to="450pt,1.2pt">
            <v:stroke endarrow="block"/>
          </v:line>
        </w:pict>
      </w:r>
      <w:r>
        <w:rPr>
          <w:noProof/>
          <w:color w:val="000000"/>
          <w:sz w:val="28"/>
          <w:szCs w:val="28"/>
        </w:rPr>
        <w:pict>
          <v:line id="_x0000_s1143" style="position:absolute;left:0;text-align:left;z-index:251659776" from="162.45pt,19.6pt" to="180.45pt,19.6pt"/>
        </w:pict>
      </w:r>
      <w:r>
        <w:rPr>
          <w:noProof/>
          <w:color w:val="000000"/>
          <w:sz w:val="28"/>
          <w:szCs w:val="28"/>
        </w:rPr>
        <w:pict>
          <v:rect id="_x0000_s1067" style="position:absolute;left:0;text-align:left;margin-left:90pt;margin-top:1.2pt;width:63pt;height:35.6pt;z-index:251650560">
            <v:textbox style="mso-next-textbox:#_x0000_s1067">
              <w:txbxContent>
                <w:p w:rsidR="009D026E" w:rsidRDefault="009D026E">
                  <w:r>
                    <w:t>внешние</w:t>
                  </w:r>
                </w:p>
              </w:txbxContent>
            </v:textbox>
          </v:rect>
        </w:pict>
      </w:r>
      <w:r>
        <w:rPr>
          <w:noProof/>
          <w:color w:val="000000"/>
          <w:sz w:val="28"/>
          <w:szCs w:val="28"/>
        </w:rPr>
        <w:pict>
          <v:rect id="_x0000_s1073" style="position:absolute;left:0;text-align:left;margin-left:180pt;margin-top:1.2pt;width:117pt;height:36pt;z-index:251653632">
            <v:textbox style="mso-next-textbox:#_x0000_s1073">
              <w:txbxContent>
                <w:p w:rsidR="000F7925" w:rsidRDefault="000F7925">
                  <w:r>
                    <w:t>На добавленную стоимость(НДС)</w:t>
                  </w:r>
                </w:p>
              </w:txbxContent>
            </v:textbox>
          </v:rect>
        </w:pict>
      </w:r>
      <w:r w:rsidR="00320F64" w:rsidRPr="008B17A9">
        <w:rPr>
          <w:b/>
          <w:bCs/>
          <w:sz w:val="28"/>
          <w:szCs w:val="28"/>
        </w:rPr>
        <w:t xml:space="preserve">    </w:t>
      </w:r>
    </w:p>
    <w:p w:rsidR="00284C35" w:rsidRPr="008B17A9" w:rsidRDefault="007A22DF" w:rsidP="00284C35">
      <w:pPr>
        <w:widowControl w:val="0"/>
        <w:spacing w:line="360" w:lineRule="auto"/>
        <w:ind w:left="-540" w:right="-185"/>
        <w:jc w:val="both"/>
        <w:rPr>
          <w:b/>
          <w:bCs/>
          <w:sz w:val="28"/>
          <w:szCs w:val="28"/>
        </w:rPr>
      </w:pPr>
      <w:r>
        <w:rPr>
          <w:b/>
          <w:bCs/>
          <w:noProof/>
          <w:sz w:val="28"/>
          <w:szCs w:val="28"/>
        </w:rPr>
        <w:pict>
          <v:line id="_x0000_s1165" style="position:absolute;left:0;text-align:left;flip:x;z-index:251667968" from="6in,22.05pt" to="450pt,22.05pt">
            <v:stroke endarrow="block"/>
          </v:line>
        </w:pict>
      </w:r>
      <w:r>
        <w:rPr>
          <w:b/>
          <w:bCs/>
          <w:noProof/>
          <w:sz w:val="28"/>
          <w:szCs w:val="28"/>
        </w:rPr>
        <w:pict>
          <v:rect id="_x0000_s1052" style="position:absolute;left:0;text-align:left;margin-left:306pt;margin-top:4.05pt;width:126.05pt;height:36pt;z-index:251644416">
            <v:textbox style="mso-next-textbox:#_x0000_s1052">
              <w:txbxContent>
                <w:p w:rsidR="00E878A2" w:rsidRDefault="00E878A2">
                  <w:r>
                    <w:t>Субсидирование сельского хозяйства</w:t>
                  </w:r>
                </w:p>
              </w:txbxContent>
            </v:textbox>
          </v:rect>
        </w:pict>
      </w:r>
      <w:r w:rsidR="00320F64" w:rsidRPr="008B17A9">
        <w:rPr>
          <w:b/>
          <w:bCs/>
          <w:sz w:val="28"/>
          <w:szCs w:val="28"/>
        </w:rPr>
        <w:t xml:space="preserve"> </w:t>
      </w:r>
    </w:p>
    <w:p w:rsidR="00284C35" w:rsidRPr="008B17A9" w:rsidRDefault="007A22DF" w:rsidP="00284C35">
      <w:pPr>
        <w:widowControl w:val="0"/>
        <w:spacing w:line="360" w:lineRule="auto"/>
        <w:ind w:left="-540" w:right="-185"/>
        <w:jc w:val="both"/>
        <w:rPr>
          <w:b/>
          <w:bCs/>
          <w:sz w:val="28"/>
          <w:szCs w:val="28"/>
        </w:rPr>
      </w:pPr>
      <w:r>
        <w:rPr>
          <w:noProof/>
          <w:color w:val="000000"/>
          <w:sz w:val="28"/>
          <w:szCs w:val="28"/>
        </w:rPr>
        <w:pict>
          <v:rect id="_x0000_s1075" style="position:absolute;left:0;text-align:left;margin-left:207pt;margin-top:6.9pt;width:1in;height:27pt;z-index:251652608">
            <v:textbox style="mso-next-textbox:#_x0000_s1075">
              <w:txbxContent>
                <w:p w:rsidR="000F7925" w:rsidRDefault="000F7925">
                  <w:r>
                    <w:t>С продаж</w:t>
                  </w:r>
                </w:p>
              </w:txbxContent>
            </v:textbox>
          </v:rect>
        </w:pict>
      </w:r>
      <w:r>
        <w:rPr>
          <w:noProof/>
          <w:color w:val="000000"/>
          <w:sz w:val="28"/>
          <w:szCs w:val="28"/>
        </w:rPr>
        <w:pict>
          <v:rect id="_x0000_s1064" style="position:absolute;left:0;text-align:left;margin-left:-36pt;margin-top:9.4pt;width:126pt;height:37.9pt;z-index:251649536">
            <v:textbox style="mso-next-textbox:#_x0000_s1064">
              <w:txbxContent>
                <w:p w:rsidR="00E878A2" w:rsidRDefault="00E878A2">
                  <w:r>
                    <w:t>Эмиссия бумажных и кредитных денег</w:t>
                  </w:r>
                </w:p>
              </w:txbxContent>
            </v:textbox>
          </v:rect>
        </w:pict>
      </w:r>
    </w:p>
    <w:p w:rsidR="00284C35" w:rsidRPr="008B17A9" w:rsidRDefault="007A22DF" w:rsidP="00284C35">
      <w:pPr>
        <w:widowControl w:val="0"/>
        <w:spacing w:line="360" w:lineRule="auto"/>
        <w:ind w:left="-540" w:right="-185"/>
        <w:jc w:val="both"/>
        <w:rPr>
          <w:b/>
          <w:bCs/>
          <w:sz w:val="28"/>
          <w:szCs w:val="28"/>
        </w:rPr>
      </w:pPr>
      <w:r>
        <w:rPr>
          <w:noProof/>
          <w:color w:val="000000"/>
          <w:sz w:val="28"/>
          <w:szCs w:val="28"/>
        </w:rPr>
        <w:pict>
          <v:line id="_x0000_s1167" style="position:absolute;left:0;text-align:left;flip:x;z-index:251668992" from="6in,9.75pt" to="450pt,9.75pt">
            <v:stroke endarrow="block"/>
          </v:line>
        </w:pict>
      </w:r>
      <w:r>
        <w:rPr>
          <w:noProof/>
          <w:color w:val="000000"/>
          <w:sz w:val="28"/>
          <w:szCs w:val="28"/>
        </w:rPr>
        <w:pict>
          <v:line id="_x0000_s1144" style="position:absolute;left:0;text-align:left;z-index:251660800" from="162pt,.75pt" to="207pt,.75pt"/>
        </w:pict>
      </w:r>
      <w:r>
        <w:rPr>
          <w:noProof/>
          <w:color w:val="000000"/>
          <w:sz w:val="28"/>
          <w:szCs w:val="28"/>
        </w:rPr>
        <w:pict>
          <v:rect id="_x0000_s1053" style="position:absolute;left:0;text-align:left;margin-left:306pt;margin-top:.75pt;width:126.1pt;height:27pt;z-index:251645440">
            <v:textbox style="mso-next-textbox:#_x0000_s1053">
              <w:txbxContent>
                <w:p w:rsidR="00E878A2" w:rsidRDefault="00E878A2">
                  <w:r>
                    <w:t>Социальное пособие</w:t>
                  </w:r>
                </w:p>
              </w:txbxContent>
            </v:textbox>
          </v:rect>
        </w:pict>
      </w:r>
    </w:p>
    <w:p w:rsidR="00284C35" w:rsidRPr="008B17A9" w:rsidRDefault="007A22DF" w:rsidP="00284C35">
      <w:pPr>
        <w:widowControl w:val="0"/>
        <w:spacing w:line="360" w:lineRule="auto"/>
        <w:ind w:left="-540" w:right="-185"/>
        <w:jc w:val="both"/>
        <w:rPr>
          <w:b/>
          <w:bCs/>
          <w:sz w:val="28"/>
          <w:szCs w:val="28"/>
        </w:rPr>
      </w:pPr>
      <w:r>
        <w:rPr>
          <w:b/>
          <w:bCs/>
          <w:noProof/>
          <w:sz w:val="28"/>
          <w:szCs w:val="28"/>
        </w:rPr>
        <w:pict>
          <v:line id="_x0000_s1168" style="position:absolute;left:0;text-align:left;flip:x;z-index:251670016" from="6in,21.6pt" to="450pt,21.6pt">
            <v:stroke endarrow="block"/>
          </v:line>
        </w:pict>
      </w:r>
      <w:r>
        <w:rPr>
          <w:noProof/>
          <w:color w:val="000000"/>
          <w:sz w:val="28"/>
          <w:szCs w:val="28"/>
        </w:rPr>
        <w:pict>
          <v:rect id="_x0000_s1054" style="position:absolute;left:0;text-align:left;margin-left:306pt;margin-top:12.6pt;width:126.1pt;height:27pt;z-index:251646464">
            <v:textbox style="mso-next-textbox:#_x0000_s1054">
              <w:txbxContent>
                <w:p w:rsidR="00E878A2" w:rsidRDefault="00E878A2">
                  <w:r>
                    <w:t>образование</w:t>
                  </w:r>
                </w:p>
              </w:txbxContent>
            </v:textbox>
          </v:rect>
        </w:pict>
      </w:r>
      <w:r>
        <w:rPr>
          <w:noProof/>
          <w:color w:val="000000"/>
          <w:sz w:val="28"/>
          <w:szCs w:val="28"/>
        </w:rPr>
        <w:pict>
          <v:rect id="_x0000_s1074" style="position:absolute;left:0;text-align:left;margin-left:207pt;margin-top:3.6pt;width:81pt;height:54pt;z-index:251651584">
            <v:textbox style="mso-next-textbox:#_x0000_s1074">
              <w:txbxContent>
                <w:p w:rsidR="000F7925" w:rsidRDefault="000F7925">
                  <w:r>
                    <w:t>Акцизы и таможенные пошлины</w:t>
                  </w:r>
                </w:p>
              </w:txbxContent>
            </v:textbox>
          </v:rect>
        </w:pict>
      </w:r>
    </w:p>
    <w:p w:rsidR="00284C35" w:rsidRPr="008B17A9" w:rsidRDefault="007A22DF" w:rsidP="00284C35">
      <w:pPr>
        <w:widowControl w:val="0"/>
        <w:spacing w:line="360" w:lineRule="auto"/>
        <w:ind w:left="-540" w:right="-185"/>
        <w:jc w:val="both"/>
        <w:rPr>
          <w:b/>
          <w:bCs/>
          <w:sz w:val="28"/>
          <w:szCs w:val="28"/>
        </w:rPr>
      </w:pPr>
      <w:r>
        <w:rPr>
          <w:b/>
          <w:bCs/>
          <w:noProof/>
          <w:sz w:val="28"/>
          <w:szCs w:val="28"/>
        </w:rPr>
        <w:pict>
          <v:line id="_x0000_s1145" style="position:absolute;left:0;text-align:left;z-index:251661824" from="162pt,15.45pt" to="207pt,15.45pt"/>
        </w:pict>
      </w:r>
    </w:p>
    <w:p w:rsidR="00284C35" w:rsidRPr="008B17A9" w:rsidRDefault="007A22DF" w:rsidP="00284C35">
      <w:pPr>
        <w:widowControl w:val="0"/>
        <w:spacing w:line="360" w:lineRule="auto"/>
        <w:ind w:left="-540" w:right="-185"/>
        <w:jc w:val="both"/>
        <w:rPr>
          <w:i/>
          <w:iCs/>
          <w:sz w:val="28"/>
          <w:szCs w:val="28"/>
        </w:rPr>
      </w:pPr>
      <w:r>
        <w:rPr>
          <w:noProof/>
          <w:color w:val="000000"/>
          <w:sz w:val="28"/>
          <w:szCs w:val="28"/>
        </w:rPr>
        <w:pict>
          <v:line id="_x0000_s1169" style="position:absolute;left:0;text-align:left;flip:x;z-index:251671040" from="6in,9.3pt" to="450pt,9.3pt">
            <v:stroke endarrow="block"/>
          </v:line>
        </w:pict>
      </w:r>
      <w:r>
        <w:rPr>
          <w:noProof/>
          <w:color w:val="000000"/>
          <w:sz w:val="28"/>
          <w:szCs w:val="28"/>
        </w:rPr>
        <w:pict>
          <v:rect id="_x0000_s1055" style="position:absolute;left:0;text-align:left;margin-left:306pt;margin-top:.3pt;width:126.1pt;height:27pt;z-index:251647488">
            <v:textbox style="mso-next-textbox:#_x0000_s1055">
              <w:txbxContent>
                <w:p w:rsidR="00E878A2" w:rsidRDefault="00E878A2">
                  <w:r>
                    <w:t>здравоохранение</w:t>
                  </w:r>
                </w:p>
              </w:txbxContent>
            </v:textbox>
          </v:rect>
        </w:pict>
      </w:r>
    </w:p>
    <w:p w:rsidR="00284C35" w:rsidRPr="008B17A9" w:rsidRDefault="00284C35" w:rsidP="00284C35">
      <w:pPr>
        <w:widowControl w:val="0"/>
        <w:spacing w:line="360" w:lineRule="auto"/>
        <w:ind w:left="-540" w:right="-185"/>
        <w:jc w:val="both"/>
        <w:rPr>
          <w:i/>
          <w:iCs/>
          <w:sz w:val="28"/>
          <w:szCs w:val="28"/>
        </w:rPr>
      </w:pPr>
    </w:p>
    <w:p w:rsidR="00284C35" w:rsidRPr="008B17A9" w:rsidRDefault="00284C35" w:rsidP="002D4F4F">
      <w:pPr>
        <w:widowControl w:val="0"/>
        <w:spacing w:line="360" w:lineRule="auto"/>
        <w:ind w:left="-540" w:right="-185"/>
        <w:jc w:val="both"/>
        <w:rPr>
          <w:i/>
          <w:iCs/>
          <w:sz w:val="28"/>
          <w:szCs w:val="28"/>
        </w:rPr>
      </w:pPr>
    </w:p>
    <w:p w:rsidR="004B7098" w:rsidRPr="008B17A9" w:rsidRDefault="004B7098" w:rsidP="002D4F4F">
      <w:pPr>
        <w:widowControl w:val="0"/>
        <w:spacing w:line="360" w:lineRule="auto"/>
        <w:ind w:left="-540" w:right="-185" w:firstLine="540"/>
        <w:jc w:val="both"/>
        <w:rPr>
          <w:sz w:val="28"/>
          <w:szCs w:val="28"/>
        </w:rPr>
      </w:pPr>
      <w:r w:rsidRPr="008B17A9">
        <w:rPr>
          <w:i/>
          <w:iCs/>
          <w:sz w:val="28"/>
          <w:szCs w:val="28"/>
        </w:rPr>
        <w:t xml:space="preserve">Доходы бюджета </w:t>
      </w:r>
      <w:r w:rsidRPr="008B17A9">
        <w:rPr>
          <w:sz w:val="28"/>
          <w:szCs w:val="28"/>
        </w:rPr>
        <w:t xml:space="preserve">- это денежные средства, поступающие в безвозмездном и безвозвратном порядке в соответствии  законодательством РФ в распоряжение органов государственной власти  РФ соответствующего уровня. </w:t>
      </w:r>
      <w:r w:rsidRPr="008B17A9">
        <w:rPr>
          <w:i/>
          <w:iCs/>
          <w:sz w:val="28"/>
          <w:szCs w:val="28"/>
        </w:rPr>
        <w:t xml:space="preserve">Расходы бюджета </w:t>
      </w:r>
      <w:r w:rsidRPr="008B17A9">
        <w:rPr>
          <w:sz w:val="28"/>
          <w:szCs w:val="28"/>
        </w:rPr>
        <w:t>-  денежные средства, направляемые на финансовое обеспечение задач и функций государства и местного самоуправления.</w:t>
      </w:r>
    </w:p>
    <w:p w:rsidR="004B7098" w:rsidRPr="008B17A9" w:rsidRDefault="004B7098" w:rsidP="002D4F4F">
      <w:pPr>
        <w:widowControl w:val="0"/>
        <w:spacing w:line="360" w:lineRule="auto"/>
        <w:ind w:left="-540" w:right="-185" w:firstLine="540"/>
        <w:jc w:val="both"/>
        <w:rPr>
          <w:sz w:val="28"/>
          <w:szCs w:val="28"/>
        </w:rPr>
      </w:pPr>
      <w:r w:rsidRPr="008B17A9">
        <w:rPr>
          <w:sz w:val="28"/>
          <w:szCs w:val="28"/>
        </w:rPr>
        <w:t xml:space="preserve">Основным источником формирования рассматриваемых доходов является </w:t>
      </w:r>
      <w:r w:rsidRPr="008B17A9">
        <w:rPr>
          <w:i/>
          <w:iCs/>
          <w:sz w:val="28"/>
          <w:szCs w:val="28"/>
        </w:rPr>
        <w:t>национальный доход,</w:t>
      </w:r>
      <w:r w:rsidRPr="008B17A9">
        <w:rPr>
          <w:sz w:val="28"/>
          <w:szCs w:val="28"/>
        </w:rPr>
        <w:t xml:space="preserve"> причем в сферу бюджетного перераспределения попадают его конкретные компоненты</w:t>
      </w:r>
    </w:p>
    <w:p w:rsidR="004B7098" w:rsidRPr="008B17A9" w:rsidRDefault="004B7098" w:rsidP="002D4F4F">
      <w:pPr>
        <w:widowControl w:val="0"/>
        <w:numPr>
          <w:ilvl w:val="0"/>
          <w:numId w:val="10"/>
        </w:numPr>
        <w:tabs>
          <w:tab w:val="num" w:pos="1080"/>
        </w:tabs>
        <w:spacing w:line="360" w:lineRule="auto"/>
        <w:ind w:left="-540" w:right="-185" w:firstLine="540"/>
        <w:jc w:val="both"/>
        <w:rPr>
          <w:sz w:val="28"/>
          <w:szCs w:val="28"/>
        </w:rPr>
      </w:pPr>
      <w:r w:rsidRPr="008B17A9">
        <w:rPr>
          <w:sz w:val="28"/>
          <w:szCs w:val="28"/>
        </w:rPr>
        <w:t>предпринимательская прибыль (промышленности, сельского хозяйства, торговли и других отраслей,</w:t>
      </w:r>
    </w:p>
    <w:p w:rsidR="004B7098" w:rsidRPr="008B17A9" w:rsidRDefault="004B7098" w:rsidP="002D4F4F">
      <w:pPr>
        <w:widowControl w:val="0"/>
        <w:numPr>
          <w:ilvl w:val="0"/>
          <w:numId w:val="10"/>
        </w:numPr>
        <w:tabs>
          <w:tab w:val="num" w:pos="1080"/>
        </w:tabs>
        <w:spacing w:line="360" w:lineRule="auto"/>
        <w:ind w:left="-540" w:right="-185" w:firstLine="540"/>
        <w:jc w:val="both"/>
        <w:rPr>
          <w:sz w:val="28"/>
          <w:szCs w:val="28"/>
        </w:rPr>
      </w:pPr>
      <w:r w:rsidRPr="008B17A9">
        <w:rPr>
          <w:sz w:val="28"/>
          <w:szCs w:val="28"/>
        </w:rPr>
        <w:t>заработная плата работников сферы материального и нематериального производства;</w:t>
      </w:r>
    </w:p>
    <w:p w:rsidR="004B7098" w:rsidRPr="008B17A9" w:rsidRDefault="004B7098" w:rsidP="002D4F4F">
      <w:pPr>
        <w:widowControl w:val="0"/>
        <w:spacing w:line="360" w:lineRule="auto"/>
        <w:ind w:left="-540" w:right="-185" w:firstLine="540"/>
        <w:jc w:val="both"/>
        <w:rPr>
          <w:sz w:val="28"/>
          <w:szCs w:val="28"/>
        </w:rPr>
      </w:pPr>
      <w:r w:rsidRPr="008B17A9">
        <w:rPr>
          <w:sz w:val="28"/>
          <w:szCs w:val="28"/>
        </w:rPr>
        <w:t>Денежные средства юридических лиц, сбережения населения, иностранный капитал (посредством продажи на финансовом рынке государственных облигаций; получения кредита под залог пакета акций крупных предприятий; получения государственных займов от отдельных государств либо от международных финансово-кредитных учреждений) отражают кредитный метод формирования бюджетных ресурсов, предполагающий возвратность заимствований и платность за их использование.</w:t>
      </w:r>
    </w:p>
    <w:p w:rsidR="004B7098" w:rsidRPr="008B17A9" w:rsidRDefault="004B7098" w:rsidP="002D4F4F">
      <w:pPr>
        <w:widowControl w:val="0"/>
        <w:spacing w:line="360" w:lineRule="auto"/>
        <w:ind w:left="-540" w:right="-185" w:firstLine="540"/>
        <w:jc w:val="both"/>
        <w:rPr>
          <w:sz w:val="28"/>
          <w:szCs w:val="28"/>
        </w:rPr>
      </w:pPr>
      <w:r w:rsidRPr="008B17A9">
        <w:rPr>
          <w:sz w:val="28"/>
          <w:szCs w:val="28"/>
        </w:rPr>
        <w:t>Именно поэтому средства, мобилизуемые на основе государственных займов, необходимо рассматривать не в качестве источника формирования доходов бюджета, а в качестве способа временного пополнения бюджетного фонда. Аналогичным образом следует характеризовать и эмиссию бумажных денег. К ней государство прибегает при чрезвычайных обстоятельствах, когда получение доходов и займов оказывается затруднительным, а финансирование бюджетных расходов</w:t>
      </w:r>
      <w:r w:rsidRPr="008B17A9">
        <w:rPr>
          <w:noProof/>
          <w:sz w:val="28"/>
          <w:szCs w:val="28"/>
        </w:rPr>
        <w:t xml:space="preserve"> —</w:t>
      </w:r>
      <w:r w:rsidRPr="008B17A9">
        <w:rPr>
          <w:sz w:val="28"/>
          <w:szCs w:val="28"/>
        </w:rPr>
        <w:t xml:space="preserve"> неотложным. Данный способ пополнения бюджетных ресурсов вызывает рост денежной массы без соответствующего товарного обеспечения, что усиливает инфляционные процессы и влечет за собой тяжелые социально-экономические последствия.</w:t>
      </w:r>
    </w:p>
    <w:p w:rsidR="004B7098" w:rsidRPr="008B17A9" w:rsidRDefault="004B7098" w:rsidP="002D4F4F">
      <w:pPr>
        <w:widowControl w:val="0"/>
        <w:spacing w:line="360" w:lineRule="auto"/>
        <w:ind w:left="-540" w:right="-185" w:firstLine="540"/>
        <w:jc w:val="both"/>
        <w:rPr>
          <w:sz w:val="28"/>
          <w:szCs w:val="28"/>
        </w:rPr>
      </w:pPr>
      <w:r w:rsidRPr="008B17A9">
        <w:rPr>
          <w:sz w:val="28"/>
          <w:szCs w:val="28"/>
        </w:rPr>
        <w:t>Виды доходов бюджетов: налоговые (федеральные, региональные и местные налоги и сборы, штрафы и пени), неналоговые, безвозмездные перечисления, а также обособленно учитываются доходы целевых бюджетных фондов. К неналоговым доходам относятся доходы:</w:t>
      </w:r>
    </w:p>
    <w:p w:rsidR="004B7098" w:rsidRPr="008B17A9" w:rsidRDefault="004B7098" w:rsidP="002D4F4F">
      <w:pPr>
        <w:widowControl w:val="0"/>
        <w:numPr>
          <w:ilvl w:val="0"/>
          <w:numId w:val="43"/>
        </w:numPr>
        <w:tabs>
          <w:tab w:val="num" w:pos="540"/>
        </w:tabs>
        <w:spacing w:line="360" w:lineRule="auto"/>
        <w:ind w:right="-185"/>
        <w:jc w:val="both"/>
        <w:rPr>
          <w:sz w:val="28"/>
          <w:szCs w:val="28"/>
        </w:rPr>
      </w:pPr>
      <w:r w:rsidRPr="008B17A9">
        <w:rPr>
          <w:sz w:val="28"/>
          <w:szCs w:val="28"/>
        </w:rPr>
        <w:t>от использования, продажи и иного возмездного отчуждение имущества, находящегося в государственной или муниципальной собственности;</w:t>
      </w:r>
    </w:p>
    <w:p w:rsidR="004B7098" w:rsidRPr="008B17A9" w:rsidRDefault="004B7098" w:rsidP="002D4F4F">
      <w:pPr>
        <w:widowControl w:val="0"/>
        <w:numPr>
          <w:ilvl w:val="0"/>
          <w:numId w:val="43"/>
        </w:numPr>
        <w:tabs>
          <w:tab w:val="num" w:pos="540"/>
        </w:tabs>
        <w:spacing w:line="360" w:lineRule="auto"/>
        <w:ind w:right="-185"/>
        <w:jc w:val="both"/>
        <w:rPr>
          <w:sz w:val="28"/>
          <w:szCs w:val="28"/>
        </w:rPr>
      </w:pPr>
      <w:r w:rsidRPr="008B17A9">
        <w:rPr>
          <w:sz w:val="28"/>
          <w:szCs w:val="28"/>
        </w:rPr>
        <w:t>от платных услуг, оказанных государственными или муниципальными органами власти и учреждениями;</w:t>
      </w:r>
    </w:p>
    <w:p w:rsidR="004B7098" w:rsidRPr="008B17A9" w:rsidRDefault="004B7098" w:rsidP="002D4F4F">
      <w:pPr>
        <w:widowControl w:val="0"/>
        <w:numPr>
          <w:ilvl w:val="0"/>
          <w:numId w:val="43"/>
        </w:numPr>
        <w:tabs>
          <w:tab w:val="num" w:pos="540"/>
        </w:tabs>
        <w:spacing w:line="360" w:lineRule="auto"/>
        <w:ind w:right="-185"/>
        <w:jc w:val="both"/>
        <w:rPr>
          <w:sz w:val="28"/>
          <w:szCs w:val="28"/>
        </w:rPr>
      </w:pPr>
      <w:r w:rsidRPr="008B17A9">
        <w:rPr>
          <w:sz w:val="28"/>
          <w:szCs w:val="28"/>
        </w:rPr>
        <w:t>средства, полученные в результате применения мер гражданско-правовой, административной и уголовной ответственности (штрафы, конфискации, компенсации, возмещение ущерба);</w:t>
      </w:r>
    </w:p>
    <w:p w:rsidR="004B7098" w:rsidRPr="008B17A9" w:rsidRDefault="004B7098" w:rsidP="002D4F4F">
      <w:pPr>
        <w:widowControl w:val="0"/>
        <w:numPr>
          <w:ilvl w:val="0"/>
          <w:numId w:val="43"/>
        </w:numPr>
        <w:tabs>
          <w:tab w:val="num" w:pos="540"/>
        </w:tabs>
        <w:spacing w:line="360" w:lineRule="auto"/>
        <w:ind w:right="-185"/>
        <w:jc w:val="both"/>
        <w:rPr>
          <w:sz w:val="28"/>
          <w:szCs w:val="28"/>
        </w:rPr>
      </w:pPr>
      <w:r w:rsidRPr="008B17A9">
        <w:rPr>
          <w:sz w:val="28"/>
          <w:szCs w:val="28"/>
        </w:rPr>
        <w:t>финансовая помощь и бюджетные ссуды от бюджетов других уровней и др.</w:t>
      </w:r>
    </w:p>
    <w:p w:rsidR="004B7098" w:rsidRPr="008B17A9" w:rsidRDefault="004B7098" w:rsidP="002D4F4F">
      <w:pPr>
        <w:widowControl w:val="0"/>
        <w:numPr>
          <w:ilvl w:val="0"/>
          <w:numId w:val="43"/>
        </w:numPr>
        <w:tabs>
          <w:tab w:val="num" w:pos="540"/>
        </w:tabs>
        <w:spacing w:line="360" w:lineRule="auto"/>
        <w:ind w:right="-185"/>
        <w:jc w:val="both"/>
        <w:rPr>
          <w:sz w:val="28"/>
          <w:szCs w:val="28"/>
        </w:rPr>
      </w:pPr>
      <w:r w:rsidRPr="008B17A9">
        <w:rPr>
          <w:sz w:val="28"/>
          <w:szCs w:val="28"/>
        </w:rPr>
        <w:t>иные неналоговые доходы.</w:t>
      </w:r>
    </w:p>
    <w:p w:rsidR="004B7098" w:rsidRPr="008B17A9" w:rsidRDefault="004B7098" w:rsidP="002D4F4F">
      <w:pPr>
        <w:widowControl w:val="0"/>
        <w:spacing w:line="360" w:lineRule="auto"/>
        <w:ind w:left="-540" w:right="-185" w:firstLine="540"/>
        <w:jc w:val="both"/>
        <w:rPr>
          <w:sz w:val="28"/>
          <w:szCs w:val="28"/>
        </w:rPr>
      </w:pPr>
      <w:r w:rsidRPr="008B17A9">
        <w:rPr>
          <w:sz w:val="28"/>
          <w:szCs w:val="28"/>
        </w:rPr>
        <w:t xml:space="preserve">Помимо собственных, в бюджетах 2-го и 3-го уровней выделяют т.н. </w:t>
      </w:r>
      <w:r w:rsidRPr="008B17A9">
        <w:rPr>
          <w:i/>
          <w:iCs/>
          <w:sz w:val="28"/>
          <w:szCs w:val="28"/>
        </w:rPr>
        <w:t xml:space="preserve">регулирующие доходы </w:t>
      </w:r>
      <w:r w:rsidRPr="008B17A9">
        <w:rPr>
          <w:sz w:val="28"/>
          <w:szCs w:val="28"/>
        </w:rPr>
        <w:t xml:space="preserve">- федеральные или региональные налоги и платежи, по которым устанавливаются процентные нормативы отчислений в бюджеты субъектов или местные бюджеты на финансовый год или на долговременной основе (не менее чем на 3 года) по разным видам таких доходов (в отличие от </w:t>
      </w:r>
      <w:r w:rsidRPr="008B17A9">
        <w:rPr>
          <w:i/>
          <w:iCs/>
          <w:sz w:val="28"/>
          <w:szCs w:val="28"/>
        </w:rPr>
        <w:t>закрепленных доходов</w:t>
      </w:r>
      <w:r w:rsidRPr="008B17A9">
        <w:rPr>
          <w:sz w:val="28"/>
          <w:szCs w:val="28"/>
        </w:rPr>
        <w:t>, полностью поступающих в соответствующий бюджет). До принятия Бюджетного кодекса</w:t>
      </w:r>
      <w:r w:rsidRPr="008B17A9">
        <w:rPr>
          <w:b/>
          <w:bCs/>
          <w:sz w:val="28"/>
          <w:szCs w:val="28"/>
        </w:rPr>
        <w:t xml:space="preserve"> </w:t>
      </w:r>
      <w:r w:rsidRPr="008B17A9">
        <w:rPr>
          <w:sz w:val="28"/>
          <w:szCs w:val="28"/>
        </w:rPr>
        <w:t>РФ бюджетное законодательство и бюджетная практика постоянно «размывали» эти два понятия</w:t>
      </w:r>
      <w:r w:rsidRPr="008B17A9">
        <w:rPr>
          <w:noProof/>
          <w:sz w:val="28"/>
          <w:szCs w:val="28"/>
        </w:rPr>
        <w:t xml:space="preserve"> -</w:t>
      </w:r>
      <w:r w:rsidRPr="008B17A9">
        <w:rPr>
          <w:sz w:val="28"/>
          <w:szCs w:val="28"/>
        </w:rPr>
        <w:t xml:space="preserve"> собственные и регулирующие доходы. Бюджетный кодекс</w:t>
      </w:r>
      <w:r w:rsidRPr="008B17A9">
        <w:rPr>
          <w:b/>
          <w:bCs/>
          <w:sz w:val="28"/>
          <w:szCs w:val="28"/>
        </w:rPr>
        <w:t xml:space="preserve"> </w:t>
      </w:r>
      <w:r w:rsidRPr="008B17A9">
        <w:rPr>
          <w:sz w:val="28"/>
          <w:szCs w:val="28"/>
        </w:rPr>
        <w:t>РФ разделяет собственные и регулирующие доходы по периоду</w:t>
      </w:r>
      <w:r w:rsidRPr="008B17A9">
        <w:rPr>
          <w:b/>
          <w:bCs/>
          <w:sz w:val="28"/>
          <w:szCs w:val="28"/>
        </w:rPr>
        <w:t xml:space="preserve"> </w:t>
      </w:r>
      <w:r w:rsidRPr="008B17A9">
        <w:rPr>
          <w:sz w:val="28"/>
          <w:szCs w:val="28"/>
        </w:rPr>
        <w:t>их установления: собственные доходы определяются на постоянной основе; регулирующие доходы устанавливаются на год или на долговременной основе (не менее чем на</w:t>
      </w:r>
      <w:r w:rsidRPr="008B17A9">
        <w:rPr>
          <w:noProof/>
          <w:sz w:val="28"/>
          <w:szCs w:val="28"/>
        </w:rPr>
        <w:t xml:space="preserve"> 3</w:t>
      </w:r>
      <w:r w:rsidRPr="008B17A9">
        <w:rPr>
          <w:sz w:val="28"/>
          <w:szCs w:val="28"/>
        </w:rPr>
        <w:t xml:space="preserve"> года). Отличие собственных и регулирующих доходов бюджетов определяется также видом нормативного документа, который их устанавливает. Так, собственные доходы регламентируются бюджетным и налоговым законодательством в целом, а регулирующие доходы</w:t>
      </w:r>
      <w:r w:rsidRPr="008B17A9">
        <w:rPr>
          <w:noProof/>
          <w:sz w:val="28"/>
          <w:szCs w:val="28"/>
        </w:rPr>
        <w:t xml:space="preserve"> —</w:t>
      </w:r>
      <w:r w:rsidRPr="008B17A9">
        <w:rPr>
          <w:sz w:val="28"/>
          <w:szCs w:val="28"/>
        </w:rPr>
        <w:t xml:space="preserve"> законодательством Российской Федерации и субъектов Российской Федерации о соответствующем бюджете на очередной год.</w:t>
      </w:r>
    </w:p>
    <w:p w:rsidR="004B7098" w:rsidRPr="008B17A9" w:rsidRDefault="004B7098" w:rsidP="002D4F4F">
      <w:pPr>
        <w:pStyle w:val="22"/>
        <w:widowControl w:val="0"/>
        <w:spacing w:line="360" w:lineRule="auto"/>
        <w:ind w:left="-540" w:right="-185" w:firstLine="540"/>
        <w:jc w:val="both"/>
        <w:rPr>
          <w:sz w:val="28"/>
          <w:szCs w:val="28"/>
        </w:rPr>
      </w:pPr>
      <w:r w:rsidRPr="008B17A9">
        <w:rPr>
          <w:sz w:val="28"/>
          <w:szCs w:val="28"/>
        </w:rPr>
        <w:t>Расходы бюджета, являясь важной составной частью государственных расходов в целом, выражают экономические отношения, возникающие в связи с использованием средств общегосударственного денежного фонда. Формой проявления этих отношений выступают конкретные виды бюджетных расходов, причем их многообразие обусловлено действием целого ряда факторов: природой, функциями государства, уровнем социально-экономического развития страны, разветвленностью связей бюджета с национальной экономикой, административно-территориальным устройством государства и т.п. Различное сочетание названных факторов порождает ту или иную систему расходов конкретного бюджета на определенном этапе общественного развития. По своему материально-вещественному воплощению бюджетные расходы представляют собой денежные средства, направляемые на финансовое обеспечение задач и функций государства и местного самоуправления.</w:t>
      </w:r>
    </w:p>
    <w:p w:rsidR="005B1441" w:rsidRPr="008B17A9" w:rsidRDefault="004B7098" w:rsidP="002D4F4F">
      <w:pPr>
        <w:pStyle w:val="22"/>
        <w:widowControl w:val="0"/>
        <w:spacing w:line="360" w:lineRule="auto"/>
        <w:ind w:left="-540" w:right="-185" w:firstLine="540"/>
        <w:jc w:val="both"/>
        <w:rPr>
          <w:sz w:val="28"/>
          <w:szCs w:val="28"/>
        </w:rPr>
      </w:pPr>
      <w:r w:rsidRPr="008B17A9">
        <w:rPr>
          <w:sz w:val="28"/>
          <w:szCs w:val="28"/>
        </w:rPr>
        <w:t>Расходы бюджетов в зависимости от их экономического содержания подразделяются на текущие расходы (обеспечение текущих потребностей) и капитальные (инвестиционные нужды и прирост запасов). Формы расходов бюджетов:</w:t>
      </w:r>
    </w:p>
    <w:p w:rsidR="005B1441" w:rsidRPr="008B17A9" w:rsidRDefault="005B1441" w:rsidP="002D4F4F">
      <w:pPr>
        <w:pStyle w:val="22"/>
        <w:widowControl w:val="0"/>
        <w:numPr>
          <w:ilvl w:val="0"/>
          <w:numId w:val="37"/>
        </w:numPr>
        <w:spacing w:line="360" w:lineRule="auto"/>
        <w:ind w:right="-185"/>
        <w:jc w:val="both"/>
        <w:rPr>
          <w:sz w:val="28"/>
          <w:szCs w:val="28"/>
        </w:rPr>
      </w:pPr>
      <w:r w:rsidRPr="008B17A9">
        <w:rPr>
          <w:sz w:val="28"/>
          <w:szCs w:val="28"/>
        </w:rPr>
        <w:t>админитративно-управленчиская деятельность(в т.ч антикризисное финансирование)</w:t>
      </w:r>
    </w:p>
    <w:p w:rsidR="00533206" w:rsidRPr="008B17A9" w:rsidRDefault="00533206" w:rsidP="002D4F4F">
      <w:pPr>
        <w:pStyle w:val="22"/>
        <w:widowControl w:val="0"/>
        <w:numPr>
          <w:ilvl w:val="0"/>
          <w:numId w:val="37"/>
        </w:numPr>
        <w:spacing w:line="360" w:lineRule="auto"/>
        <w:ind w:right="-185"/>
        <w:jc w:val="both"/>
        <w:rPr>
          <w:sz w:val="28"/>
          <w:szCs w:val="28"/>
        </w:rPr>
      </w:pPr>
      <w:r w:rsidRPr="008B17A9">
        <w:rPr>
          <w:sz w:val="28"/>
          <w:szCs w:val="28"/>
        </w:rPr>
        <w:t>обороноспособность страны</w:t>
      </w:r>
    </w:p>
    <w:p w:rsidR="00533206" w:rsidRPr="008B17A9" w:rsidRDefault="00533206" w:rsidP="002D4F4F">
      <w:pPr>
        <w:pStyle w:val="22"/>
        <w:widowControl w:val="0"/>
        <w:numPr>
          <w:ilvl w:val="0"/>
          <w:numId w:val="37"/>
        </w:numPr>
        <w:spacing w:line="360" w:lineRule="auto"/>
        <w:ind w:right="-185"/>
        <w:jc w:val="both"/>
        <w:rPr>
          <w:sz w:val="28"/>
          <w:szCs w:val="28"/>
        </w:rPr>
      </w:pPr>
      <w:r w:rsidRPr="008B17A9">
        <w:rPr>
          <w:sz w:val="28"/>
          <w:szCs w:val="28"/>
        </w:rPr>
        <w:t>обслуживание государственного долга(оплата основной суммы и %  по государственному долгу)</w:t>
      </w:r>
    </w:p>
    <w:p w:rsidR="00533206" w:rsidRPr="008B17A9" w:rsidRDefault="00533206" w:rsidP="002D4F4F">
      <w:pPr>
        <w:pStyle w:val="22"/>
        <w:widowControl w:val="0"/>
        <w:numPr>
          <w:ilvl w:val="0"/>
          <w:numId w:val="37"/>
        </w:numPr>
        <w:spacing w:line="360" w:lineRule="auto"/>
        <w:ind w:right="-185"/>
        <w:jc w:val="both"/>
        <w:rPr>
          <w:sz w:val="28"/>
          <w:szCs w:val="28"/>
        </w:rPr>
      </w:pPr>
      <w:r w:rsidRPr="008B17A9">
        <w:rPr>
          <w:sz w:val="28"/>
          <w:szCs w:val="28"/>
        </w:rPr>
        <w:t>финансирование производства</w:t>
      </w:r>
    </w:p>
    <w:p w:rsidR="00533206" w:rsidRPr="008B17A9" w:rsidRDefault="00533206" w:rsidP="002D4F4F">
      <w:pPr>
        <w:pStyle w:val="22"/>
        <w:widowControl w:val="0"/>
        <w:numPr>
          <w:ilvl w:val="0"/>
          <w:numId w:val="37"/>
        </w:numPr>
        <w:spacing w:line="360" w:lineRule="auto"/>
        <w:ind w:right="-185"/>
        <w:jc w:val="both"/>
        <w:rPr>
          <w:sz w:val="28"/>
          <w:szCs w:val="28"/>
        </w:rPr>
      </w:pPr>
      <w:r w:rsidRPr="008B17A9">
        <w:rPr>
          <w:sz w:val="28"/>
          <w:szCs w:val="28"/>
        </w:rPr>
        <w:t>субсидирование сельского хозяйства</w:t>
      </w:r>
    </w:p>
    <w:p w:rsidR="00533206" w:rsidRPr="008B17A9" w:rsidRDefault="00533206" w:rsidP="002D4F4F">
      <w:pPr>
        <w:pStyle w:val="22"/>
        <w:widowControl w:val="0"/>
        <w:numPr>
          <w:ilvl w:val="0"/>
          <w:numId w:val="37"/>
        </w:numPr>
        <w:spacing w:line="360" w:lineRule="auto"/>
        <w:ind w:right="-185"/>
        <w:jc w:val="both"/>
        <w:rPr>
          <w:sz w:val="28"/>
          <w:szCs w:val="28"/>
        </w:rPr>
      </w:pPr>
      <w:r w:rsidRPr="008B17A9">
        <w:rPr>
          <w:sz w:val="28"/>
          <w:szCs w:val="28"/>
        </w:rPr>
        <w:t>социальное пособие</w:t>
      </w:r>
    </w:p>
    <w:p w:rsidR="00533206" w:rsidRPr="008B17A9" w:rsidRDefault="00533206" w:rsidP="002D4F4F">
      <w:pPr>
        <w:pStyle w:val="22"/>
        <w:widowControl w:val="0"/>
        <w:numPr>
          <w:ilvl w:val="0"/>
          <w:numId w:val="37"/>
        </w:numPr>
        <w:spacing w:line="360" w:lineRule="auto"/>
        <w:ind w:right="-185"/>
        <w:jc w:val="both"/>
        <w:rPr>
          <w:sz w:val="28"/>
          <w:szCs w:val="28"/>
        </w:rPr>
      </w:pPr>
      <w:r w:rsidRPr="008B17A9">
        <w:rPr>
          <w:sz w:val="28"/>
          <w:szCs w:val="28"/>
        </w:rPr>
        <w:t>образование</w:t>
      </w:r>
    </w:p>
    <w:p w:rsidR="00533206" w:rsidRPr="008B17A9" w:rsidRDefault="00533206" w:rsidP="002D4F4F">
      <w:pPr>
        <w:pStyle w:val="22"/>
        <w:widowControl w:val="0"/>
        <w:numPr>
          <w:ilvl w:val="0"/>
          <w:numId w:val="37"/>
        </w:numPr>
        <w:spacing w:line="360" w:lineRule="auto"/>
        <w:ind w:right="-185"/>
        <w:jc w:val="both"/>
        <w:rPr>
          <w:sz w:val="28"/>
          <w:szCs w:val="28"/>
        </w:rPr>
      </w:pPr>
      <w:r w:rsidRPr="008B17A9">
        <w:rPr>
          <w:sz w:val="28"/>
          <w:szCs w:val="28"/>
        </w:rPr>
        <w:t>здравоохранение</w:t>
      </w:r>
    </w:p>
    <w:p w:rsidR="004B7098" w:rsidRPr="008B17A9" w:rsidRDefault="004B7098" w:rsidP="002D4F4F">
      <w:pPr>
        <w:pStyle w:val="22"/>
        <w:widowControl w:val="0"/>
        <w:spacing w:line="360" w:lineRule="auto"/>
        <w:ind w:left="-540" w:right="-185" w:firstLine="540"/>
        <w:jc w:val="both"/>
        <w:rPr>
          <w:sz w:val="28"/>
          <w:szCs w:val="28"/>
        </w:rPr>
      </w:pPr>
      <w:r w:rsidRPr="008B17A9">
        <w:rPr>
          <w:sz w:val="28"/>
          <w:szCs w:val="28"/>
        </w:rPr>
        <w:t>Целевой характер использования бюджетных ресурсов означает, что предоставление бюджетных средств осуществляется строго по целевому назначению в соответствии с утвержденным бюджетом. Если в ходе составления этого основного финансового плана страны государство устанавливает приоритетность и объемы удовлетворения тех или иных общественных потребностей, исходя из реальной социально-экономической ситуации, то принцип целевого использования бюджетных ресурсов также способствует повышению эффективности бюджетных расходов.</w:t>
      </w:r>
    </w:p>
    <w:p w:rsidR="00C8517E" w:rsidRPr="008B17A9" w:rsidRDefault="004B7098" w:rsidP="002D4F4F">
      <w:pPr>
        <w:widowControl w:val="0"/>
        <w:spacing w:line="360" w:lineRule="auto"/>
        <w:ind w:left="-540" w:right="-185" w:firstLine="540"/>
        <w:jc w:val="both"/>
        <w:rPr>
          <w:sz w:val="28"/>
          <w:szCs w:val="28"/>
        </w:rPr>
      </w:pPr>
      <w:r w:rsidRPr="008B17A9">
        <w:rPr>
          <w:sz w:val="28"/>
          <w:szCs w:val="28"/>
        </w:rPr>
        <w:t>В любом бюджете доходы и расходы должны быть сбалансированы. Когда расходы бюджета превышают его доходы, образуется отрицательное бюджетное сальдо, или дефицит бюджета. Профицит</w:t>
      </w:r>
      <w:r w:rsidRPr="008B17A9">
        <w:rPr>
          <w:noProof/>
          <w:sz w:val="28"/>
          <w:szCs w:val="28"/>
        </w:rPr>
        <w:t xml:space="preserve"> —</w:t>
      </w:r>
      <w:r w:rsidRPr="008B17A9">
        <w:rPr>
          <w:sz w:val="28"/>
          <w:szCs w:val="28"/>
        </w:rPr>
        <w:t xml:space="preserve"> положительное сальдо бюджета</w:t>
      </w:r>
      <w:r w:rsidRPr="008B17A9">
        <w:rPr>
          <w:noProof/>
          <w:sz w:val="28"/>
          <w:szCs w:val="28"/>
        </w:rPr>
        <w:t xml:space="preserve"> —</w:t>
      </w:r>
      <w:r w:rsidRPr="008B17A9">
        <w:rPr>
          <w:sz w:val="28"/>
          <w:szCs w:val="28"/>
        </w:rPr>
        <w:t xml:space="preserve"> представляет собой обратное соотношение, то есть превышение доходов над расходами. Сбалансированным является бюджет, в котором расходная и доходная части равны. </w:t>
      </w:r>
      <w:r w:rsidR="00404BA1" w:rsidRPr="008B17A9">
        <w:rPr>
          <w:sz w:val="28"/>
          <w:szCs w:val="28"/>
        </w:rPr>
        <w:t xml:space="preserve">Под бюджетным дефицитом понимается превышение расходов государственного бюджета над его доходами. </w:t>
      </w:r>
      <w:r w:rsidRPr="008B17A9">
        <w:rPr>
          <w:sz w:val="28"/>
          <w:szCs w:val="28"/>
        </w:rPr>
        <w:t xml:space="preserve"> Из этого следует, что основная причина возникновения бюджетного дефицита кроется в отставании темпов роста бюджетных доходов по сравнению с увеличением бюджетных расходов. </w:t>
      </w:r>
    </w:p>
    <w:p w:rsidR="004B7098" w:rsidRPr="008B17A9" w:rsidRDefault="004B7098" w:rsidP="002D4F4F">
      <w:pPr>
        <w:widowControl w:val="0"/>
        <w:spacing w:line="360" w:lineRule="auto"/>
        <w:ind w:left="-540" w:right="-185" w:firstLine="540"/>
        <w:jc w:val="both"/>
        <w:rPr>
          <w:sz w:val="28"/>
          <w:szCs w:val="28"/>
        </w:rPr>
      </w:pPr>
      <w:r w:rsidRPr="008B17A9">
        <w:rPr>
          <w:sz w:val="28"/>
          <w:szCs w:val="28"/>
        </w:rPr>
        <w:t>Конкретные причины такого отставания могут быть различными, в частности:</w:t>
      </w:r>
    </w:p>
    <w:p w:rsidR="004B7098" w:rsidRPr="008B17A9" w:rsidRDefault="004B7098" w:rsidP="002D4F4F">
      <w:pPr>
        <w:widowControl w:val="0"/>
        <w:numPr>
          <w:ilvl w:val="0"/>
          <w:numId w:val="39"/>
        </w:numPr>
        <w:spacing w:line="360" w:lineRule="auto"/>
        <w:ind w:right="-185"/>
        <w:jc w:val="both"/>
        <w:rPr>
          <w:sz w:val="28"/>
          <w:szCs w:val="28"/>
        </w:rPr>
      </w:pPr>
      <w:r w:rsidRPr="008B17A9">
        <w:rPr>
          <w:sz w:val="28"/>
          <w:szCs w:val="28"/>
        </w:rPr>
        <w:t>кризисные явления в экономике;</w:t>
      </w:r>
    </w:p>
    <w:p w:rsidR="004B7098" w:rsidRPr="008B17A9" w:rsidRDefault="004B7098" w:rsidP="002D4F4F">
      <w:pPr>
        <w:widowControl w:val="0"/>
        <w:numPr>
          <w:ilvl w:val="0"/>
          <w:numId w:val="39"/>
        </w:numPr>
        <w:spacing w:line="360" w:lineRule="auto"/>
        <w:ind w:right="-185"/>
        <w:jc w:val="both"/>
        <w:rPr>
          <w:sz w:val="28"/>
          <w:szCs w:val="28"/>
        </w:rPr>
      </w:pPr>
      <w:r w:rsidRPr="008B17A9">
        <w:rPr>
          <w:sz w:val="28"/>
          <w:szCs w:val="28"/>
        </w:rPr>
        <w:t xml:space="preserve">неспособность правительства держать под контролем финансовую ситуацию в стране; </w:t>
      </w:r>
    </w:p>
    <w:p w:rsidR="004B7098" w:rsidRPr="008B17A9" w:rsidRDefault="004B7098" w:rsidP="002D4F4F">
      <w:pPr>
        <w:widowControl w:val="0"/>
        <w:numPr>
          <w:ilvl w:val="0"/>
          <w:numId w:val="39"/>
        </w:numPr>
        <w:spacing w:line="360" w:lineRule="auto"/>
        <w:ind w:right="-185"/>
        <w:jc w:val="both"/>
        <w:rPr>
          <w:sz w:val="28"/>
          <w:szCs w:val="28"/>
        </w:rPr>
      </w:pPr>
      <w:r w:rsidRPr="008B17A9">
        <w:rPr>
          <w:sz w:val="28"/>
          <w:szCs w:val="28"/>
        </w:rPr>
        <w:t>чрезвычайные обстоятельства (войны, крупные стихийные бедствия):</w:t>
      </w:r>
    </w:p>
    <w:p w:rsidR="004B7098" w:rsidRPr="008B17A9" w:rsidRDefault="004B7098" w:rsidP="002D4F4F">
      <w:pPr>
        <w:widowControl w:val="0"/>
        <w:numPr>
          <w:ilvl w:val="0"/>
          <w:numId w:val="39"/>
        </w:numPr>
        <w:spacing w:line="360" w:lineRule="auto"/>
        <w:ind w:right="-185"/>
        <w:jc w:val="both"/>
        <w:rPr>
          <w:sz w:val="28"/>
          <w:szCs w:val="28"/>
        </w:rPr>
      </w:pPr>
      <w:r w:rsidRPr="008B17A9">
        <w:rPr>
          <w:sz w:val="28"/>
          <w:szCs w:val="28"/>
        </w:rPr>
        <w:t>милитаризация экономики в мирное время;</w:t>
      </w:r>
    </w:p>
    <w:p w:rsidR="004B7098" w:rsidRPr="008B17A9" w:rsidRDefault="004B7098" w:rsidP="002D4F4F">
      <w:pPr>
        <w:widowControl w:val="0"/>
        <w:numPr>
          <w:ilvl w:val="0"/>
          <w:numId w:val="39"/>
        </w:numPr>
        <w:spacing w:line="360" w:lineRule="auto"/>
        <w:ind w:right="-185"/>
        <w:jc w:val="both"/>
        <w:rPr>
          <w:sz w:val="28"/>
          <w:szCs w:val="28"/>
        </w:rPr>
      </w:pPr>
      <w:r w:rsidRPr="008B17A9">
        <w:rPr>
          <w:sz w:val="28"/>
          <w:szCs w:val="28"/>
        </w:rPr>
        <w:t>осуществление крупных централизованных вложений в развитие производства и изменение его структуры;</w:t>
      </w:r>
    </w:p>
    <w:p w:rsidR="004B7098" w:rsidRPr="008B17A9" w:rsidRDefault="004B7098" w:rsidP="002D4F4F">
      <w:pPr>
        <w:widowControl w:val="0"/>
        <w:numPr>
          <w:ilvl w:val="0"/>
          <w:numId w:val="39"/>
        </w:numPr>
        <w:spacing w:line="360" w:lineRule="auto"/>
        <w:ind w:right="-185"/>
        <w:jc w:val="both"/>
        <w:rPr>
          <w:sz w:val="28"/>
          <w:szCs w:val="28"/>
        </w:rPr>
      </w:pPr>
      <w:r w:rsidRPr="008B17A9">
        <w:rPr>
          <w:sz w:val="28"/>
          <w:szCs w:val="28"/>
        </w:rPr>
        <w:t>чрезмерное увеличение темпов роста социальных расходов по сравнению с темпами роста валового внутреннего продукта</w:t>
      </w:r>
      <w:r w:rsidR="00404BA1" w:rsidRPr="008B17A9">
        <w:rPr>
          <w:sz w:val="28"/>
          <w:szCs w:val="28"/>
        </w:rPr>
        <w:t>.</w:t>
      </w:r>
    </w:p>
    <w:p w:rsidR="00C8517E" w:rsidRPr="008B17A9" w:rsidRDefault="00404BA1" w:rsidP="002D4F4F">
      <w:pPr>
        <w:spacing w:line="360" w:lineRule="auto"/>
        <w:ind w:left="-540" w:right="-185" w:firstLine="540"/>
        <w:rPr>
          <w:sz w:val="28"/>
          <w:szCs w:val="28"/>
        </w:rPr>
      </w:pPr>
      <w:r w:rsidRPr="008B17A9">
        <w:rPr>
          <w:sz w:val="28"/>
          <w:szCs w:val="28"/>
        </w:rPr>
        <w:t xml:space="preserve">Небольшой бюджетный дефицит для экономики многие экономисты считают лекарством, стимулирующим хозяйственное развитие. Его роль сродни роли потребительского кредита: получаешь блага сейчас, но приходится много работать, чтобы отработать его, вместо того, чтобы получить эти блага в будущем за меньшие деньги. Кроме того, государство, в отличие от домохозяйств, может постоянно тратить больше, чем зарабатывать. </w:t>
      </w:r>
    </w:p>
    <w:p w:rsidR="00C8517E" w:rsidRPr="008B17A9" w:rsidRDefault="00404BA1" w:rsidP="002D4F4F">
      <w:pPr>
        <w:spacing w:line="360" w:lineRule="auto"/>
        <w:ind w:left="-540" w:right="-185" w:firstLine="540"/>
        <w:rPr>
          <w:sz w:val="28"/>
          <w:szCs w:val="28"/>
        </w:rPr>
      </w:pPr>
      <w:r w:rsidRPr="008B17A9">
        <w:rPr>
          <w:sz w:val="28"/>
          <w:szCs w:val="28"/>
        </w:rPr>
        <w:t xml:space="preserve">Однако передозировка любого лекарства может быть опасной. Рост бюджетного дефицита порождает инфляцию, экономическую нестабильность, рост внешних и внутренних заимствований, которые в свою очередь приводят к дефолту. </w:t>
      </w:r>
    </w:p>
    <w:p w:rsidR="004B7098" w:rsidRPr="008B17A9" w:rsidRDefault="004B7098" w:rsidP="002D4F4F">
      <w:pPr>
        <w:spacing w:line="360" w:lineRule="auto"/>
        <w:ind w:left="-540" w:right="-185" w:firstLine="540"/>
        <w:rPr>
          <w:sz w:val="28"/>
          <w:szCs w:val="28"/>
        </w:rPr>
      </w:pPr>
      <w:r w:rsidRPr="008B17A9">
        <w:rPr>
          <w:sz w:val="28"/>
          <w:szCs w:val="28"/>
        </w:rPr>
        <w:t>Хронический дефицит (долгосрочная несбалансированность бюджета) связан с наличием разрыва между бюджетными расходами и доходами на протяжении ряда лет. Несбалансированность имеет краткосрочный характер, если несоответствие расходов и доходов ограничивается рамками одного года.</w:t>
      </w:r>
    </w:p>
    <w:p w:rsidR="004B7098" w:rsidRPr="008B17A9" w:rsidRDefault="004B7098" w:rsidP="002D4F4F">
      <w:pPr>
        <w:pStyle w:val="22"/>
        <w:widowControl w:val="0"/>
        <w:spacing w:line="360" w:lineRule="auto"/>
        <w:ind w:left="-540" w:right="-185" w:firstLine="540"/>
        <w:jc w:val="both"/>
        <w:rPr>
          <w:sz w:val="28"/>
          <w:szCs w:val="28"/>
        </w:rPr>
      </w:pPr>
      <w:r w:rsidRPr="008B17A9">
        <w:rPr>
          <w:sz w:val="28"/>
          <w:szCs w:val="28"/>
        </w:rPr>
        <w:t>В целом бюджетный кризис в нашей стране обусловлен значительным снижением доходов бюджета, сохранением неэффективной структуры расходов, их частым нецелевым использованием, промедлением с давно назревшими реформами в сфере бюджетного финансирования. Оздоровление бюджета предполагается осуществлять по трем основным направлениям:</w:t>
      </w:r>
    </w:p>
    <w:p w:rsidR="004B7098" w:rsidRPr="008B17A9" w:rsidRDefault="004B7098" w:rsidP="002D4F4F">
      <w:pPr>
        <w:widowControl w:val="0"/>
        <w:numPr>
          <w:ilvl w:val="0"/>
          <w:numId w:val="41"/>
        </w:numPr>
        <w:spacing w:line="360" w:lineRule="auto"/>
        <w:ind w:right="-185"/>
        <w:jc w:val="both"/>
        <w:rPr>
          <w:sz w:val="28"/>
          <w:szCs w:val="28"/>
        </w:rPr>
      </w:pPr>
      <w:r w:rsidRPr="008B17A9">
        <w:rPr>
          <w:sz w:val="28"/>
          <w:szCs w:val="28"/>
        </w:rPr>
        <w:t>за счет увеличения его доходной базы;</w:t>
      </w:r>
    </w:p>
    <w:p w:rsidR="004B7098" w:rsidRPr="008B17A9" w:rsidRDefault="004B7098" w:rsidP="002D4F4F">
      <w:pPr>
        <w:widowControl w:val="0"/>
        <w:numPr>
          <w:ilvl w:val="0"/>
          <w:numId w:val="41"/>
        </w:numPr>
        <w:spacing w:line="360" w:lineRule="auto"/>
        <w:ind w:right="-185"/>
        <w:jc w:val="both"/>
        <w:rPr>
          <w:sz w:val="28"/>
          <w:szCs w:val="28"/>
        </w:rPr>
      </w:pPr>
      <w:r w:rsidRPr="008B17A9">
        <w:rPr>
          <w:sz w:val="28"/>
          <w:szCs w:val="28"/>
        </w:rPr>
        <w:t>на базе реструктуризации расходной части бюджета;</w:t>
      </w:r>
    </w:p>
    <w:p w:rsidR="004B7098" w:rsidRPr="008B17A9" w:rsidRDefault="004B7098" w:rsidP="002D4F4F">
      <w:pPr>
        <w:widowControl w:val="0"/>
        <w:numPr>
          <w:ilvl w:val="0"/>
          <w:numId w:val="41"/>
        </w:numPr>
        <w:spacing w:line="360" w:lineRule="auto"/>
        <w:ind w:right="-185"/>
        <w:jc w:val="both"/>
        <w:rPr>
          <w:sz w:val="28"/>
          <w:szCs w:val="28"/>
        </w:rPr>
      </w:pPr>
      <w:r w:rsidRPr="008B17A9">
        <w:rPr>
          <w:sz w:val="28"/>
          <w:szCs w:val="28"/>
        </w:rPr>
        <w:t>путем совершенствования бюджетных процедур.</w:t>
      </w:r>
    </w:p>
    <w:p w:rsidR="004B7098" w:rsidRPr="008B17A9" w:rsidRDefault="004B7098" w:rsidP="002D4F4F">
      <w:pPr>
        <w:widowControl w:val="0"/>
        <w:spacing w:line="360" w:lineRule="auto"/>
        <w:ind w:left="-540" w:right="-185" w:firstLine="709"/>
        <w:jc w:val="both"/>
        <w:rPr>
          <w:sz w:val="28"/>
          <w:szCs w:val="28"/>
        </w:rPr>
      </w:pPr>
      <w:r w:rsidRPr="008B17A9">
        <w:rPr>
          <w:sz w:val="28"/>
          <w:szCs w:val="28"/>
        </w:rPr>
        <w:t xml:space="preserve">При </w:t>
      </w:r>
      <w:r w:rsidRPr="008B17A9">
        <w:rPr>
          <w:i/>
          <w:iCs/>
          <w:sz w:val="28"/>
          <w:szCs w:val="28"/>
        </w:rPr>
        <w:t xml:space="preserve">дефиците бюджета </w:t>
      </w:r>
      <w:r w:rsidRPr="008B17A9">
        <w:rPr>
          <w:sz w:val="28"/>
          <w:szCs w:val="28"/>
        </w:rPr>
        <w:t>должны быть указаны источники финансирования дефицита (перечень источников финансирования различен для разных уровней бюджетной системы РФ). Законодательством РФ установлены предельные размеры дефицита бюджета. Например, размер дефицита федерального бюджета не может превышать суммарный объем бюджетных инвестиций и расходов на обслуживание государственного долга РФ (</w:t>
      </w:r>
      <w:r w:rsidRPr="008B17A9">
        <w:rPr>
          <w:i/>
          <w:iCs/>
          <w:sz w:val="28"/>
          <w:szCs w:val="28"/>
        </w:rPr>
        <w:t xml:space="preserve">государственный долг </w:t>
      </w:r>
      <w:r w:rsidRPr="008B17A9">
        <w:rPr>
          <w:sz w:val="28"/>
          <w:szCs w:val="28"/>
        </w:rPr>
        <w:t>- долговые обязательства РФ перед физическими и юридическими лицами, иностранными государствами, международными организациями и иными субъектами международного права). Для покрытия дефицита бюджета используются государственные заимствования - займы, привлекаемые от физических и юридических лиц, иностранных государств, международных финансовых организаций, по которым возникают долговые обязательства РФ как заемщика или гаранта погашения займов другими заемщиками, выраженные в иностранной (внешние) или российской валюте (внутренние заимствования).</w:t>
      </w:r>
    </w:p>
    <w:p w:rsidR="002D4F4F" w:rsidRPr="008B17A9" w:rsidRDefault="002D4F4F" w:rsidP="002D4F4F">
      <w:pPr>
        <w:widowControl w:val="0"/>
        <w:spacing w:line="360" w:lineRule="auto"/>
        <w:ind w:left="-540" w:right="-185" w:firstLine="709"/>
        <w:jc w:val="both"/>
        <w:rPr>
          <w:sz w:val="28"/>
          <w:szCs w:val="28"/>
        </w:rPr>
      </w:pPr>
    </w:p>
    <w:p w:rsidR="00143D77" w:rsidRPr="00C35240" w:rsidRDefault="00A27B2E" w:rsidP="00C35240">
      <w:pPr>
        <w:pStyle w:val="20"/>
        <w:ind w:left="-540" w:right="-185"/>
        <w:rPr>
          <w:rFonts w:ascii="Times New Roman" w:hAnsi="Times New Roman"/>
          <w:b w:val="0"/>
          <w:bCs w:val="0"/>
          <w:i w:val="0"/>
          <w:iCs w:val="0"/>
        </w:rPr>
      </w:pPr>
      <w:bookmarkStart w:id="7" w:name="_Toc241922203"/>
      <w:r w:rsidRPr="00C35240">
        <w:rPr>
          <w:rFonts w:ascii="Times New Roman" w:hAnsi="Times New Roman"/>
          <w:b w:val="0"/>
          <w:bCs w:val="0"/>
          <w:i w:val="0"/>
          <w:iCs w:val="0"/>
        </w:rPr>
        <w:t>1</w:t>
      </w:r>
      <w:r w:rsidR="00143D77" w:rsidRPr="00C35240">
        <w:rPr>
          <w:rFonts w:ascii="Times New Roman" w:hAnsi="Times New Roman"/>
          <w:b w:val="0"/>
          <w:bCs w:val="0"/>
          <w:i w:val="0"/>
          <w:iCs w:val="0"/>
        </w:rPr>
        <w:t>.3</w:t>
      </w:r>
      <w:r w:rsidR="00C35240" w:rsidRPr="00C35240">
        <w:rPr>
          <w:rFonts w:ascii="Times New Roman" w:hAnsi="Times New Roman"/>
          <w:b w:val="0"/>
          <w:bCs w:val="0"/>
          <w:i w:val="0"/>
          <w:iCs w:val="0"/>
        </w:rPr>
        <w:t xml:space="preserve"> </w:t>
      </w:r>
      <w:r w:rsidR="00143D77" w:rsidRPr="00C35240">
        <w:rPr>
          <w:rFonts w:ascii="Times New Roman" w:hAnsi="Times New Roman"/>
          <w:b w:val="0"/>
          <w:bCs w:val="0"/>
          <w:i w:val="0"/>
          <w:iCs w:val="0"/>
        </w:rPr>
        <w:t>Государственный долг и управление им</w:t>
      </w:r>
      <w:r w:rsidR="00C35240" w:rsidRPr="00C35240">
        <w:rPr>
          <w:rFonts w:ascii="Times New Roman" w:hAnsi="Times New Roman"/>
          <w:b w:val="0"/>
          <w:bCs w:val="0"/>
          <w:i w:val="0"/>
          <w:iCs w:val="0"/>
        </w:rPr>
        <w:t>.</w:t>
      </w:r>
      <w:bookmarkEnd w:id="7"/>
    </w:p>
    <w:p w:rsidR="00C8517E" w:rsidRPr="008B17A9" w:rsidRDefault="00143D77" w:rsidP="002D4F4F">
      <w:pPr>
        <w:spacing w:line="360" w:lineRule="auto"/>
        <w:ind w:left="-540" w:right="-185" w:firstLine="540"/>
        <w:jc w:val="both"/>
        <w:rPr>
          <w:sz w:val="28"/>
          <w:szCs w:val="28"/>
        </w:rPr>
      </w:pPr>
      <w:r w:rsidRPr="008B17A9">
        <w:rPr>
          <w:sz w:val="28"/>
          <w:szCs w:val="28"/>
        </w:rPr>
        <w:t xml:space="preserve">Государственный долг – общий объем непогашенных обязательств правительства на внутреннем и внешнем рынке. </w:t>
      </w:r>
    </w:p>
    <w:p w:rsidR="00C8517E" w:rsidRPr="008B17A9" w:rsidRDefault="00143D77" w:rsidP="002D4F4F">
      <w:pPr>
        <w:spacing w:line="360" w:lineRule="auto"/>
        <w:ind w:left="-540" w:right="-185" w:firstLine="540"/>
        <w:jc w:val="both"/>
        <w:rPr>
          <w:sz w:val="28"/>
          <w:szCs w:val="28"/>
        </w:rPr>
      </w:pPr>
      <w:r w:rsidRPr="008B17A9">
        <w:rPr>
          <w:sz w:val="28"/>
          <w:szCs w:val="28"/>
        </w:rPr>
        <w:t xml:space="preserve">Государственный долг возникает вследствие существования дефицита бюджета в определенные периоды времени. Когда расходы государства превышают его доходы, правительство вынужденно искать источники финансирования возникшего разрыва. Оно может просто «напечатать» деньги или выпустить облигации, т.е. взять деньги в долг у резидентов (внутренний долг) или нерезидентов (внешний долг). Естественно, при этом правительство должно выплачивать проценты по долгу. И если в следующем периоде доходов не достаточно для того, чтобы помимо покрытия расходов осуществить процентные выплаты, то оно снова может выпустить облигации. Тем самым, правительство рефинансирует ту часть долга, по которой наступает срок платежа. Таким образом, длительное существование дефицита бюджета приводит к увеличению государственного долга, который будет расти с темпом равным реальной ставке процента. </w:t>
      </w:r>
    </w:p>
    <w:p w:rsidR="00533206" w:rsidRPr="008B17A9" w:rsidRDefault="00143D77" w:rsidP="002D4F4F">
      <w:pPr>
        <w:spacing w:line="360" w:lineRule="auto"/>
        <w:ind w:left="-540" w:right="-185" w:firstLine="540"/>
        <w:jc w:val="both"/>
        <w:rPr>
          <w:sz w:val="28"/>
          <w:szCs w:val="28"/>
        </w:rPr>
      </w:pPr>
      <w:r w:rsidRPr="008B17A9">
        <w:rPr>
          <w:sz w:val="28"/>
          <w:szCs w:val="28"/>
        </w:rPr>
        <w:t>Для целей экономического анализа интерес представляет не сама абсолютная величина государственного долга, а его размер относительно размера всей экономики, т.е. доля в ВВП. Если реальная ставка процента выше темпа роста ВВП, то эта величина может со временем неограниченно расти. Поэтому государственная политика должна быть направлена на стабилизацию долга.</w:t>
      </w:r>
    </w:p>
    <w:p w:rsidR="00C8517E" w:rsidRPr="008B17A9" w:rsidRDefault="00533206" w:rsidP="002D4F4F">
      <w:pPr>
        <w:spacing w:line="360" w:lineRule="auto"/>
        <w:ind w:right="-185"/>
        <w:jc w:val="both"/>
        <w:rPr>
          <w:sz w:val="28"/>
          <w:szCs w:val="28"/>
        </w:rPr>
      </w:pPr>
      <w:r w:rsidRPr="008B17A9">
        <w:rPr>
          <w:sz w:val="28"/>
          <w:szCs w:val="28"/>
        </w:rPr>
        <w:t>Функции государственного долга:</w:t>
      </w:r>
    </w:p>
    <w:p w:rsidR="00533206" w:rsidRPr="008B17A9" w:rsidRDefault="00533206" w:rsidP="002D4F4F">
      <w:pPr>
        <w:numPr>
          <w:ilvl w:val="0"/>
          <w:numId w:val="35"/>
        </w:numPr>
        <w:spacing w:line="360" w:lineRule="auto"/>
        <w:ind w:right="-185"/>
        <w:jc w:val="both"/>
        <w:rPr>
          <w:sz w:val="28"/>
          <w:szCs w:val="28"/>
        </w:rPr>
      </w:pPr>
      <w:r w:rsidRPr="008B17A9">
        <w:rPr>
          <w:sz w:val="28"/>
          <w:szCs w:val="28"/>
        </w:rPr>
        <w:t>Фискальная (создание финансовой базы государства, поддержание функционирующего рынка долговых государственных обязательств);</w:t>
      </w:r>
    </w:p>
    <w:p w:rsidR="00533206" w:rsidRPr="008B17A9" w:rsidRDefault="00533206" w:rsidP="002D4F4F">
      <w:pPr>
        <w:numPr>
          <w:ilvl w:val="0"/>
          <w:numId w:val="35"/>
        </w:numPr>
        <w:spacing w:line="360" w:lineRule="auto"/>
        <w:ind w:right="-185"/>
        <w:jc w:val="both"/>
        <w:rPr>
          <w:sz w:val="28"/>
          <w:szCs w:val="28"/>
        </w:rPr>
      </w:pPr>
      <w:r w:rsidRPr="008B17A9">
        <w:rPr>
          <w:sz w:val="28"/>
          <w:szCs w:val="28"/>
        </w:rPr>
        <w:t>Стимулирующая (поддержание стабилизации экономики, воздействие на безработицу, уровень цен, внешнеэкономический баланс и т.п.)</w:t>
      </w:r>
    </w:p>
    <w:p w:rsidR="00C8517E" w:rsidRPr="008B17A9" w:rsidRDefault="00533206" w:rsidP="002D4F4F">
      <w:pPr>
        <w:spacing w:line="360" w:lineRule="auto"/>
        <w:ind w:left="-540" w:right="-185" w:firstLine="540"/>
        <w:jc w:val="both"/>
        <w:rPr>
          <w:sz w:val="28"/>
          <w:szCs w:val="28"/>
        </w:rPr>
      </w:pPr>
      <w:r w:rsidRPr="008B17A9">
        <w:rPr>
          <w:sz w:val="28"/>
          <w:szCs w:val="28"/>
        </w:rPr>
        <w:t>Двойственная природа государственного долга порождает и противоречивость его воздействия на экономику: стабилизационное и дестабилизирующее. В этих условиях необходимо регулирование государственного долга.</w:t>
      </w:r>
    </w:p>
    <w:p w:rsidR="00C8517E" w:rsidRPr="008B17A9" w:rsidRDefault="00143D77" w:rsidP="002D4F4F">
      <w:pPr>
        <w:spacing w:line="360" w:lineRule="auto"/>
        <w:ind w:left="-540" w:right="-185" w:firstLine="540"/>
        <w:jc w:val="both"/>
        <w:rPr>
          <w:sz w:val="28"/>
          <w:szCs w:val="28"/>
        </w:rPr>
      </w:pPr>
      <w:r w:rsidRPr="008B17A9">
        <w:rPr>
          <w:sz w:val="28"/>
          <w:szCs w:val="28"/>
        </w:rPr>
        <w:t xml:space="preserve">Можно выделить два способа стабилизации. Первый способ – сокращение дефицита и достижение профицита бюджета, который позволит снизить общую величину долга. Реализация этого способа возможна за счет сокращения расходов и увеличения налогов. </w:t>
      </w:r>
    </w:p>
    <w:p w:rsidR="00143D77" w:rsidRPr="008B17A9" w:rsidRDefault="00143D77" w:rsidP="002D4F4F">
      <w:pPr>
        <w:spacing w:line="360" w:lineRule="auto"/>
        <w:ind w:left="-540" w:right="-185" w:firstLine="540"/>
        <w:jc w:val="both"/>
        <w:rPr>
          <w:sz w:val="28"/>
          <w:szCs w:val="28"/>
        </w:rPr>
      </w:pPr>
      <w:r w:rsidRPr="008B17A9">
        <w:rPr>
          <w:sz w:val="28"/>
          <w:szCs w:val="28"/>
        </w:rPr>
        <w:t>Второй способ подразумевает денежное финансирование дефицита государственного бюджета. В этом случае Центральный банк просто выкупает часть долга у Министерства финансов (которое выпускает облигации), выпустив для этого дополнительное количество наличных денег. Этот механизм получил название сеньоража. Кроме того, образовавшийся в результате прирост денежной массы может привести к росту инфляции. А поскольку большинство государственных займов не индексируется, это приводит к снижению реальной стоимости долга. Таким образом, владельцы облигаций косвенно облагаются инфляционным налогом.</w:t>
      </w:r>
    </w:p>
    <w:p w:rsidR="00E57CBA" w:rsidRPr="008B17A9" w:rsidRDefault="00E57CBA" w:rsidP="002D4F4F">
      <w:pPr>
        <w:spacing w:line="360" w:lineRule="auto"/>
        <w:ind w:left="-540" w:right="-185" w:firstLine="540"/>
        <w:jc w:val="both"/>
        <w:rPr>
          <w:sz w:val="28"/>
          <w:szCs w:val="28"/>
        </w:rPr>
      </w:pPr>
      <w:r w:rsidRPr="008B17A9">
        <w:rPr>
          <w:sz w:val="28"/>
          <w:szCs w:val="28"/>
        </w:rPr>
        <w:t>Управление государственным долгом включает формирование политики государственного долга, установления границ государственной задолж</w:t>
      </w:r>
      <w:r w:rsidR="00C8517E" w:rsidRPr="008B17A9">
        <w:rPr>
          <w:sz w:val="28"/>
          <w:szCs w:val="28"/>
        </w:rPr>
        <w:t>ен</w:t>
      </w:r>
      <w:r w:rsidRPr="008B17A9">
        <w:rPr>
          <w:sz w:val="28"/>
          <w:szCs w:val="28"/>
        </w:rPr>
        <w:t>ности, определение основных направлений и целей воздействия на микро- и макроэкономические показатели, а также создание институциональных, бюджетных и политико-психологических инструментов для управления государственным долгом.</w:t>
      </w:r>
    </w:p>
    <w:p w:rsidR="0063563E" w:rsidRPr="008B17A9" w:rsidRDefault="0063563E" w:rsidP="002D4F4F">
      <w:pPr>
        <w:spacing w:line="360" w:lineRule="auto"/>
        <w:ind w:right="-185"/>
        <w:jc w:val="both"/>
        <w:rPr>
          <w:sz w:val="28"/>
          <w:szCs w:val="28"/>
        </w:rPr>
      </w:pPr>
      <w:r w:rsidRPr="008B17A9">
        <w:rPr>
          <w:sz w:val="28"/>
          <w:szCs w:val="28"/>
        </w:rPr>
        <w:t xml:space="preserve">В мировой практике известны четыре основных схемы </w:t>
      </w:r>
      <w:r w:rsidR="00404BA1" w:rsidRPr="008B17A9">
        <w:rPr>
          <w:sz w:val="28"/>
          <w:szCs w:val="28"/>
        </w:rPr>
        <w:t xml:space="preserve">управления </w:t>
      </w:r>
      <w:r w:rsidRPr="008B17A9">
        <w:rPr>
          <w:sz w:val="28"/>
          <w:szCs w:val="28"/>
        </w:rPr>
        <w:t xml:space="preserve"> долг</w:t>
      </w:r>
      <w:r w:rsidR="00404BA1" w:rsidRPr="008B17A9">
        <w:rPr>
          <w:sz w:val="28"/>
          <w:szCs w:val="28"/>
        </w:rPr>
        <w:t>ом</w:t>
      </w:r>
      <w:r w:rsidRPr="008B17A9">
        <w:rPr>
          <w:sz w:val="28"/>
          <w:szCs w:val="28"/>
        </w:rPr>
        <w:t xml:space="preserve">: </w:t>
      </w:r>
    </w:p>
    <w:p w:rsidR="0063563E" w:rsidRPr="008B17A9" w:rsidRDefault="0063563E" w:rsidP="002D4F4F">
      <w:pPr>
        <w:spacing w:line="360" w:lineRule="auto"/>
        <w:ind w:left="-540" w:right="-185"/>
        <w:jc w:val="both"/>
        <w:rPr>
          <w:sz w:val="28"/>
          <w:szCs w:val="28"/>
        </w:rPr>
      </w:pPr>
      <w:r w:rsidRPr="008B17A9">
        <w:rPr>
          <w:sz w:val="28"/>
          <w:szCs w:val="28"/>
        </w:rPr>
        <w:t xml:space="preserve">1. обмен одних долговых обязательств на другие (схема "облигации-облигации"); </w:t>
      </w:r>
    </w:p>
    <w:p w:rsidR="0063563E" w:rsidRPr="008B17A9" w:rsidRDefault="0063563E" w:rsidP="002D4F4F">
      <w:pPr>
        <w:spacing w:line="360" w:lineRule="auto"/>
        <w:ind w:left="-540" w:right="-185"/>
        <w:jc w:val="both"/>
        <w:rPr>
          <w:sz w:val="28"/>
          <w:szCs w:val="28"/>
        </w:rPr>
      </w:pPr>
      <w:r w:rsidRPr="008B17A9">
        <w:rPr>
          <w:sz w:val="28"/>
          <w:szCs w:val="28"/>
        </w:rPr>
        <w:t xml:space="preserve">2. обмен долговых обязательств на акции в рамках государственной программы приватизации (схема "облигации-акции"); </w:t>
      </w:r>
    </w:p>
    <w:p w:rsidR="0063563E" w:rsidRPr="008B17A9" w:rsidRDefault="0063563E" w:rsidP="002D4F4F">
      <w:pPr>
        <w:spacing w:line="360" w:lineRule="auto"/>
        <w:ind w:left="-540" w:right="-185"/>
        <w:jc w:val="both"/>
        <w:rPr>
          <w:sz w:val="28"/>
          <w:szCs w:val="28"/>
        </w:rPr>
      </w:pPr>
      <w:r w:rsidRPr="008B17A9">
        <w:rPr>
          <w:sz w:val="28"/>
          <w:szCs w:val="28"/>
        </w:rPr>
        <w:t xml:space="preserve">3. досрочный выкуп долговых обязательств с дисконтом (схема "выкуп"); </w:t>
      </w:r>
    </w:p>
    <w:p w:rsidR="0063563E" w:rsidRPr="008B17A9" w:rsidRDefault="0063563E" w:rsidP="002D4F4F">
      <w:pPr>
        <w:spacing w:line="360" w:lineRule="auto"/>
        <w:ind w:left="-540" w:right="-185"/>
        <w:jc w:val="both"/>
        <w:rPr>
          <w:sz w:val="28"/>
          <w:szCs w:val="28"/>
        </w:rPr>
      </w:pPr>
      <w:r w:rsidRPr="008B17A9">
        <w:rPr>
          <w:sz w:val="28"/>
          <w:szCs w:val="28"/>
        </w:rPr>
        <w:t xml:space="preserve">4. списание части долговых обязательств. </w:t>
      </w:r>
    </w:p>
    <w:p w:rsidR="0063563E" w:rsidRPr="008B17A9" w:rsidRDefault="0063563E" w:rsidP="002D4F4F">
      <w:pPr>
        <w:spacing w:line="360" w:lineRule="auto"/>
        <w:ind w:left="-540" w:right="-185"/>
        <w:jc w:val="both"/>
        <w:rPr>
          <w:sz w:val="28"/>
          <w:szCs w:val="28"/>
        </w:rPr>
      </w:pPr>
    </w:p>
    <w:p w:rsidR="00C8517E" w:rsidRPr="008B17A9" w:rsidRDefault="0063563E" w:rsidP="002D4F4F">
      <w:pPr>
        <w:spacing w:line="360" w:lineRule="auto"/>
        <w:ind w:left="-540" w:right="-185"/>
        <w:jc w:val="both"/>
        <w:rPr>
          <w:sz w:val="28"/>
          <w:szCs w:val="28"/>
        </w:rPr>
      </w:pPr>
      <w:r w:rsidRPr="008B17A9">
        <w:rPr>
          <w:sz w:val="28"/>
          <w:szCs w:val="28"/>
        </w:rPr>
        <w:t xml:space="preserve">1.) Схема "облигации-облигации" </w:t>
      </w:r>
    </w:p>
    <w:p w:rsidR="00C8517E" w:rsidRPr="008B17A9" w:rsidRDefault="0063563E" w:rsidP="002D4F4F">
      <w:pPr>
        <w:spacing w:line="360" w:lineRule="auto"/>
        <w:ind w:left="-540" w:right="-185" w:firstLine="540"/>
        <w:jc w:val="both"/>
        <w:rPr>
          <w:sz w:val="28"/>
          <w:szCs w:val="28"/>
        </w:rPr>
      </w:pPr>
      <w:r w:rsidRPr="008B17A9">
        <w:rPr>
          <w:sz w:val="28"/>
          <w:szCs w:val="28"/>
        </w:rPr>
        <w:t xml:space="preserve">Наиболее популярной схемой реструктуризации долгов в последнее десятилетие стал обмен "проблемных" долговых обязательств на новые. Самым распространенным способом проведения подобных сделок является так называемый "план Бреди" (по имени главы казначейства США, впервые выступившего с такой инициативой в </w:t>
      </w:r>
      <w:smartTag w:uri="urn:schemas-microsoft-com:office:smarttags" w:element="metricconverter">
        <w:smartTagPr>
          <w:attr w:name="ProductID" w:val="1989 г"/>
        </w:smartTagPr>
        <w:r w:rsidRPr="008B17A9">
          <w:rPr>
            <w:sz w:val="28"/>
            <w:szCs w:val="28"/>
          </w:rPr>
          <w:t>1989 г</w:t>
        </w:r>
      </w:smartTag>
      <w:r w:rsidRPr="008B17A9">
        <w:rPr>
          <w:sz w:val="28"/>
          <w:szCs w:val="28"/>
        </w:rPr>
        <w:t xml:space="preserve">.). Основание же для реализации этой схемы в той или иной стране - согласование правительством этого государства программы экономических действий с МВФ (обычно она носит название Structural Adjustment Program). </w:t>
      </w:r>
    </w:p>
    <w:p w:rsidR="00C8517E" w:rsidRPr="008B17A9" w:rsidRDefault="0063563E" w:rsidP="002D4F4F">
      <w:pPr>
        <w:spacing w:line="360" w:lineRule="auto"/>
        <w:ind w:left="-540" w:right="-185" w:firstLine="540"/>
        <w:jc w:val="both"/>
        <w:rPr>
          <w:sz w:val="28"/>
          <w:szCs w:val="28"/>
        </w:rPr>
      </w:pPr>
      <w:r w:rsidRPr="008B17A9">
        <w:rPr>
          <w:sz w:val="28"/>
          <w:szCs w:val="28"/>
        </w:rPr>
        <w:t>В общих чертах "план Бреди" выглядит следующим образом. Правительство страны, намеревающейся реструктурировать свой национальный долг, достигает определенных договоренностей с МВФ и разрабатывает совместно с фондом программу структурной перестройки экономики, включающую в себя предоставление стране новых кредитных ресурсов. После того как эта программа начинает успешно претворяться в жизнь, инвесторам предлагается обменять имеющиеся у них кратко- и среднесрочные долговые обязательства на долгосрочные ценные бумаги, номинированные обычно в валюте одного из государств "большой семерки", которые частично обеспечены US T-Bills. При этом происходит частичное списание долга (от 20 до 50%).. Впоследствии аналогичные варианты реструктуризации широко применялись в странах Латинской Америки (Аргентине, Бразилии и т.д.), Восточной Европы (Болгарии, Польше), Африки (Нигерии, Марокко). Юго-Восточной Азии (Филиппинах). В ходе реализации данной программы Всемирным банком, МВФ и Экспортно-импортным банком Японии был создан специальный фонд в 32 млрд. долл. для обеспечения выпуска Brady bonds; на эти средства приобретались US T-Bills, которые являлись обеспечением новых ценных бумаг. Кардинальное отличие обычной схемы реструктуризации "облигац</w:t>
      </w:r>
      <w:r w:rsidR="00C35240">
        <w:rPr>
          <w:sz w:val="28"/>
          <w:szCs w:val="28"/>
        </w:rPr>
        <w:t>ии-облигации" от "плана</w:t>
      </w:r>
      <w:r w:rsidR="00C35240" w:rsidRPr="00C35240">
        <w:rPr>
          <w:sz w:val="28"/>
          <w:szCs w:val="28"/>
        </w:rPr>
        <w:t xml:space="preserve"> </w:t>
      </w:r>
      <w:r w:rsidRPr="008B17A9">
        <w:rPr>
          <w:sz w:val="28"/>
          <w:szCs w:val="28"/>
        </w:rPr>
        <w:t xml:space="preserve">Бреди" - относительно стабильное состояние экономики страны, предлагающей подобный обмен, а также безупречность кредитной истории инструментов, подлежащих обмену, причем наличие согласованной с МВФ программы экономических действий не является необходимым условием. Примерами применения подобных схем в последнее время могут служить предложения российского правительства образца июля </w:t>
      </w:r>
      <w:smartTag w:uri="urn:schemas-microsoft-com:office:smarttags" w:element="metricconverter">
        <w:smartTagPr>
          <w:attr w:name="ProductID" w:val="1998 г"/>
        </w:smartTagPr>
        <w:r w:rsidRPr="008B17A9">
          <w:rPr>
            <w:sz w:val="28"/>
            <w:szCs w:val="28"/>
          </w:rPr>
          <w:t>1998 г</w:t>
        </w:r>
      </w:smartTag>
      <w:r w:rsidRPr="008B17A9">
        <w:rPr>
          <w:sz w:val="28"/>
          <w:szCs w:val="28"/>
        </w:rPr>
        <w:t xml:space="preserve">. об обмене части ГКО/ОФЗ на еврооблигации, а также инициатива монетарных властей Перу и Аргентины, относящаяся к осени </w:t>
      </w:r>
      <w:smartTag w:uri="urn:schemas-microsoft-com:office:smarttags" w:element="metricconverter">
        <w:smartTagPr>
          <w:attr w:name="ProductID" w:val="1997 г"/>
        </w:smartTagPr>
        <w:r w:rsidRPr="008B17A9">
          <w:rPr>
            <w:sz w:val="28"/>
            <w:szCs w:val="28"/>
          </w:rPr>
          <w:t>1997 г</w:t>
        </w:r>
      </w:smartTag>
      <w:r w:rsidRPr="008B17A9">
        <w:rPr>
          <w:sz w:val="28"/>
          <w:szCs w:val="28"/>
        </w:rPr>
        <w:t xml:space="preserve">., об обмене Brady bonds на еврооблигации. Итак, налицо два возможных варианта указанной схемы: обмен долговых обязательств, номинированных в национальной валюте, на облигации, чей номинал выражен в иностранной валюте, и обмен одних "внешних" (как правило, Brady bonds) долгов на другие. </w:t>
      </w:r>
    </w:p>
    <w:p w:rsidR="00C8517E" w:rsidRPr="008B17A9" w:rsidRDefault="0063563E" w:rsidP="002D4F4F">
      <w:pPr>
        <w:spacing w:line="360" w:lineRule="auto"/>
        <w:ind w:left="-540" w:right="-185" w:firstLine="540"/>
        <w:jc w:val="both"/>
        <w:rPr>
          <w:sz w:val="28"/>
          <w:szCs w:val="28"/>
        </w:rPr>
      </w:pPr>
      <w:r w:rsidRPr="008B17A9">
        <w:rPr>
          <w:sz w:val="28"/>
          <w:szCs w:val="28"/>
        </w:rPr>
        <w:t>Цели, преследуемые предложениями такого рода вариантах обмена (помимо "удлинения" долга, которое обычно происходит и в том, и в другом случае), достаточно очевидны. В первом случае это реструктуризация гос</w:t>
      </w:r>
      <w:r w:rsidR="00533206" w:rsidRPr="008B17A9">
        <w:rPr>
          <w:sz w:val="28"/>
          <w:szCs w:val="28"/>
        </w:rPr>
        <w:t>.</w:t>
      </w:r>
      <w:r w:rsidRPr="008B17A9">
        <w:rPr>
          <w:sz w:val="28"/>
          <w:szCs w:val="28"/>
        </w:rPr>
        <w:t xml:space="preserve">долга в пользу "внешней" его части, что на определенном этапе отвечает интересам правительства, позволяя инвесторам вместе с тем избежать "курсового" риска. Во втором случае монетарные власти изменяют структуру лишь внешнего долга (в частности, при обмене Brady bonds они избавляются от необходимости держать часть средств в US T-Bills, которые обычно служат обеспечением этих бумаг); инвесторы же при этом получают возможность обменять имеющиеся у них долговые обязательства на более доходные, хотя и более рискованные (иногда вследствие более длительного срока обращения, иногда ввиду отсутствия обеспечения), инструменты. </w:t>
      </w:r>
    </w:p>
    <w:p w:rsidR="0063563E" w:rsidRPr="008B17A9" w:rsidRDefault="0063563E" w:rsidP="002D4F4F">
      <w:pPr>
        <w:spacing w:line="360" w:lineRule="auto"/>
        <w:ind w:left="-540" w:right="-185" w:firstLine="540"/>
        <w:jc w:val="both"/>
        <w:rPr>
          <w:sz w:val="28"/>
          <w:szCs w:val="28"/>
        </w:rPr>
      </w:pPr>
      <w:r w:rsidRPr="008B17A9">
        <w:rPr>
          <w:sz w:val="28"/>
          <w:szCs w:val="28"/>
        </w:rPr>
        <w:t xml:space="preserve">Также следует упомянуть обмен типа "облигации-облигации" в рамках соглашений с международными клубами кредиторов. Принципиально этот вариант мало чем отличается от "плана Бреди", за исключением того, что в данном случае обычно не используется обеспечение выпускаемых облигаций высоконадежными ценными бумагами, а также то, что погашение долга здесь идет по нарастающей, т.е. объем купонных выплат увеличивается от года к году. </w:t>
      </w:r>
    </w:p>
    <w:p w:rsidR="0063563E" w:rsidRPr="008B17A9" w:rsidRDefault="0063563E" w:rsidP="00284C35">
      <w:pPr>
        <w:ind w:left="-540" w:right="-185"/>
        <w:jc w:val="both"/>
        <w:rPr>
          <w:sz w:val="28"/>
          <w:szCs w:val="28"/>
        </w:rPr>
      </w:pPr>
    </w:p>
    <w:p w:rsidR="00C8517E" w:rsidRDefault="0063563E" w:rsidP="00C8517E">
      <w:pPr>
        <w:ind w:left="-540" w:right="-185"/>
        <w:jc w:val="both"/>
        <w:rPr>
          <w:sz w:val="28"/>
          <w:szCs w:val="28"/>
          <w:lang w:val="en-US"/>
        </w:rPr>
      </w:pPr>
      <w:r w:rsidRPr="008B17A9">
        <w:rPr>
          <w:sz w:val="28"/>
          <w:szCs w:val="28"/>
        </w:rPr>
        <w:t xml:space="preserve">2.) Схема "облигации-акции" </w:t>
      </w:r>
    </w:p>
    <w:p w:rsidR="00C35240" w:rsidRPr="00C35240" w:rsidRDefault="00C35240" w:rsidP="00C8517E">
      <w:pPr>
        <w:ind w:left="-540" w:right="-185"/>
        <w:jc w:val="both"/>
        <w:rPr>
          <w:sz w:val="28"/>
          <w:szCs w:val="28"/>
          <w:lang w:val="en-US"/>
        </w:rPr>
      </w:pPr>
    </w:p>
    <w:p w:rsidR="00C8517E" w:rsidRPr="008B17A9" w:rsidRDefault="0063563E" w:rsidP="002D4F4F">
      <w:pPr>
        <w:spacing w:line="360" w:lineRule="auto"/>
        <w:ind w:left="-540" w:right="-185" w:firstLine="540"/>
        <w:jc w:val="both"/>
        <w:rPr>
          <w:sz w:val="28"/>
          <w:szCs w:val="28"/>
        </w:rPr>
      </w:pPr>
      <w:r w:rsidRPr="008B17A9">
        <w:rPr>
          <w:sz w:val="28"/>
          <w:szCs w:val="28"/>
        </w:rPr>
        <w:t>Обмен долговых обязательств на акции в рамках государственной программы приватизации (схема "облигации-акции") - форма сокращения государственного долга, широко применявшаяся в конце 80-х - начале 90-х годов в ходе приватизации в ряде стран Латинской Америки и Восточной Европы.</w:t>
      </w:r>
      <w:r w:rsidR="00C35240" w:rsidRPr="00C35240">
        <w:rPr>
          <w:sz w:val="28"/>
          <w:szCs w:val="28"/>
        </w:rPr>
        <w:t xml:space="preserve"> </w:t>
      </w:r>
      <w:r w:rsidRPr="008B17A9">
        <w:rPr>
          <w:sz w:val="28"/>
          <w:szCs w:val="28"/>
        </w:rPr>
        <w:t xml:space="preserve">Такая схема рассчитана на весьма специфические категории инвесторов - в первую очередь потому, что при ее использовании структура активов инвесторов изменяется качественным образом. Долговые обязательства заменяются принципиально иным финансовым инструментом - акциями, которые не предполагают получения инвестором фиксированного дохода. Выигрыш же государства в результате этой операции достаточно очевиден: происходит сокращение долга за счет реализации части госсобственности на приемлемых условиях. </w:t>
      </w:r>
    </w:p>
    <w:p w:rsidR="00C8517E" w:rsidRPr="008B17A9" w:rsidRDefault="0063563E" w:rsidP="002D4F4F">
      <w:pPr>
        <w:spacing w:line="360" w:lineRule="auto"/>
        <w:ind w:left="-540" w:right="-185" w:firstLine="540"/>
        <w:jc w:val="both"/>
        <w:rPr>
          <w:sz w:val="28"/>
          <w:szCs w:val="28"/>
        </w:rPr>
      </w:pPr>
      <w:r w:rsidRPr="008B17A9">
        <w:rPr>
          <w:sz w:val="28"/>
          <w:szCs w:val="28"/>
        </w:rPr>
        <w:t xml:space="preserve">Примером хорошо организованной реализации схемы "облигации-акции" может служить программа реструктуризации государственного долга Аргентины в </w:t>
      </w:r>
      <w:smartTag w:uri="urn:schemas-microsoft-com:office:smarttags" w:element="metricconverter">
        <w:smartTagPr>
          <w:attr w:name="ProductID" w:val="1987 г"/>
        </w:smartTagPr>
        <w:r w:rsidRPr="008B17A9">
          <w:rPr>
            <w:sz w:val="28"/>
            <w:szCs w:val="28"/>
          </w:rPr>
          <w:t>1987 г</w:t>
        </w:r>
      </w:smartTag>
      <w:r w:rsidRPr="008B17A9">
        <w:rPr>
          <w:sz w:val="28"/>
          <w:szCs w:val="28"/>
        </w:rPr>
        <w:t xml:space="preserve">. Тогда инвесторам было предложено либо использовать средства, замороженные ранее в долгосрочных инвестиционных проектах, под контролем центрального банка, либо принять участие в процессе акционирования предприятий, находившихся в государственной собственности, в рамках процесса первичной приватизации. Впоследствии держателям замороженных долгов была предоставлена и третья возможность использования этих средств: в том случае, если инвестору не удалось принять участие в процессе приватизации, а условия капитализации средств в центральном банке оказались для него неприемлемыми, то он мог приобрести акции уже приватизированных компаний на вторичном рынке. </w:t>
      </w:r>
    </w:p>
    <w:p w:rsidR="0063563E" w:rsidRPr="008B17A9" w:rsidRDefault="0063563E" w:rsidP="002D4F4F">
      <w:pPr>
        <w:spacing w:line="360" w:lineRule="auto"/>
        <w:ind w:left="-540" w:right="-185" w:firstLine="540"/>
        <w:jc w:val="both"/>
        <w:rPr>
          <w:sz w:val="28"/>
          <w:szCs w:val="28"/>
        </w:rPr>
      </w:pPr>
      <w:r w:rsidRPr="008B17A9">
        <w:rPr>
          <w:sz w:val="28"/>
          <w:szCs w:val="28"/>
        </w:rPr>
        <w:t xml:space="preserve">В других странах реализация схемы обмена "облигации-акции" принципиально не отличалась от описанной выше. Варьируемые параметры этого процесса: набор инструментов, подлежащих реструктуризации (долговые обязательства с различными сроками обращения, номинированные как в национальной, так и в иностранной валюте; депозиты; просроченные займы и т.д.), форма обмена (непосредственное участие инвесторов в аукционах, создание специализированных инвестиционных фондов и т.д.), условия репатриации прибыли (сроки запрета на репатриацию прибыли, возможность получения дивидендов), объекты потенциального инвестирования (запрет на приобретение акций предприятий той или иной отрасли). Следует отметить, что наиболее активно разновидности схемы "облигации-акции" применялись на первом этапе приватизации, когда большинство предприятий находились в государственной собственности. По мере того как объем неприватизированной собственности сокращался, данная схема отходила на второй план: </w:t>
      </w:r>
    </w:p>
    <w:p w:rsidR="0063563E" w:rsidRPr="008B17A9" w:rsidRDefault="0063563E" w:rsidP="00284C35">
      <w:pPr>
        <w:ind w:left="-540" w:right="-185"/>
        <w:jc w:val="both"/>
        <w:rPr>
          <w:sz w:val="28"/>
          <w:szCs w:val="28"/>
        </w:rPr>
      </w:pPr>
    </w:p>
    <w:p w:rsidR="00C8517E" w:rsidRPr="008B17A9" w:rsidRDefault="0063563E" w:rsidP="00C8517E">
      <w:pPr>
        <w:ind w:left="-540" w:right="-185"/>
        <w:jc w:val="both"/>
        <w:rPr>
          <w:sz w:val="28"/>
          <w:szCs w:val="28"/>
        </w:rPr>
      </w:pPr>
      <w:r w:rsidRPr="008B17A9">
        <w:rPr>
          <w:sz w:val="28"/>
          <w:szCs w:val="28"/>
        </w:rPr>
        <w:t xml:space="preserve">3.) Схема "выкуп" </w:t>
      </w:r>
    </w:p>
    <w:p w:rsidR="00C8517E" w:rsidRPr="008B17A9" w:rsidRDefault="0063563E" w:rsidP="002D4F4F">
      <w:pPr>
        <w:spacing w:line="360" w:lineRule="auto"/>
        <w:ind w:left="-540" w:firstLine="540"/>
        <w:jc w:val="both"/>
        <w:rPr>
          <w:sz w:val="28"/>
          <w:szCs w:val="28"/>
        </w:rPr>
      </w:pPr>
      <w:r w:rsidRPr="008B17A9">
        <w:rPr>
          <w:sz w:val="28"/>
          <w:szCs w:val="28"/>
        </w:rPr>
        <w:t xml:space="preserve">Наиболее демократичной (рыночной) схемой реструктуризации госдолга, безусловно, является "выкуп". Технически эта схема предполагает два варианта реализации. </w:t>
      </w:r>
    </w:p>
    <w:p w:rsidR="00C8517E" w:rsidRPr="008B17A9" w:rsidRDefault="0063563E" w:rsidP="002D4F4F">
      <w:pPr>
        <w:spacing w:line="360" w:lineRule="auto"/>
        <w:ind w:left="-540" w:firstLine="540"/>
        <w:jc w:val="both"/>
        <w:rPr>
          <w:sz w:val="28"/>
          <w:szCs w:val="28"/>
        </w:rPr>
      </w:pPr>
      <w:r w:rsidRPr="008B17A9">
        <w:rPr>
          <w:sz w:val="28"/>
          <w:szCs w:val="28"/>
        </w:rPr>
        <w:t xml:space="preserve">Первый из них заключается в том, что регулирующий финансовый орган государства обращается к держателям ценных бумаг с предложением о выкупе принадлежащих им облигаций по некоей фиксированной цене, при этом торги этими бумагами на некоторое время приостанавливаются. Как правило, это предложение сопровождает схему реструктуризации долга "облигации-облигации". Примером такого рода операций может служить предложение правительства Аргентины, сделанное им в сентябре </w:t>
      </w:r>
      <w:smartTag w:uri="urn:schemas-microsoft-com:office:smarttags" w:element="metricconverter">
        <w:smartTagPr>
          <w:attr w:name="ProductID" w:val="1997 г"/>
        </w:smartTagPr>
        <w:r w:rsidRPr="008B17A9">
          <w:rPr>
            <w:sz w:val="28"/>
            <w:szCs w:val="28"/>
          </w:rPr>
          <w:t>1997 г</w:t>
        </w:r>
      </w:smartTag>
      <w:r w:rsidRPr="008B17A9">
        <w:rPr>
          <w:sz w:val="28"/>
          <w:szCs w:val="28"/>
        </w:rPr>
        <w:t xml:space="preserve">., о выкупе двух выпусков облигаций: Pro1 (номинированных в песо, купон - 3.69% годовых) и Pro2 (номинированных в долларах США, купон - одномесячный LIBOR), которые погашаются в </w:t>
      </w:r>
      <w:smartTag w:uri="urn:schemas-microsoft-com:office:smarttags" w:element="metricconverter">
        <w:smartTagPr>
          <w:attr w:name="ProductID" w:val="2007 г"/>
        </w:smartTagPr>
        <w:r w:rsidRPr="008B17A9">
          <w:rPr>
            <w:sz w:val="28"/>
            <w:szCs w:val="28"/>
          </w:rPr>
          <w:t>2007 г</w:t>
        </w:r>
      </w:smartTag>
      <w:r w:rsidRPr="008B17A9">
        <w:rPr>
          <w:sz w:val="28"/>
          <w:szCs w:val="28"/>
        </w:rPr>
        <w:t xml:space="preserve">. Держатели этих бумаг могли либо поменять их на 30-летние валютные облигации с купонным доходом в 9.75% годовых, либо продать их по фиксированной цене. </w:t>
      </w:r>
    </w:p>
    <w:p w:rsidR="0063563E" w:rsidRPr="008B17A9" w:rsidRDefault="0063563E" w:rsidP="002D4F4F">
      <w:pPr>
        <w:spacing w:line="360" w:lineRule="auto"/>
        <w:ind w:left="-540" w:firstLine="540"/>
        <w:jc w:val="both"/>
        <w:rPr>
          <w:sz w:val="28"/>
          <w:szCs w:val="28"/>
        </w:rPr>
      </w:pPr>
      <w:r w:rsidRPr="008B17A9">
        <w:rPr>
          <w:sz w:val="28"/>
          <w:szCs w:val="28"/>
        </w:rPr>
        <w:t xml:space="preserve">Второй вариант представляет собой так называемые операции монетарных властей на открытом рынке, когда регулирующие органы (через аффилированные структуры), пользуясь благоприятной рыночной ситуацией, покупают на вторичном рынке облигации. При этом они могут, как фактически осуществлять их досрочное погашение, так и использовать их в дальнейшем с целью получения торговой прибыли. Однако эта практика не приветствуется международными кредиторами государств, особенно если она применяется в отношении долговых обязательств, но минированных в иностранной валюте, в связи с тем, что получаемые страной кредиты, как правило, ориентированы на поддержку реального сектора экономики, а не на проведение интервенций на рынке госдолга. В целом подобные операции, по мнению многих экспертов, нивелируют саму идею выпуска долговых обязательств и часто свидетельствуют о непродуманной экономической политике государства. Вместе с тем полностью отрицать необходимость такого рода методов регулирования рынка государственного долга также нельзя. </w:t>
      </w:r>
    </w:p>
    <w:p w:rsidR="0063563E" w:rsidRPr="008B17A9" w:rsidRDefault="0063563E" w:rsidP="00284C35">
      <w:pPr>
        <w:ind w:left="-540" w:right="-185"/>
        <w:jc w:val="both"/>
        <w:rPr>
          <w:sz w:val="28"/>
          <w:szCs w:val="28"/>
        </w:rPr>
      </w:pPr>
    </w:p>
    <w:p w:rsidR="00C8517E" w:rsidRPr="008B17A9" w:rsidRDefault="0063563E" w:rsidP="00C8517E">
      <w:pPr>
        <w:ind w:left="-540" w:right="-185"/>
        <w:jc w:val="both"/>
        <w:rPr>
          <w:sz w:val="28"/>
          <w:szCs w:val="28"/>
        </w:rPr>
      </w:pPr>
      <w:r w:rsidRPr="008B17A9">
        <w:rPr>
          <w:sz w:val="28"/>
          <w:szCs w:val="28"/>
        </w:rPr>
        <w:t xml:space="preserve">4.) Схема "списание" </w:t>
      </w:r>
    </w:p>
    <w:p w:rsidR="00C8517E" w:rsidRPr="008B17A9" w:rsidRDefault="0063563E" w:rsidP="002D4F4F">
      <w:pPr>
        <w:spacing w:line="360" w:lineRule="auto"/>
        <w:ind w:left="-540" w:firstLine="540"/>
        <w:jc w:val="both"/>
        <w:rPr>
          <w:sz w:val="28"/>
          <w:szCs w:val="28"/>
        </w:rPr>
      </w:pPr>
      <w:r w:rsidRPr="008B17A9">
        <w:rPr>
          <w:sz w:val="28"/>
          <w:szCs w:val="28"/>
        </w:rPr>
        <w:t xml:space="preserve">Еще одним вариантом реструктуризации государственной задолженности (в первую очередь внешней) является ее безвозмездное списание - частично или целиком. Подобная практика достаточно часто применяется, например, Парижским клубом кредиторов в отношении беднейших стран мира. Так, в ходе саммита "большой восьмерки" в Кельне в июне </w:t>
      </w:r>
      <w:smartTag w:uri="urn:schemas-microsoft-com:office:smarttags" w:element="metricconverter">
        <w:smartTagPr>
          <w:attr w:name="ProductID" w:val="1999 г"/>
        </w:smartTagPr>
        <w:r w:rsidRPr="008B17A9">
          <w:rPr>
            <w:sz w:val="28"/>
            <w:szCs w:val="28"/>
          </w:rPr>
          <w:t>1999 г</w:t>
        </w:r>
      </w:smartTag>
      <w:r w:rsidRPr="008B17A9">
        <w:rPr>
          <w:sz w:val="28"/>
          <w:szCs w:val="28"/>
        </w:rPr>
        <w:t xml:space="preserve">. было принято решение о списании долгов беднейших стран на сумму 71 млрд долл. </w:t>
      </w:r>
    </w:p>
    <w:p w:rsidR="00C8517E" w:rsidRPr="008B17A9" w:rsidRDefault="0063563E" w:rsidP="002D4F4F">
      <w:pPr>
        <w:spacing w:line="360" w:lineRule="auto"/>
        <w:ind w:left="-540" w:firstLine="540"/>
        <w:jc w:val="both"/>
        <w:rPr>
          <w:sz w:val="28"/>
          <w:szCs w:val="28"/>
        </w:rPr>
      </w:pPr>
      <w:r w:rsidRPr="008B17A9">
        <w:rPr>
          <w:sz w:val="28"/>
          <w:szCs w:val="28"/>
        </w:rPr>
        <w:t xml:space="preserve">Применение схемы "списание" промышленно развитыми странами объясняется не только соображениями политического характера (такого рода шаги, как правило, многократно повышают политический вес стран-доноров), но и чисто экономическими расчетами. Например, по данным группы Jubilee 2000 (основная цель которой - ускорение процесса списания долгов беднейших стран и повышение общего уровня жизни в них), такие страны, как Лаос, Замбия и Руанда, при наиболее благоприятном стечении обстоятельств смогут в обозримом будущем погасить лишь половину своей внешней задолженности, Эфиопия, Малави, Маврикий, Уганда, Мозамбик и Гвинея-Бисау - лишь треть ее. В этом свете списание долгов таких стран можно считать реальной переоценкой активов промышленно развитых государств. </w:t>
      </w:r>
    </w:p>
    <w:p w:rsidR="00C8517E" w:rsidRPr="008B17A9" w:rsidRDefault="0063563E" w:rsidP="002D4F4F">
      <w:pPr>
        <w:spacing w:line="360" w:lineRule="auto"/>
        <w:ind w:left="-540" w:firstLine="540"/>
        <w:jc w:val="both"/>
        <w:rPr>
          <w:sz w:val="28"/>
          <w:szCs w:val="28"/>
        </w:rPr>
      </w:pPr>
      <w:r w:rsidRPr="008B17A9">
        <w:rPr>
          <w:sz w:val="28"/>
          <w:szCs w:val="28"/>
        </w:rPr>
        <w:t xml:space="preserve">Этот вариант предполагает достаточно жесткие условия отбора претендентов на списание долгов. Существует несколько критериев для указанной процедуры. Так, например, в соответствии с неаполитанскими соглашениями промышленно развитых стран мира, страна-кандидат на списание должна удовлетворять одному из следующих двух условий: ВВП на душу населения не превышает 500 долл. США в год, или отношение приведенной стоимости долга к ежегодному объему экспорта превышает 350%. Кроме того, в течение трех лет программа экономического развития таких стран должна быть согласована с МВФ и Парижским клубом кредиторов и их правительствам необходимо достигнуть консенсуса с основными кредиторами по вопросу реструктуризации иных категорий долга. </w:t>
      </w:r>
    </w:p>
    <w:p w:rsidR="0063563E" w:rsidRPr="008B17A9" w:rsidRDefault="0063563E" w:rsidP="002D4F4F">
      <w:pPr>
        <w:spacing w:line="360" w:lineRule="auto"/>
        <w:ind w:left="-540" w:firstLine="540"/>
        <w:jc w:val="both"/>
        <w:rPr>
          <w:sz w:val="28"/>
          <w:szCs w:val="28"/>
        </w:rPr>
      </w:pPr>
      <w:r w:rsidRPr="008B17A9">
        <w:rPr>
          <w:sz w:val="28"/>
          <w:szCs w:val="28"/>
        </w:rPr>
        <w:t xml:space="preserve">В случае выполнения всех этих условий государство может рассчитывать на списание 67% своей внешней задолженности. В качестве других критериев рассматривается возможность использования следующих показателей: приведенная стоимость долга должна превышать 280% от налоговых сборов, отношение годового экспорта к ВВП должно превышать 40%, отношение налоговых сборов к ВВП - более 20%. Дополнительным условием, позволяющим рассматривать процедуру списания долга в ускоренном порядке, является ситуация на мировых товарных рынках. Так, если экономика страны в значительной степени зависит от экспорта двух или трех видов природных ресурсов и при этом их цены достигли исторических минимумов, то это государство может рассчитывать на определенное улучшение условий списания своей задолженности. Действие тех или иных факторов обусловливает вероятность уменьшения долгового бремени вплоть до 80% от его первоначального объема. 2. Понятие государственного долга и системы управления государственным долгом </w:t>
      </w:r>
    </w:p>
    <w:p w:rsidR="0063563E" w:rsidRPr="008B17A9" w:rsidRDefault="0063563E" w:rsidP="00284C35">
      <w:pPr>
        <w:ind w:left="-540" w:right="-185"/>
        <w:jc w:val="both"/>
        <w:rPr>
          <w:sz w:val="28"/>
          <w:szCs w:val="28"/>
        </w:rPr>
      </w:pPr>
    </w:p>
    <w:p w:rsidR="0063563E" w:rsidRPr="008B17A9" w:rsidRDefault="0063563E" w:rsidP="002D4F4F">
      <w:pPr>
        <w:spacing w:line="360" w:lineRule="auto"/>
        <w:jc w:val="center"/>
        <w:rPr>
          <w:sz w:val="28"/>
          <w:szCs w:val="28"/>
        </w:rPr>
      </w:pPr>
    </w:p>
    <w:p w:rsidR="00D161CC" w:rsidRPr="00C35240" w:rsidRDefault="004B7098" w:rsidP="00C35240">
      <w:pPr>
        <w:pStyle w:val="1"/>
      </w:pPr>
      <w:bookmarkStart w:id="8" w:name="_Toc4403512"/>
      <w:bookmarkStart w:id="9" w:name="_Toc241922204"/>
      <w:r w:rsidRPr="00C35240">
        <w:t xml:space="preserve">3. </w:t>
      </w:r>
      <w:bookmarkEnd w:id="8"/>
      <w:r w:rsidRPr="00C35240">
        <w:t>Отдельные звенья бюджетной системы</w:t>
      </w:r>
      <w:r w:rsidR="00C35240">
        <w:t xml:space="preserve"> Р</w:t>
      </w:r>
      <w:r w:rsidR="00B34C63" w:rsidRPr="00C35240">
        <w:t>Ф</w:t>
      </w:r>
      <w:r w:rsidRPr="00C35240">
        <w:t xml:space="preserve"> и их характеристика.</w:t>
      </w:r>
      <w:bookmarkStart w:id="10" w:name="_Toc4403513"/>
      <w:bookmarkEnd w:id="9"/>
    </w:p>
    <w:p w:rsidR="004B7098" w:rsidRPr="00C35240" w:rsidRDefault="004B7098" w:rsidP="00C35240">
      <w:pPr>
        <w:pStyle w:val="20"/>
        <w:ind w:left="-540" w:right="-185"/>
        <w:rPr>
          <w:rFonts w:ascii="Times New Roman" w:hAnsi="Times New Roman" w:cs="Times New Roman"/>
          <w:b w:val="0"/>
          <w:bCs w:val="0"/>
          <w:i w:val="0"/>
          <w:iCs w:val="0"/>
          <w:lang w:val="en-US"/>
        </w:rPr>
      </w:pPr>
      <w:bookmarkStart w:id="11" w:name="_Toc241922205"/>
      <w:r w:rsidRPr="00C35240">
        <w:rPr>
          <w:rFonts w:ascii="Times New Roman" w:hAnsi="Times New Roman" w:cs="Times New Roman"/>
          <w:b w:val="0"/>
          <w:bCs w:val="0"/>
          <w:i w:val="0"/>
          <w:iCs w:val="0"/>
        </w:rPr>
        <w:t>3.1 Федеральный бюджет Российской Федерации</w:t>
      </w:r>
      <w:bookmarkEnd w:id="10"/>
      <w:r w:rsidR="00C35240">
        <w:rPr>
          <w:rFonts w:ascii="Times New Roman" w:hAnsi="Times New Roman" w:cs="Times New Roman"/>
          <w:b w:val="0"/>
          <w:bCs w:val="0"/>
          <w:i w:val="0"/>
          <w:iCs w:val="0"/>
          <w:lang w:val="en-US"/>
        </w:rPr>
        <w:t>.</w:t>
      </w:r>
      <w:bookmarkEnd w:id="11"/>
    </w:p>
    <w:p w:rsidR="004B7098" w:rsidRPr="008B17A9" w:rsidRDefault="004B7098" w:rsidP="00284C35">
      <w:pPr>
        <w:widowControl w:val="0"/>
        <w:ind w:left="-540" w:right="-185"/>
        <w:jc w:val="both"/>
        <w:rPr>
          <w:sz w:val="28"/>
          <w:szCs w:val="28"/>
        </w:rPr>
      </w:pPr>
    </w:p>
    <w:p w:rsidR="004B7098" w:rsidRPr="008B17A9" w:rsidRDefault="004B7098" w:rsidP="00284C35">
      <w:pPr>
        <w:widowControl w:val="0"/>
        <w:spacing w:line="360" w:lineRule="auto"/>
        <w:ind w:left="-540" w:right="-185" w:firstLine="540"/>
        <w:jc w:val="both"/>
        <w:rPr>
          <w:sz w:val="28"/>
          <w:szCs w:val="28"/>
        </w:rPr>
      </w:pPr>
      <w:r w:rsidRPr="008B17A9">
        <w:rPr>
          <w:i/>
          <w:iCs/>
          <w:sz w:val="28"/>
          <w:szCs w:val="28"/>
        </w:rPr>
        <w:t>Федеральный бюджет Российской Федерации</w:t>
      </w:r>
      <w:r w:rsidRPr="008B17A9">
        <w:rPr>
          <w:sz w:val="28"/>
          <w:szCs w:val="28"/>
        </w:rPr>
        <w:t xml:space="preserve"> входит в первый уровень бюджетной системы РФ. Федеральный бюджет - основной финансовый план государства, утверждаемый Государственной Думой в виде федерального закона. Именно федеральный бюджет является основным орудием перераспределения национального дохода, через него мобилизуются финансовые ресурсы, необходимые для регулирования экономического развития страны и реализации социальной политики на территории всей России. При составлении проекта бюджета учитываются не только данные о прогнозируемых размерах доходов бюджета и необходимых государственных расходов; бюджет строится с учетом необходимости осуществления избранной политики. </w:t>
      </w:r>
    </w:p>
    <w:p w:rsidR="004B7098" w:rsidRPr="008B17A9" w:rsidRDefault="004B7098" w:rsidP="00C8517E">
      <w:pPr>
        <w:widowControl w:val="0"/>
        <w:spacing w:line="360" w:lineRule="auto"/>
        <w:ind w:left="-540" w:right="-185" w:firstLine="540"/>
        <w:jc w:val="both"/>
        <w:rPr>
          <w:sz w:val="28"/>
          <w:szCs w:val="28"/>
        </w:rPr>
      </w:pPr>
      <w:r w:rsidRPr="008B17A9">
        <w:rPr>
          <w:sz w:val="28"/>
          <w:szCs w:val="28"/>
        </w:rPr>
        <w:t xml:space="preserve"> Конкретное представление об источниках формирования федерального</w:t>
      </w:r>
      <w:r w:rsidRPr="008B17A9">
        <w:rPr>
          <w:b/>
          <w:bCs/>
          <w:sz w:val="28"/>
          <w:szCs w:val="28"/>
        </w:rPr>
        <w:t xml:space="preserve"> </w:t>
      </w:r>
      <w:r w:rsidRPr="008B17A9">
        <w:rPr>
          <w:sz w:val="28"/>
          <w:szCs w:val="28"/>
        </w:rPr>
        <w:t>бюджета и направлениях расходования его средств можно получить из анализа основных положений федерального бюджета  и сравнить ситуацию за последние годы.</w:t>
      </w:r>
    </w:p>
    <w:p w:rsidR="004B7098" w:rsidRPr="008B17A9" w:rsidRDefault="004B7098" w:rsidP="00284C35">
      <w:pPr>
        <w:widowControl w:val="0"/>
        <w:spacing w:before="120" w:after="120" w:line="360" w:lineRule="auto"/>
        <w:ind w:left="-540" w:right="-185"/>
        <w:jc w:val="both"/>
        <w:outlineLvl w:val="0"/>
        <w:rPr>
          <w:i/>
          <w:iCs/>
          <w:sz w:val="28"/>
          <w:szCs w:val="28"/>
        </w:rPr>
      </w:pPr>
      <w:bookmarkStart w:id="12" w:name="_Toc4403514"/>
      <w:bookmarkStart w:id="13" w:name="_Toc241922206"/>
      <w:r w:rsidRPr="008B17A9">
        <w:rPr>
          <w:i/>
          <w:iCs/>
          <w:sz w:val="28"/>
          <w:szCs w:val="28"/>
        </w:rPr>
        <w:t>Структура доходов  федерального бюджета РФ, %:</w:t>
      </w:r>
      <w:bookmarkEnd w:id="12"/>
      <w:bookmarkEnd w:id="13"/>
    </w:p>
    <w:p w:rsidR="004B7098" w:rsidRPr="008B17A9" w:rsidRDefault="004B7098" w:rsidP="00284C35">
      <w:pPr>
        <w:pStyle w:val="a3"/>
        <w:spacing w:before="120"/>
        <w:ind w:left="-540" w:right="-185"/>
        <w:jc w:val="both"/>
        <w:outlineLvl w:val="0"/>
        <w:rPr>
          <w:sz w:val="28"/>
          <w:szCs w:val="28"/>
        </w:rPr>
      </w:pPr>
      <w:bookmarkStart w:id="14" w:name="_Toc241922207"/>
      <w:r w:rsidRPr="008B17A9">
        <w:rPr>
          <w:sz w:val="28"/>
          <w:szCs w:val="28"/>
        </w:rPr>
        <w:t>Таблица 2.</w:t>
      </w:r>
      <w:bookmarkEnd w:id="14"/>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1"/>
        <w:gridCol w:w="846"/>
        <w:gridCol w:w="846"/>
        <w:gridCol w:w="846"/>
        <w:gridCol w:w="846"/>
        <w:gridCol w:w="1189"/>
        <w:gridCol w:w="846"/>
        <w:gridCol w:w="846"/>
      </w:tblGrid>
      <w:tr w:rsidR="00AA2169" w:rsidRPr="008B17A9">
        <w:tc>
          <w:tcPr>
            <w:tcW w:w="450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b/>
                <w:bCs/>
                <w:sz w:val="28"/>
                <w:szCs w:val="28"/>
              </w:rPr>
            </w:pPr>
            <w:r w:rsidRPr="008B17A9">
              <w:rPr>
                <w:b/>
                <w:bCs/>
                <w:sz w:val="28"/>
                <w:szCs w:val="28"/>
              </w:rPr>
              <w:t>Виды доходов</w:t>
            </w:r>
          </w:p>
        </w:tc>
        <w:tc>
          <w:tcPr>
            <w:tcW w:w="72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b/>
                <w:bCs/>
                <w:sz w:val="28"/>
                <w:szCs w:val="28"/>
              </w:rPr>
            </w:pPr>
            <w:r w:rsidRPr="008B17A9">
              <w:rPr>
                <w:b/>
                <w:bCs/>
                <w:sz w:val="28"/>
                <w:szCs w:val="28"/>
              </w:rPr>
              <w:t>1997</w:t>
            </w:r>
          </w:p>
        </w:tc>
        <w:tc>
          <w:tcPr>
            <w:tcW w:w="72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b/>
                <w:bCs/>
                <w:sz w:val="28"/>
                <w:szCs w:val="28"/>
              </w:rPr>
            </w:pPr>
            <w:r w:rsidRPr="008B17A9">
              <w:rPr>
                <w:b/>
                <w:bCs/>
                <w:sz w:val="28"/>
                <w:szCs w:val="28"/>
              </w:rPr>
              <w:t>1998</w:t>
            </w:r>
          </w:p>
        </w:tc>
        <w:tc>
          <w:tcPr>
            <w:tcW w:w="54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b/>
                <w:bCs/>
                <w:sz w:val="28"/>
                <w:szCs w:val="28"/>
              </w:rPr>
            </w:pPr>
            <w:r w:rsidRPr="008B17A9">
              <w:rPr>
                <w:b/>
                <w:bCs/>
                <w:sz w:val="28"/>
                <w:szCs w:val="28"/>
              </w:rPr>
              <w:t>1999</w:t>
            </w:r>
          </w:p>
        </w:tc>
        <w:tc>
          <w:tcPr>
            <w:tcW w:w="36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b/>
                <w:bCs/>
                <w:sz w:val="28"/>
                <w:szCs w:val="28"/>
              </w:rPr>
            </w:pPr>
            <w:r w:rsidRPr="008B17A9">
              <w:rPr>
                <w:b/>
                <w:bCs/>
                <w:sz w:val="28"/>
                <w:szCs w:val="28"/>
              </w:rPr>
              <w:t>2000</w:t>
            </w:r>
          </w:p>
        </w:tc>
        <w:tc>
          <w:tcPr>
            <w:tcW w:w="1275"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b/>
                <w:bCs/>
                <w:sz w:val="28"/>
                <w:szCs w:val="28"/>
              </w:rPr>
            </w:pPr>
            <w:r w:rsidRPr="008B17A9">
              <w:rPr>
                <w:b/>
                <w:bCs/>
                <w:sz w:val="28"/>
                <w:szCs w:val="28"/>
              </w:rPr>
              <w:t>2001</w:t>
            </w:r>
          </w:p>
        </w:tc>
        <w:tc>
          <w:tcPr>
            <w:tcW w:w="72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b/>
                <w:bCs/>
                <w:sz w:val="28"/>
                <w:szCs w:val="28"/>
              </w:rPr>
            </w:pPr>
            <w:r w:rsidRPr="008B17A9">
              <w:rPr>
                <w:b/>
                <w:bCs/>
                <w:sz w:val="28"/>
                <w:szCs w:val="28"/>
              </w:rPr>
              <w:t>2002</w:t>
            </w:r>
          </w:p>
        </w:tc>
        <w:tc>
          <w:tcPr>
            <w:tcW w:w="718"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b/>
                <w:bCs/>
                <w:sz w:val="28"/>
                <w:szCs w:val="28"/>
              </w:rPr>
            </w:pPr>
            <w:r w:rsidRPr="008B17A9">
              <w:rPr>
                <w:b/>
                <w:bCs/>
                <w:sz w:val="28"/>
                <w:szCs w:val="28"/>
              </w:rPr>
              <w:t>2003</w:t>
            </w:r>
          </w:p>
        </w:tc>
      </w:tr>
      <w:tr w:rsidR="00AA2169" w:rsidRPr="008B17A9">
        <w:tc>
          <w:tcPr>
            <w:tcW w:w="450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b/>
                <w:bCs/>
                <w:sz w:val="28"/>
                <w:szCs w:val="28"/>
              </w:rPr>
            </w:pPr>
            <w:r w:rsidRPr="008B17A9">
              <w:rPr>
                <w:b/>
                <w:bCs/>
                <w:sz w:val="28"/>
                <w:szCs w:val="28"/>
              </w:rPr>
              <w:t>А</w:t>
            </w:r>
          </w:p>
        </w:tc>
        <w:tc>
          <w:tcPr>
            <w:tcW w:w="72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b/>
                <w:bCs/>
                <w:sz w:val="28"/>
                <w:szCs w:val="28"/>
              </w:rPr>
            </w:pPr>
            <w:r w:rsidRPr="008B17A9">
              <w:rPr>
                <w:b/>
                <w:bCs/>
                <w:sz w:val="28"/>
                <w:szCs w:val="28"/>
              </w:rPr>
              <w:t>1</w:t>
            </w:r>
          </w:p>
        </w:tc>
        <w:tc>
          <w:tcPr>
            <w:tcW w:w="72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b/>
                <w:bCs/>
                <w:sz w:val="28"/>
                <w:szCs w:val="28"/>
              </w:rPr>
            </w:pPr>
            <w:r w:rsidRPr="008B17A9">
              <w:rPr>
                <w:b/>
                <w:bCs/>
                <w:sz w:val="28"/>
                <w:szCs w:val="28"/>
              </w:rPr>
              <w:t>2</w:t>
            </w:r>
          </w:p>
        </w:tc>
        <w:tc>
          <w:tcPr>
            <w:tcW w:w="54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b/>
                <w:bCs/>
                <w:sz w:val="28"/>
                <w:szCs w:val="28"/>
              </w:rPr>
            </w:pPr>
            <w:r w:rsidRPr="008B17A9">
              <w:rPr>
                <w:b/>
                <w:bCs/>
                <w:sz w:val="28"/>
                <w:szCs w:val="28"/>
              </w:rPr>
              <w:t>3</w:t>
            </w:r>
          </w:p>
        </w:tc>
        <w:tc>
          <w:tcPr>
            <w:tcW w:w="36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b/>
                <w:bCs/>
                <w:sz w:val="28"/>
                <w:szCs w:val="28"/>
              </w:rPr>
            </w:pPr>
            <w:r w:rsidRPr="008B17A9">
              <w:rPr>
                <w:b/>
                <w:bCs/>
                <w:sz w:val="28"/>
                <w:szCs w:val="28"/>
              </w:rPr>
              <w:t>4</w:t>
            </w:r>
          </w:p>
        </w:tc>
        <w:tc>
          <w:tcPr>
            <w:tcW w:w="1275"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b/>
                <w:bCs/>
                <w:sz w:val="28"/>
                <w:szCs w:val="28"/>
              </w:rPr>
            </w:pPr>
            <w:r w:rsidRPr="008B17A9">
              <w:rPr>
                <w:b/>
                <w:bCs/>
                <w:sz w:val="28"/>
                <w:szCs w:val="28"/>
              </w:rPr>
              <w:t>5</w:t>
            </w:r>
          </w:p>
        </w:tc>
        <w:tc>
          <w:tcPr>
            <w:tcW w:w="72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b/>
                <w:bCs/>
                <w:sz w:val="28"/>
                <w:szCs w:val="28"/>
              </w:rPr>
            </w:pPr>
            <w:r w:rsidRPr="008B17A9">
              <w:rPr>
                <w:b/>
                <w:bCs/>
                <w:sz w:val="28"/>
                <w:szCs w:val="28"/>
              </w:rPr>
              <w:t>6</w:t>
            </w:r>
          </w:p>
        </w:tc>
        <w:tc>
          <w:tcPr>
            <w:tcW w:w="718"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b/>
                <w:bCs/>
                <w:sz w:val="28"/>
                <w:szCs w:val="28"/>
              </w:rPr>
            </w:pPr>
            <w:r w:rsidRPr="008B17A9">
              <w:rPr>
                <w:b/>
                <w:bCs/>
                <w:sz w:val="28"/>
                <w:szCs w:val="28"/>
              </w:rPr>
              <w:t>7</w:t>
            </w:r>
          </w:p>
        </w:tc>
      </w:tr>
      <w:tr w:rsidR="00AA2169" w:rsidRPr="008B17A9">
        <w:tc>
          <w:tcPr>
            <w:tcW w:w="450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Всего доходов без целевых бюджетных фондов</w:t>
            </w:r>
          </w:p>
        </w:tc>
        <w:tc>
          <w:tcPr>
            <w:tcW w:w="72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100,0</w:t>
            </w:r>
          </w:p>
        </w:tc>
        <w:tc>
          <w:tcPr>
            <w:tcW w:w="72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100,0</w:t>
            </w:r>
          </w:p>
        </w:tc>
        <w:tc>
          <w:tcPr>
            <w:tcW w:w="54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100,0</w:t>
            </w:r>
          </w:p>
        </w:tc>
        <w:tc>
          <w:tcPr>
            <w:tcW w:w="36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100,0</w:t>
            </w:r>
          </w:p>
        </w:tc>
        <w:tc>
          <w:tcPr>
            <w:tcW w:w="1275"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100,0</w:t>
            </w:r>
          </w:p>
        </w:tc>
        <w:tc>
          <w:tcPr>
            <w:tcW w:w="72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100,0</w:t>
            </w:r>
          </w:p>
        </w:tc>
        <w:tc>
          <w:tcPr>
            <w:tcW w:w="718"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100,0</w:t>
            </w:r>
          </w:p>
        </w:tc>
      </w:tr>
      <w:tr w:rsidR="00AA2169" w:rsidRPr="008B17A9">
        <w:tc>
          <w:tcPr>
            <w:tcW w:w="450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Налоговые поступления в том числе</w:t>
            </w:r>
          </w:p>
        </w:tc>
        <w:tc>
          <w:tcPr>
            <w:tcW w:w="72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93,97</w:t>
            </w:r>
          </w:p>
        </w:tc>
        <w:tc>
          <w:tcPr>
            <w:tcW w:w="72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91,5</w:t>
            </w:r>
          </w:p>
        </w:tc>
        <w:tc>
          <w:tcPr>
            <w:tcW w:w="54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92,4</w:t>
            </w:r>
          </w:p>
        </w:tc>
        <w:tc>
          <w:tcPr>
            <w:tcW w:w="36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85,22</w:t>
            </w:r>
          </w:p>
        </w:tc>
        <w:tc>
          <w:tcPr>
            <w:tcW w:w="1275"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93,45</w:t>
            </w:r>
          </w:p>
        </w:tc>
        <w:tc>
          <w:tcPr>
            <w:tcW w:w="72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93,42</w:t>
            </w:r>
          </w:p>
        </w:tc>
        <w:tc>
          <w:tcPr>
            <w:tcW w:w="718"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93,6</w:t>
            </w:r>
          </w:p>
        </w:tc>
      </w:tr>
      <w:tr w:rsidR="00AA2169" w:rsidRPr="008B17A9">
        <w:tc>
          <w:tcPr>
            <w:tcW w:w="450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налог на прибыль</w:t>
            </w:r>
          </w:p>
        </w:tc>
        <w:tc>
          <w:tcPr>
            <w:tcW w:w="72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19,2</w:t>
            </w:r>
          </w:p>
        </w:tc>
        <w:tc>
          <w:tcPr>
            <w:tcW w:w="72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14,3</w:t>
            </w:r>
          </w:p>
        </w:tc>
        <w:tc>
          <w:tcPr>
            <w:tcW w:w="54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8,34</w:t>
            </w:r>
          </w:p>
        </w:tc>
        <w:tc>
          <w:tcPr>
            <w:tcW w:w="36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18,17</w:t>
            </w:r>
          </w:p>
        </w:tc>
        <w:tc>
          <w:tcPr>
            <w:tcW w:w="1275"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14,46</w:t>
            </w:r>
          </w:p>
        </w:tc>
        <w:tc>
          <w:tcPr>
            <w:tcW w:w="72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11,05</w:t>
            </w:r>
          </w:p>
        </w:tc>
        <w:tc>
          <w:tcPr>
            <w:tcW w:w="718"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8,6</w:t>
            </w:r>
          </w:p>
        </w:tc>
      </w:tr>
      <w:tr w:rsidR="00AA2169" w:rsidRPr="008B17A9">
        <w:tc>
          <w:tcPr>
            <w:tcW w:w="450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подоходный налог с граждан (налог на доходы физических лиц)</w:t>
            </w:r>
          </w:p>
        </w:tc>
        <w:tc>
          <w:tcPr>
            <w:tcW w:w="72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p>
        </w:tc>
        <w:tc>
          <w:tcPr>
            <w:tcW w:w="54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5,83</w:t>
            </w:r>
          </w:p>
        </w:tc>
        <w:tc>
          <w:tcPr>
            <w:tcW w:w="36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2,42</w:t>
            </w:r>
          </w:p>
        </w:tc>
        <w:tc>
          <w:tcPr>
            <w:tcW w:w="1275"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0,16</w:t>
            </w:r>
          </w:p>
        </w:tc>
        <w:tc>
          <w:tcPr>
            <w:tcW w:w="72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w:t>
            </w:r>
          </w:p>
        </w:tc>
        <w:tc>
          <w:tcPr>
            <w:tcW w:w="718"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w:t>
            </w:r>
          </w:p>
        </w:tc>
      </w:tr>
      <w:tr w:rsidR="00AA2169" w:rsidRPr="008B17A9">
        <w:tc>
          <w:tcPr>
            <w:tcW w:w="450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НДС</w:t>
            </w:r>
          </w:p>
        </w:tc>
        <w:tc>
          <w:tcPr>
            <w:tcW w:w="72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43,13</w:t>
            </w:r>
          </w:p>
        </w:tc>
        <w:tc>
          <w:tcPr>
            <w:tcW w:w="72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42,1</w:t>
            </w:r>
          </w:p>
        </w:tc>
        <w:tc>
          <w:tcPr>
            <w:tcW w:w="54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35,9</w:t>
            </w:r>
          </w:p>
        </w:tc>
        <w:tc>
          <w:tcPr>
            <w:tcW w:w="36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34,5</w:t>
            </w:r>
          </w:p>
        </w:tc>
        <w:tc>
          <w:tcPr>
            <w:tcW w:w="1275"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43,27</w:t>
            </w:r>
          </w:p>
        </w:tc>
        <w:tc>
          <w:tcPr>
            <w:tcW w:w="72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40,92</w:t>
            </w:r>
          </w:p>
        </w:tc>
        <w:tc>
          <w:tcPr>
            <w:tcW w:w="718"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46,1</w:t>
            </w:r>
          </w:p>
        </w:tc>
      </w:tr>
      <w:tr w:rsidR="00AA2169" w:rsidRPr="008B17A9">
        <w:tc>
          <w:tcPr>
            <w:tcW w:w="450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акцизы</w:t>
            </w:r>
          </w:p>
        </w:tc>
        <w:tc>
          <w:tcPr>
            <w:tcW w:w="72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19,03</w:t>
            </w:r>
          </w:p>
        </w:tc>
        <w:tc>
          <w:tcPr>
            <w:tcW w:w="72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23,5</w:t>
            </w:r>
          </w:p>
        </w:tc>
        <w:tc>
          <w:tcPr>
            <w:tcW w:w="54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20,2</w:t>
            </w:r>
          </w:p>
        </w:tc>
        <w:tc>
          <w:tcPr>
            <w:tcW w:w="36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16,53</w:t>
            </w:r>
          </w:p>
        </w:tc>
        <w:tc>
          <w:tcPr>
            <w:tcW w:w="1275"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15,75</w:t>
            </w:r>
          </w:p>
        </w:tc>
        <w:tc>
          <w:tcPr>
            <w:tcW w:w="72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12,31</w:t>
            </w:r>
          </w:p>
        </w:tc>
        <w:tc>
          <w:tcPr>
            <w:tcW w:w="718"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11,3</w:t>
            </w:r>
          </w:p>
        </w:tc>
      </w:tr>
      <w:tr w:rsidR="00AA2169" w:rsidRPr="008B17A9">
        <w:tc>
          <w:tcPr>
            <w:tcW w:w="450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налоги на совокупный доход</w:t>
            </w:r>
          </w:p>
        </w:tc>
        <w:tc>
          <w:tcPr>
            <w:tcW w:w="72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p>
        </w:tc>
        <w:tc>
          <w:tcPr>
            <w:tcW w:w="54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0,20</w:t>
            </w:r>
          </w:p>
        </w:tc>
        <w:tc>
          <w:tcPr>
            <w:tcW w:w="36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0,23</w:t>
            </w:r>
          </w:p>
        </w:tc>
        <w:tc>
          <w:tcPr>
            <w:tcW w:w="1275"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0,26</w:t>
            </w:r>
          </w:p>
        </w:tc>
        <w:tc>
          <w:tcPr>
            <w:tcW w:w="72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0,27</w:t>
            </w:r>
          </w:p>
        </w:tc>
        <w:tc>
          <w:tcPr>
            <w:tcW w:w="718"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0,35</w:t>
            </w:r>
          </w:p>
        </w:tc>
      </w:tr>
      <w:tr w:rsidR="00AA2169" w:rsidRPr="008B17A9">
        <w:tc>
          <w:tcPr>
            <w:tcW w:w="450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платежи за пользование природными ресурсами</w:t>
            </w:r>
          </w:p>
        </w:tc>
        <w:tc>
          <w:tcPr>
            <w:tcW w:w="72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3,0</w:t>
            </w:r>
          </w:p>
        </w:tc>
        <w:tc>
          <w:tcPr>
            <w:tcW w:w="72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2,5</w:t>
            </w:r>
          </w:p>
        </w:tc>
        <w:tc>
          <w:tcPr>
            <w:tcW w:w="54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21,9</w:t>
            </w:r>
          </w:p>
        </w:tc>
        <w:tc>
          <w:tcPr>
            <w:tcW w:w="36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3,06</w:t>
            </w:r>
          </w:p>
        </w:tc>
        <w:tc>
          <w:tcPr>
            <w:tcW w:w="1275"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3,12</w:t>
            </w:r>
          </w:p>
        </w:tc>
        <w:tc>
          <w:tcPr>
            <w:tcW w:w="72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10,33</w:t>
            </w:r>
          </w:p>
        </w:tc>
        <w:tc>
          <w:tcPr>
            <w:tcW w:w="718"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8,9</w:t>
            </w:r>
          </w:p>
        </w:tc>
      </w:tr>
      <w:tr w:rsidR="00AA2169" w:rsidRPr="008B17A9">
        <w:tc>
          <w:tcPr>
            <w:tcW w:w="450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 xml:space="preserve">налоги на покупку иностранных денежных знаков </w:t>
            </w:r>
          </w:p>
        </w:tc>
        <w:tc>
          <w:tcPr>
            <w:tcW w:w="72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0,6</w:t>
            </w:r>
          </w:p>
        </w:tc>
        <w:tc>
          <w:tcPr>
            <w:tcW w:w="72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0,57</w:t>
            </w:r>
          </w:p>
        </w:tc>
        <w:tc>
          <w:tcPr>
            <w:tcW w:w="54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0,44</w:t>
            </w:r>
          </w:p>
        </w:tc>
        <w:tc>
          <w:tcPr>
            <w:tcW w:w="36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0,14</w:t>
            </w:r>
          </w:p>
        </w:tc>
        <w:tc>
          <w:tcPr>
            <w:tcW w:w="1275"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0,13</w:t>
            </w:r>
          </w:p>
        </w:tc>
        <w:tc>
          <w:tcPr>
            <w:tcW w:w="72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0,11</w:t>
            </w:r>
          </w:p>
        </w:tc>
        <w:tc>
          <w:tcPr>
            <w:tcW w:w="718"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w:t>
            </w:r>
          </w:p>
        </w:tc>
      </w:tr>
      <w:tr w:rsidR="00AA2169" w:rsidRPr="008B17A9">
        <w:tc>
          <w:tcPr>
            <w:tcW w:w="450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налоги на внешнеэкономическую деятельность</w:t>
            </w:r>
          </w:p>
        </w:tc>
        <w:tc>
          <w:tcPr>
            <w:tcW w:w="72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5,5</w:t>
            </w:r>
          </w:p>
        </w:tc>
        <w:tc>
          <w:tcPr>
            <w:tcW w:w="72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8,08</w:t>
            </w:r>
          </w:p>
        </w:tc>
        <w:tc>
          <w:tcPr>
            <w:tcW w:w="54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21,1</w:t>
            </w:r>
          </w:p>
        </w:tc>
        <w:tc>
          <w:tcPr>
            <w:tcW w:w="36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20,25</w:t>
            </w:r>
          </w:p>
        </w:tc>
        <w:tc>
          <w:tcPr>
            <w:tcW w:w="1275"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15,97</w:t>
            </w:r>
          </w:p>
        </w:tc>
        <w:tc>
          <w:tcPr>
            <w:tcW w:w="72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18,14</w:t>
            </w:r>
          </w:p>
        </w:tc>
        <w:tc>
          <w:tcPr>
            <w:tcW w:w="718"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16,2</w:t>
            </w:r>
          </w:p>
        </w:tc>
      </w:tr>
      <w:tr w:rsidR="00AA2169" w:rsidRPr="008B17A9">
        <w:tc>
          <w:tcPr>
            <w:tcW w:w="450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прочие налоги и сборы</w:t>
            </w:r>
          </w:p>
        </w:tc>
        <w:tc>
          <w:tcPr>
            <w:tcW w:w="72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1,6</w:t>
            </w:r>
          </w:p>
        </w:tc>
        <w:tc>
          <w:tcPr>
            <w:tcW w:w="72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0,41</w:t>
            </w:r>
          </w:p>
        </w:tc>
        <w:tc>
          <w:tcPr>
            <w:tcW w:w="54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0,22</w:t>
            </w:r>
          </w:p>
        </w:tc>
        <w:tc>
          <w:tcPr>
            <w:tcW w:w="36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0,14</w:t>
            </w:r>
          </w:p>
        </w:tc>
        <w:tc>
          <w:tcPr>
            <w:tcW w:w="1275"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0,14</w:t>
            </w:r>
          </w:p>
        </w:tc>
        <w:tc>
          <w:tcPr>
            <w:tcW w:w="72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p>
        </w:tc>
        <w:tc>
          <w:tcPr>
            <w:tcW w:w="718"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0,02</w:t>
            </w:r>
          </w:p>
        </w:tc>
      </w:tr>
      <w:tr w:rsidR="00AA2169" w:rsidRPr="008B17A9">
        <w:tc>
          <w:tcPr>
            <w:tcW w:w="450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неналоговые доходы</w:t>
            </w:r>
          </w:p>
        </w:tc>
        <w:tc>
          <w:tcPr>
            <w:tcW w:w="72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6,3</w:t>
            </w:r>
          </w:p>
        </w:tc>
        <w:tc>
          <w:tcPr>
            <w:tcW w:w="72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8,49</w:t>
            </w:r>
          </w:p>
        </w:tc>
        <w:tc>
          <w:tcPr>
            <w:tcW w:w="54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7,6</w:t>
            </w:r>
          </w:p>
        </w:tc>
        <w:tc>
          <w:tcPr>
            <w:tcW w:w="36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6,57</w:t>
            </w:r>
          </w:p>
        </w:tc>
        <w:tc>
          <w:tcPr>
            <w:tcW w:w="1275"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5,38</w:t>
            </w:r>
          </w:p>
        </w:tc>
        <w:tc>
          <w:tcPr>
            <w:tcW w:w="720"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5,78</w:t>
            </w:r>
          </w:p>
        </w:tc>
        <w:tc>
          <w:tcPr>
            <w:tcW w:w="718"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6,4</w:t>
            </w:r>
          </w:p>
        </w:tc>
      </w:tr>
    </w:tbl>
    <w:p w:rsidR="004B7098" w:rsidRPr="008B17A9" w:rsidRDefault="004B7098" w:rsidP="00284C35">
      <w:pPr>
        <w:widowControl w:val="0"/>
        <w:tabs>
          <w:tab w:val="left" w:pos="5220"/>
        </w:tabs>
        <w:ind w:left="-540" w:right="-185" w:firstLine="540"/>
        <w:jc w:val="both"/>
        <w:rPr>
          <w:b/>
          <w:bCs/>
          <w:sz w:val="28"/>
          <w:szCs w:val="28"/>
        </w:rPr>
      </w:pPr>
    </w:p>
    <w:p w:rsidR="004B7098" w:rsidRPr="008B17A9" w:rsidRDefault="004B7098" w:rsidP="00284C35">
      <w:pPr>
        <w:widowControl w:val="0"/>
        <w:spacing w:before="120" w:line="360" w:lineRule="auto"/>
        <w:ind w:left="-540" w:right="-185" w:firstLine="720"/>
        <w:jc w:val="both"/>
        <w:rPr>
          <w:sz w:val="28"/>
          <w:szCs w:val="28"/>
        </w:rPr>
      </w:pPr>
      <w:r w:rsidRPr="008B17A9">
        <w:rPr>
          <w:sz w:val="28"/>
          <w:szCs w:val="28"/>
        </w:rPr>
        <w:t xml:space="preserve">Данные свидетельствуют, что основная часть доходного потенциала федерального бюджета формируется за счет налоговых доходов. За последние три года их доля достигла максимальной величины 93,4% и осталась практически неизменной. Однако по отношению к объему ВВП картина несколько иная. Если в 2001г. налоговые доходы составляли 14,42% к ВВП, то </w:t>
      </w:r>
      <w:smartTag w:uri="urn:schemas-microsoft-com:office:smarttags" w:element="metricconverter">
        <w:smartTagPr>
          <w:attr w:name="ProductID" w:val="2002 г"/>
        </w:smartTagPr>
        <w:r w:rsidRPr="008B17A9">
          <w:rPr>
            <w:sz w:val="28"/>
            <w:szCs w:val="28"/>
          </w:rPr>
          <w:t>2002 г</w:t>
        </w:r>
      </w:smartTag>
      <w:r w:rsidRPr="008B17A9">
        <w:rPr>
          <w:sz w:val="28"/>
          <w:szCs w:val="28"/>
        </w:rPr>
        <w:t xml:space="preserve">. они по плану должны были снизиться до 11,8% к ВВП, ожидаемая оценка на конец года прогнозируется на уровне 15,45%. По прогнозу на </w:t>
      </w:r>
      <w:smartTag w:uri="urn:schemas-microsoft-com:office:smarttags" w:element="metricconverter">
        <w:smartTagPr>
          <w:attr w:name="ProductID" w:val="2003 г"/>
        </w:smartTagPr>
        <w:r w:rsidRPr="008B17A9">
          <w:rPr>
            <w:sz w:val="28"/>
            <w:szCs w:val="28"/>
          </w:rPr>
          <w:t>2003 г</w:t>
        </w:r>
      </w:smartTag>
      <w:r w:rsidRPr="008B17A9">
        <w:rPr>
          <w:sz w:val="28"/>
          <w:szCs w:val="28"/>
        </w:rPr>
        <w:t xml:space="preserve">., налоговые доходы должны составить 14,5% (без единого социального налога (ЕСН)). Относительно (в%% к ВВП) снижение уровня налоговых доходов федерального бюджета в </w:t>
      </w:r>
      <w:smartTag w:uri="urn:schemas-microsoft-com:office:smarttags" w:element="metricconverter">
        <w:smartTagPr>
          <w:attr w:name="ProductID" w:val="2003 г"/>
        </w:smartTagPr>
        <w:r w:rsidRPr="008B17A9">
          <w:rPr>
            <w:sz w:val="28"/>
            <w:szCs w:val="28"/>
          </w:rPr>
          <w:t>2003 г</w:t>
        </w:r>
      </w:smartTag>
      <w:r w:rsidRPr="008B17A9">
        <w:rPr>
          <w:sz w:val="28"/>
          <w:szCs w:val="28"/>
        </w:rPr>
        <w:t xml:space="preserve">. против ожидаемой оценки на </w:t>
      </w:r>
      <w:smartTag w:uri="urn:schemas-microsoft-com:office:smarttags" w:element="metricconverter">
        <w:smartTagPr>
          <w:attr w:name="ProductID" w:val="2002 г"/>
        </w:smartTagPr>
        <w:r w:rsidRPr="008B17A9">
          <w:rPr>
            <w:sz w:val="28"/>
            <w:szCs w:val="28"/>
          </w:rPr>
          <w:t>2002 г</w:t>
        </w:r>
      </w:smartTag>
      <w:r w:rsidRPr="008B17A9">
        <w:rPr>
          <w:sz w:val="28"/>
          <w:szCs w:val="28"/>
        </w:rPr>
        <w:t>. на 0,95 процентных пункта предусматривается за счет следующих основных факторов</w:t>
      </w:r>
      <w:r w:rsidR="00C35240" w:rsidRPr="008B17A9">
        <w:rPr>
          <w:sz w:val="28"/>
          <w:szCs w:val="28"/>
        </w:rPr>
        <w:t xml:space="preserve">. </w:t>
      </w:r>
    </w:p>
    <w:p w:rsidR="004B7098" w:rsidRPr="008B17A9" w:rsidRDefault="004B7098" w:rsidP="00284C35">
      <w:pPr>
        <w:widowControl w:val="0"/>
        <w:spacing w:before="120" w:line="360" w:lineRule="auto"/>
        <w:ind w:left="-540" w:right="-185" w:firstLine="720"/>
        <w:jc w:val="both"/>
        <w:rPr>
          <w:sz w:val="28"/>
          <w:szCs w:val="28"/>
        </w:rPr>
      </w:pPr>
      <w:r w:rsidRPr="008B17A9">
        <w:rPr>
          <w:sz w:val="28"/>
          <w:szCs w:val="28"/>
        </w:rPr>
        <w:t>Таблица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4"/>
        <w:gridCol w:w="4325"/>
        <w:gridCol w:w="1961"/>
        <w:gridCol w:w="1072"/>
      </w:tblGrid>
      <w:tr w:rsidR="00AA2169" w:rsidRPr="008B17A9">
        <w:trPr>
          <w:trHeight w:val="448"/>
          <w:jc w:val="center"/>
        </w:trPr>
        <w:tc>
          <w:tcPr>
            <w:tcW w:w="1274"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b/>
                <w:bCs/>
                <w:sz w:val="28"/>
                <w:szCs w:val="28"/>
              </w:rPr>
            </w:pPr>
            <w:r w:rsidRPr="008B17A9">
              <w:rPr>
                <w:b/>
                <w:bCs/>
                <w:sz w:val="28"/>
                <w:szCs w:val="28"/>
              </w:rPr>
              <w:t>№</w:t>
            </w:r>
          </w:p>
        </w:tc>
        <w:tc>
          <w:tcPr>
            <w:tcW w:w="4325"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Наименование факторов</w:t>
            </w:r>
          </w:p>
        </w:tc>
        <w:tc>
          <w:tcPr>
            <w:tcW w:w="1961"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b/>
                <w:bCs/>
                <w:sz w:val="28"/>
                <w:szCs w:val="28"/>
              </w:rPr>
            </w:pPr>
            <w:r w:rsidRPr="008B17A9">
              <w:rPr>
                <w:b/>
                <w:bCs/>
                <w:sz w:val="28"/>
                <w:szCs w:val="28"/>
              </w:rPr>
              <w:t>Сумма млрд.руб</w:t>
            </w:r>
          </w:p>
        </w:tc>
        <w:tc>
          <w:tcPr>
            <w:tcW w:w="1072"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b/>
                <w:bCs/>
                <w:sz w:val="28"/>
                <w:szCs w:val="28"/>
              </w:rPr>
            </w:pPr>
            <w:r w:rsidRPr="008B17A9">
              <w:rPr>
                <w:b/>
                <w:bCs/>
                <w:sz w:val="28"/>
                <w:szCs w:val="28"/>
              </w:rPr>
              <w:t>В % к ВВП</w:t>
            </w:r>
          </w:p>
        </w:tc>
      </w:tr>
      <w:tr w:rsidR="00AA2169" w:rsidRPr="008B17A9">
        <w:trPr>
          <w:trHeight w:val="448"/>
          <w:jc w:val="center"/>
        </w:trPr>
        <w:tc>
          <w:tcPr>
            <w:tcW w:w="1274"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А</w:t>
            </w:r>
          </w:p>
        </w:tc>
        <w:tc>
          <w:tcPr>
            <w:tcW w:w="4325"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В</w:t>
            </w:r>
          </w:p>
        </w:tc>
        <w:tc>
          <w:tcPr>
            <w:tcW w:w="1961"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1</w:t>
            </w:r>
          </w:p>
        </w:tc>
        <w:tc>
          <w:tcPr>
            <w:tcW w:w="1072"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2</w:t>
            </w:r>
          </w:p>
        </w:tc>
      </w:tr>
      <w:tr w:rsidR="00AA2169" w:rsidRPr="008B17A9">
        <w:trPr>
          <w:trHeight w:val="605"/>
          <w:jc w:val="center"/>
        </w:trPr>
        <w:tc>
          <w:tcPr>
            <w:tcW w:w="1274"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1</w:t>
            </w:r>
          </w:p>
        </w:tc>
        <w:tc>
          <w:tcPr>
            <w:tcW w:w="4325"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Доходы, которые ранее не учитывались при налогообложении прибыли</w:t>
            </w:r>
          </w:p>
        </w:tc>
        <w:tc>
          <w:tcPr>
            <w:tcW w:w="1961"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-6,4</w:t>
            </w:r>
          </w:p>
        </w:tc>
        <w:tc>
          <w:tcPr>
            <w:tcW w:w="1072"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-0,05</w:t>
            </w:r>
          </w:p>
        </w:tc>
      </w:tr>
      <w:tr w:rsidR="00AA2169" w:rsidRPr="008B17A9">
        <w:trPr>
          <w:trHeight w:val="1121"/>
          <w:jc w:val="center"/>
        </w:trPr>
        <w:tc>
          <w:tcPr>
            <w:tcW w:w="1274"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2</w:t>
            </w:r>
          </w:p>
        </w:tc>
        <w:tc>
          <w:tcPr>
            <w:tcW w:w="4325"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Снижение относительного уровня налоговых доходов от внешнеэкономической деятельности за счет отставания темпов роста курса рубля по отношению к доллару по сравнению с темпами роста ВВП</w:t>
            </w:r>
          </w:p>
        </w:tc>
        <w:tc>
          <w:tcPr>
            <w:tcW w:w="1961"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-81,7</w:t>
            </w:r>
          </w:p>
        </w:tc>
        <w:tc>
          <w:tcPr>
            <w:tcW w:w="1072"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-0,63</w:t>
            </w:r>
          </w:p>
        </w:tc>
      </w:tr>
      <w:tr w:rsidR="00AA2169" w:rsidRPr="008B17A9">
        <w:trPr>
          <w:trHeight w:val="594"/>
          <w:jc w:val="center"/>
        </w:trPr>
        <w:tc>
          <w:tcPr>
            <w:tcW w:w="1274"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3</w:t>
            </w:r>
          </w:p>
        </w:tc>
        <w:tc>
          <w:tcPr>
            <w:tcW w:w="4325"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Отмена налога на покупку денежных знаков и платежных документов, выраженных в иностранной валюте</w:t>
            </w:r>
          </w:p>
        </w:tc>
        <w:tc>
          <w:tcPr>
            <w:tcW w:w="1961"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-2,5</w:t>
            </w:r>
          </w:p>
        </w:tc>
        <w:tc>
          <w:tcPr>
            <w:tcW w:w="1072"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0,02</w:t>
            </w:r>
          </w:p>
        </w:tc>
      </w:tr>
      <w:tr w:rsidR="00AA2169" w:rsidRPr="008B17A9">
        <w:trPr>
          <w:trHeight w:val="605"/>
          <w:jc w:val="center"/>
        </w:trPr>
        <w:tc>
          <w:tcPr>
            <w:tcW w:w="1274"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4</w:t>
            </w:r>
          </w:p>
        </w:tc>
        <w:tc>
          <w:tcPr>
            <w:tcW w:w="4325"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Поэтапное снижение экспортных пошлин на все товары (кроме нефти, нефтепродуктов и газа)</w:t>
            </w:r>
          </w:p>
        </w:tc>
        <w:tc>
          <w:tcPr>
            <w:tcW w:w="1961"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-7,8</w:t>
            </w:r>
          </w:p>
        </w:tc>
        <w:tc>
          <w:tcPr>
            <w:tcW w:w="1072"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-0,06</w:t>
            </w:r>
          </w:p>
        </w:tc>
      </w:tr>
      <w:tr w:rsidR="00AA2169" w:rsidRPr="008B17A9">
        <w:trPr>
          <w:trHeight w:val="1177"/>
          <w:jc w:val="center"/>
        </w:trPr>
        <w:tc>
          <w:tcPr>
            <w:tcW w:w="1274"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5</w:t>
            </w:r>
          </w:p>
        </w:tc>
        <w:tc>
          <w:tcPr>
            <w:tcW w:w="4325"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Увеличение поступлений по акцизам на нефтепродукты в связи с изменением порядка взимания налога</w:t>
            </w:r>
          </w:p>
        </w:tc>
        <w:tc>
          <w:tcPr>
            <w:tcW w:w="1961"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8,6</w:t>
            </w:r>
          </w:p>
        </w:tc>
        <w:tc>
          <w:tcPr>
            <w:tcW w:w="1072"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0,07</w:t>
            </w:r>
          </w:p>
        </w:tc>
      </w:tr>
      <w:tr w:rsidR="00AA2169" w:rsidRPr="008B17A9">
        <w:trPr>
          <w:trHeight w:val="108"/>
          <w:jc w:val="center"/>
        </w:trPr>
        <w:tc>
          <w:tcPr>
            <w:tcW w:w="1274"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6</w:t>
            </w:r>
          </w:p>
        </w:tc>
        <w:tc>
          <w:tcPr>
            <w:tcW w:w="4325"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Внесение изменений в налоговое законодательство</w:t>
            </w:r>
          </w:p>
        </w:tc>
        <w:tc>
          <w:tcPr>
            <w:tcW w:w="1961"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p>
        </w:tc>
        <w:tc>
          <w:tcPr>
            <w:tcW w:w="1072"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p>
        </w:tc>
      </w:tr>
      <w:tr w:rsidR="00AA2169" w:rsidRPr="008B17A9">
        <w:trPr>
          <w:trHeight w:val="108"/>
          <w:jc w:val="center"/>
        </w:trPr>
        <w:tc>
          <w:tcPr>
            <w:tcW w:w="1274"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p>
        </w:tc>
        <w:tc>
          <w:tcPr>
            <w:tcW w:w="4325"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всего:</w:t>
            </w:r>
          </w:p>
        </w:tc>
        <w:tc>
          <w:tcPr>
            <w:tcW w:w="1961"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p>
        </w:tc>
        <w:tc>
          <w:tcPr>
            <w:tcW w:w="1072"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p>
        </w:tc>
      </w:tr>
      <w:tr w:rsidR="00AA2169" w:rsidRPr="008B17A9">
        <w:trPr>
          <w:trHeight w:val="108"/>
          <w:jc w:val="center"/>
        </w:trPr>
        <w:tc>
          <w:tcPr>
            <w:tcW w:w="1274"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p>
        </w:tc>
        <w:tc>
          <w:tcPr>
            <w:tcW w:w="4325"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-по налогу на прибыль предприятий</w:t>
            </w:r>
          </w:p>
        </w:tc>
        <w:tc>
          <w:tcPr>
            <w:tcW w:w="1961"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-30,2</w:t>
            </w:r>
          </w:p>
        </w:tc>
        <w:tc>
          <w:tcPr>
            <w:tcW w:w="1072"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-0,23</w:t>
            </w:r>
          </w:p>
        </w:tc>
      </w:tr>
      <w:tr w:rsidR="00AA2169" w:rsidRPr="008B17A9">
        <w:trPr>
          <w:trHeight w:val="108"/>
          <w:jc w:val="center"/>
        </w:trPr>
        <w:tc>
          <w:tcPr>
            <w:tcW w:w="1274"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p>
        </w:tc>
        <w:tc>
          <w:tcPr>
            <w:tcW w:w="4325"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-индексация ставок акцизов</w:t>
            </w:r>
          </w:p>
        </w:tc>
        <w:tc>
          <w:tcPr>
            <w:tcW w:w="1961"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43,8</w:t>
            </w:r>
          </w:p>
        </w:tc>
        <w:tc>
          <w:tcPr>
            <w:tcW w:w="1072"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0,34</w:t>
            </w:r>
          </w:p>
        </w:tc>
      </w:tr>
      <w:tr w:rsidR="00AA2169" w:rsidRPr="008B17A9">
        <w:trPr>
          <w:trHeight w:val="108"/>
          <w:jc w:val="center"/>
        </w:trPr>
        <w:tc>
          <w:tcPr>
            <w:tcW w:w="1274"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p>
        </w:tc>
        <w:tc>
          <w:tcPr>
            <w:tcW w:w="4325"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-новый порядок определения ставок вывозных таможенных пошлин на нефтепродукты</w:t>
            </w:r>
          </w:p>
        </w:tc>
        <w:tc>
          <w:tcPr>
            <w:tcW w:w="1961"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-3,9</w:t>
            </w:r>
          </w:p>
        </w:tc>
        <w:tc>
          <w:tcPr>
            <w:tcW w:w="1072"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-0,03</w:t>
            </w:r>
          </w:p>
        </w:tc>
      </w:tr>
      <w:tr w:rsidR="00AA2169" w:rsidRPr="008B17A9">
        <w:trPr>
          <w:trHeight w:val="108"/>
          <w:jc w:val="center"/>
        </w:trPr>
        <w:tc>
          <w:tcPr>
            <w:tcW w:w="1274"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p>
        </w:tc>
        <w:tc>
          <w:tcPr>
            <w:tcW w:w="4325"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 изменение нормативов зачисления в федеральный бюджет арендной платы за землю, земельного налога, акцизов на нефтепродукты и табачные изделия</w:t>
            </w:r>
          </w:p>
        </w:tc>
        <w:tc>
          <w:tcPr>
            <w:tcW w:w="1961"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-43,3</w:t>
            </w:r>
          </w:p>
        </w:tc>
        <w:tc>
          <w:tcPr>
            <w:tcW w:w="1072" w:type="dxa"/>
            <w:tcBorders>
              <w:top w:val="single" w:sz="4" w:space="0" w:color="auto"/>
              <w:left w:val="single" w:sz="4" w:space="0" w:color="auto"/>
              <w:bottom w:val="single" w:sz="4" w:space="0" w:color="auto"/>
              <w:right w:val="single" w:sz="4" w:space="0" w:color="auto"/>
            </w:tcBorders>
          </w:tcPr>
          <w:p w:rsidR="00AA2169" w:rsidRPr="008B17A9" w:rsidRDefault="00AA2169" w:rsidP="004E1FB1">
            <w:pPr>
              <w:rPr>
                <w:sz w:val="28"/>
                <w:szCs w:val="28"/>
              </w:rPr>
            </w:pPr>
            <w:r w:rsidRPr="008B17A9">
              <w:rPr>
                <w:sz w:val="28"/>
                <w:szCs w:val="28"/>
              </w:rPr>
              <w:t>-0,34</w:t>
            </w:r>
          </w:p>
        </w:tc>
      </w:tr>
    </w:tbl>
    <w:p w:rsidR="00AA2169" w:rsidRPr="008B17A9" w:rsidRDefault="00AA2169" w:rsidP="00284C35">
      <w:pPr>
        <w:widowControl w:val="0"/>
        <w:spacing w:before="120" w:line="360" w:lineRule="auto"/>
        <w:ind w:left="-540" w:right="-185" w:firstLine="720"/>
        <w:jc w:val="both"/>
        <w:rPr>
          <w:sz w:val="28"/>
          <w:szCs w:val="28"/>
        </w:rPr>
      </w:pPr>
    </w:p>
    <w:p w:rsidR="004B7098" w:rsidRPr="008B17A9" w:rsidRDefault="004B7098" w:rsidP="00284C35">
      <w:pPr>
        <w:widowControl w:val="0"/>
        <w:spacing w:before="120" w:line="360" w:lineRule="auto"/>
        <w:ind w:left="-540" w:right="-185" w:firstLine="720"/>
        <w:jc w:val="both"/>
        <w:rPr>
          <w:sz w:val="28"/>
          <w:szCs w:val="28"/>
        </w:rPr>
      </w:pPr>
      <w:r w:rsidRPr="008B17A9">
        <w:rPr>
          <w:sz w:val="28"/>
          <w:szCs w:val="28"/>
        </w:rPr>
        <w:t>Как видно из табл., значительное снижение относительного уровня налоговых доходов федерального бюджета (в % к ВВП) прогнозируется в связи со снижением относительного уровня налоговых доходов от внешнеэкономической деятельности за счет отставания темпов роста курса рубля по отношению к доллару по сравнению с темпами роста ВВП, а наиболее существенный рост налоговых доходов федерального бюджета предусматривается за счет индексации ставок акцизов.</w:t>
      </w:r>
    </w:p>
    <w:p w:rsidR="004B7098" w:rsidRPr="008B17A9" w:rsidRDefault="004B7098" w:rsidP="00284C35">
      <w:pPr>
        <w:widowControl w:val="0"/>
        <w:spacing w:before="120" w:line="360" w:lineRule="auto"/>
        <w:ind w:left="-540" w:right="-185" w:firstLine="720"/>
        <w:jc w:val="both"/>
        <w:rPr>
          <w:sz w:val="28"/>
          <w:szCs w:val="28"/>
        </w:rPr>
      </w:pPr>
      <w:r w:rsidRPr="008B17A9">
        <w:rPr>
          <w:sz w:val="28"/>
          <w:szCs w:val="28"/>
        </w:rPr>
        <w:t>Это результат достаточно непоследовательной налоговой реформы, которая ориентируется на снижение налогового бремени, но при  этом растет давление федеральных налогов.</w:t>
      </w:r>
    </w:p>
    <w:p w:rsidR="004B7098" w:rsidRPr="008B17A9" w:rsidRDefault="004B7098" w:rsidP="00284C35">
      <w:pPr>
        <w:widowControl w:val="0"/>
        <w:spacing w:before="120" w:line="360" w:lineRule="auto"/>
        <w:ind w:left="-540" w:right="-185" w:firstLine="720"/>
        <w:jc w:val="both"/>
        <w:rPr>
          <w:sz w:val="28"/>
          <w:szCs w:val="28"/>
        </w:rPr>
      </w:pPr>
      <w:r w:rsidRPr="008B17A9">
        <w:rPr>
          <w:sz w:val="28"/>
          <w:szCs w:val="28"/>
        </w:rPr>
        <w:t xml:space="preserve">В структуре налоговых доходов начиная с </w:t>
      </w:r>
      <w:smartTag w:uri="urn:schemas-microsoft-com:office:smarttags" w:element="metricconverter">
        <w:smartTagPr>
          <w:attr w:name="ProductID" w:val="2002 г"/>
        </w:smartTagPr>
        <w:r w:rsidRPr="008B17A9">
          <w:rPr>
            <w:sz w:val="28"/>
            <w:szCs w:val="28"/>
          </w:rPr>
          <w:t>2002 г</w:t>
        </w:r>
      </w:smartTag>
      <w:r w:rsidRPr="008B17A9">
        <w:rPr>
          <w:sz w:val="28"/>
          <w:szCs w:val="28"/>
        </w:rPr>
        <w:t>. произошли изменения, заключающиеся в том, что в их  составе стал учитываться ЕСН.</w:t>
      </w:r>
    </w:p>
    <w:p w:rsidR="004B7098" w:rsidRPr="008B17A9" w:rsidRDefault="004B7098" w:rsidP="00284C35">
      <w:pPr>
        <w:widowControl w:val="0"/>
        <w:spacing w:before="120" w:line="360" w:lineRule="auto"/>
        <w:ind w:left="-540" w:right="-185" w:firstLine="567"/>
        <w:jc w:val="both"/>
        <w:rPr>
          <w:sz w:val="28"/>
          <w:szCs w:val="28"/>
        </w:rPr>
      </w:pPr>
      <w:r w:rsidRPr="008B17A9">
        <w:rPr>
          <w:sz w:val="28"/>
          <w:szCs w:val="28"/>
        </w:rPr>
        <w:t xml:space="preserve">ЕСН  (взнос), зачисляемый в государственные внебюджетные фонды – ПФ РФ, ФСС РФ и ФОМС РФ – и предназначенный для мобилизации средств для реализации права граждан  на государственное и социальное обеспечение и медицинскую помощь, введен действие с 1 января </w:t>
      </w:r>
      <w:smartTag w:uri="urn:schemas-microsoft-com:office:smarttags" w:element="metricconverter">
        <w:smartTagPr>
          <w:attr w:name="ProductID" w:val="2001 г"/>
        </w:smartTagPr>
        <w:r w:rsidRPr="008B17A9">
          <w:rPr>
            <w:sz w:val="28"/>
            <w:szCs w:val="28"/>
          </w:rPr>
          <w:t>2001 г</w:t>
        </w:r>
      </w:smartTag>
      <w:r w:rsidRPr="008B17A9">
        <w:rPr>
          <w:sz w:val="28"/>
          <w:szCs w:val="28"/>
        </w:rPr>
        <w:t>.</w:t>
      </w:r>
    </w:p>
    <w:p w:rsidR="004B7098" w:rsidRPr="008B17A9" w:rsidRDefault="004B7098" w:rsidP="00284C35">
      <w:pPr>
        <w:widowControl w:val="0"/>
        <w:spacing w:before="120" w:line="360" w:lineRule="auto"/>
        <w:ind w:left="-540" w:right="-185" w:firstLine="567"/>
        <w:jc w:val="both"/>
        <w:rPr>
          <w:sz w:val="28"/>
          <w:szCs w:val="28"/>
        </w:rPr>
      </w:pPr>
      <w:r w:rsidRPr="008B17A9">
        <w:rPr>
          <w:sz w:val="28"/>
          <w:szCs w:val="28"/>
        </w:rPr>
        <w:t xml:space="preserve">В </w:t>
      </w:r>
      <w:smartTag w:uri="urn:schemas-microsoft-com:office:smarttags" w:element="metricconverter">
        <w:smartTagPr>
          <w:attr w:name="ProductID" w:val="2002 г"/>
        </w:smartTagPr>
        <w:r w:rsidRPr="008B17A9">
          <w:rPr>
            <w:sz w:val="28"/>
            <w:szCs w:val="28"/>
          </w:rPr>
          <w:t>2002 г</w:t>
        </w:r>
      </w:smartTag>
      <w:r w:rsidRPr="008B17A9">
        <w:rPr>
          <w:sz w:val="28"/>
          <w:szCs w:val="28"/>
        </w:rPr>
        <w:t xml:space="preserve">. впервые в состав доходов федерального включена  часть доходов от социального налога, направляемая в бюджет Пенсионного фонда на выплату базовой части трудовой пенсии, - 257,5 млрд. руб. или 7,5% всех доходов и 2,4% к ВВП (в эту сумму включены и платежи в пенсионный фонд – 9,5% от малых предприятий, уплачивающих единый налог на вмененный доход). Фактически за </w:t>
      </w:r>
      <w:smartTag w:uri="urn:schemas-microsoft-com:office:smarttags" w:element="metricconverter">
        <w:smartTagPr>
          <w:attr w:name="ProductID" w:val="2002 г"/>
        </w:smartTagPr>
        <w:r w:rsidRPr="008B17A9">
          <w:rPr>
            <w:sz w:val="28"/>
            <w:szCs w:val="28"/>
          </w:rPr>
          <w:t>2002 г</w:t>
        </w:r>
      </w:smartTag>
      <w:r w:rsidRPr="008B17A9">
        <w:rPr>
          <w:sz w:val="28"/>
          <w:szCs w:val="28"/>
        </w:rPr>
        <w:t>. доля этого налога составила 15%.</w:t>
      </w:r>
    </w:p>
    <w:p w:rsidR="004B7098" w:rsidRPr="008B17A9" w:rsidRDefault="004B7098" w:rsidP="00284C35">
      <w:pPr>
        <w:widowControl w:val="0"/>
        <w:spacing w:before="120" w:line="360" w:lineRule="auto"/>
        <w:ind w:left="-540" w:right="-185" w:firstLine="567"/>
        <w:jc w:val="both"/>
        <w:rPr>
          <w:sz w:val="28"/>
          <w:szCs w:val="28"/>
        </w:rPr>
      </w:pPr>
      <w:r w:rsidRPr="008B17A9">
        <w:rPr>
          <w:sz w:val="28"/>
          <w:szCs w:val="28"/>
        </w:rPr>
        <w:t xml:space="preserve">Неналоговые доходы составляют незначительную долю доходного потенциала – около процентов. Это свидетельствует о крайне неэффективном использовании федеральной государственной собственности, поскольку ее доля в общем экономическом потенциале производственной сфере остается достаточно высокой – около 30%, а отдача в виде отчислений от ее использования и сдачи в аренду составляет всего лишь 2,25% от доходов федерального бюджета в </w:t>
      </w:r>
      <w:smartTag w:uri="urn:schemas-microsoft-com:office:smarttags" w:element="metricconverter">
        <w:smartTagPr>
          <w:attr w:name="ProductID" w:val="2002 г"/>
        </w:smartTagPr>
        <w:r w:rsidRPr="008B17A9">
          <w:rPr>
            <w:sz w:val="28"/>
            <w:szCs w:val="28"/>
          </w:rPr>
          <w:t>2002 г</w:t>
        </w:r>
      </w:smartTag>
      <w:r w:rsidRPr="008B17A9">
        <w:rPr>
          <w:sz w:val="28"/>
          <w:szCs w:val="28"/>
        </w:rPr>
        <w:t xml:space="preserve">. и 3,5% в </w:t>
      </w:r>
      <w:smartTag w:uri="urn:schemas-microsoft-com:office:smarttags" w:element="metricconverter">
        <w:smartTagPr>
          <w:attr w:name="ProductID" w:val="2003 г"/>
        </w:smartTagPr>
        <w:r w:rsidRPr="008B17A9">
          <w:rPr>
            <w:sz w:val="28"/>
            <w:szCs w:val="28"/>
          </w:rPr>
          <w:t>2003 г</w:t>
        </w:r>
      </w:smartTag>
      <w:r w:rsidRPr="008B17A9">
        <w:rPr>
          <w:sz w:val="28"/>
          <w:szCs w:val="28"/>
        </w:rPr>
        <w:t>.</w:t>
      </w:r>
    </w:p>
    <w:p w:rsidR="004B7098" w:rsidRPr="008B17A9" w:rsidRDefault="004B7098" w:rsidP="00284C35">
      <w:pPr>
        <w:widowControl w:val="0"/>
        <w:spacing w:before="120" w:line="360" w:lineRule="auto"/>
        <w:ind w:left="-540" w:right="-185" w:firstLine="567"/>
        <w:jc w:val="both"/>
        <w:rPr>
          <w:sz w:val="28"/>
          <w:szCs w:val="28"/>
        </w:rPr>
      </w:pPr>
      <w:r w:rsidRPr="008B17A9">
        <w:rPr>
          <w:sz w:val="28"/>
          <w:szCs w:val="28"/>
        </w:rPr>
        <w:t xml:space="preserve">В доходах российского федерального бюджета основные налоговые поступления – это косвенные налоги (налог на добавленную стоимость, акцизы, таможенные пошлины). Так, в </w:t>
      </w:r>
      <w:smartTag w:uri="urn:schemas-microsoft-com:office:smarttags" w:element="metricconverter">
        <w:smartTagPr>
          <w:attr w:name="ProductID" w:val="2001 г"/>
        </w:smartTagPr>
        <w:r w:rsidRPr="008B17A9">
          <w:rPr>
            <w:sz w:val="28"/>
            <w:szCs w:val="28"/>
          </w:rPr>
          <w:t>2001 г</w:t>
        </w:r>
      </w:smartTag>
      <w:r w:rsidRPr="008B17A9">
        <w:rPr>
          <w:sz w:val="28"/>
          <w:szCs w:val="28"/>
        </w:rPr>
        <w:t xml:space="preserve">. доля этих налоговых платежей составила около 70% от всех налоговых доходов, а в </w:t>
      </w:r>
      <w:smartTag w:uri="urn:schemas-microsoft-com:office:smarttags" w:element="metricconverter">
        <w:smartTagPr>
          <w:attr w:name="ProductID" w:val="2003 г"/>
        </w:smartTagPr>
        <w:r w:rsidRPr="008B17A9">
          <w:rPr>
            <w:sz w:val="28"/>
            <w:szCs w:val="28"/>
          </w:rPr>
          <w:t>2003 г</w:t>
        </w:r>
      </w:smartTag>
      <w:r w:rsidRPr="008B17A9">
        <w:rPr>
          <w:sz w:val="28"/>
          <w:szCs w:val="28"/>
        </w:rPr>
        <w:t xml:space="preserve">. это доля увеличится до 82,5%. Это также свидетельствует о недостаточно рациональной структуре доходных источников. Поскольку косвенное налогообложение по существу представляет собой надбавки к цене товара, которые полностью оплачивают конечные потребители, в конечном итоге чрезмерное косвенное налогообложение сужает внутренний покупательский спрос и соответственно сокращает потенциальные возможности экономического развития страны. </w:t>
      </w:r>
    </w:p>
    <w:p w:rsidR="004B7098" w:rsidRPr="008B17A9" w:rsidRDefault="004B7098" w:rsidP="002D4F4F">
      <w:pPr>
        <w:widowControl w:val="0"/>
        <w:spacing w:before="120" w:line="360" w:lineRule="auto"/>
        <w:ind w:left="-540" w:right="-185" w:firstLine="540"/>
        <w:jc w:val="both"/>
        <w:rPr>
          <w:sz w:val="28"/>
          <w:szCs w:val="28"/>
        </w:rPr>
      </w:pPr>
      <w:r w:rsidRPr="008B17A9">
        <w:rPr>
          <w:sz w:val="28"/>
          <w:szCs w:val="28"/>
        </w:rPr>
        <w:t>Косвенное налогообложение снижает возможности воздействия налогов как экономического рычага на стимулирование экономической активности общества.</w:t>
      </w:r>
    </w:p>
    <w:p w:rsidR="004B7098" w:rsidRPr="00C35240" w:rsidRDefault="004B7098" w:rsidP="00C35240">
      <w:pPr>
        <w:pStyle w:val="20"/>
        <w:ind w:left="-540" w:right="-185"/>
        <w:jc w:val="both"/>
        <w:rPr>
          <w:rFonts w:ascii="Times New Roman" w:hAnsi="Times New Roman" w:cs="Times New Roman"/>
          <w:b w:val="0"/>
          <w:bCs w:val="0"/>
          <w:i w:val="0"/>
          <w:iCs w:val="0"/>
          <w:lang w:val="en-US"/>
        </w:rPr>
      </w:pPr>
      <w:bookmarkStart w:id="15" w:name="_Toc4403516"/>
      <w:bookmarkStart w:id="16" w:name="_Toc241922208"/>
      <w:r w:rsidRPr="00C35240">
        <w:rPr>
          <w:rFonts w:ascii="Times New Roman" w:hAnsi="Times New Roman" w:cs="Times New Roman"/>
          <w:b w:val="0"/>
          <w:bCs w:val="0"/>
          <w:i w:val="0"/>
          <w:iCs w:val="0"/>
        </w:rPr>
        <w:t>3.2 Бюджеты субъектов Российской Федерации</w:t>
      </w:r>
      <w:bookmarkEnd w:id="15"/>
      <w:r w:rsidR="00C35240" w:rsidRPr="00C35240">
        <w:rPr>
          <w:rFonts w:ascii="Times New Roman" w:hAnsi="Times New Roman" w:cs="Times New Roman"/>
          <w:b w:val="0"/>
          <w:bCs w:val="0"/>
          <w:i w:val="0"/>
          <w:iCs w:val="0"/>
          <w:lang w:val="en-US"/>
        </w:rPr>
        <w:t>.</w:t>
      </w:r>
      <w:bookmarkEnd w:id="16"/>
    </w:p>
    <w:p w:rsidR="004B7098" w:rsidRPr="008B17A9" w:rsidRDefault="004B7098" w:rsidP="00284C35">
      <w:pPr>
        <w:widowControl w:val="0"/>
        <w:spacing w:before="120" w:line="360" w:lineRule="auto"/>
        <w:ind w:left="-540" w:right="-185" w:firstLine="567"/>
        <w:jc w:val="both"/>
        <w:rPr>
          <w:sz w:val="28"/>
          <w:szCs w:val="28"/>
        </w:rPr>
      </w:pPr>
      <w:r w:rsidRPr="008B17A9">
        <w:rPr>
          <w:i/>
          <w:iCs/>
          <w:sz w:val="28"/>
          <w:szCs w:val="28"/>
        </w:rPr>
        <w:t xml:space="preserve">Бюджеты субъектов Российской Федерации </w:t>
      </w:r>
      <w:r w:rsidRPr="008B17A9">
        <w:rPr>
          <w:sz w:val="28"/>
          <w:szCs w:val="28"/>
        </w:rPr>
        <w:t xml:space="preserve"> входят во второй уровень бюджетной системы Российской Федерации. </w:t>
      </w:r>
      <w:r w:rsidRPr="008B17A9">
        <w:rPr>
          <w:i/>
          <w:iCs/>
          <w:sz w:val="28"/>
          <w:szCs w:val="28"/>
        </w:rPr>
        <w:t xml:space="preserve">Бюджет субъекта РФ </w:t>
      </w:r>
      <w:r w:rsidRPr="008B17A9">
        <w:rPr>
          <w:sz w:val="28"/>
          <w:szCs w:val="28"/>
        </w:rPr>
        <w:t xml:space="preserve">- это форма образования и расходования денежных средств, предназначенных для обеспечения задач и функций, отнесенных к предметам ведения субъекта РФ. Бюджет субъекта РФ и свод бюджетов муниципальных образований, находящихся на его территории, составляют консолидированный бюджет субъекта РФ. </w:t>
      </w:r>
    </w:p>
    <w:p w:rsidR="008B03DD" w:rsidRPr="008B17A9" w:rsidRDefault="004B7098" w:rsidP="008B03DD">
      <w:pPr>
        <w:widowControl w:val="0"/>
        <w:spacing w:before="120" w:line="360" w:lineRule="auto"/>
        <w:ind w:left="-540" w:right="-185" w:firstLine="540"/>
        <w:jc w:val="both"/>
        <w:rPr>
          <w:sz w:val="28"/>
          <w:szCs w:val="28"/>
        </w:rPr>
      </w:pPr>
      <w:r w:rsidRPr="008B17A9">
        <w:rPr>
          <w:sz w:val="28"/>
          <w:szCs w:val="28"/>
        </w:rPr>
        <w:t xml:space="preserve">В настоящее время на уровне субнациональных (региональных и местных) бюджетов сосредоточено около половины налоговых доходов консолидированного бюджета Российской Федерации, примерно 60% непроцентных расходов. По данным параметрам Россия практически не уступает, а по доле доходов местных бюджетов (25%) уверенно опережает большинство федеративных государств (для сравнения: в середине 90-х годов доля доходов субнациональных бюджетов в США составляла 46%, в том числе местных бюджетов - 20%, в Канаде - соответственно 54 и 12%, в Германии - 53 и 16%). </w:t>
      </w:r>
    </w:p>
    <w:p w:rsidR="004B7098" w:rsidRPr="008B17A9" w:rsidRDefault="004B7098" w:rsidP="008B03DD">
      <w:pPr>
        <w:widowControl w:val="0"/>
        <w:spacing w:before="120" w:line="360" w:lineRule="auto"/>
        <w:ind w:left="-540" w:right="-185" w:firstLine="540"/>
        <w:jc w:val="both"/>
        <w:rPr>
          <w:sz w:val="28"/>
          <w:szCs w:val="28"/>
        </w:rPr>
      </w:pPr>
      <w:r w:rsidRPr="008B17A9">
        <w:rPr>
          <w:sz w:val="28"/>
          <w:szCs w:val="28"/>
        </w:rPr>
        <w:t>Федеральный закон о федеральном бюджете на каждый год содержит перечень регулирующих и закрепленных федеральных налогов и платежей субъектов РФ, а именно:</w:t>
      </w:r>
    </w:p>
    <w:p w:rsidR="004B7098" w:rsidRPr="008B17A9" w:rsidRDefault="004B7098" w:rsidP="008B03DD">
      <w:pPr>
        <w:widowControl w:val="0"/>
        <w:numPr>
          <w:ilvl w:val="0"/>
          <w:numId w:val="36"/>
        </w:numPr>
        <w:spacing w:line="360" w:lineRule="auto"/>
        <w:ind w:right="-185"/>
        <w:jc w:val="both"/>
        <w:rPr>
          <w:sz w:val="28"/>
          <w:szCs w:val="28"/>
        </w:rPr>
      </w:pPr>
      <w:r w:rsidRPr="008B17A9">
        <w:rPr>
          <w:sz w:val="28"/>
          <w:szCs w:val="28"/>
        </w:rPr>
        <w:t>налога на прибыль (доход) предприятий и организаций - по установленным ставкам в соответствии с действующим законодательством ;</w:t>
      </w:r>
    </w:p>
    <w:p w:rsidR="004B7098" w:rsidRPr="008B17A9" w:rsidRDefault="004B7098" w:rsidP="008B03DD">
      <w:pPr>
        <w:widowControl w:val="0"/>
        <w:numPr>
          <w:ilvl w:val="0"/>
          <w:numId w:val="36"/>
        </w:numPr>
        <w:spacing w:line="360" w:lineRule="auto"/>
        <w:ind w:right="-185"/>
        <w:jc w:val="both"/>
        <w:rPr>
          <w:sz w:val="28"/>
          <w:szCs w:val="28"/>
        </w:rPr>
      </w:pPr>
      <w:r w:rsidRPr="008B17A9">
        <w:rPr>
          <w:sz w:val="28"/>
          <w:szCs w:val="28"/>
        </w:rPr>
        <w:t>НДС на товары (работы, услуги), производимые (выполняемые, оказываемые) на территории РФ, за исключением налога на добавленную стоимость на драгоценные металлы и драгоценные камни, отпускаемые из Государственного фонда драгоценных металлов и драгоценных камней РФ, - в размере 25 процентов доходов;</w:t>
      </w:r>
    </w:p>
    <w:p w:rsidR="004B7098" w:rsidRPr="008B17A9" w:rsidRDefault="004B7098" w:rsidP="008B03DD">
      <w:pPr>
        <w:widowControl w:val="0"/>
        <w:numPr>
          <w:ilvl w:val="0"/>
          <w:numId w:val="36"/>
        </w:numPr>
        <w:spacing w:line="360" w:lineRule="auto"/>
        <w:ind w:right="-185"/>
        <w:jc w:val="both"/>
        <w:rPr>
          <w:sz w:val="28"/>
          <w:szCs w:val="28"/>
        </w:rPr>
      </w:pPr>
      <w:r w:rsidRPr="008B17A9">
        <w:rPr>
          <w:sz w:val="28"/>
          <w:szCs w:val="28"/>
        </w:rPr>
        <w:t>акцизов на спирт этиловый из всех видов сырья, водку и ликероводочные изделия, спиртосодержащие растворы, производимые на территории Российской Федерации, - в размере 50 процентов доходов;</w:t>
      </w:r>
    </w:p>
    <w:p w:rsidR="004B7098" w:rsidRPr="008B17A9" w:rsidRDefault="004B7098" w:rsidP="008B03DD">
      <w:pPr>
        <w:widowControl w:val="0"/>
        <w:numPr>
          <w:ilvl w:val="0"/>
          <w:numId w:val="36"/>
        </w:numPr>
        <w:spacing w:line="360" w:lineRule="auto"/>
        <w:ind w:right="-185"/>
        <w:jc w:val="both"/>
        <w:rPr>
          <w:sz w:val="28"/>
          <w:szCs w:val="28"/>
        </w:rPr>
      </w:pPr>
      <w:r w:rsidRPr="008B17A9">
        <w:rPr>
          <w:sz w:val="28"/>
          <w:szCs w:val="28"/>
        </w:rPr>
        <w:t>акцизов на остальные товары, производимые на территории РФ, за исключением акцизов на нефть (включая газовый конденсат), акцизов на услуги по ее перекачке и акцизов на природный газ, бензин автомобильный и легковые  автомобили, - в размере 100 процентов доходов;</w:t>
      </w:r>
    </w:p>
    <w:p w:rsidR="004B7098" w:rsidRPr="008B17A9" w:rsidRDefault="004B7098" w:rsidP="008B03DD">
      <w:pPr>
        <w:widowControl w:val="0"/>
        <w:numPr>
          <w:ilvl w:val="0"/>
          <w:numId w:val="36"/>
        </w:numPr>
        <w:spacing w:line="360" w:lineRule="auto"/>
        <w:ind w:right="-185"/>
        <w:jc w:val="both"/>
        <w:rPr>
          <w:sz w:val="28"/>
          <w:szCs w:val="28"/>
        </w:rPr>
      </w:pPr>
      <w:r w:rsidRPr="008B17A9">
        <w:rPr>
          <w:sz w:val="28"/>
          <w:szCs w:val="28"/>
        </w:rPr>
        <w:t>лицензионных и регистрационных сборов - в соответствии с действующим законодательством;</w:t>
      </w:r>
    </w:p>
    <w:p w:rsidR="004B7098" w:rsidRPr="008B17A9" w:rsidRDefault="004B7098" w:rsidP="008B03DD">
      <w:pPr>
        <w:widowControl w:val="0"/>
        <w:numPr>
          <w:ilvl w:val="0"/>
          <w:numId w:val="36"/>
        </w:numPr>
        <w:spacing w:line="360" w:lineRule="auto"/>
        <w:ind w:right="-185"/>
        <w:jc w:val="both"/>
        <w:rPr>
          <w:sz w:val="28"/>
          <w:szCs w:val="28"/>
        </w:rPr>
      </w:pPr>
      <w:r w:rsidRPr="008B17A9">
        <w:rPr>
          <w:sz w:val="28"/>
          <w:szCs w:val="28"/>
        </w:rPr>
        <w:t>подоходного налога с физических лиц - в размере 100 процентов доходов;</w:t>
      </w:r>
    </w:p>
    <w:p w:rsidR="004B7098" w:rsidRPr="008B17A9" w:rsidRDefault="004B7098" w:rsidP="008B03DD">
      <w:pPr>
        <w:widowControl w:val="0"/>
        <w:numPr>
          <w:ilvl w:val="0"/>
          <w:numId w:val="36"/>
        </w:numPr>
        <w:spacing w:line="360" w:lineRule="auto"/>
        <w:ind w:right="-185"/>
        <w:jc w:val="both"/>
        <w:rPr>
          <w:sz w:val="28"/>
          <w:szCs w:val="28"/>
        </w:rPr>
      </w:pPr>
      <w:r w:rsidRPr="008B17A9">
        <w:rPr>
          <w:sz w:val="28"/>
          <w:szCs w:val="28"/>
        </w:rPr>
        <w:t>налога на покупку иностранных денежных знаков и платежных документов, выраженных в иностранной валюте, - в размере 40 процентов доходов;</w:t>
      </w:r>
    </w:p>
    <w:p w:rsidR="004B7098" w:rsidRPr="008B17A9" w:rsidRDefault="004B7098" w:rsidP="008B03DD">
      <w:pPr>
        <w:widowControl w:val="0"/>
        <w:numPr>
          <w:ilvl w:val="0"/>
          <w:numId w:val="36"/>
        </w:numPr>
        <w:spacing w:line="360" w:lineRule="auto"/>
        <w:ind w:right="-185"/>
        <w:jc w:val="both"/>
        <w:rPr>
          <w:sz w:val="28"/>
          <w:szCs w:val="28"/>
        </w:rPr>
      </w:pPr>
      <w:r w:rsidRPr="008B17A9">
        <w:rPr>
          <w:sz w:val="28"/>
          <w:szCs w:val="28"/>
        </w:rPr>
        <w:t xml:space="preserve">платежей за пользование природными ресурсами - по нормативам, </w:t>
      </w:r>
    </w:p>
    <w:p w:rsidR="004B7098" w:rsidRPr="008B17A9" w:rsidRDefault="004B7098" w:rsidP="008B03DD">
      <w:pPr>
        <w:widowControl w:val="0"/>
        <w:numPr>
          <w:ilvl w:val="0"/>
          <w:numId w:val="36"/>
        </w:numPr>
        <w:spacing w:line="360" w:lineRule="auto"/>
        <w:ind w:right="-185"/>
        <w:jc w:val="both"/>
        <w:rPr>
          <w:sz w:val="28"/>
          <w:szCs w:val="28"/>
        </w:rPr>
      </w:pPr>
      <w:r w:rsidRPr="008B17A9">
        <w:rPr>
          <w:sz w:val="28"/>
          <w:szCs w:val="28"/>
        </w:rPr>
        <w:t>установленным действующим законодательством;</w:t>
      </w:r>
    </w:p>
    <w:p w:rsidR="004B7098" w:rsidRPr="008B17A9" w:rsidRDefault="004B7098" w:rsidP="008B03DD">
      <w:pPr>
        <w:widowControl w:val="0"/>
        <w:numPr>
          <w:ilvl w:val="0"/>
          <w:numId w:val="36"/>
        </w:numPr>
        <w:spacing w:line="360" w:lineRule="auto"/>
        <w:ind w:right="-185"/>
        <w:jc w:val="both"/>
        <w:rPr>
          <w:sz w:val="28"/>
          <w:szCs w:val="28"/>
        </w:rPr>
      </w:pPr>
      <w:r w:rsidRPr="008B17A9">
        <w:rPr>
          <w:sz w:val="28"/>
          <w:szCs w:val="28"/>
        </w:rPr>
        <w:t>платы за пользование объектами животного мира и водными биологическими ресурсами - в размере 60 процентов доходов;</w:t>
      </w:r>
    </w:p>
    <w:p w:rsidR="004B7098" w:rsidRPr="008B17A9" w:rsidRDefault="004B7098" w:rsidP="008B03DD">
      <w:pPr>
        <w:widowControl w:val="0"/>
        <w:numPr>
          <w:ilvl w:val="0"/>
          <w:numId w:val="36"/>
        </w:numPr>
        <w:spacing w:line="360" w:lineRule="auto"/>
        <w:ind w:right="-185"/>
        <w:jc w:val="both"/>
        <w:rPr>
          <w:sz w:val="28"/>
          <w:szCs w:val="28"/>
        </w:rPr>
      </w:pPr>
      <w:r w:rsidRPr="008B17A9">
        <w:rPr>
          <w:sz w:val="28"/>
          <w:szCs w:val="28"/>
        </w:rPr>
        <w:t>лесного налога - в размере 100 процентов доходов;</w:t>
      </w:r>
    </w:p>
    <w:p w:rsidR="004B7098" w:rsidRPr="008B17A9" w:rsidRDefault="004B7098" w:rsidP="008B03DD">
      <w:pPr>
        <w:widowControl w:val="0"/>
        <w:numPr>
          <w:ilvl w:val="0"/>
          <w:numId w:val="36"/>
        </w:numPr>
        <w:spacing w:line="360" w:lineRule="auto"/>
        <w:ind w:right="-185"/>
        <w:jc w:val="both"/>
        <w:rPr>
          <w:sz w:val="28"/>
          <w:szCs w:val="28"/>
        </w:rPr>
      </w:pPr>
      <w:r w:rsidRPr="008B17A9">
        <w:rPr>
          <w:sz w:val="28"/>
          <w:szCs w:val="28"/>
        </w:rPr>
        <w:t>платы за пользование водными объектами - в размере 60 процентов доходов;</w:t>
      </w:r>
    </w:p>
    <w:p w:rsidR="004B7098" w:rsidRPr="008B17A9" w:rsidRDefault="004B7098" w:rsidP="008B03DD">
      <w:pPr>
        <w:widowControl w:val="0"/>
        <w:numPr>
          <w:ilvl w:val="0"/>
          <w:numId w:val="36"/>
        </w:numPr>
        <w:spacing w:line="360" w:lineRule="auto"/>
        <w:ind w:right="-185"/>
        <w:jc w:val="both"/>
        <w:rPr>
          <w:sz w:val="28"/>
          <w:szCs w:val="28"/>
        </w:rPr>
      </w:pPr>
      <w:r w:rsidRPr="008B17A9">
        <w:rPr>
          <w:sz w:val="28"/>
          <w:szCs w:val="28"/>
        </w:rPr>
        <w:t>налога с розничных продаж - в размере 100 процентов доходов;</w:t>
      </w:r>
    </w:p>
    <w:p w:rsidR="004B7098" w:rsidRPr="008B17A9" w:rsidRDefault="004B7098" w:rsidP="008B03DD">
      <w:pPr>
        <w:widowControl w:val="0"/>
        <w:numPr>
          <w:ilvl w:val="0"/>
          <w:numId w:val="36"/>
        </w:numPr>
        <w:spacing w:line="360" w:lineRule="auto"/>
        <w:ind w:right="-185"/>
        <w:jc w:val="both"/>
        <w:rPr>
          <w:sz w:val="28"/>
          <w:szCs w:val="28"/>
        </w:rPr>
      </w:pPr>
      <w:r w:rsidRPr="008B17A9">
        <w:rPr>
          <w:sz w:val="28"/>
          <w:szCs w:val="28"/>
        </w:rPr>
        <w:t>прочих налогов, сборов, пошлин и других платежей, подлежащих зачислению в бюджеты субъектов РФ в соответствии с законодательством.</w:t>
      </w:r>
    </w:p>
    <w:p w:rsidR="008B03DD" w:rsidRPr="008B17A9" w:rsidRDefault="004B7098" w:rsidP="008B03DD">
      <w:pPr>
        <w:pStyle w:val="22"/>
        <w:widowControl w:val="0"/>
        <w:spacing w:line="360" w:lineRule="auto"/>
        <w:ind w:left="-540" w:right="-185" w:firstLine="540"/>
        <w:jc w:val="both"/>
        <w:rPr>
          <w:sz w:val="28"/>
          <w:szCs w:val="28"/>
        </w:rPr>
      </w:pPr>
      <w:r w:rsidRPr="008B17A9">
        <w:rPr>
          <w:sz w:val="28"/>
          <w:szCs w:val="28"/>
        </w:rPr>
        <w:t xml:space="preserve">Процедура утверждения и построение бюджетов субъектов Российской Федерации аналогичны процедуре и построению федерального бюджета, однако существуют определенные отличия, связанные с различным правовым регулированием бюджетного механизма регионов - каждый субъект Федерации имеет свое бюджетное законодательство (комплекс нормативных актов). Кроме этого, ряд субъектов РФ заключил с Федерацией договоры и соглашения, регламентирующие межбюджетные отношения. </w:t>
      </w:r>
    </w:p>
    <w:p w:rsidR="008B03DD" w:rsidRPr="008B17A9" w:rsidRDefault="004B7098" w:rsidP="008B03DD">
      <w:pPr>
        <w:pStyle w:val="22"/>
        <w:widowControl w:val="0"/>
        <w:spacing w:line="360" w:lineRule="auto"/>
        <w:ind w:left="-540" w:right="-185" w:firstLine="360"/>
        <w:jc w:val="both"/>
        <w:rPr>
          <w:sz w:val="28"/>
          <w:szCs w:val="28"/>
        </w:rPr>
      </w:pPr>
      <w:r w:rsidRPr="008B17A9">
        <w:rPr>
          <w:sz w:val="28"/>
          <w:szCs w:val="28"/>
        </w:rPr>
        <w:t>Тем регионам, в которых среднедушевой доход по бюджету за предыдущий год ниже, чем в целом по России, и у которых собственных доходов и средств, полученных из федерального бюджета, недостаточно для финансирования текущих расходов, предоставляется помощь из Федерального фонда поддержки субъектов Федерации (ФФПР). Регионам, в которых сбор федеральных налогов на одного жителя менее 95 % от среднероссийского уровня и условная сумма расходов менее 100 % плановых расходов регионального бюджета, предоставляется статус региона, особо нуждающегося в поддержке. В настоящее время большинству регионов РФ осуществляется помощь из федерального бюджета путем перечисления трансфертов, выделения бюджетных ассигнований.</w:t>
      </w:r>
    </w:p>
    <w:p w:rsidR="008B03DD" w:rsidRPr="008B17A9" w:rsidRDefault="004B7098" w:rsidP="008B03DD">
      <w:pPr>
        <w:pStyle w:val="22"/>
        <w:widowControl w:val="0"/>
        <w:spacing w:line="360" w:lineRule="auto"/>
        <w:ind w:left="-540" w:right="-185" w:firstLine="360"/>
        <w:jc w:val="both"/>
        <w:rPr>
          <w:sz w:val="28"/>
          <w:szCs w:val="28"/>
        </w:rPr>
      </w:pPr>
      <w:r w:rsidRPr="008B17A9">
        <w:rPr>
          <w:sz w:val="28"/>
          <w:szCs w:val="28"/>
        </w:rPr>
        <w:t>Основная часть финансовой помощи из федерального бюджета предоставляется через Фонд финансовой поддержки субъектов Российской Федерации - регионов.</w:t>
      </w:r>
    </w:p>
    <w:p w:rsidR="008B03DD" w:rsidRPr="008B17A9" w:rsidRDefault="004B7098" w:rsidP="008B03DD">
      <w:pPr>
        <w:pStyle w:val="22"/>
        <w:widowControl w:val="0"/>
        <w:spacing w:line="360" w:lineRule="auto"/>
        <w:ind w:left="-540" w:right="-185" w:firstLine="360"/>
        <w:jc w:val="both"/>
        <w:rPr>
          <w:sz w:val="28"/>
          <w:szCs w:val="28"/>
        </w:rPr>
      </w:pPr>
      <w:r w:rsidRPr="008B17A9">
        <w:rPr>
          <w:sz w:val="28"/>
          <w:szCs w:val="28"/>
        </w:rPr>
        <w:t>Анализ распределения ФФПР в 1994-1997 гг. показывает, что доли субъектов Федерации в фонде регулярно не соблюдались. В результате даже при достаточном объеме доходов федерального бюджета регионам не было гарантировано получение причитающейся им финансовой поддержки. В соответствии с законами "О федеральном бюджете" объем ФФПР определялся в размере 15% от налоговых поступлений в федеральный бюджет за исключением ввозных таможенных пошлин и подоходного налога с физических лиц. Следовательно, если, например, фактические поступления в федеральный бюджет оказались равными 75% от законодательно установленного уровня, каждый субъект РФ должен быть профинансирован из ФФПР на 75%.</w:t>
      </w:r>
    </w:p>
    <w:p w:rsidR="008B03DD" w:rsidRPr="008B17A9" w:rsidRDefault="004B7098" w:rsidP="008B03DD">
      <w:pPr>
        <w:pStyle w:val="22"/>
        <w:widowControl w:val="0"/>
        <w:spacing w:line="360" w:lineRule="auto"/>
        <w:ind w:left="-540" w:right="-185" w:firstLine="360"/>
        <w:jc w:val="both"/>
        <w:rPr>
          <w:sz w:val="28"/>
          <w:szCs w:val="28"/>
        </w:rPr>
      </w:pPr>
      <w:r w:rsidRPr="008B17A9">
        <w:rPr>
          <w:sz w:val="28"/>
          <w:szCs w:val="28"/>
        </w:rPr>
        <w:t xml:space="preserve">В </w:t>
      </w:r>
      <w:smartTag w:uri="urn:schemas-microsoft-com:office:smarttags" w:element="metricconverter">
        <w:smartTagPr>
          <w:attr w:name="ProductID" w:val="2001 г"/>
        </w:smartTagPr>
        <w:r w:rsidRPr="008B17A9">
          <w:rPr>
            <w:sz w:val="28"/>
            <w:szCs w:val="28"/>
          </w:rPr>
          <w:t>2001 г</w:t>
        </w:r>
      </w:smartTag>
      <w:r w:rsidRPr="008B17A9">
        <w:rPr>
          <w:sz w:val="28"/>
          <w:szCs w:val="28"/>
        </w:rPr>
        <w:t xml:space="preserve">.  завершен начатый в </w:t>
      </w:r>
      <w:smartTag w:uri="urn:schemas-microsoft-com:office:smarttags" w:element="metricconverter">
        <w:smartTagPr>
          <w:attr w:name="ProductID" w:val="1998 г"/>
        </w:smartTagPr>
        <w:r w:rsidRPr="008B17A9">
          <w:rPr>
            <w:sz w:val="28"/>
            <w:szCs w:val="28"/>
          </w:rPr>
          <w:t>1998 г</w:t>
        </w:r>
      </w:smartTag>
      <w:r w:rsidRPr="008B17A9">
        <w:rPr>
          <w:sz w:val="28"/>
          <w:szCs w:val="28"/>
        </w:rPr>
        <w:t xml:space="preserve">. переход на новую методику его распределения, которая создает условия для выравнивания бюджетной обеспеченности регионов с учетом объективных региональных факторов удорожания бюджетных услуг и налогового потенциала территорий (на базе валового регионального продукта). После завершения перехода на новую методику распределения ФФПР должны быть утверждены относительно стабильные региональные параметры (индексы бюджетных расходов и налогового потенциала) при том, что общие для всех регионов показатели (объем ФФПР, прогнозируемый рост налоговых доходов субъектов Российской Федерации, соотношение между первой и второй частями этого Фонда) будут устанавливаться в ходе утверждения федерального бюджета на очередной год. В перспективе части трансфертов Фонда финансовой поддержки субъектов РФ может быть придан целевой характер с ориентацией на долевое финансирование приоритетных социально значимых расходов региональных бюджетов. </w:t>
      </w:r>
    </w:p>
    <w:p w:rsidR="008B03DD" w:rsidRPr="008B17A9" w:rsidRDefault="004B7098" w:rsidP="008B03DD">
      <w:pPr>
        <w:pStyle w:val="22"/>
        <w:widowControl w:val="0"/>
        <w:spacing w:line="360" w:lineRule="auto"/>
        <w:ind w:left="-540" w:right="-185" w:firstLine="360"/>
        <w:jc w:val="both"/>
        <w:rPr>
          <w:sz w:val="28"/>
          <w:szCs w:val="28"/>
        </w:rPr>
      </w:pPr>
      <w:r w:rsidRPr="008B17A9">
        <w:rPr>
          <w:sz w:val="28"/>
          <w:szCs w:val="28"/>
        </w:rPr>
        <w:t xml:space="preserve">На первом этапе реформы в составе федерального бюджета будет создан </w:t>
      </w:r>
      <w:r w:rsidRPr="008B17A9">
        <w:rPr>
          <w:i/>
          <w:iCs/>
          <w:sz w:val="28"/>
          <w:szCs w:val="28"/>
        </w:rPr>
        <w:t>Фонд компенсаций</w:t>
      </w:r>
      <w:r w:rsidRPr="008B17A9">
        <w:rPr>
          <w:sz w:val="28"/>
          <w:szCs w:val="28"/>
        </w:rPr>
        <w:t xml:space="preserve">, из которого должно осуществляться финансирование (в форме целевых субвенций региональным бюджетам) сохраняющихся прямых "федеральных мандатов", прежде всего социальных пособий и льгот. Общий объем этого Фонда должен полностью обеспечивать реализацию возложенных на региональные бюджеты федеральными законами финансовых обязательств по выплате социальных пособий и льгот, а его средства распределяться между всеми без исключения субъектами Федерации вне зависимости от их бюджетной обеспеченности пропорционально численности соответствующих категорий населения (с учетом удорожающих факторов). В дальнейшем, по мере расширения практики выплаты соответствующих федеральных пособий непосредственно гражданам через органы федерального казначейства и органы социальной защиты объем Фонда компенсаций будет сокращаться вплоть до его полной ликвидации (или присоединения к ФФПР). </w:t>
      </w:r>
    </w:p>
    <w:p w:rsidR="004B7098" w:rsidRPr="008B17A9" w:rsidRDefault="004B7098" w:rsidP="008B03DD">
      <w:pPr>
        <w:pStyle w:val="22"/>
        <w:widowControl w:val="0"/>
        <w:spacing w:line="360" w:lineRule="auto"/>
        <w:ind w:left="-540" w:right="-185" w:firstLine="360"/>
        <w:jc w:val="both"/>
        <w:rPr>
          <w:sz w:val="28"/>
          <w:szCs w:val="28"/>
        </w:rPr>
      </w:pPr>
      <w:r w:rsidRPr="008B17A9">
        <w:rPr>
          <w:sz w:val="28"/>
          <w:szCs w:val="28"/>
        </w:rPr>
        <w:t xml:space="preserve">Дополнительными элементами механизма финансовой помощи субъектам Федерации станут </w:t>
      </w:r>
      <w:r w:rsidRPr="008B17A9">
        <w:rPr>
          <w:i/>
          <w:iCs/>
          <w:sz w:val="28"/>
          <w:szCs w:val="28"/>
        </w:rPr>
        <w:t>Фонд регионального развития</w:t>
      </w:r>
      <w:r w:rsidRPr="008B17A9">
        <w:rPr>
          <w:sz w:val="28"/>
          <w:szCs w:val="28"/>
        </w:rPr>
        <w:t xml:space="preserve"> (софинансирование инвестиционных программ по развитию регионов) и </w:t>
      </w:r>
      <w:r w:rsidRPr="008B17A9">
        <w:rPr>
          <w:i/>
          <w:iCs/>
          <w:sz w:val="28"/>
          <w:szCs w:val="28"/>
        </w:rPr>
        <w:t>Фонд развития (реформирования) региональных финансов</w:t>
      </w:r>
      <w:r w:rsidRPr="008B17A9">
        <w:rPr>
          <w:sz w:val="28"/>
          <w:szCs w:val="28"/>
        </w:rPr>
        <w:t xml:space="preserve"> (поддержка на конкурсной основе экономических и бюджетных реформ в регионах). </w:t>
      </w:r>
    </w:p>
    <w:p w:rsidR="002D4F4F" w:rsidRPr="008B17A9" w:rsidRDefault="002D4F4F" w:rsidP="008B03DD">
      <w:pPr>
        <w:pStyle w:val="22"/>
        <w:widowControl w:val="0"/>
        <w:spacing w:line="360" w:lineRule="auto"/>
        <w:ind w:left="-540" w:right="-185" w:firstLine="360"/>
        <w:jc w:val="both"/>
        <w:rPr>
          <w:sz w:val="28"/>
          <w:szCs w:val="28"/>
        </w:rPr>
      </w:pPr>
    </w:p>
    <w:p w:rsidR="004B7098" w:rsidRPr="00C35240" w:rsidRDefault="004B7098" w:rsidP="005A3A1E">
      <w:pPr>
        <w:pStyle w:val="20"/>
        <w:ind w:right="-185"/>
        <w:rPr>
          <w:rFonts w:ascii="Times New Roman" w:hAnsi="Times New Roman" w:cs="Times New Roman"/>
          <w:b w:val="0"/>
          <w:bCs w:val="0"/>
          <w:i w:val="0"/>
          <w:iCs w:val="0"/>
          <w:lang w:val="en-US"/>
        </w:rPr>
      </w:pPr>
      <w:bookmarkStart w:id="17" w:name="_Toc4403517"/>
      <w:bookmarkStart w:id="18" w:name="_Toc241922209"/>
      <w:r w:rsidRPr="00C35240">
        <w:rPr>
          <w:rFonts w:ascii="Times New Roman" w:hAnsi="Times New Roman" w:cs="Times New Roman"/>
          <w:b w:val="0"/>
          <w:bCs w:val="0"/>
          <w:i w:val="0"/>
          <w:iCs w:val="0"/>
        </w:rPr>
        <w:t>3.3 Местные бюджеты</w:t>
      </w:r>
      <w:bookmarkEnd w:id="17"/>
      <w:r w:rsidR="00C35240" w:rsidRPr="00C35240">
        <w:rPr>
          <w:rFonts w:ascii="Times New Roman" w:hAnsi="Times New Roman" w:cs="Times New Roman"/>
          <w:b w:val="0"/>
          <w:bCs w:val="0"/>
          <w:i w:val="0"/>
          <w:iCs w:val="0"/>
          <w:lang w:val="en-US"/>
        </w:rPr>
        <w:t>.</w:t>
      </w:r>
      <w:bookmarkEnd w:id="18"/>
    </w:p>
    <w:p w:rsidR="00D161CC" w:rsidRPr="008B17A9" w:rsidRDefault="00D161CC" w:rsidP="00D161CC">
      <w:pPr>
        <w:rPr>
          <w:sz w:val="28"/>
          <w:szCs w:val="28"/>
        </w:rPr>
      </w:pPr>
    </w:p>
    <w:p w:rsidR="004B7098" w:rsidRPr="008B17A9" w:rsidRDefault="004B7098" w:rsidP="00284C35">
      <w:pPr>
        <w:widowControl w:val="0"/>
        <w:spacing w:line="360" w:lineRule="auto"/>
        <w:ind w:left="-540" w:right="-185" w:firstLine="540"/>
        <w:jc w:val="both"/>
        <w:rPr>
          <w:sz w:val="28"/>
          <w:szCs w:val="28"/>
        </w:rPr>
      </w:pPr>
      <w:r w:rsidRPr="008B17A9">
        <w:rPr>
          <w:i/>
          <w:iCs/>
          <w:sz w:val="28"/>
          <w:szCs w:val="28"/>
        </w:rPr>
        <w:t>Местные бюджеты</w:t>
      </w:r>
      <w:r w:rsidRPr="008B17A9">
        <w:rPr>
          <w:sz w:val="28"/>
          <w:szCs w:val="28"/>
        </w:rPr>
        <w:t xml:space="preserve"> составляют третий уровень бюджетной системы Российской Федерации. Ст. 14 БК РФ определяет </w:t>
      </w:r>
      <w:r w:rsidRPr="008B17A9">
        <w:rPr>
          <w:i/>
          <w:iCs/>
          <w:sz w:val="28"/>
          <w:szCs w:val="28"/>
        </w:rPr>
        <w:t xml:space="preserve">бюджет муниципального образования (местный бюджет) </w:t>
      </w:r>
      <w:r w:rsidRPr="008B17A9">
        <w:rPr>
          <w:sz w:val="28"/>
          <w:szCs w:val="28"/>
        </w:rPr>
        <w:t>как форму образования и расходования денежных средств, предназначенных для обеспечен</w:t>
      </w:r>
      <w:r w:rsidR="005A3A1E">
        <w:rPr>
          <w:sz w:val="28"/>
          <w:szCs w:val="28"/>
        </w:rPr>
        <w:t>ия задач и функций, отнесенных к</w:t>
      </w:r>
      <w:r w:rsidRPr="008B17A9">
        <w:rPr>
          <w:sz w:val="28"/>
          <w:szCs w:val="28"/>
        </w:rPr>
        <w:t xml:space="preserve"> предметам ведения местного самоуправления. </w:t>
      </w:r>
    </w:p>
    <w:p w:rsidR="004B7098" w:rsidRPr="008B17A9" w:rsidRDefault="004B7098" w:rsidP="00284C35">
      <w:pPr>
        <w:widowControl w:val="0"/>
        <w:spacing w:line="360" w:lineRule="auto"/>
        <w:ind w:left="-540" w:right="-185" w:firstLine="567"/>
        <w:jc w:val="both"/>
        <w:rPr>
          <w:sz w:val="28"/>
          <w:szCs w:val="28"/>
        </w:rPr>
      </w:pPr>
      <w:r w:rsidRPr="008B17A9">
        <w:rPr>
          <w:sz w:val="28"/>
          <w:szCs w:val="28"/>
        </w:rPr>
        <w:t xml:space="preserve">За последние годы на местные бюджеты были переложены дополнительные расходы по финансированию социальной инфраструктуры и ряд других расходов, однако их доходная база не была расширена. Существующая практика, при которой до 60 % от суммы налогов, собранных в муниципальном образовании, уходят в региональный и федеральный бюджеты, а собственные расходы покрываются иногда лишь на 10 % (в муниципальных образованиях Республики Марий Эл, в Удмуртии, в Камчатской, Липецкой и др. областях), превращает органы местного самоуправления в постоянных просителей. В качестве одной из мер ля решения вопроса бюджетного обеспечения местных бюджетов в РФ принят закон «О финансовых основах местного самоуправления в Российской Федерации», установивший единую методологию формирования местных бюджетов для всех субъектов РФ. Однако без закрепления за местными бюджетами реальных размеров доходов, отвечающих потребностям бюджетов муниципальных образований, проблему решить невозможно (в настоящее время БК РФ - ст. 60 -закрепил за местными бюджетами в полном размере только государственную пошлину и местные налоги и сборы. </w:t>
      </w:r>
    </w:p>
    <w:p w:rsidR="0001475D" w:rsidRPr="008B17A9" w:rsidRDefault="0001475D" w:rsidP="00284C35">
      <w:pPr>
        <w:ind w:left="-540" w:right="-185"/>
        <w:jc w:val="both"/>
        <w:rPr>
          <w:sz w:val="28"/>
          <w:szCs w:val="28"/>
        </w:rPr>
      </w:pPr>
    </w:p>
    <w:p w:rsidR="00320F64" w:rsidRPr="008B17A9" w:rsidRDefault="00320F64" w:rsidP="00284C35">
      <w:pPr>
        <w:ind w:left="-540" w:right="-185"/>
        <w:jc w:val="both"/>
        <w:rPr>
          <w:sz w:val="28"/>
          <w:szCs w:val="28"/>
        </w:rPr>
      </w:pPr>
    </w:p>
    <w:p w:rsidR="00320F64" w:rsidRPr="008B17A9" w:rsidRDefault="00320F64" w:rsidP="00284C35">
      <w:pPr>
        <w:ind w:left="-540" w:right="-185"/>
        <w:jc w:val="both"/>
        <w:rPr>
          <w:sz w:val="28"/>
          <w:szCs w:val="28"/>
        </w:rPr>
      </w:pPr>
    </w:p>
    <w:p w:rsidR="00320F64" w:rsidRPr="008B17A9" w:rsidRDefault="00320F64" w:rsidP="00284C35">
      <w:pPr>
        <w:ind w:left="-540" w:right="-185"/>
        <w:jc w:val="both"/>
        <w:rPr>
          <w:sz w:val="28"/>
          <w:szCs w:val="28"/>
        </w:rPr>
      </w:pPr>
    </w:p>
    <w:p w:rsidR="00320F64" w:rsidRPr="008B17A9" w:rsidRDefault="00320F64" w:rsidP="00284C35">
      <w:pPr>
        <w:ind w:left="-540" w:right="-185"/>
        <w:jc w:val="both"/>
        <w:rPr>
          <w:sz w:val="28"/>
          <w:szCs w:val="28"/>
        </w:rPr>
      </w:pPr>
    </w:p>
    <w:p w:rsidR="00320F64" w:rsidRPr="008B17A9" w:rsidRDefault="00320F64" w:rsidP="00284C35">
      <w:pPr>
        <w:ind w:left="-540" w:right="-185"/>
        <w:jc w:val="both"/>
        <w:rPr>
          <w:sz w:val="28"/>
          <w:szCs w:val="28"/>
        </w:rPr>
      </w:pPr>
    </w:p>
    <w:p w:rsidR="00320F64" w:rsidRPr="00C35240" w:rsidRDefault="00B63CA2" w:rsidP="00C35240">
      <w:pPr>
        <w:pStyle w:val="1"/>
        <w:jc w:val="center"/>
        <w:rPr>
          <w:lang w:val="en-US"/>
        </w:rPr>
      </w:pPr>
      <w:bookmarkStart w:id="19" w:name="_Toc241922210"/>
      <w:r w:rsidRPr="008B17A9">
        <w:t>Заключение</w:t>
      </w:r>
      <w:r w:rsidR="00C35240">
        <w:rPr>
          <w:lang w:val="en-US"/>
        </w:rPr>
        <w:t>.</w:t>
      </w:r>
      <w:bookmarkEnd w:id="19"/>
    </w:p>
    <w:p w:rsidR="00B63CA2" w:rsidRPr="008B17A9" w:rsidRDefault="00B63CA2" w:rsidP="00284C35">
      <w:pPr>
        <w:ind w:left="-540" w:right="-185"/>
        <w:jc w:val="both"/>
        <w:rPr>
          <w:sz w:val="28"/>
          <w:szCs w:val="28"/>
        </w:rPr>
      </w:pPr>
    </w:p>
    <w:p w:rsidR="00B63CA2" w:rsidRPr="008B17A9" w:rsidRDefault="00B63CA2" w:rsidP="00284C35">
      <w:pPr>
        <w:ind w:left="-540" w:right="-185"/>
        <w:jc w:val="both"/>
        <w:rPr>
          <w:sz w:val="28"/>
          <w:szCs w:val="28"/>
        </w:rPr>
      </w:pPr>
    </w:p>
    <w:p w:rsidR="00B63CA2" w:rsidRPr="008B17A9" w:rsidRDefault="00B63CA2" w:rsidP="00284C35">
      <w:pPr>
        <w:widowControl w:val="0"/>
        <w:spacing w:line="360" w:lineRule="auto"/>
        <w:ind w:left="-540" w:right="-185" w:firstLine="567"/>
        <w:jc w:val="both"/>
        <w:rPr>
          <w:sz w:val="28"/>
          <w:szCs w:val="28"/>
        </w:rPr>
      </w:pPr>
      <w:r w:rsidRPr="008B17A9">
        <w:rPr>
          <w:sz w:val="28"/>
          <w:szCs w:val="28"/>
        </w:rPr>
        <w:t>Государственный бюджет, являясь основным финансовым планом государства, главным средством аккумулирования финансовых средств, дает политической власти реальную возможность осуществления властных полномочий, дает государству реальную экономическую и политическую власть. С одной стороны, бюджет, являясь всего лишь комплексом документов, разрабатываемых одной ветвью власти и утверждаемых другой, выполняет довольно утилитарную функцию - фиксирует избранный государством стиль осуществления управления страной. Бюджет по отношению к осуществляемой властью экономической политике является производным продуктом, он полностью зависит от избранного варианта развития общества и самостоятельной роли не играет.</w:t>
      </w:r>
    </w:p>
    <w:p w:rsidR="00B63CA2" w:rsidRPr="008B17A9" w:rsidRDefault="00B63CA2" w:rsidP="00284C35">
      <w:pPr>
        <w:widowControl w:val="0"/>
        <w:spacing w:line="360" w:lineRule="auto"/>
        <w:ind w:left="-540" w:right="-185" w:firstLine="567"/>
        <w:jc w:val="both"/>
        <w:rPr>
          <w:sz w:val="28"/>
          <w:szCs w:val="28"/>
        </w:rPr>
      </w:pPr>
      <w:r w:rsidRPr="008B17A9">
        <w:rPr>
          <w:sz w:val="28"/>
          <w:szCs w:val="28"/>
        </w:rPr>
        <w:t>Однако именно бюджет, показывая размеры необходимых государству финансовых ресурсов и реально имеющихся резервов, определяет налоговый климат страны, именно бюджет, фиксируя конкретные направления расходования средств, процентное соотношение расходов по отраслям и территориям, является конкретным выражением экономической политики государства. Через бюджет происходит перераспределение национального дохода и внутреннего валового продукта. Бюджет выступает инструментом регулирования и стимулирования экономики, инвестиционной активности, повышения эффективности производства, именно через бюджет осуществляется социальная политика.</w:t>
      </w:r>
    </w:p>
    <w:p w:rsidR="00B63CA2" w:rsidRPr="008B17A9" w:rsidRDefault="00B63CA2" w:rsidP="00284C35">
      <w:pPr>
        <w:spacing w:line="360" w:lineRule="auto"/>
        <w:ind w:left="-540" w:right="-185" w:firstLine="567"/>
        <w:jc w:val="both"/>
        <w:rPr>
          <w:sz w:val="28"/>
          <w:szCs w:val="28"/>
        </w:rPr>
      </w:pPr>
      <w:r w:rsidRPr="008B17A9">
        <w:rPr>
          <w:sz w:val="28"/>
          <w:szCs w:val="28"/>
        </w:rPr>
        <w:t>Таким образом, бюджет, объединяя в себе основные финансовые категории (налоги, государственный кредит, государственные расходы), является ведущим звеном финансовой системы любого государства и играет как важную экономическую, так и политическую роль в любом современном обществе.</w:t>
      </w:r>
    </w:p>
    <w:p w:rsidR="00D57552" w:rsidRPr="008B17A9" w:rsidRDefault="00B63CA2" w:rsidP="001A3F02">
      <w:pPr>
        <w:spacing w:line="360" w:lineRule="auto"/>
        <w:ind w:left="-540" w:right="-185"/>
        <w:jc w:val="both"/>
        <w:rPr>
          <w:sz w:val="28"/>
          <w:szCs w:val="28"/>
        </w:rPr>
      </w:pPr>
      <w:r w:rsidRPr="008B17A9">
        <w:rPr>
          <w:sz w:val="28"/>
          <w:szCs w:val="28"/>
        </w:rPr>
        <w:t xml:space="preserve">“Реализация основных идей, заложенных в проекте бюджета на следующий год, позволит существенно укрепить всю государственную вертикаль власти, которая очень пострадала за годы хронического недофинансирования. Если </w:t>
      </w:r>
      <w:r w:rsidR="005A3A1E">
        <w:rPr>
          <w:sz w:val="28"/>
          <w:szCs w:val="28"/>
        </w:rPr>
        <w:t xml:space="preserve">государство </w:t>
      </w:r>
      <w:r w:rsidRPr="008B17A9">
        <w:rPr>
          <w:sz w:val="28"/>
          <w:szCs w:val="28"/>
        </w:rPr>
        <w:t>начнет выполнять свои обязательства, станет платить по долгам, это будет убедительным примером для всего общества»</w:t>
      </w:r>
      <w:r w:rsidR="00833626" w:rsidRPr="008B17A9">
        <w:rPr>
          <w:rStyle w:val="a4"/>
          <w:sz w:val="28"/>
          <w:szCs w:val="28"/>
        </w:rPr>
        <w:footnoteReference w:id="3"/>
      </w:r>
    </w:p>
    <w:p w:rsidR="001A3F02" w:rsidRPr="008B17A9" w:rsidRDefault="001A3F02" w:rsidP="00D57552">
      <w:pPr>
        <w:ind w:left="-540" w:right="-185"/>
        <w:jc w:val="both"/>
        <w:rPr>
          <w:sz w:val="28"/>
          <w:szCs w:val="28"/>
        </w:rPr>
      </w:pPr>
    </w:p>
    <w:p w:rsidR="001A3F02" w:rsidRPr="008B17A9" w:rsidRDefault="001A3F02" w:rsidP="00D57552">
      <w:pPr>
        <w:ind w:left="-540" w:right="-185"/>
        <w:jc w:val="both"/>
        <w:rPr>
          <w:sz w:val="28"/>
          <w:szCs w:val="28"/>
        </w:rPr>
      </w:pPr>
    </w:p>
    <w:p w:rsidR="001A3F02" w:rsidRPr="008B17A9" w:rsidRDefault="001A3F02" w:rsidP="00D57552">
      <w:pPr>
        <w:ind w:left="-540" w:right="-185"/>
        <w:jc w:val="both"/>
        <w:rPr>
          <w:sz w:val="28"/>
          <w:szCs w:val="28"/>
        </w:rPr>
      </w:pPr>
    </w:p>
    <w:p w:rsidR="001A3F02" w:rsidRPr="008B17A9" w:rsidRDefault="001A3F02" w:rsidP="00D57552">
      <w:pPr>
        <w:ind w:left="-540" w:right="-185"/>
        <w:jc w:val="both"/>
        <w:rPr>
          <w:sz w:val="28"/>
          <w:szCs w:val="28"/>
        </w:rPr>
      </w:pPr>
    </w:p>
    <w:p w:rsidR="001A3F02" w:rsidRPr="008B17A9" w:rsidRDefault="001A3F02" w:rsidP="00D57552">
      <w:pPr>
        <w:ind w:left="-540" w:right="-185"/>
        <w:jc w:val="both"/>
        <w:rPr>
          <w:sz w:val="28"/>
          <w:szCs w:val="28"/>
        </w:rPr>
      </w:pPr>
    </w:p>
    <w:p w:rsidR="001A3F02" w:rsidRPr="008B17A9" w:rsidRDefault="001A3F02" w:rsidP="00D57552">
      <w:pPr>
        <w:ind w:left="-540" w:right="-185"/>
        <w:jc w:val="both"/>
        <w:rPr>
          <w:sz w:val="28"/>
          <w:szCs w:val="28"/>
        </w:rPr>
      </w:pPr>
    </w:p>
    <w:p w:rsidR="001A3F02" w:rsidRPr="008B17A9" w:rsidRDefault="001A3F02" w:rsidP="00D57552">
      <w:pPr>
        <w:ind w:left="-540" w:right="-185"/>
        <w:jc w:val="both"/>
        <w:rPr>
          <w:sz w:val="28"/>
          <w:szCs w:val="28"/>
        </w:rPr>
      </w:pPr>
    </w:p>
    <w:p w:rsidR="001A3F02" w:rsidRPr="008B17A9" w:rsidRDefault="001A3F02" w:rsidP="00D57552">
      <w:pPr>
        <w:ind w:left="-540" w:right="-185"/>
        <w:jc w:val="both"/>
        <w:rPr>
          <w:sz w:val="28"/>
          <w:szCs w:val="28"/>
        </w:rPr>
      </w:pPr>
    </w:p>
    <w:p w:rsidR="008B17A9" w:rsidRPr="005A3A1E" w:rsidRDefault="008B17A9" w:rsidP="008B17A9">
      <w:pPr>
        <w:ind w:right="-185"/>
        <w:jc w:val="both"/>
        <w:rPr>
          <w:sz w:val="28"/>
          <w:szCs w:val="28"/>
        </w:rPr>
      </w:pPr>
    </w:p>
    <w:p w:rsidR="00320F64" w:rsidRPr="005A3A1E" w:rsidRDefault="00320F64" w:rsidP="00C35240">
      <w:pPr>
        <w:pStyle w:val="1"/>
        <w:jc w:val="center"/>
      </w:pPr>
      <w:bookmarkStart w:id="20" w:name="_Toc241922211"/>
      <w:r w:rsidRPr="008B17A9">
        <w:t>Использованная литература</w:t>
      </w:r>
      <w:r w:rsidR="00C35240" w:rsidRPr="005A3A1E">
        <w:t>.</w:t>
      </w:r>
      <w:bookmarkEnd w:id="20"/>
    </w:p>
    <w:p w:rsidR="00320F64" w:rsidRPr="008B17A9" w:rsidRDefault="00320F64" w:rsidP="00284C35">
      <w:pPr>
        <w:ind w:left="-540" w:right="-185"/>
        <w:jc w:val="both"/>
        <w:rPr>
          <w:sz w:val="28"/>
          <w:szCs w:val="28"/>
        </w:rPr>
      </w:pPr>
    </w:p>
    <w:p w:rsidR="00320F64" w:rsidRPr="008B17A9" w:rsidRDefault="00320F64" w:rsidP="00284C35">
      <w:pPr>
        <w:ind w:left="-540" w:right="-185"/>
        <w:jc w:val="both"/>
        <w:rPr>
          <w:sz w:val="28"/>
          <w:szCs w:val="28"/>
        </w:rPr>
      </w:pPr>
    </w:p>
    <w:p w:rsidR="00320F64" w:rsidRPr="005A3A1E" w:rsidRDefault="005A3A1E" w:rsidP="005A3A1E">
      <w:pPr>
        <w:pStyle w:val="ab"/>
        <w:spacing w:line="360" w:lineRule="auto"/>
        <w:ind w:left="284" w:hanging="284"/>
        <w:rPr>
          <w:b/>
          <w:sz w:val="28"/>
          <w:szCs w:val="28"/>
        </w:rPr>
      </w:pPr>
      <w:r w:rsidRPr="005A3A1E">
        <w:rPr>
          <w:b/>
          <w:sz w:val="28"/>
          <w:szCs w:val="28"/>
        </w:rPr>
        <w:t>1.</w:t>
      </w:r>
      <w:r w:rsidR="00320F64" w:rsidRPr="005A3A1E">
        <w:rPr>
          <w:b/>
          <w:sz w:val="28"/>
          <w:szCs w:val="28"/>
        </w:rPr>
        <w:t>Бюджетный кодекс Российской Федерации. Принят ГД РФ и одобрен СФ РФ 17.07.98.</w:t>
      </w:r>
    </w:p>
    <w:p w:rsidR="00320F64" w:rsidRPr="005A3A1E" w:rsidRDefault="005A3A1E" w:rsidP="005A3A1E">
      <w:pPr>
        <w:pStyle w:val="ab"/>
        <w:spacing w:line="360" w:lineRule="auto"/>
        <w:ind w:left="284" w:hanging="284"/>
        <w:rPr>
          <w:b/>
          <w:sz w:val="28"/>
          <w:szCs w:val="28"/>
        </w:rPr>
      </w:pPr>
      <w:r w:rsidRPr="005A3A1E">
        <w:rPr>
          <w:b/>
          <w:sz w:val="28"/>
          <w:szCs w:val="28"/>
        </w:rPr>
        <w:t>2.</w:t>
      </w:r>
      <w:r w:rsidR="00320F64" w:rsidRPr="005A3A1E">
        <w:rPr>
          <w:b/>
          <w:sz w:val="28"/>
          <w:szCs w:val="28"/>
        </w:rPr>
        <w:t xml:space="preserve">Финансы. Учебник для вузов. /Под ред. Л.А. Дробозиной/ М., Юнити,- </w:t>
      </w:r>
      <w:smartTag w:uri="urn:schemas-microsoft-com:office:smarttags" w:element="metricconverter">
        <w:smartTagPr>
          <w:attr w:name="ProductID" w:val="2001 г"/>
        </w:smartTagPr>
        <w:r w:rsidR="00320F64" w:rsidRPr="005A3A1E">
          <w:rPr>
            <w:b/>
            <w:sz w:val="28"/>
            <w:szCs w:val="28"/>
          </w:rPr>
          <w:t>2001 г</w:t>
        </w:r>
      </w:smartTag>
      <w:r w:rsidR="00320F64" w:rsidRPr="005A3A1E">
        <w:rPr>
          <w:b/>
          <w:sz w:val="28"/>
          <w:szCs w:val="28"/>
        </w:rPr>
        <w:t xml:space="preserve">. </w:t>
      </w:r>
    </w:p>
    <w:p w:rsidR="00320F64" w:rsidRPr="005A3A1E" w:rsidRDefault="005A3A1E" w:rsidP="005A3A1E">
      <w:pPr>
        <w:pStyle w:val="ab"/>
        <w:spacing w:line="360" w:lineRule="auto"/>
        <w:ind w:left="284" w:hanging="284"/>
        <w:rPr>
          <w:b/>
          <w:sz w:val="28"/>
          <w:szCs w:val="28"/>
        </w:rPr>
      </w:pPr>
      <w:r w:rsidRPr="005A3A1E">
        <w:rPr>
          <w:b/>
          <w:sz w:val="28"/>
          <w:szCs w:val="28"/>
        </w:rPr>
        <w:t>3.</w:t>
      </w:r>
      <w:r w:rsidR="00320F64" w:rsidRPr="005A3A1E">
        <w:rPr>
          <w:b/>
          <w:sz w:val="28"/>
          <w:szCs w:val="28"/>
        </w:rPr>
        <w:t>В.Христенко Реформы межбюджетных отношений  Вопросы экономики /Институт экономики РАН.-</w:t>
      </w:r>
      <w:smartTag w:uri="urn:schemas-microsoft-com:office:smarttags" w:element="metricconverter">
        <w:smartTagPr>
          <w:attr w:name="ProductID" w:val="2000 г"/>
        </w:smartTagPr>
        <w:r w:rsidR="00320F64" w:rsidRPr="005A3A1E">
          <w:rPr>
            <w:b/>
            <w:sz w:val="28"/>
            <w:szCs w:val="28"/>
          </w:rPr>
          <w:t>2000 г</w:t>
        </w:r>
      </w:smartTag>
      <w:r w:rsidR="00320F64" w:rsidRPr="005A3A1E">
        <w:rPr>
          <w:b/>
          <w:sz w:val="28"/>
          <w:szCs w:val="28"/>
        </w:rPr>
        <w:t>.- №8, стр. 4</w:t>
      </w:r>
    </w:p>
    <w:p w:rsidR="00320F64" w:rsidRPr="005A3A1E" w:rsidRDefault="005A3A1E" w:rsidP="005A3A1E">
      <w:pPr>
        <w:pStyle w:val="ab"/>
        <w:spacing w:line="360" w:lineRule="auto"/>
        <w:ind w:left="284" w:hanging="284"/>
        <w:rPr>
          <w:b/>
          <w:sz w:val="28"/>
          <w:szCs w:val="28"/>
        </w:rPr>
      </w:pPr>
      <w:r w:rsidRPr="005A3A1E">
        <w:rPr>
          <w:b/>
          <w:sz w:val="28"/>
          <w:szCs w:val="28"/>
        </w:rPr>
        <w:t>4.</w:t>
      </w:r>
      <w:r w:rsidR="00320F64" w:rsidRPr="005A3A1E">
        <w:rPr>
          <w:b/>
          <w:sz w:val="28"/>
          <w:szCs w:val="28"/>
        </w:rPr>
        <w:t xml:space="preserve">Бюджетная система Российской Федерации / А.М. Годин, Н.С. Максимова, И.В. Подпорина/ Москва, </w:t>
      </w:r>
      <w:smartTag w:uri="urn:schemas-microsoft-com:office:smarttags" w:element="metricconverter">
        <w:smartTagPr>
          <w:attr w:name="ProductID" w:val="2003 г"/>
        </w:smartTagPr>
        <w:r w:rsidR="00320F64" w:rsidRPr="005A3A1E">
          <w:rPr>
            <w:b/>
            <w:sz w:val="28"/>
            <w:szCs w:val="28"/>
          </w:rPr>
          <w:t>2003 г</w:t>
        </w:r>
      </w:smartTag>
      <w:r w:rsidR="00320F64" w:rsidRPr="005A3A1E">
        <w:rPr>
          <w:b/>
          <w:sz w:val="28"/>
          <w:szCs w:val="28"/>
        </w:rPr>
        <w:t>.</w:t>
      </w:r>
    </w:p>
    <w:p w:rsidR="001A3F02" w:rsidRPr="005A3A1E" w:rsidRDefault="005A3A1E" w:rsidP="005A3A1E">
      <w:pPr>
        <w:pStyle w:val="ab"/>
        <w:spacing w:line="360" w:lineRule="auto"/>
        <w:ind w:left="284" w:hanging="284"/>
        <w:rPr>
          <w:b/>
          <w:sz w:val="28"/>
          <w:szCs w:val="28"/>
        </w:rPr>
      </w:pPr>
      <w:r w:rsidRPr="005A3A1E">
        <w:rPr>
          <w:b/>
          <w:sz w:val="28"/>
          <w:szCs w:val="28"/>
        </w:rPr>
        <w:t>5.</w:t>
      </w:r>
      <w:r w:rsidR="001A3F02" w:rsidRPr="005A3A1E">
        <w:rPr>
          <w:b/>
          <w:sz w:val="28"/>
          <w:szCs w:val="28"/>
        </w:rPr>
        <w:t>Курс экономической теории: Учебник</w:t>
      </w:r>
      <w:r w:rsidRPr="005A3A1E">
        <w:rPr>
          <w:b/>
          <w:sz w:val="28"/>
          <w:szCs w:val="28"/>
        </w:rPr>
        <w:t>. / П</w:t>
      </w:r>
      <w:r w:rsidR="001A3F02" w:rsidRPr="005A3A1E">
        <w:rPr>
          <w:b/>
          <w:sz w:val="28"/>
          <w:szCs w:val="28"/>
        </w:rPr>
        <w:t>од общей ред. проф. М.Н. Чепурина, проф. Е.А. Киселевой. - Киров.: Издательство “АСА”, 2000.</w:t>
      </w:r>
    </w:p>
    <w:p w:rsidR="001A3F02" w:rsidRPr="005A3A1E" w:rsidRDefault="005A3A1E" w:rsidP="005A3A1E">
      <w:pPr>
        <w:pStyle w:val="ab"/>
        <w:spacing w:line="360" w:lineRule="auto"/>
        <w:ind w:left="284" w:hanging="284"/>
        <w:rPr>
          <w:b/>
          <w:sz w:val="28"/>
          <w:szCs w:val="28"/>
        </w:rPr>
      </w:pPr>
      <w:r w:rsidRPr="005A3A1E">
        <w:rPr>
          <w:b/>
          <w:sz w:val="28"/>
          <w:szCs w:val="28"/>
        </w:rPr>
        <w:t>6.</w:t>
      </w:r>
      <w:r w:rsidR="001A3F02" w:rsidRPr="005A3A1E">
        <w:rPr>
          <w:b/>
          <w:sz w:val="28"/>
          <w:szCs w:val="28"/>
        </w:rPr>
        <w:t>Экономическая теория</w:t>
      </w:r>
      <w:r w:rsidRPr="005A3A1E">
        <w:rPr>
          <w:b/>
          <w:sz w:val="28"/>
          <w:szCs w:val="28"/>
        </w:rPr>
        <w:t>. / П</w:t>
      </w:r>
      <w:r w:rsidR="001A3F02" w:rsidRPr="005A3A1E">
        <w:rPr>
          <w:b/>
          <w:sz w:val="28"/>
          <w:szCs w:val="28"/>
        </w:rPr>
        <w:t>од ред. А.И. Добрынина, Л.С. Тарасевича: Учебник для вузов. 3-е издание. – СПб: Изд. СПбГУЭФ, Изд. “Питер”, 1999.</w:t>
      </w:r>
    </w:p>
    <w:p w:rsidR="001A3F02" w:rsidRPr="005A3A1E" w:rsidRDefault="001A3F02" w:rsidP="005A3A1E">
      <w:pPr>
        <w:pStyle w:val="ab"/>
        <w:spacing w:line="360" w:lineRule="auto"/>
        <w:ind w:left="284" w:hanging="284"/>
        <w:rPr>
          <w:b/>
        </w:rPr>
      </w:pPr>
    </w:p>
    <w:p w:rsidR="00320F64" w:rsidRPr="008B17A9" w:rsidRDefault="00320F64" w:rsidP="00284C35">
      <w:pPr>
        <w:widowControl w:val="0"/>
        <w:spacing w:line="360" w:lineRule="auto"/>
        <w:ind w:left="-540" w:right="-185"/>
        <w:jc w:val="both"/>
        <w:rPr>
          <w:sz w:val="28"/>
          <w:szCs w:val="28"/>
        </w:rPr>
      </w:pPr>
      <w:r w:rsidRPr="008B17A9">
        <w:rPr>
          <w:sz w:val="28"/>
          <w:szCs w:val="28"/>
        </w:rPr>
        <w:t>Ресурсы Интернет:</w:t>
      </w:r>
    </w:p>
    <w:p w:rsidR="00320F64" w:rsidRPr="008B17A9" w:rsidRDefault="001A3F02" w:rsidP="00284C35">
      <w:pPr>
        <w:widowControl w:val="0"/>
        <w:spacing w:line="360" w:lineRule="auto"/>
        <w:ind w:left="-540" w:right="-185"/>
        <w:jc w:val="both"/>
        <w:rPr>
          <w:sz w:val="28"/>
          <w:szCs w:val="28"/>
        </w:rPr>
      </w:pPr>
      <w:r w:rsidRPr="008B17A9">
        <w:rPr>
          <w:sz w:val="28"/>
          <w:szCs w:val="28"/>
          <w:lang w:val="en-US"/>
        </w:rPr>
        <w:t>www</w:t>
      </w:r>
      <w:r w:rsidRPr="008B17A9">
        <w:rPr>
          <w:sz w:val="28"/>
          <w:szCs w:val="28"/>
        </w:rPr>
        <w:t>.</w:t>
      </w:r>
      <w:r w:rsidRPr="008B17A9">
        <w:rPr>
          <w:sz w:val="28"/>
          <w:szCs w:val="28"/>
          <w:lang w:val="en-US"/>
        </w:rPr>
        <w:t>budgetrf</w:t>
      </w:r>
      <w:r w:rsidRPr="008B17A9">
        <w:rPr>
          <w:sz w:val="28"/>
          <w:szCs w:val="28"/>
        </w:rPr>
        <w:t>.</w:t>
      </w:r>
      <w:r w:rsidRPr="008B17A9">
        <w:rPr>
          <w:sz w:val="28"/>
          <w:szCs w:val="28"/>
          <w:lang w:val="en-US"/>
        </w:rPr>
        <w:t>ru</w:t>
      </w:r>
      <w:r w:rsidRPr="008B17A9">
        <w:rPr>
          <w:sz w:val="28"/>
          <w:szCs w:val="28"/>
        </w:rPr>
        <w:t xml:space="preserve"> </w:t>
      </w:r>
      <w:r w:rsidR="00320F64" w:rsidRPr="008B17A9">
        <w:rPr>
          <w:sz w:val="28"/>
          <w:szCs w:val="28"/>
        </w:rPr>
        <w:t>- сайт посвященный бюджету РФ</w:t>
      </w:r>
    </w:p>
    <w:p w:rsidR="00320F64" w:rsidRPr="008B17A9" w:rsidRDefault="001A3F02" w:rsidP="00284C35">
      <w:pPr>
        <w:widowControl w:val="0"/>
        <w:spacing w:line="360" w:lineRule="auto"/>
        <w:ind w:left="-540" w:right="-185"/>
        <w:jc w:val="both"/>
        <w:rPr>
          <w:sz w:val="28"/>
          <w:szCs w:val="28"/>
        </w:rPr>
      </w:pPr>
      <w:r w:rsidRPr="008B17A9">
        <w:rPr>
          <w:sz w:val="28"/>
          <w:szCs w:val="28"/>
          <w:lang w:val="en-US"/>
        </w:rPr>
        <w:t>www</w:t>
      </w:r>
      <w:r w:rsidRPr="008B17A9">
        <w:rPr>
          <w:sz w:val="28"/>
          <w:szCs w:val="28"/>
        </w:rPr>
        <w:t>.</w:t>
      </w:r>
      <w:r w:rsidRPr="008B17A9">
        <w:rPr>
          <w:sz w:val="28"/>
          <w:szCs w:val="28"/>
          <w:lang w:val="en-US"/>
        </w:rPr>
        <w:t>minfin</w:t>
      </w:r>
      <w:r w:rsidRPr="008B17A9">
        <w:rPr>
          <w:sz w:val="28"/>
          <w:szCs w:val="28"/>
        </w:rPr>
        <w:t>.</w:t>
      </w:r>
      <w:r w:rsidRPr="008B17A9">
        <w:rPr>
          <w:sz w:val="28"/>
          <w:szCs w:val="28"/>
          <w:lang w:val="en-US"/>
        </w:rPr>
        <w:t>ru</w:t>
      </w:r>
      <w:r w:rsidR="00320F64" w:rsidRPr="008B17A9">
        <w:rPr>
          <w:sz w:val="28"/>
          <w:szCs w:val="28"/>
        </w:rPr>
        <w:t>– сайт министерства финансов РФ</w:t>
      </w:r>
    </w:p>
    <w:p w:rsidR="00D25803" w:rsidRPr="008B17A9" w:rsidRDefault="001A3F02" w:rsidP="005A3A1E">
      <w:pPr>
        <w:widowControl w:val="0"/>
        <w:spacing w:line="360" w:lineRule="auto"/>
        <w:ind w:left="-540" w:right="-185"/>
        <w:jc w:val="both"/>
        <w:rPr>
          <w:sz w:val="28"/>
          <w:szCs w:val="28"/>
        </w:rPr>
      </w:pPr>
      <w:r w:rsidRPr="008B17A9">
        <w:rPr>
          <w:sz w:val="28"/>
          <w:szCs w:val="28"/>
          <w:lang w:val="en-US"/>
        </w:rPr>
        <w:t>www</w:t>
      </w:r>
      <w:r w:rsidRPr="008B17A9">
        <w:rPr>
          <w:sz w:val="28"/>
          <w:szCs w:val="28"/>
        </w:rPr>
        <w:t>.</w:t>
      </w:r>
      <w:r w:rsidRPr="008B17A9">
        <w:rPr>
          <w:sz w:val="28"/>
          <w:szCs w:val="28"/>
          <w:lang w:val="en-US"/>
        </w:rPr>
        <w:t>expert</w:t>
      </w:r>
      <w:r w:rsidRPr="008B17A9">
        <w:rPr>
          <w:sz w:val="28"/>
          <w:szCs w:val="28"/>
        </w:rPr>
        <w:t>.</w:t>
      </w:r>
      <w:r w:rsidRPr="008B17A9">
        <w:rPr>
          <w:sz w:val="28"/>
          <w:szCs w:val="28"/>
          <w:lang w:val="en-US"/>
        </w:rPr>
        <w:t>ru</w:t>
      </w:r>
      <w:r w:rsidR="00320F64" w:rsidRPr="008B17A9">
        <w:rPr>
          <w:sz w:val="28"/>
          <w:szCs w:val="28"/>
        </w:rPr>
        <w:t>– электронная версия журнала «Эксперт»</w:t>
      </w:r>
      <w:bookmarkStart w:id="21" w:name="_GoBack"/>
      <w:bookmarkEnd w:id="21"/>
    </w:p>
    <w:sectPr w:rsidR="00D25803" w:rsidRPr="008B17A9" w:rsidSect="008B17A9">
      <w:footerReference w:type="even" r:id="rId7"/>
      <w:foot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A74" w:rsidRDefault="00214A74">
      <w:r>
        <w:separator/>
      </w:r>
    </w:p>
  </w:endnote>
  <w:endnote w:type="continuationSeparator" w:id="0">
    <w:p w:rsidR="00214A74" w:rsidRDefault="00214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dverGothic Ho">
    <w:altName w:val="Times New Roman"/>
    <w:charset w:val="CC"/>
    <w:family w:val="auto"/>
    <w:pitch w:val="variable"/>
  </w:font>
  <w:font w:name="AdverGothic">
    <w:altName w:val="Times New Roman"/>
    <w:charset w:val="CC"/>
    <w:family w:val="auto"/>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37B" w:rsidRDefault="0097037B" w:rsidP="00A776E0">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8C370E">
      <w:rPr>
        <w:rStyle w:val="aa"/>
        <w:noProof/>
      </w:rPr>
      <w:t>32</w:t>
    </w:r>
    <w:r>
      <w:rPr>
        <w:rStyle w:val="aa"/>
      </w:rPr>
      <w:fldChar w:fldCharType="end"/>
    </w:r>
  </w:p>
  <w:p w:rsidR="0097037B" w:rsidRDefault="0097037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37B" w:rsidRDefault="0097037B" w:rsidP="00A776E0">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CE0B89">
      <w:rPr>
        <w:rStyle w:val="aa"/>
        <w:noProof/>
      </w:rPr>
      <w:t>6</w:t>
    </w:r>
    <w:r>
      <w:rPr>
        <w:rStyle w:val="aa"/>
      </w:rPr>
      <w:fldChar w:fldCharType="end"/>
    </w:r>
  </w:p>
  <w:p w:rsidR="0097037B" w:rsidRDefault="0097037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A74" w:rsidRDefault="00214A74">
      <w:r>
        <w:separator/>
      </w:r>
    </w:p>
  </w:footnote>
  <w:footnote w:type="continuationSeparator" w:id="0">
    <w:p w:rsidR="00214A74" w:rsidRDefault="00214A74">
      <w:r>
        <w:continuationSeparator/>
      </w:r>
    </w:p>
  </w:footnote>
  <w:footnote w:id="1">
    <w:p w:rsidR="0097037B" w:rsidRDefault="0097037B" w:rsidP="004B7098">
      <w:pPr>
        <w:pStyle w:val="a5"/>
      </w:pPr>
      <w:r>
        <w:rPr>
          <w:rStyle w:val="a4"/>
        </w:rPr>
        <w:footnoteRef/>
      </w:r>
      <w:r>
        <w:t xml:space="preserve"> Бюджетный кодекс Российской Федерации</w:t>
      </w:r>
    </w:p>
  </w:footnote>
  <w:footnote w:id="2">
    <w:p w:rsidR="0097037B" w:rsidRDefault="0097037B" w:rsidP="004B7098">
      <w:pPr>
        <w:pStyle w:val="a5"/>
      </w:pPr>
      <w:r>
        <w:rPr>
          <w:rStyle w:val="a4"/>
        </w:rPr>
        <w:footnoteRef/>
      </w:r>
      <w:r>
        <w:t xml:space="preserve"> Бюджетный кодекс Российской Федерации</w:t>
      </w:r>
    </w:p>
  </w:footnote>
  <w:footnote w:id="3">
    <w:p w:rsidR="0097037B" w:rsidRDefault="0097037B">
      <w:pPr>
        <w:pStyle w:val="a5"/>
      </w:pPr>
      <w:r>
        <w:rPr>
          <w:rStyle w:val="a4"/>
        </w:rPr>
        <w:footnoteRef/>
      </w:r>
      <w:r>
        <w:t xml:space="preserve"> Владимиров Г. Бюджет 2001// Экономическая газета – сентябрь </w:t>
      </w:r>
      <w:smartTag w:uri="urn:schemas-microsoft-com:office:smarttags" w:element="metricconverter">
        <w:smartTagPr>
          <w:attr w:name="ProductID" w:val="2000 г"/>
        </w:smartTagPr>
        <w:r>
          <w:t>2000 г</w:t>
        </w:r>
      </w:smartTag>
      <w:r>
        <w:t>. – С.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FB74158C"/>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F10E4B88"/>
    <w:lvl w:ilvl="0">
      <w:start w:val="1"/>
      <w:numFmt w:val="bullet"/>
      <w:pStyle w:val="2"/>
      <w:lvlText w:val=""/>
      <w:lvlJc w:val="left"/>
      <w:pPr>
        <w:tabs>
          <w:tab w:val="num" w:pos="643"/>
        </w:tabs>
        <w:ind w:left="643"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01F36970"/>
    <w:multiLevelType w:val="hybridMultilevel"/>
    <w:tmpl w:val="5E2C4654"/>
    <w:lvl w:ilvl="0" w:tplc="04190001">
      <w:start w:val="1"/>
      <w:numFmt w:val="bullet"/>
      <w:lvlText w:val=""/>
      <w:lvlJc w:val="left"/>
      <w:pPr>
        <w:tabs>
          <w:tab w:val="num" w:pos="360"/>
        </w:tabs>
        <w:ind w:left="360" w:hanging="360"/>
      </w:pPr>
      <w:rPr>
        <w:rFonts w:ascii="Symbol" w:hAnsi="Symbol"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4">
    <w:nsid w:val="026D34D9"/>
    <w:multiLevelType w:val="hybridMultilevel"/>
    <w:tmpl w:val="0564425A"/>
    <w:lvl w:ilvl="0" w:tplc="6720BB04">
      <w:start w:val="1"/>
      <w:numFmt w:val="decimal"/>
      <w:lvlText w:val="%1."/>
      <w:lvlJc w:val="left"/>
      <w:pPr>
        <w:tabs>
          <w:tab w:val="num" w:pos="360"/>
        </w:tabs>
        <w:ind w:left="360" w:hanging="360"/>
      </w:pPr>
      <w:rPr>
        <w:b/>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43042BE"/>
    <w:multiLevelType w:val="hybridMultilevel"/>
    <w:tmpl w:val="430A2F58"/>
    <w:lvl w:ilvl="0" w:tplc="8ED27CC0">
      <w:start w:val="1"/>
      <w:numFmt w:val="decimal"/>
      <w:lvlText w:val="%1)"/>
      <w:lvlJc w:val="left"/>
      <w:pPr>
        <w:tabs>
          <w:tab w:val="num" w:pos="1335"/>
        </w:tabs>
        <w:ind w:left="1335" w:hanging="1335"/>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6">
    <w:nsid w:val="0A980E09"/>
    <w:multiLevelType w:val="hybridMultilevel"/>
    <w:tmpl w:val="381C12DE"/>
    <w:lvl w:ilvl="0" w:tplc="04190001">
      <w:start w:val="1"/>
      <w:numFmt w:val="bullet"/>
      <w:lvlText w:val=""/>
      <w:lvlJc w:val="left"/>
      <w:pPr>
        <w:tabs>
          <w:tab w:val="num" w:pos="360"/>
        </w:tabs>
        <w:ind w:left="360" w:hanging="360"/>
      </w:pPr>
      <w:rPr>
        <w:rFonts w:ascii="Symbol" w:hAnsi="Symbol"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7">
    <w:nsid w:val="0F2118B0"/>
    <w:multiLevelType w:val="hybridMultilevel"/>
    <w:tmpl w:val="8668CE7C"/>
    <w:lvl w:ilvl="0" w:tplc="04190001">
      <w:start w:val="1"/>
      <w:numFmt w:val="bullet"/>
      <w:lvlText w:val=""/>
      <w:lvlJc w:val="left"/>
      <w:pPr>
        <w:tabs>
          <w:tab w:val="num" w:pos="360"/>
        </w:tabs>
        <w:ind w:left="360" w:hanging="360"/>
      </w:pPr>
      <w:rPr>
        <w:rFonts w:ascii="Symbol" w:hAnsi="Symbol"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8">
    <w:nsid w:val="156A2940"/>
    <w:multiLevelType w:val="hybridMultilevel"/>
    <w:tmpl w:val="6B5ADA72"/>
    <w:lvl w:ilvl="0" w:tplc="B394CD40">
      <w:start w:val="2"/>
      <w:numFmt w:val="bullet"/>
      <w:lvlText w:val="-"/>
      <w:lvlJc w:val="left"/>
      <w:pPr>
        <w:tabs>
          <w:tab w:val="num" w:pos="1740"/>
        </w:tabs>
        <w:ind w:left="1740" w:hanging="360"/>
      </w:pPr>
      <w:rPr>
        <w:rFonts w:ascii="Times New Roman" w:eastAsia="Times New Roman" w:hAnsi="Times New Roman" w:hint="default"/>
      </w:rPr>
    </w:lvl>
    <w:lvl w:ilvl="1" w:tplc="04190003">
      <w:start w:val="1"/>
      <w:numFmt w:val="bullet"/>
      <w:lvlText w:val="o"/>
      <w:lvlJc w:val="left"/>
      <w:pPr>
        <w:tabs>
          <w:tab w:val="num" w:pos="1740"/>
        </w:tabs>
        <w:ind w:left="1740" w:hanging="360"/>
      </w:pPr>
      <w:rPr>
        <w:rFonts w:ascii="Courier New" w:hAnsi="Courier New" w:cs="Courier New" w:hint="default"/>
      </w:rPr>
    </w:lvl>
    <w:lvl w:ilvl="2" w:tplc="04190005">
      <w:start w:val="1"/>
      <w:numFmt w:val="bullet"/>
      <w:lvlText w:val=""/>
      <w:lvlJc w:val="left"/>
      <w:pPr>
        <w:tabs>
          <w:tab w:val="num" w:pos="2460"/>
        </w:tabs>
        <w:ind w:left="2460" w:hanging="360"/>
      </w:pPr>
      <w:rPr>
        <w:rFonts w:ascii="Wingdings" w:hAnsi="Wingdings" w:cs="Wingdings" w:hint="default"/>
      </w:rPr>
    </w:lvl>
    <w:lvl w:ilvl="3" w:tplc="04190001">
      <w:start w:val="1"/>
      <w:numFmt w:val="bullet"/>
      <w:lvlText w:val=""/>
      <w:lvlJc w:val="left"/>
      <w:pPr>
        <w:tabs>
          <w:tab w:val="num" w:pos="3180"/>
        </w:tabs>
        <w:ind w:left="3180" w:hanging="360"/>
      </w:pPr>
      <w:rPr>
        <w:rFonts w:ascii="Symbol" w:hAnsi="Symbol" w:cs="Symbol" w:hint="default"/>
      </w:rPr>
    </w:lvl>
    <w:lvl w:ilvl="4" w:tplc="04190003">
      <w:start w:val="1"/>
      <w:numFmt w:val="bullet"/>
      <w:lvlText w:val="o"/>
      <w:lvlJc w:val="left"/>
      <w:pPr>
        <w:tabs>
          <w:tab w:val="num" w:pos="3900"/>
        </w:tabs>
        <w:ind w:left="3900" w:hanging="360"/>
      </w:pPr>
      <w:rPr>
        <w:rFonts w:ascii="Courier New" w:hAnsi="Courier New" w:cs="Courier New" w:hint="default"/>
      </w:rPr>
    </w:lvl>
    <w:lvl w:ilvl="5" w:tplc="04190005">
      <w:start w:val="1"/>
      <w:numFmt w:val="bullet"/>
      <w:lvlText w:val=""/>
      <w:lvlJc w:val="left"/>
      <w:pPr>
        <w:tabs>
          <w:tab w:val="num" w:pos="4620"/>
        </w:tabs>
        <w:ind w:left="4620" w:hanging="360"/>
      </w:pPr>
      <w:rPr>
        <w:rFonts w:ascii="Wingdings" w:hAnsi="Wingdings" w:cs="Wingdings" w:hint="default"/>
      </w:rPr>
    </w:lvl>
    <w:lvl w:ilvl="6" w:tplc="04190001">
      <w:start w:val="1"/>
      <w:numFmt w:val="bullet"/>
      <w:lvlText w:val=""/>
      <w:lvlJc w:val="left"/>
      <w:pPr>
        <w:tabs>
          <w:tab w:val="num" w:pos="5340"/>
        </w:tabs>
        <w:ind w:left="5340" w:hanging="360"/>
      </w:pPr>
      <w:rPr>
        <w:rFonts w:ascii="Symbol" w:hAnsi="Symbol" w:cs="Symbol" w:hint="default"/>
      </w:rPr>
    </w:lvl>
    <w:lvl w:ilvl="7" w:tplc="04190003">
      <w:start w:val="1"/>
      <w:numFmt w:val="bullet"/>
      <w:lvlText w:val="o"/>
      <w:lvlJc w:val="left"/>
      <w:pPr>
        <w:tabs>
          <w:tab w:val="num" w:pos="6060"/>
        </w:tabs>
        <w:ind w:left="6060" w:hanging="360"/>
      </w:pPr>
      <w:rPr>
        <w:rFonts w:ascii="Courier New" w:hAnsi="Courier New" w:cs="Courier New" w:hint="default"/>
      </w:rPr>
    </w:lvl>
    <w:lvl w:ilvl="8" w:tplc="04190005">
      <w:start w:val="1"/>
      <w:numFmt w:val="bullet"/>
      <w:lvlText w:val=""/>
      <w:lvlJc w:val="left"/>
      <w:pPr>
        <w:tabs>
          <w:tab w:val="num" w:pos="6780"/>
        </w:tabs>
        <w:ind w:left="6780" w:hanging="360"/>
      </w:pPr>
      <w:rPr>
        <w:rFonts w:ascii="Wingdings" w:hAnsi="Wingdings" w:cs="Wingdings" w:hint="default"/>
      </w:rPr>
    </w:lvl>
  </w:abstractNum>
  <w:abstractNum w:abstractNumId="9">
    <w:nsid w:val="19D10EDA"/>
    <w:multiLevelType w:val="hybridMultilevel"/>
    <w:tmpl w:val="023060C8"/>
    <w:lvl w:ilvl="0" w:tplc="04190001">
      <w:start w:val="1"/>
      <w:numFmt w:val="bullet"/>
      <w:lvlText w:val=""/>
      <w:lvlJc w:val="left"/>
      <w:pPr>
        <w:tabs>
          <w:tab w:val="num" w:pos="360"/>
        </w:tabs>
        <w:ind w:left="360" w:hanging="360"/>
      </w:pPr>
      <w:rPr>
        <w:rFonts w:ascii="Symbol" w:hAnsi="Symbol"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0">
    <w:nsid w:val="1D6C6058"/>
    <w:multiLevelType w:val="hybridMultilevel"/>
    <w:tmpl w:val="C39CEC0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
    <w:nsid w:val="1E5D1AA9"/>
    <w:multiLevelType w:val="hybridMultilevel"/>
    <w:tmpl w:val="5FCA34F6"/>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12">
    <w:nsid w:val="327A270F"/>
    <w:multiLevelType w:val="hybridMultilevel"/>
    <w:tmpl w:val="321CCC6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33167E85"/>
    <w:multiLevelType w:val="hybridMultilevel"/>
    <w:tmpl w:val="EC52C456"/>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14">
    <w:nsid w:val="355A7744"/>
    <w:multiLevelType w:val="hybridMultilevel"/>
    <w:tmpl w:val="58448D30"/>
    <w:lvl w:ilvl="0" w:tplc="04190001">
      <w:start w:val="1"/>
      <w:numFmt w:val="bullet"/>
      <w:lvlText w:val=""/>
      <w:lvlJc w:val="left"/>
      <w:pPr>
        <w:tabs>
          <w:tab w:val="num" w:pos="360"/>
        </w:tabs>
        <w:ind w:left="360" w:hanging="360"/>
      </w:pPr>
      <w:rPr>
        <w:rFonts w:ascii="Symbol" w:hAnsi="Symbol"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5">
    <w:nsid w:val="3760201A"/>
    <w:multiLevelType w:val="hybridMultilevel"/>
    <w:tmpl w:val="77E63040"/>
    <w:lvl w:ilvl="0" w:tplc="04190001">
      <w:start w:val="1"/>
      <w:numFmt w:val="bullet"/>
      <w:lvlText w:val=""/>
      <w:lvlJc w:val="left"/>
      <w:pPr>
        <w:tabs>
          <w:tab w:val="num" w:pos="360"/>
        </w:tabs>
        <w:ind w:left="360" w:hanging="360"/>
      </w:pPr>
      <w:rPr>
        <w:rFonts w:ascii="Symbol" w:hAnsi="Symbol"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6">
    <w:nsid w:val="3C891658"/>
    <w:multiLevelType w:val="singleLevel"/>
    <w:tmpl w:val="5F721ADC"/>
    <w:lvl w:ilvl="0">
      <w:start w:val="1"/>
      <w:numFmt w:val="decimal"/>
      <w:lvlText w:val="%1)"/>
      <w:legacy w:legacy="1" w:legacySpace="0" w:legacyIndent="283"/>
      <w:lvlJc w:val="left"/>
      <w:pPr>
        <w:ind w:left="283" w:hanging="283"/>
      </w:pPr>
    </w:lvl>
  </w:abstractNum>
  <w:abstractNum w:abstractNumId="17">
    <w:nsid w:val="41CB55A4"/>
    <w:multiLevelType w:val="hybridMultilevel"/>
    <w:tmpl w:val="B1E4E83C"/>
    <w:lvl w:ilvl="0" w:tplc="04190001">
      <w:start w:val="1"/>
      <w:numFmt w:val="bullet"/>
      <w:lvlText w:val=""/>
      <w:lvlJc w:val="left"/>
      <w:pPr>
        <w:tabs>
          <w:tab w:val="num" w:pos="889"/>
        </w:tabs>
        <w:ind w:left="889" w:hanging="360"/>
      </w:pPr>
      <w:rPr>
        <w:rFonts w:ascii="Symbol" w:hAnsi="Symbol" w:hint="default"/>
      </w:rPr>
    </w:lvl>
    <w:lvl w:ilvl="1" w:tplc="04190003" w:tentative="1">
      <w:start w:val="1"/>
      <w:numFmt w:val="bullet"/>
      <w:lvlText w:val="o"/>
      <w:lvlJc w:val="left"/>
      <w:pPr>
        <w:tabs>
          <w:tab w:val="num" w:pos="1609"/>
        </w:tabs>
        <w:ind w:left="1609" w:hanging="360"/>
      </w:pPr>
      <w:rPr>
        <w:rFonts w:ascii="Courier New" w:hAnsi="Courier New" w:cs="Courier New" w:hint="default"/>
      </w:rPr>
    </w:lvl>
    <w:lvl w:ilvl="2" w:tplc="04190005" w:tentative="1">
      <w:start w:val="1"/>
      <w:numFmt w:val="bullet"/>
      <w:lvlText w:val=""/>
      <w:lvlJc w:val="left"/>
      <w:pPr>
        <w:tabs>
          <w:tab w:val="num" w:pos="2329"/>
        </w:tabs>
        <w:ind w:left="2329" w:hanging="360"/>
      </w:pPr>
      <w:rPr>
        <w:rFonts w:ascii="Wingdings" w:hAnsi="Wingdings" w:hint="default"/>
      </w:rPr>
    </w:lvl>
    <w:lvl w:ilvl="3" w:tplc="04190001" w:tentative="1">
      <w:start w:val="1"/>
      <w:numFmt w:val="bullet"/>
      <w:lvlText w:val=""/>
      <w:lvlJc w:val="left"/>
      <w:pPr>
        <w:tabs>
          <w:tab w:val="num" w:pos="3049"/>
        </w:tabs>
        <w:ind w:left="3049" w:hanging="360"/>
      </w:pPr>
      <w:rPr>
        <w:rFonts w:ascii="Symbol" w:hAnsi="Symbol" w:hint="default"/>
      </w:rPr>
    </w:lvl>
    <w:lvl w:ilvl="4" w:tplc="04190003" w:tentative="1">
      <w:start w:val="1"/>
      <w:numFmt w:val="bullet"/>
      <w:lvlText w:val="o"/>
      <w:lvlJc w:val="left"/>
      <w:pPr>
        <w:tabs>
          <w:tab w:val="num" w:pos="3769"/>
        </w:tabs>
        <w:ind w:left="3769" w:hanging="360"/>
      </w:pPr>
      <w:rPr>
        <w:rFonts w:ascii="Courier New" w:hAnsi="Courier New" w:cs="Courier New" w:hint="default"/>
      </w:rPr>
    </w:lvl>
    <w:lvl w:ilvl="5" w:tplc="04190005" w:tentative="1">
      <w:start w:val="1"/>
      <w:numFmt w:val="bullet"/>
      <w:lvlText w:val=""/>
      <w:lvlJc w:val="left"/>
      <w:pPr>
        <w:tabs>
          <w:tab w:val="num" w:pos="4489"/>
        </w:tabs>
        <w:ind w:left="4489" w:hanging="360"/>
      </w:pPr>
      <w:rPr>
        <w:rFonts w:ascii="Wingdings" w:hAnsi="Wingdings" w:hint="default"/>
      </w:rPr>
    </w:lvl>
    <w:lvl w:ilvl="6" w:tplc="04190001" w:tentative="1">
      <w:start w:val="1"/>
      <w:numFmt w:val="bullet"/>
      <w:lvlText w:val=""/>
      <w:lvlJc w:val="left"/>
      <w:pPr>
        <w:tabs>
          <w:tab w:val="num" w:pos="5209"/>
        </w:tabs>
        <w:ind w:left="5209" w:hanging="360"/>
      </w:pPr>
      <w:rPr>
        <w:rFonts w:ascii="Symbol" w:hAnsi="Symbol" w:hint="default"/>
      </w:rPr>
    </w:lvl>
    <w:lvl w:ilvl="7" w:tplc="04190003" w:tentative="1">
      <w:start w:val="1"/>
      <w:numFmt w:val="bullet"/>
      <w:lvlText w:val="o"/>
      <w:lvlJc w:val="left"/>
      <w:pPr>
        <w:tabs>
          <w:tab w:val="num" w:pos="5929"/>
        </w:tabs>
        <w:ind w:left="5929" w:hanging="360"/>
      </w:pPr>
      <w:rPr>
        <w:rFonts w:ascii="Courier New" w:hAnsi="Courier New" w:cs="Courier New" w:hint="default"/>
      </w:rPr>
    </w:lvl>
    <w:lvl w:ilvl="8" w:tplc="04190005" w:tentative="1">
      <w:start w:val="1"/>
      <w:numFmt w:val="bullet"/>
      <w:lvlText w:val=""/>
      <w:lvlJc w:val="left"/>
      <w:pPr>
        <w:tabs>
          <w:tab w:val="num" w:pos="6649"/>
        </w:tabs>
        <w:ind w:left="6649" w:hanging="360"/>
      </w:pPr>
      <w:rPr>
        <w:rFonts w:ascii="Wingdings" w:hAnsi="Wingdings" w:hint="default"/>
      </w:rPr>
    </w:lvl>
  </w:abstractNum>
  <w:abstractNum w:abstractNumId="18">
    <w:nsid w:val="44E83132"/>
    <w:multiLevelType w:val="hybridMultilevel"/>
    <w:tmpl w:val="1796538C"/>
    <w:lvl w:ilvl="0" w:tplc="04190001">
      <w:start w:val="1"/>
      <w:numFmt w:val="bullet"/>
      <w:lvlText w:val=""/>
      <w:lvlJc w:val="left"/>
      <w:pPr>
        <w:tabs>
          <w:tab w:val="num" w:pos="360"/>
        </w:tabs>
        <w:ind w:left="360" w:hanging="360"/>
      </w:pPr>
      <w:rPr>
        <w:rFonts w:ascii="Symbol" w:hAnsi="Symbol"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9">
    <w:nsid w:val="482F7D15"/>
    <w:multiLevelType w:val="hybridMultilevel"/>
    <w:tmpl w:val="AF54DAAE"/>
    <w:lvl w:ilvl="0" w:tplc="04190001">
      <w:start w:val="1"/>
      <w:numFmt w:val="bullet"/>
      <w:lvlText w:val=""/>
      <w:lvlJc w:val="left"/>
      <w:pPr>
        <w:tabs>
          <w:tab w:val="num" w:pos="360"/>
        </w:tabs>
        <w:ind w:left="360" w:hanging="360"/>
      </w:pPr>
      <w:rPr>
        <w:rFonts w:ascii="Symbol" w:hAnsi="Symbol"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0">
    <w:nsid w:val="48912A32"/>
    <w:multiLevelType w:val="hybridMultilevel"/>
    <w:tmpl w:val="1C44A7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92B2CE8"/>
    <w:multiLevelType w:val="hybridMultilevel"/>
    <w:tmpl w:val="AA1EC15A"/>
    <w:lvl w:ilvl="0" w:tplc="04190001">
      <w:start w:val="1"/>
      <w:numFmt w:val="bullet"/>
      <w:lvlText w:val=""/>
      <w:lvlJc w:val="left"/>
      <w:pPr>
        <w:tabs>
          <w:tab w:val="num" w:pos="889"/>
        </w:tabs>
        <w:ind w:left="889" w:hanging="360"/>
      </w:pPr>
      <w:rPr>
        <w:rFonts w:ascii="Symbol" w:hAnsi="Symbol" w:hint="default"/>
      </w:rPr>
    </w:lvl>
    <w:lvl w:ilvl="1" w:tplc="04190003" w:tentative="1">
      <w:start w:val="1"/>
      <w:numFmt w:val="bullet"/>
      <w:lvlText w:val="o"/>
      <w:lvlJc w:val="left"/>
      <w:pPr>
        <w:tabs>
          <w:tab w:val="num" w:pos="1609"/>
        </w:tabs>
        <w:ind w:left="1609" w:hanging="360"/>
      </w:pPr>
      <w:rPr>
        <w:rFonts w:ascii="Courier New" w:hAnsi="Courier New" w:cs="Courier New" w:hint="default"/>
      </w:rPr>
    </w:lvl>
    <w:lvl w:ilvl="2" w:tplc="04190005" w:tentative="1">
      <w:start w:val="1"/>
      <w:numFmt w:val="bullet"/>
      <w:lvlText w:val=""/>
      <w:lvlJc w:val="left"/>
      <w:pPr>
        <w:tabs>
          <w:tab w:val="num" w:pos="2329"/>
        </w:tabs>
        <w:ind w:left="2329" w:hanging="360"/>
      </w:pPr>
      <w:rPr>
        <w:rFonts w:ascii="Wingdings" w:hAnsi="Wingdings" w:hint="default"/>
      </w:rPr>
    </w:lvl>
    <w:lvl w:ilvl="3" w:tplc="04190001" w:tentative="1">
      <w:start w:val="1"/>
      <w:numFmt w:val="bullet"/>
      <w:lvlText w:val=""/>
      <w:lvlJc w:val="left"/>
      <w:pPr>
        <w:tabs>
          <w:tab w:val="num" w:pos="3049"/>
        </w:tabs>
        <w:ind w:left="3049" w:hanging="360"/>
      </w:pPr>
      <w:rPr>
        <w:rFonts w:ascii="Symbol" w:hAnsi="Symbol" w:hint="default"/>
      </w:rPr>
    </w:lvl>
    <w:lvl w:ilvl="4" w:tplc="04190003" w:tentative="1">
      <w:start w:val="1"/>
      <w:numFmt w:val="bullet"/>
      <w:lvlText w:val="o"/>
      <w:lvlJc w:val="left"/>
      <w:pPr>
        <w:tabs>
          <w:tab w:val="num" w:pos="3769"/>
        </w:tabs>
        <w:ind w:left="3769" w:hanging="360"/>
      </w:pPr>
      <w:rPr>
        <w:rFonts w:ascii="Courier New" w:hAnsi="Courier New" w:cs="Courier New" w:hint="default"/>
      </w:rPr>
    </w:lvl>
    <w:lvl w:ilvl="5" w:tplc="04190005" w:tentative="1">
      <w:start w:val="1"/>
      <w:numFmt w:val="bullet"/>
      <w:lvlText w:val=""/>
      <w:lvlJc w:val="left"/>
      <w:pPr>
        <w:tabs>
          <w:tab w:val="num" w:pos="4489"/>
        </w:tabs>
        <w:ind w:left="4489" w:hanging="360"/>
      </w:pPr>
      <w:rPr>
        <w:rFonts w:ascii="Wingdings" w:hAnsi="Wingdings" w:hint="default"/>
      </w:rPr>
    </w:lvl>
    <w:lvl w:ilvl="6" w:tplc="04190001" w:tentative="1">
      <w:start w:val="1"/>
      <w:numFmt w:val="bullet"/>
      <w:lvlText w:val=""/>
      <w:lvlJc w:val="left"/>
      <w:pPr>
        <w:tabs>
          <w:tab w:val="num" w:pos="5209"/>
        </w:tabs>
        <w:ind w:left="5209" w:hanging="360"/>
      </w:pPr>
      <w:rPr>
        <w:rFonts w:ascii="Symbol" w:hAnsi="Symbol" w:hint="default"/>
      </w:rPr>
    </w:lvl>
    <w:lvl w:ilvl="7" w:tplc="04190003" w:tentative="1">
      <w:start w:val="1"/>
      <w:numFmt w:val="bullet"/>
      <w:lvlText w:val="o"/>
      <w:lvlJc w:val="left"/>
      <w:pPr>
        <w:tabs>
          <w:tab w:val="num" w:pos="5929"/>
        </w:tabs>
        <w:ind w:left="5929" w:hanging="360"/>
      </w:pPr>
      <w:rPr>
        <w:rFonts w:ascii="Courier New" w:hAnsi="Courier New" w:cs="Courier New" w:hint="default"/>
      </w:rPr>
    </w:lvl>
    <w:lvl w:ilvl="8" w:tplc="04190005" w:tentative="1">
      <w:start w:val="1"/>
      <w:numFmt w:val="bullet"/>
      <w:lvlText w:val=""/>
      <w:lvlJc w:val="left"/>
      <w:pPr>
        <w:tabs>
          <w:tab w:val="num" w:pos="6649"/>
        </w:tabs>
        <w:ind w:left="6649" w:hanging="360"/>
      </w:pPr>
      <w:rPr>
        <w:rFonts w:ascii="Wingdings" w:hAnsi="Wingdings" w:hint="default"/>
      </w:rPr>
    </w:lvl>
  </w:abstractNum>
  <w:abstractNum w:abstractNumId="22">
    <w:nsid w:val="4A72321F"/>
    <w:multiLevelType w:val="hybridMultilevel"/>
    <w:tmpl w:val="102A7C1E"/>
    <w:lvl w:ilvl="0" w:tplc="04190001">
      <w:start w:val="1"/>
      <w:numFmt w:val="bullet"/>
      <w:lvlText w:val=""/>
      <w:lvlJc w:val="left"/>
      <w:pPr>
        <w:tabs>
          <w:tab w:val="num" w:pos="360"/>
        </w:tabs>
        <w:ind w:left="360" w:hanging="360"/>
      </w:pPr>
      <w:rPr>
        <w:rFonts w:ascii="Symbol" w:hAnsi="Symbol"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3">
    <w:nsid w:val="4DD07444"/>
    <w:multiLevelType w:val="hybridMultilevel"/>
    <w:tmpl w:val="44141BF8"/>
    <w:lvl w:ilvl="0" w:tplc="B394CD40">
      <w:start w:val="2"/>
      <w:numFmt w:val="bullet"/>
      <w:lvlText w:val="-"/>
      <w:lvlJc w:val="left"/>
      <w:pPr>
        <w:tabs>
          <w:tab w:val="num" w:pos="1440"/>
        </w:tabs>
        <w:ind w:left="14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nsid w:val="4E820661"/>
    <w:multiLevelType w:val="hybridMultilevel"/>
    <w:tmpl w:val="DADA632C"/>
    <w:lvl w:ilvl="0" w:tplc="B394CD40">
      <w:start w:val="2"/>
      <w:numFmt w:val="bullet"/>
      <w:lvlText w:val="-"/>
      <w:lvlJc w:val="left"/>
      <w:pPr>
        <w:tabs>
          <w:tab w:val="num" w:pos="1740"/>
        </w:tabs>
        <w:ind w:left="1740" w:hanging="360"/>
      </w:pPr>
      <w:rPr>
        <w:rFonts w:ascii="Times New Roman" w:eastAsia="Times New Roman" w:hAnsi="Times New Roman" w:hint="default"/>
      </w:rPr>
    </w:lvl>
    <w:lvl w:ilvl="1" w:tplc="04190003">
      <w:start w:val="1"/>
      <w:numFmt w:val="bullet"/>
      <w:lvlText w:val="o"/>
      <w:lvlJc w:val="left"/>
      <w:pPr>
        <w:tabs>
          <w:tab w:val="num" w:pos="1740"/>
        </w:tabs>
        <w:ind w:left="1740" w:hanging="360"/>
      </w:pPr>
      <w:rPr>
        <w:rFonts w:ascii="Courier New" w:hAnsi="Courier New" w:cs="Courier New" w:hint="default"/>
      </w:rPr>
    </w:lvl>
    <w:lvl w:ilvl="2" w:tplc="04190005">
      <w:start w:val="1"/>
      <w:numFmt w:val="bullet"/>
      <w:lvlText w:val=""/>
      <w:lvlJc w:val="left"/>
      <w:pPr>
        <w:tabs>
          <w:tab w:val="num" w:pos="2460"/>
        </w:tabs>
        <w:ind w:left="2460" w:hanging="360"/>
      </w:pPr>
      <w:rPr>
        <w:rFonts w:ascii="Wingdings" w:hAnsi="Wingdings" w:cs="Wingdings" w:hint="default"/>
      </w:rPr>
    </w:lvl>
    <w:lvl w:ilvl="3" w:tplc="04190001">
      <w:start w:val="1"/>
      <w:numFmt w:val="bullet"/>
      <w:lvlText w:val=""/>
      <w:lvlJc w:val="left"/>
      <w:pPr>
        <w:tabs>
          <w:tab w:val="num" w:pos="3180"/>
        </w:tabs>
        <w:ind w:left="3180" w:hanging="360"/>
      </w:pPr>
      <w:rPr>
        <w:rFonts w:ascii="Symbol" w:hAnsi="Symbol" w:cs="Symbol" w:hint="default"/>
      </w:rPr>
    </w:lvl>
    <w:lvl w:ilvl="4" w:tplc="04190003">
      <w:start w:val="1"/>
      <w:numFmt w:val="bullet"/>
      <w:lvlText w:val="o"/>
      <w:lvlJc w:val="left"/>
      <w:pPr>
        <w:tabs>
          <w:tab w:val="num" w:pos="3900"/>
        </w:tabs>
        <w:ind w:left="3900" w:hanging="360"/>
      </w:pPr>
      <w:rPr>
        <w:rFonts w:ascii="Courier New" w:hAnsi="Courier New" w:cs="Courier New" w:hint="default"/>
      </w:rPr>
    </w:lvl>
    <w:lvl w:ilvl="5" w:tplc="04190005">
      <w:start w:val="1"/>
      <w:numFmt w:val="bullet"/>
      <w:lvlText w:val=""/>
      <w:lvlJc w:val="left"/>
      <w:pPr>
        <w:tabs>
          <w:tab w:val="num" w:pos="4620"/>
        </w:tabs>
        <w:ind w:left="4620" w:hanging="360"/>
      </w:pPr>
      <w:rPr>
        <w:rFonts w:ascii="Wingdings" w:hAnsi="Wingdings" w:cs="Wingdings" w:hint="default"/>
      </w:rPr>
    </w:lvl>
    <w:lvl w:ilvl="6" w:tplc="04190001">
      <w:start w:val="1"/>
      <w:numFmt w:val="bullet"/>
      <w:lvlText w:val=""/>
      <w:lvlJc w:val="left"/>
      <w:pPr>
        <w:tabs>
          <w:tab w:val="num" w:pos="5340"/>
        </w:tabs>
        <w:ind w:left="5340" w:hanging="360"/>
      </w:pPr>
      <w:rPr>
        <w:rFonts w:ascii="Symbol" w:hAnsi="Symbol" w:cs="Symbol" w:hint="default"/>
      </w:rPr>
    </w:lvl>
    <w:lvl w:ilvl="7" w:tplc="04190003">
      <w:start w:val="1"/>
      <w:numFmt w:val="bullet"/>
      <w:lvlText w:val="o"/>
      <w:lvlJc w:val="left"/>
      <w:pPr>
        <w:tabs>
          <w:tab w:val="num" w:pos="6060"/>
        </w:tabs>
        <w:ind w:left="6060" w:hanging="360"/>
      </w:pPr>
      <w:rPr>
        <w:rFonts w:ascii="Courier New" w:hAnsi="Courier New" w:cs="Courier New" w:hint="default"/>
      </w:rPr>
    </w:lvl>
    <w:lvl w:ilvl="8" w:tplc="04190005">
      <w:start w:val="1"/>
      <w:numFmt w:val="bullet"/>
      <w:lvlText w:val=""/>
      <w:lvlJc w:val="left"/>
      <w:pPr>
        <w:tabs>
          <w:tab w:val="num" w:pos="6780"/>
        </w:tabs>
        <w:ind w:left="6780" w:hanging="360"/>
      </w:pPr>
      <w:rPr>
        <w:rFonts w:ascii="Wingdings" w:hAnsi="Wingdings" w:cs="Wingdings" w:hint="default"/>
      </w:rPr>
    </w:lvl>
  </w:abstractNum>
  <w:abstractNum w:abstractNumId="25">
    <w:nsid w:val="520833DD"/>
    <w:multiLevelType w:val="hybridMultilevel"/>
    <w:tmpl w:val="A6CEC890"/>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26">
    <w:nsid w:val="52235167"/>
    <w:multiLevelType w:val="hybridMultilevel"/>
    <w:tmpl w:val="5A18A9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2E72BF0"/>
    <w:multiLevelType w:val="hybridMultilevel"/>
    <w:tmpl w:val="B0F0725C"/>
    <w:lvl w:ilvl="0" w:tplc="B394CD40">
      <w:start w:val="2"/>
      <w:numFmt w:val="bullet"/>
      <w:lvlText w:val="-"/>
      <w:lvlJc w:val="left"/>
      <w:pPr>
        <w:tabs>
          <w:tab w:val="num" w:pos="1440"/>
        </w:tabs>
        <w:ind w:left="14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nsid w:val="550E43ED"/>
    <w:multiLevelType w:val="hybridMultilevel"/>
    <w:tmpl w:val="53EC028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9">
    <w:nsid w:val="60323030"/>
    <w:multiLevelType w:val="singleLevel"/>
    <w:tmpl w:val="A1C8E7EE"/>
    <w:lvl w:ilvl="0">
      <w:start w:val="1"/>
      <w:numFmt w:val="decimal"/>
      <w:lvlText w:val="%1."/>
      <w:legacy w:legacy="1" w:legacySpace="0" w:legacyIndent="283"/>
      <w:lvlJc w:val="left"/>
      <w:pPr>
        <w:ind w:left="283" w:hanging="283"/>
      </w:pPr>
    </w:lvl>
  </w:abstractNum>
  <w:abstractNum w:abstractNumId="30">
    <w:nsid w:val="63840EE1"/>
    <w:multiLevelType w:val="singleLevel"/>
    <w:tmpl w:val="0419000F"/>
    <w:lvl w:ilvl="0">
      <w:start w:val="1"/>
      <w:numFmt w:val="decimal"/>
      <w:lvlText w:val="%1."/>
      <w:lvlJc w:val="left"/>
      <w:pPr>
        <w:tabs>
          <w:tab w:val="num" w:pos="360"/>
        </w:tabs>
        <w:ind w:left="360" w:hanging="360"/>
      </w:pPr>
    </w:lvl>
  </w:abstractNum>
  <w:abstractNum w:abstractNumId="31">
    <w:nsid w:val="64294B17"/>
    <w:multiLevelType w:val="hybridMultilevel"/>
    <w:tmpl w:val="F6362936"/>
    <w:lvl w:ilvl="0" w:tplc="B394CD40">
      <w:start w:val="2"/>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cs="Wingdings" w:hint="default"/>
      </w:rPr>
    </w:lvl>
    <w:lvl w:ilvl="3" w:tplc="04190001">
      <w:start w:val="1"/>
      <w:numFmt w:val="bullet"/>
      <w:lvlText w:val=""/>
      <w:lvlJc w:val="left"/>
      <w:pPr>
        <w:tabs>
          <w:tab w:val="num" w:pos="1800"/>
        </w:tabs>
        <w:ind w:left="1800" w:hanging="360"/>
      </w:pPr>
      <w:rPr>
        <w:rFonts w:ascii="Symbol" w:hAnsi="Symbol" w:cs="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cs="Wingdings" w:hint="default"/>
      </w:rPr>
    </w:lvl>
    <w:lvl w:ilvl="6" w:tplc="04190001">
      <w:start w:val="1"/>
      <w:numFmt w:val="bullet"/>
      <w:lvlText w:val=""/>
      <w:lvlJc w:val="left"/>
      <w:pPr>
        <w:tabs>
          <w:tab w:val="num" w:pos="3960"/>
        </w:tabs>
        <w:ind w:left="3960" w:hanging="360"/>
      </w:pPr>
      <w:rPr>
        <w:rFonts w:ascii="Symbol" w:hAnsi="Symbol" w:cs="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cs="Wingdings" w:hint="default"/>
      </w:rPr>
    </w:lvl>
  </w:abstractNum>
  <w:abstractNum w:abstractNumId="32">
    <w:nsid w:val="6537340E"/>
    <w:multiLevelType w:val="hybridMultilevel"/>
    <w:tmpl w:val="5DD06A66"/>
    <w:lvl w:ilvl="0" w:tplc="B394CD40">
      <w:start w:val="2"/>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cs="Wingdings" w:hint="default"/>
      </w:rPr>
    </w:lvl>
    <w:lvl w:ilvl="3" w:tplc="04190001">
      <w:start w:val="1"/>
      <w:numFmt w:val="bullet"/>
      <w:lvlText w:val=""/>
      <w:lvlJc w:val="left"/>
      <w:pPr>
        <w:tabs>
          <w:tab w:val="num" w:pos="1800"/>
        </w:tabs>
        <w:ind w:left="1800" w:hanging="360"/>
      </w:pPr>
      <w:rPr>
        <w:rFonts w:ascii="Symbol" w:hAnsi="Symbol" w:cs="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cs="Wingdings" w:hint="default"/>
      </w:rPr>
    </w:lvl>
    <w:lvl w:ilvl="6" w:tplc="04190001">
      <w:start w:val="1"/>
      <w:numFmt w:val="bullet"/>
      <w:lvlText w:val=""/>
      <w:lvlJc w:val="left"/>
      <w:pPr>
        <w:tabs>
          <w:tab w:val="num" w:pos="3960"/>
        </w:tabs>
        <w:ind w:left="3960" w:hanging="360"/>
      </w:pPr>
      <w:rPr>
        <w:rFonts w:ascii="Symbol" w:hAnsi="Symbol" w:cs="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cs="Wingdings" w:hint="default"/>
      </w:rPr>
    </w:lvl>
  </w:abstractNum>
  <w:abstractNum w:abstractNumId="33">
    <w:nsid w:val="66C734C1"/>
    <w:multiLevelType w:val="hybridMultilevel"/>
    <w:tmpl w:val="358CB670"/>
    <w:lvl w:ilvl="0" w:tplc="04190001">
      <w:start w:val="1"/>
      <w:numFmt w:val="bullet"/>
      <w:lvlText w:val=""/>
      <w:lvlJc w:val="left"/>
      <w:pPr>
        <w:tabs>
          <w:tab w:val="num" w:pos="360"/>
        </w:tabs>
        <w:ind w:left="360" w:hanging="360"/>
      </w:pPr>
      <w:rPr>
        <w:rFonts w:ascii="Symbol" w:hAnsi="Symbol"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4">
    <w:nsid w:val="672664B1"/>
    <w:multiLevelType w:val="hybridMultilevel"/>
    <w:tmpl w:val="E0C210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96C1870"/>
    <w:multiLevelType w:val="multilevel"/>
    <w:tmpl w:val="B0F0725C"/>
    <w:lvl w:ilvl="0">
      <w:start w:val="2"/>
      <w:numFmt w:val="bullet"/>
      <w:lvlText w:val="-"/>
      <w:lvlJc w:val="left"/>
      <w:pPr>
        <w:tabs>
          <w:tab w:val="num" w:pos="1440"/>
        </w:tabs>
        <w:ind w:left="144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6">
    <w:nsid w:val="6F9E547A"/>
    <w:multiLevelType w:val="hybridMultilevel"/>
    <w:tmpl w:val="57A25BEC"/>
    <w:lvl w:ilvl="0" w:tplc="04190001">
      <w:start w:val="1"/>
      <w:numFmt w:val="bullet"/>
      <w:lvlText w:val=""/>
      <w:lvlJc w:val="left"/>
      <w:pPr>
        <w:tabs>
          <w:tab w:val="num" w:pos="360"/>
        </w:tabs>
        <w:ind w:left="360" w:hanging="360"/>
      </w:pPr>
      <w:rPr>
        <w:rFonts w:ascii="Symbol" w:hAnsi="Symbol"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7">
    <w:nsid w:val="73F303BE"/>
    <w:multiLevelType w:val="singleLevel"/>
    <w:tmpl w:val="5F721ADC"/>
    <w:lvl w:ilvl="0">
      <w:start w:val="1"/>
      <w:numFmt w:val="decimal"/>
      <w:lvlText w:val="%1)"/>
      <w:legacy w:legacy="1" w:legacySpace="0" w:legacyIndent="283"/>
      <w:lvlJc w:val="left"/>
      <w:pPr>
        <w:ind w:left="283" w:hanging="283"/>
      </w:pPr>
    </w:lvl>
  </w:abstractNum>
  <w:abstractNum w:abstractNumId="38">
    <w:nsid w:val="7D7372B4"/>
    <w:multiLevelType w:val="hybridMultilevel"/>
    <w:tmpl w:val="7CDA39C2"/>
    <w:lvl w:ilvl="0" w:tplc="B394CD40">
      <w:start w:val="2"/>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cs="Wingdings" w:hint="default"/>
      </w:rPr>
    </w:lvl>
    <w:lvl w:ilvl="3" w:tplc="04190001">
      <w:start w:val="1"/>
      <w:numFmt w:val="bullet"/>
      <w:lvlText w:val=""/>
      <w:lvlJc w:val="left"/>
      <w:pPr>
        <w:tabs>
          <w:tab w:val="num" w:pos="1800"/>
        </w:tabs>
        <w:ind w:left="1800" w:hanging="360"/>
      </w:pPr>
      <w:rPr>
        <w:rFonts w:ascii="Symbol" w:hAnsi="Symbol" w:cs="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cs="Wingdings" w:hint="default"/>
      </w:rPr>
    </w:lvl>
    <w:lvl w:ilvl="6" w:tplc="04190001">
      <w:start w:val="1"/>
      <w:numFmt w:val="bullet"/>
      <w:lvlText w:val=""/>
      <w:lvlJc w:val="left"/>
      <w:pPr>
        <w:tabs>
          <w:tab w:val="num" w:pos="3960"/>
        </w:tabs>
        <w:ind w:left="3960" w:hanging="360"/>
      </w:pPr>
      <w:rPr>
        <w:rFonts w:ascii="Symbol" w:hAnsi="Symbol" w:cs="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cs="Wingdings" w:hint="default"/>
      </w:rPr>
    </w:lvl>
  </w:abstractNum>
  <w:abstractNum w:abstractNumId="39">
    <w:nsid w:val="7F181251"/>
    <w:multiLevelType w:val="multilevel"/>
    <w:tmpl w:val="321CCC6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29"/>
  </w:num>
  <w:num w:numId="2">
    <w:abstractNumId w:val="29"/>
    <w:lvlOverride w:ilvl="0">
      <w:lvl w:ilvl="0">
        <w:start w:val="1"/>
        <w:numFmt w:val="decimal"/>
        <w:lvlText w:val="%1."/>
        <w:legacy w:legacy="1" w:legacySpace="0" w:legacyIndent="283"/>
        <w:lvlJc w:val="left"/>
        <w:pPr>
          <w:ind w:left="283" w:hanging="283"/>
        </w:pPr>
      </w:lvl>
    </w:lvlOverride>
  </w:num>
  <w:num w:numId="3">
    <w:abstractNumId w:val="2"/>
    <w:lvlOverride w:ilvl="0">
      <w:lvl w:ilvl="0">
        <w:start w:val="1"/>
        <w:numFmt w:val="bullet"/>
        <w:lvlText w:val=""/>
        <w:legacy w:legacy="1" w:legacySpace="0" w:legacyIndent="283"/>
        <w:lvlJc w:val="left"/>
        <w:pPr>
          <w:ind w:left="355" w:hanging="283"/>
        </w:pPr>
        <w:rPr>
          <w:rFonts w:ascii="Symbol" w:hAnsi="Symbol" w:cs="Symbol" w:hint="default"/>
        </w:rPr>
      </w:lvl>
    </w:lvlOverride>
  </w:num>
  <w:num w:numId="4">
    <w:abstractNumId w:val="37"/>
  </w:num>
  <w:num w:numId="5">
    <w:abstractNumId w:val="16"/>
  </w:num>
  <w:num w:numId="6">
    <w:abstractNumId w:val="3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38"/>
  </w:num>
  <w:num w:numId="12">
    <w:abstractNumId w:val="8"/>
  </w:num>
  <w:num w:numId="13">
    <w:abstractNumId w:val="27"/>
  </w:num>
  <w:num w:numId="14">
    <w:abstractNumId w:val="23"/>
  </w:num>
  <w:num w:numId="15">
    <w:abstractNumId w:val="31"/>
  </w:num>
  <w:num w:numId="16">
    <w:abstractNumId w:val="4"/>
  </w:num>
  <w:num w:numId="17">
    <w:abstractNumId w:val="1"/>
  </w:num>
  <w:num w:numId="18">
    <w:abstractNumId w:val="0"/>
  </w:num>
  <w:num w:numId="19">
    <w:abstractNumId w:val="8"/>
  </w:num>
  <w:num w:numId="20">
    <w:abstractNumId w:val="4"/>
  </w:num>
  <w:num w:numId="21">
    <w:abstractNumId w:val="12"/>
  </w:num>
  <w:num w:numId="22">
    <w:abstractNumId w:val="5"/>
  </w:num>
  <w:num w:numId="23">
    <w:abstractNumId w:val="3"/>
  </w:num>
  <w:num w:numId="24">
    <w:abstractNumId w:val="18"/>
  </w:num>
  <w:num w:numId="25">
    <w:abstractNumId w:val="22"/>
  </w:num>
  <w:num w:numId="26">
    <w:abstractNumId w:val="7"/>
  </w:num>
  <w:num w:numId="27">
    <w:abstractNumId w:val="14"/>
  </w:num>
  <w:num w:numId="28">
    <w:abstractNumId w:val="6"/>
  </w:num>
  <w:num w:numId="29">
    <w:abstractNumId w:val="9"/>
  </w:num>
  <w:num w:numId="30">
    <w:abstractNumId w:val="15"/>
  </w:num>
  <w:num w:numId="31">
    <w:abstractNumId w:val="19"/>
  </w:num>
  <w:num w:numId="32">
    <w:abstractNumId w:val="36"/>
  </w:num>
  <w:num w:numId="33">
    <w:abstractNumId w:val="33"/>
  </w:num>
  <w:num w:numId="34">
    <w:abstractNumId w:val="26"/>
  </w:num>
  <w:num w:numId="35">
    <w:abstractNumId w:val="20"/>
  </w:num>
  <w:num w:numId="36">
    <w:abstractNumId w:val="11"/>
  </w:num>
  <w:num w:numId="37">
    <w:abstractNumId w:val="13"/>
  </w:num>
  <w:num w:numId="38">
    <w:abstractNumId w:val="39"/>
  </w:num>
  <w:num w:numId="39">
    <w:abstractNumId w:val="34"/>
  </w:num>
  <w:num w:numId="40">
    <w:abstractNumId w:val="35"/>
  </w:num>
  <w:num w:numId="41">
    <w:abstractNumId w:val="17"/>
  </w:num>
  <w:num w:numId="42">
    <w:abstractNumId w:val="25"/>
  </w:num>
  <w:num w:numId="43">
    <w:abstractNumId w:val="21"/>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709F"/>
    <w:rsid w:val="0001475D"/>
    <w:rsid w:val="0005086D"/>
    <w:rsid w:val="000F7925"/>
    <w:rsid w:val="00143D77"/>
    <w:rsid w:val="001924A8"/>
    <w:rsid w:val="001A3F02"/>
    <w:rsid w:val="001B65E5"/>
    <w:rsid w:val="00214A74"/>
    <w:rsid w:val="00284C35"/>
    <w:rsid w:val="002929C6"/>
    <w:rsid w:val="002D4F4F"/>
    <w:rsid w:val="00320F64"/>
    <w:rsid w:val="00370A04"/>
    <w:rsid w:val="00385343"/>
    <w:rsid w:val="00385391"/>
    <w:rsid w:val="00404BA1"/>
    <w:rsid w:val="004B7098"/>
    <w:rsid w:val="004C4CAC"/>
    <w:rsid w:val="004E1FB1"/>
    <w:rsid w:val="00533206"/>
    <w:rsid w:val="00551CEB"/>
    <w:rsid w:val="005A3A1E"/>
    <w:rsid w:val="005B1441"/>
    <w:rsid w:val="005D2A7F"/>
    <w:rsid w:val="005D5952"/>
    <w:rsid w:val="0063563E"/>
    <w:rsid w:val="00652B2D"/>
    <w:rsid w:val="00715469"/>
    <w:rsid w:val="00771CFC"/>
    <w:rsid w:val="007800C6"/>
    <w:rsid w:val="007A22DF"/>
    <w:rsid w:val="007A479B"/>
    <w:rsid w:val="007C2D41"/>
    <w:rsid w:val="007D4D1F"/>
    <w:rsid w:val="0081320F"/>
    <w:rsid w:val="00833626"/>
    <w:rsid w:val="00845725"/>
    <w:rsid w:val="0084793D"/>
    <w:rsid w:val="00874E44"/>
    <w:rsid w:val="008B03DD"/>
    <w:rsid w:val="008B17A9"/>
    <w:rsid w:val="008C370E"/>
    <w:rsid w:val="008D16B1"/>
    <w:rsid w:val="0097037B"/>
    <w:rsid w:val="009B0761"/>
    <w:rsid w:val="009D026E"/>
    <w:rsid w:val="00A22AAD"/>
    <w:rsid w:val="00A27B2E"/>
    <w:rsid w:val="00A36568"/>
    <w:rsid w:val="00A40FC0"/>
    <w:rsid w:val="00A776E0"/>
    <w:rsid w:val="00AA2169"/>
    <w:rsid w:val="00AC7F59"/>
    <w:rsid w:val="00AE7BD9"/>
    <w:rsid w:val="00B34C63"/>
    <w:rsid w:val="00B35E0B"/>
    <w:rsid w:val="00B63CA2"/>
    <w:rsid w:val="00C35240"/>
    <w:rsid w:val="00C60AF8"/>
    <w:rsid w:val="00C67BFC"/>
    <w:rsid w:val="00C8517E"/>
    <w:rsid w:val="00C87B7D"/>
    <w:rsid w:val="00CE0B89"/>
    <w:rsid w:val="00D161CC"/>
    <w:rsid w:val="00D25803"/>
    <w:rsid w:val="00D57552"/>
    <w:rsid w:val="00DA1ACE"/>
    <w:rsid w:val="00DD73E1"/>
    <w:rsid w:val="00DE709F"/>
    <w:rsid w:val="00E360F8"/>
    <w:rsid w:val="00E4526A"/>
    <w:rsid w:val="00E57CBA"/>
    <w:rsid w:val="00E878A2"/>
    <w:rsid w:val="00EE4F9D"/>
    <w:rsid w:val="00F56305"/>
    <w:rsid w:val="00F70CE9"/>
    <w:rsid w:val="00F85BEE"/>
    <w:rsid w:val="00FF5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80"/>
    <o:shapelayout v:ext="edit">
      <o:idmap v:ext="edit" data="1"/>
    </o:shapelayout>
  </w:shapeDefaults>
  <w:decimalSymbol w:val=","/>
  <w:listSeparator w:val=";"/>
  <w15:chartTrackingRefBased/>
  <w15:docId w15:val="{569744C4-E935-42FC-8F53-4A5492F87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09F"/>
    <w:rPr>
      <w:sz w:val="24"/>
      <w:szCs w:val="24"/>
    </w:rPr>
  </w:style>
  <w:style w:type="paragraph" w:styleId="1">
    <w:name w:val="heading 1"/>
    <w:basedOn w:val="a"/>
    <w:next w:val="a"/>
    <w:qFormat/>
    <w:rsid w:val="00F85BEE"/>
    <w:pPr>
      <w:keepNext/>
      <w:autoSpaceDE w:val="0"/>
      <w:autoSpaceDN w:val="0"/>
      <w:spacing w:before="240" w:after="60"/>
      <w:outlineLvl w:val="0"/>
    </w:pPr>
    <w:rPr>
      <w:rFonts w:ascii="Arial" w:hAnsi="Arial" w:cs="Arial"/>
      <w:b/>
      <w:bCs/>
      <w:kern w:val="32"/>
      <w:sz w:val="32"/>
      <w:szCs w:val="32"/>
    </w:rPr>
  </w:style>
  <w:style w:type="paragraph" w:styleId="20">
    <w:name w:val="heading 2"/>
    <w:basedOn w:val="a"/>
    <w:next w:val="a"/>
    <w:qFormat/>
    <w:rsid w:val="004B7098"/>
    <w:pPr>
      <w:keepNext/>
      <w:spacing w:before="240" w:after="60"/>
      <w:outlineLvl w:val="1"/>
    </w:pPr>
    <w:rPr>
      <w:rFonts w:ascii="Arial" w:hAnsi="Arial" w:cs="Arial"/>
      <w:b/>
      <w:bCs/>
      <w:i/>
      <w:iCs/>
      <w:sz w:val="28"/>
      <w:szCs w:val="28"/>
    </w:rPr>
  </w:style>
  <w:style w:type="paragraph" w:styleId="30">
    <w:name w:val="heading 3"/>
    <w:basedOn w:val="a"/>
    <w:next w:val="a"/>
    <w:qFormat/>
    <w:rsid w:val="004B7098"/>
    <w:pPr>
      <w:keepNext/>
      <w:spacing w:before="240" w:after="60"/>
      <w:outlineLvl w:val="2"/>
    </w:pPr>
    <w:rPr>
      <w:rFonts w:ascii="Arial" w:hAnsi="Arial" w:cs="Arial"/>
      <w:b/>
      <w:bCs/>
      <w:sz w:val="26"/>
      <w:szCs w:val="26"/>
    </w:rPr>
  </w:style>
  <w:style w:type="paragraph" w:styleId="4">
    <w:name w:val="heading 4"/>
    <w:basedOn w:val="a"/>
    <w:next w:val="a"/>
    <w:qFormat/>
    <w:rsid w:val="00F85BEE"/>
    <w:pPr>
      <w:keepNext/>
      <w:autoSpaceDE w:val="0"/>
      <w:autoSpaceDN w:val="0"/>
      <w:spacing w:before="240" w:after="60"/>
      <w:outlineLvl w:val="3"/>
    </w:pPr>
    <w:rPr>
      <w:b/>
      <w:bCs/>
      <w:sz w:val="28"/>
      <w:szCs w:val="28"/>
    </w:rPr>
  </w:style>
  <w:style w:type="paragraph" w:styleId="5">
    <w:name w:val="heading 5"/>
    <w:basedOn w:val="a"/>
    <w:next w:val="a"/>
    <w:qFormat/>
    <w:rsid w:val="0063563E"/>
    <w:pPr>
      <w:spacing w:before="240" w:after="60"/>
      <w:outlineLvl w:val="4"/>
    </w:pPr>
    <w:rPr>
      <w:b/>
      <w:bCs/>
      <w:i/>
      <w:iCs/>
      <w:sz w:val="26"/>
      <w:szCs w:val="26"/>
    </w:rPr>
  </w:style>
  <w:style w:type="paragraph" w:styleId="6">
    <w:name w:val="heading 6"/>
    <w:basedOn w:val="a"/>
    <w:next w:val="a"/>
    <w:qFormat/>
    <w:rsid w:val="0063563E"/>
    <w:pPr>
      <w:spacing w:before="240" w:after="60"/>
      <w:outlineLvl w:val="5"/>
    </w:pPr>
    <w:rPr>
      <w:b/>
      <w:bCs/>
      <w:sz w:val="22"/>
      <w:szCs w:val="22"/>
    </w:rPr>
  </w:style>
  <w:style w:type="paragraph" w:styleId="7">
    <w:name w:val="heading 7"/>
    <w:basedOn w:val="a"/>
    <w:next w:val="a"/>
    <w:qFormat/>
    <w:rsid w:val="00A776E0"/>
    <w:pPr>
      <w:spacing w:before="240" w:after="60"/>
      <w:outlineLvl w:val="6"/>
    </w:pPr>
  </w:style>
  <w:style w:type="paragraph" w:styleId="9">
    <w:name w:val="heading 9"/>
    <w:basedOn w:val="a"/>
    <w:next w:val="a"/>
    <w:qFormat/>
    <w:rsid w:val="00F85BEE"/>
    <w:pPr>
      <w:autoSpaceDE w:val="0"/>
      <w:autoSpaceDN w:val="0"/>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F85BEE"/>
    <w:pPr>
      <w:autoSpaceDE w:val="0"/>
      <w:autoSpaceDN w:val="0"/>
      <w:spacing w:after="120" w:line="480" w:lineRule="auto"/>
    </w:pPr>
    <w:rPr>
      <w:sz w:val="20"/>
      <w:szCs w:val="20"/>
    </w:rPr>
  </w:style>
  <w:style w:type="paragraph" w:styleId="a3">
    <w:name w:val="Body Text"/>
    <w:basedOn w:val="a"/>
    <w:rsid w:val="00F85BEE"/>
    <w:pPr>
      <w:autoSpaceDE w:val="0"/>
      <w:autoSpaceDN w:val="0"/>
      <w:spacing w:after="120"/>
    </w:pPr>
    <w:rPr>
      <w:sz w:val="20"/>
      <w:szCs w:val="20"/>
    </w:rPr>
  </w:style>
  <w:style w:type="character" w:styleId="a4">
    <w:name w:val="footnote reference"/>
    <w:basedOn w:val="a0"/>
    <w:semiHidden/>
    <w:rsid w:val="00F85BEE"/>
    <w:rPr>
      <w:vertAlign w:val="superscript"/>
    </w:rPr>
  </w:style>
  <w:style w:type="paragraph" w:styleId="a5">
    <w:name w:val="footnote text"/>
    <w:basedOn w:val="a"/>
    <w:semiHidden/>
    <w:rsid w:val="00F85BEE"/>
    <w:pPr>
      <w:autoSpaceDE w:val="0"/>
      <w:autoSpaceDN w:val="0"/>
    </w:pPr>
    <w:rPr>
      <w:sz w:val="20"/>
      <w:szCs w:val="20"/>
    </w:rPr>
  </w:style>
  <w:style w:type="paragraph" w:styleId="a6">
    <w:name w:val="Body Text Indent"/>
    <w:basedOn w:val="a"/>
    <w:rsid w:val="004B7098"/>
    <w:pPr>
      <w:spacing w:after="120"/>
      <w:ind w:left="283"/>
    </w:pPr>
  </w:style>
  <w:style w:type="paragraph" w:styleId="22">
    <w:name w:val="Body Text Indent 2"/>
    <w:basedOn w:val="a"/>
    <w:rsid w:val="004B7098"/>
    <w:pPr>
      <w:spacing w:after="120" w:line="480" w:lineRule="auto"/>
      <w:ind w:left="283"/>
    </w:pPr>
  </w:style>
  <w:style w:type="paragraph" w:styleId="a7">
    <w:name w:val="Normal (Web)"/>
    <w:basedOn w:val="a"/>
    <w:rsid w:val="004B7098"/>
    <w:pPr>
      <w:spacing w:before="100" w:beforeAutospacing="1" w:after="100" w:afterAutospacing="1"/>
    </w:pPr>
  </w:style>
  <w:style w:type="paragraph" w:styleId="10">
    <w:name w:val="toc 1"/>
    <w:basedOn w:val="a"/>
    <w:next w:val="a"/>
    <w:autoRedefine/>
    <w:semiHidden/>
    <w:rsid w:val="004B7098"/>
  </w:style>
  <w:style w:type="character" w:styleId="a8">
    <w:name w:val="Hyperlink"/>
    <w:basedOn w:val="a0"/>
    <w:rsid w:val="00320F64"/>
    <w:rPr>
      <w:color w:val="0000FF"/>
      <w:u w:val="single"/>
    </w:rPr>
  </w:style>
  <w:style w:type="character" w:customStyle="1" w:styleId="hlcopyright1">
    <w:name w:val="hlcopyright1"/>
    <w:basedOn w:val="a0"/>
    <w:rsid w:val="00320F64"/>
    <w:rPr>
      <w:i/>
      <w:iCs/>
      <w:sz w:val="20"/>
      <w:szCs w:val="20"/>
    </w:rPr>
  </w:style>
  <w:style w:type="paragraph" w:styleId="a9">
    <w:name w:val="footer"/>
    <w:basedOn w:val="a"/>
    <w:rsid w:val="00715469"/>
    <w:pPr>
      <w:tabs>
        <w:tab w:val="center" w:pos="4677"/>
        <w:tab w:val="right" w:pos="9355"/>
      </w:tabs>
    </w:pPr>
  </w:style>
  <w:style w:type="character" w:styleId="aa">
    <w:name w:val="page number"/>
    <w:basedOn w:val="a0"/>
    <w:rsid w:val="00715469"/>
  </w:style>
  <w:style w:type="paragraph" w:styleId="ab">
    <w:name w:val="List"/>
    <w:basedOn w:val="a"/>
    <w:rsid w:val="0063563E"/>
    <w:pPr>
      <w:ind w:left="283" w:hanging="283"/>
    </w:pPr>
  </w:style>
  <w:style w:type="paragraph" w:styleId="23">
    <w:name w:val="List 2"/>
    <w:basedOn w:val="a"/>
    <w:rsid w:val="0063563E"/>
    <w:pPr>
      <w:ind w:left="566" w:hanging="283"/>
    </w:pPr>
  </w:style>
  <w:style w:type="paragraph" w:styleId="31">
    <w:name w:val="List 3"/>
    <w:basedOn w:val="a"/>
    <w:rsid w:val="0063563E"/>
    <w:pPr>
      <w:ind w:left="849" w:hanging="283"/>
    </w:pPr>
  </w:style>
  <w:style w:type="paragraph" w:styleId="40">
    <w:name w:val="List 4"/>
    <w:basedOn w:val="a"/>
    <w:rsid w:val="0063563E"/>
    <w:pPr>
      <w:ind w:left="1132" w:hanging="283"/>
    </w:pPr>
  </w:style>
  <w:style w:type="paragraph" w:styleId="2">
    <w:name w:val="List Bullet 2"/>
    <w:basedOn w:val="a"/>
    <w:rsid w:val="0063563E"/>
    <w:pPr>
      <w:numPr>
        <w:numId w:val="17"/>
      </w:numPr>
    </w:pPr>
  </w:style>
  <w:style w:type="paragraph" w:styleId="3">
    <w:name w:val="List Bullet 3"/>
    <w:basedOn w:val="a"/>
    <w:rsid w:val="0063563E"/>
    <w:pPr>
      <w:numPr>
        <w:numId w:val="18"/>
      </w:numPr>
    </w:pPr>
  </w:style>
  <w:style w:type="paragraph" w:styleId="24">
    <w:name w:val="List Continue 2"/>
    <w:basedOn w:val="a"/>
    <w:rsid w:val="0063563E"/>
    <w:pPr>
      <w:spacing w:after="120"/>
      <w:ind w:left="566"/>
    </w:pPr>
  </w:style>
  <w:style w:type="paragraph" w:styleId="ac">
    <w:name w:val="caption"/>
    <w:basedOn w:val="a"/>
    <w:next w:val="a"/>
    <w:qFormat/>
    <w:rsid w:val="0063563E"/>
    <w:rPr>
      <w:b/>
      <w:bCs/>
      <w:sz w:val="20"/>
      <w:szCs w:val="20"/>
    </w:rPr>
  </w:style>
  <w:style w:type="paragraph" w:styleId="ad">
    <w:name w:val="Body Text First Indent"/>
    <w:basedOn w:val="a3"/>
    <w:rsid w:val="0063563E"/>
    <w:pPr>
      <w:autoSpaceDE/>
      <w:autoSpaceDN/>
      <w:ind w:firstLine="210"/>
    </w:pPr>
    <w:rPr>
      <w:sz w:val="24"/>
      <w:szCs w:val="24"/>
    </w:rPr>
  </w:style>
  <w:style w:type="paragraph" w:styleId="25">
    <w:name w:val="Body Text First Indent 2"/>
    <w:basedOn w:val="a6"/>
    <w:rsid w:val="0063563E"/>
    <w:pPr>
      <w:ind w:firstLine="210"/>
    </w:pPr>
  </w:style>
  <w:style w:type="paragraph" w:styleId="ae">
    <w:name w:val="header"/>
    <w:basedOn w:val="a"/>
    <w:rsid w:val="0081320F"/>
    <w:pPr>
      <w:tabs>
        <w:tab w:val="center" w:pos="4677"/>
        <w:tab w:val="right" w:pos="9355"/>
      </w:tabs>
    </w:pPr>
  </w:style>
  <w:style w:type="table" w:styleId="af">
    <w:name w:val="Table Grid"/>
    <w:basedOn w:val="a1"/>
    <w:rsid w:val="00D16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0761"/>
    <w:pPr>
      <w:autoSpaceDE w:val="0"/>
      <w:autoSpaceDN w:val="0"/>
      <w:adjustRightInd w:val="0"/>
    </w:pPr>
    <w:rPr>
      <w:color w:val="000000"/>
      <w:sz w:val="24"/>
      <w:szCs w:val="24"/>
    </w:rPr>
  </w:style>
  <w:style w:type="paragraph" w:styleId="af0">
    <w:name w:val="endnote text"/>
    <w:basedOn w:val="a"/>
    <w:semiHidden/>
    <w:rsid w:val="009B0761"/>
    <w:rPr>
      <w:sz w:val="20"/>
      <w:szCs w:val="20"/>
    </w:rPr>
  </w:style>
  <w:style w:type="paragraph" w:customStyle="1" w:styleId="CharChar4">
    <w:name w:val="Char Char4 Знак Знак Знак"/>
    <w:basedOn w:val="a"/>
    <w:rsid w:val="009B0761"/>
    <w:pPr>
      <w:spacing w:after="160" w:line="240" w:lineRule="exact"/>
    </w:pPr>
    <w:rPr>
      <w:rFonts w:ascii="Verdana" w:hAnsi="Verdana"/>
      <w:sz w:val="20"/>
      <w:szCs w:val="20"/>
      <w:lang w:val="en-US" w:eastAsia="en-US"/>
    </w:rPr>
  </w:style>
  <w:style w:type="paragraph" w:styleId="26">
    <w:name w:val="toc 2"/>
    <w:basedOn w:val="a"/>
    <w:next w:val="a"/>
    <w:autoRedefine/>
    <w:semiHidden/>
    <w:rsid w:val="008B17A9"/>
    <w:pPr>
      <w:ind w:left="240"/>
    </w:pPr>
  </w:style>
  <w:style w:type="paragraph" w:styleId="af1">
    <w:name w:val="Balloon Text"/>
    <w:basedOn w:val="a"/>
    <w:semiHidden/>
    <w:rsid w:val="005A3A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962812">
      <w:bodyDiv w:val="1"/>
      <w:marLeft w:val="0"/>
      <w:marRight w:val="0"/>
      <w:marTop w:val="0"/>
      <w:marBottom w:val="0"/>
      <w:divBdr>
        <w:top w:val="none" w:sz="0" w:space="0" w:color="auto"/>
        <w:left w:val="none" w:sz="0" w:space="0" w:color="auto"/>
        <w:bottom w:val="none" w:sz="0" w:space="0" w:color="auto"/>
        <w:right w:val="none" w:sz="0" w:space="0" w:color="auto"/>
      </w:divBdr>
    </w:div>
    <w:div w:id="177231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8580</Words>
  <Characters>48908</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ИНСТИТУТ «ЕВРОПЕЙСКАЯ БИЗНЕС - ШКОЛА – КАЛИНИНГРАД»</vt:lpstr>
    </vt:vector>
  </TitlesOfParts>
  <Company/>
  <LinksUpToDate>false</LinksUpToDate>
  <CharactersWithSpaces>57374</CharactersWithSpaces>
  <SharedDoc>false</SharedDoc>
  <HLinks>
    <vt:vector size="66" baseType="variant">
      <vt:variant>
        <vt:i4>1638451</vt:i4>
      </vt:variant>
      <vt:variant>
        <vt:i4>62</vt:i4>
      </vt:variant>
      <vt:variant>
        <vt:i4>0</vt:i4>
      </vt:variant>
      <vt:variant>
        <vt:i4>5</vt:i4>
      </vt:variant>
      <vt:variant>
        <vt:lpwstr/>
      </vt:variant>
      <vt:variant>
        <vt:lpwstr>_Toc241922211</vt:lpwstr>
      </vt:variant>
      <vt:variant>
        <vt:i4>1638451</vt:i4>
      </vt:variant>
      <vt:variant>
        <vt:i4>56</vt:i4>
      </vt:variant>
      <vt:variant>
        <vt:i4>0</vt:i4>
      </vt:variant>
      <vt:variant>
        <vt:i4>5</vt:i4>
      </vt:variant>
      <vt:variant>
        <vt:lpwstr/>
      </vt:variant>
      <vt:variant>
        <vt:lpwstr>_Toc241922210</vt:lpwstr>
      </vt:variant>
      <vt:variant>
        <vt:i4>1572915</vt:i4>
      </vt:variant>
      <vt:variant>
        <vt:i4>50</vt:i4>
      </vt:variant>
      <vt:variant>
        <vt:i4>0</vt:i4>
      </vt:variant>
      <vt:variant>
        <vt:i4>5</vt:i4>
      </vt:variant>
      <vt:variant>
        <vt:lpwstr/>
      </vt:variant>
      <vt:variant>
        <vt:lpwstr>_Toc241922209</vt:lpwstr>
      </vt:variant>
      <vt:variant>
        <vt:i4>1572915</vt:i4>
      </vt:variant>
      <vt:variant>
        <vt:i4>44</vt:i4>
      </vt:variant>
      <vt:variant>
        <vt:i4>0</vt:i4>
      </vt:variant>
      <vt:variant>
        <vt:i4>5</vt:i4>
      </vt:variant>
      <vt:variant>
        <vt:lpwstr/>
      </vt:variant>
      <vt:variant>
        <vt:lpwstr>_Toc241922208</vt:lpwstr>
      </vt:variant>
      <vt:variant>
        <vt:i4>1572915</vt:i4>
      </vt:variant>
      <vt:variant>
        <vt:i4>38</vt:i4>
      </vt:variant>
      <vt:variant>
        <vt:i4>0</vt:i4>
      </vt:variant>
      <vt:variant>
        <vt:i4>5</vt:i4>
      </vt:variant>
      <vt:variant>
        <vt:lpwstr/>
      </vt:variant>
      <vt:variant>
        <vt:lpwstr>_Toc241922205</vt:lpwstr>
      </vt:variant>
      <vt:variant>
        <vt:i4>1572915</vt:i4>
      </vt:variant>
      <vt:variant>
        <vt:i4>32</vt:i4>
      </vt:variant>
      <vt:variant>
        <vt:i4>0</vt:i4>
      </vt:variant>
      <vt:variant>
        <vt:i4>5</vt:i4>
      </vt:variant>
      <vt:variant>
        <vt:lpwstr/>
      </vt:variant>
      <vt:variant>
        <vt:lpwstr>_Toc241922204</vt:lpwstr>
      </vt:variant>
      <vt:variant>
        <vt:i4>1572915</vt:i4>
      </vt:variant>
      <vt:variant>
        <vt:i4>26</vt:i4>
      </vt:variant>
      <vt:variant>
        <vt:i4>0</vt:i4>
      </vt:variant>
      <vt:variant>
        <vt:i4>5</vt:i4>
      </vt:variant>
      <vt:variant>
        <vt:lpwstr/>
      </vt:variant>
      <vt:variant>
        <vt:lpwstr>_Toc241922203</vt:lpwstr>
      </vt:variant>
      <vt:variant>
        <vt:i4>1572915</vt:i4>
      </vt:variant>
      <vt:variant>
        <vt:i4>20</vt:i4>
      </vt:variant>
      <vt:variant>
        <vt:i4>0</vt:i4>
      </vt:variant>
      <vt:variant>
        <vt:i4>5</vt:i4>
      </vt:variant>
      <vt:variant>
        <vt:lpwstr/>
      </vt:variant>
      <vt:variant>
        <vt:lpwstr>_Toc241922202</vt:lpwstr>
      </vt:variant>
      <vt:variant>
        <vt:i4>1572915</vt:i4>
      </vt:variant>
      <vt:variant>
        <vt:i4>14</vt:i4>
      </vt:variant>
      <vt:variant>
        <vt:i4>0</vt:i4>
      </vt:variant>
      <vt:variant>
        <vt:i4>5</vt:i4>
      </vt:variant>
      <vt:variant>
        <vt:lpwstr/>
      </vt:variant>
      <vt:variant>
        <vt:lpwstr>_Toc241922200</vt:lpwstr>
      </vt:variant>
      <vt:variant>
        <vt:i4>1114160</vt:i4>
      </vt:variant>
      <vt:variant>
        <vt:i4>8</vt:i4>
      </vt:variant>
      <vt:variant>
        <vt:i4>0</vt:i4>
      </vt:variant>
      <vt:variant>
        <vt:i4>5</vt:i4>
      </vt:variant>
      <vt:variant>
        <vt:lpwstr/>
      </vt:variant>
      <vt:variant>
        <vt:lpwstr>_Toc241922199</vt:lpwstr>
      </vt:variant>
      <vt:variant>
        <vt:i4>1114160</vt:i4>
      </vt:variant>
      <vt:variant>
        <vt:i4>2</vt:i4>
      </vt:variant>
      <vt:variant>
        <vt:i4>0</vt:i4>
      </vt:variant>
      <vt:variant>
        <vt:i4>5</vt:i4>
      </vt:variant>
      <vt:variant>
        <vt:lpwstr/>
      </vt:variant>
      <vt:variant>
        <vt:lpwstr>_Toc241922198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ИНСТИТУТ «ЕВРОПЕЙСКАЯ БИЗНЕС - ШКОЛА – КАЛИНИНГРАД»</dc:title>
  <dc:subject/>
  <dc:creator>пользователь</dc:creator>
  <cp:keywords/>
  <cp:lastModifiedBy>Irina</cp:lastModifiedBy>
  <cp:revision>2</cp:revision>
  <cp:lastPrinted>2009-10-06T15:36:00Z</cp:lastPrinted>
  <dcterms:created xsi:type="dcterms:W3CDTF">2014-11-13T18:28:00Z</dcterms:created>
  <dcterms:modified xsi:type="dcterms:W3CDTF">2014-11-13T18:28:00Z</dcterms:modified>
</cp:coreProperties>
</file>