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821" w:rsidRDefault="00BC4EDA">
      <w:pPr>
        <w:pStyle w:val="1"/>
        <w:jc w:val="center"/>
      </w:pPr>
      <w:r>
        <w:t>Страна березового ситца в лирике Есенина</w:t>
      </w:r>
    </w:p>
    <w:p w:rsidR="005D5821" w:rsidRDefault="00BC4EDA">
      <w:pPr>
        <w:spacing w:after="240"/>
      </w:pPr>
      <w:r>
        <w:t>Тончайший лирик, певец русской природы, большой мастер стиха Сергей Есенин занимает особое место в литературе. Его емкие и ошеломляющие свежие художественные описания — всегда настоящее открытие для читателя.</w:t>
      </w:r>
      <w:r>
        <w:br/>
      </w:r>
      <w:r>
        <w:br/>
        <w:t>Рязанская деревня, ее быт, природа, устное народное поэтическое творчество оказали сильнейшее влияние на формирование самобытного поэта. Сам С. Есенин отмечал такие источники, которые питали его творчество: песни, частушки, сказки, духовные стихи, лирику М. Лермонтова, А. Кольцова…</w:t>
      </w:r>
      <w:r>
        <w:br/>
      </w:r>
      <w:r>
        <w:br/>
        <w:t>В 1915 году Есенин встретился с Блоком, который высоко оценил «свежие, чистые, голосистые» стихи «талантливого крестьянского поэта-самородка». Идеалом для Есенина была старая, патриархальная Русь.</w:t>
      </w:r>
      <w:r>
        <w:br/>
      </w:r>
      <w:r>
        <w:br/>
        <w:t>Слово «Русь» было всеобъемлющим у Есенина; оно как бы связывало тысячелетнюю историю с днем настоящим. И одновременно оно конкретизировало представление о родине — милой его сердцу, деревенской, «избяной». Возьмем, например, стихотворение «Неуемная, жидкая лунность». В нем та же Русь, та же любовь к России «золотой бревенчатой избы», к ее истокам; но любовь «от противного», любовь через отрицание нищеты, отсталости, что тоже традиционно для русской литературы.</w:t>
      </w:r>
      <w:r>
        <w:br/>
      </w:r>
      <w:r>
        <w:br/>
        <w:t xml:space="preserve">Остался в прошлом я одной ногою. </w:t>
      </w:r>
      <w:r>
        <w:br/>
      </w:r>
      <w:r>
        <w:br/>
        <w:t xml:space="preserve">Стремясь догнать стальную рать, </w:t>
      </w:r>
      <w:r>
        <w:br/>
      </w:r>
      <w:r>
        <w:br/>
        <w:t>Скольжу и падаю другою, —</w:t>
      </w:r>
      <w:r>
        <w:br/>
      </w:r>
      <w:r>
        <w:br/>
        <w:t>говорит о себе Есенин в стихотворении «Русь уходящая». Мечта об иной Руси — «стальной», не нищей — не раз посещала Есенина. И как бы понимая несовместимость «полевой» и «стальной» России, Есенин пишет:</w:t>
      </w:r>
      <w:r>
        <w:br/>
      </w:r>
      <w:r>
        <w:br/>
        <w:t>Равнодушен я стал к лачугам,</w:t>
      </w:r>
      <w:r>
        <w:br/>
      </w:r>
      <w:r>
        <w:br/>
      </w:r>
      <w:r>
        <w:br/>
        <w:t xml:space="preserve">И очажный огонь мне не мил. </w:t>
      </w:r>
      <w:r>
        <w:br/>
      </w:r>
      <w:r>
        <w:br/>
        <w:t xml:space="preserve">Даже яблонь весеннюю вьюгу </w:t>
      </w:r>
      <w:r>
        <w:br/>
      </w:r>
      <w:r>
        <w:br/>
        <w:t xml:space="preserve">Я за бедность полей разлюбил. </w:t>
      </w:r>
      <w:r>
        <w:br/>
      </w:r>
      <w:r>
        <w:br/>
        <w:t xml:space="preserve">Мне теперь по душе иное… </w:t>
      </w:r>
      <w:r>
        <w:br/>
      </w:r>
      <w:r>
        <w:br/>
        <w:t xml:space="preserve">И в чахоточном свете луны </w:t>
      </w:r>
      <w:r>
        <w:br/>
      </w:r>
      <w:r>
        <w:br/>
        <w:t xml:space="preserve">Через каменное и стальное </w:t>
      </w:r>
      <w:r>
        <w:br/>
      </w:r>
      <w:r>
        <w:br/>
        <w:t>Вижу мощь я родной стороны.</w:t>
      </w:r>
      <w:r>
        <w:br/>
      </w:r>
      <w:r>
        <w:br/>
        <w:t>Такие мечты-прозрения возникали у Есенина под влиянием «дум об индустриальной мощи», рождавшихся в Баку при «посвящении» в «стихию промыслов», как писал Есенин в «Стансах». Здесь прежде всего характерно слово стихия, то есть что-то живое и творящее. Именно в таком — романтически-фольклорном — варианте и воспринимает Есенин «стальное» будущее. Урбанистом же, певцом «машинной» цивилизации, Есенин никогда не был. Его Русь всегда оставалась живой вольной Русью — преимущественно полевой, крестьянской, он был связан с ней, с ее культурой кровными узами.</w:t>
      </w:r>
      <w:r>
        <w:br/>
      </w:r>
      <w:r>
        <w:br/>
        <w:t>В поэзии Есенина человек — часть природы. Примером полного взаимопроникновения природы и человека может служить стихотворение «Зеленая прическа». Оно развивается в двух взаимопроникающих планах: березка — девушка. Читатель так и не узнает, о ком это стихотворение — о березке или о девушке</w:t>
      </w:r>
      <w:r>
        <w:br/>
      </w:r>
      <w:r>
        <w:br/>
        <w:t>Поэзией природы, мифологией древних славян проникнуты такие стихотворения, как «Серебристая дорога…», «Песни, песни, о чем вы кричите?..». В последнем - та же зыбкость границ между природой и человеком, то же уподобление дерева человеку:</w:t>
      </w:r>
      <w:r>
        <w:br/>
      </w:r>
      <w:r>
        <w:br/>
        <w:t>Хорошо ивняком при дороге</w:t>
      </w:r>
      <w:r>
        <w:br/>
      </w:r>
      <w:r>
        <w:br/>
        <w:t>Сторожить задремавшую Русь…</w:t>
      </w:r>
      <w:r>
        <w:br/>
      </w:r>
      <w:r>
        <w:br/>
        <w:t>Для Есенина понятия природа и родина слились воедино. И это можно проследить, познакомившись глубже с творчеством поэта. Он говорил: «Моя лирика жива одной большой любовью, любовью к родине. Чувство родины - основное в моем творчестве».</w:t>
      </w:r>
      <w:r>
        <w:br/>
      </w:r>
      <w:r>
        <w:br/>
        <w:t>Многие стихотворения Есенина стали народными песнями положены композиторами на музыку. И это еще раз доказывает неразрывность поэта со своим народом, родиной, природой, культурой. Лирические произведения С. Есенина по праву вошли в сокровищницу мировой литературы.</w:t>
      </w:r>
      <w:bookmarkStart w:id="0" w:name="_GoBack"/>
      <w:bookmarkEnd w:id="0"/>
    </w:p>
    <w:sectPr w:rsidR="005D5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EDA"/>
    <w:rsid w:val="005D5821"/>
    <w:rsid w:val="00BC4EDA"/>
    <w:rsid w:val="00D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D2388-89BA-4AD7-84DB-23EF3047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Страна березового ситца в лирике Есенина</dc:title>
  <dc:subject/>
  <dc:creator>admin</dc:creator>
  <cp:keywords/>
  <dc:description/>
  <cp:lastModifiedBy>admin</cp:lastModifiedBy>
  <cp:revision>2</cp:revision>
  <dcterms:created xsi:type="dcterms:W3CDTF">2014-07-10T03:37:00Z</dcterms:created>
  <dcterms:modified xsi:type="dcterms:W3CDTF">2014-07-10T03:37:00Z</dcterms:modified>
</cp:coreProperties>
</file>