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9D2" w:rsidRDefault="00DC39D2">
      <w:pPr>
        <w:pStyle w:val="2"/>
        <w:jc w:val="both"/>
      </w:pPr>
    </w:p>
    <w:p w:rsidR="00BC4D71" w:rsidRDefault="00BC4D71">
      <w:pPr>
        <w:pStyle w:val="2"/>
        <w:jc w:val="both"/>
      </w:pPr>
      <w:r>
        <w:t>Обломов и «обломовщина» в романе И. А. Гончарова «Обломов»</w:t>
      </w:r>
    </w:p>
    <w:p w:rsidR="00BC4D71" w:rsidRDefault="00BC4D71">
      <w:pPr>
        <w:jc w:val="both"/>
        <w:rPr>
          <w:sz w:val="27"/>
          <w:szCs w:val="27"/>
        </w:rPr>
      </w:pPr>
      <w:r>
        <w:rPr>
          <w:sz w:val="27"/>
          <w:szCs w:val="27"/>
        </w:rPr>
        <w:t xml:space="preserve">Автор: </w:t>
      </w:r>
      <w:r>
        <w:rPr>
          <w:i/>
          <w:iCs/>
          <w:sz w:val="27"/>
          <w:szCs w:val="27"/>
        </w:rPr>
        <w:t>Гончаров И.А.</w:t>
      </w:r>
    </w:p>
    <w:p w:rsidR="00BC4D71" w:rsidRPr="00DC39D2" w:rsidRDefault="00BC4D71">
      <w:pPr>
        <w:pStyle w:val="a3"/>
        <w:jc w:val="both"/>
        <w:rPr>
          <w:sz w:val="27"/>
          <w:szCs w:val="27"/>
        </w:rPr>
      </w:pPr>
      <w:r>
        <w:rPr>
          <w:sz w:val="27"/>
          <w:szCs w:val="27"/>
        </w:rPr>
        <w:t xml:space="preserve">Роман Гончарова “Обломов”, опубликованный в 1859 году в журнале “Отечественные записки”, не только реалистически отразил тип русского байбачества, но и с эпической масштабностью раскрыл причины этого явления, показал состояние России в пореформенный период, а также затронул проблемы, выдвинутые временем, и причины ухода дворянства с арены общественного развития России. </w:t>
      </w:r>
    </w:p>
    <w:p w:rsidR="00BC4D71" w:rsidRDefault="00BC4D71">
      <w:pPr>
        <w:pStyle w:val="a3"/>
        <w:jc w:val="both"/>
        <w:rPr>
          <w:sz w:val="27"/>
          <w:szCs w:val="27"/>
        </w:rPr>
      </w:pPr>
      <w:r>
        <w:rPr>
          <w:sz w:val="27"/>
          <w:szCs w:val="27"/>
        </w:rPr>
        <w:t xml:space="preserve">Проблема влияния среды на человека уже поднималась в русской литературе, но образ барина-увальня окончательно сформировался и приобрел черты типического обобщения только у Гончарова. Именно герой романа, Илья Ильич Обломов, русский барин, воплотил черты праздности, лени, апатии, отсутствия полета мысли и чувства - словом, мертвенности духовной, которая в итоге и привела к смерти физической. </w:t>
      </w:r>
    </w:p>
    <w:p w:rsidR="00BC4D71" w:rsidRDefault="00BC4D71">
      <w:pPr>
        <w:pStyle w:val="a3"/>
        <w:jc w:val="both"/>
        <w:rPr>
          <w:sz w:val="27"/>
          <w:szCs w:val="27"/>
        </w:rPr>
      </w:pPr>
      <w:r>
        <w:rPr>
          <w:sz w:val="27"/>
          <w:szCs w:val="27"/>
        </w:rPr>
        <w:t xml:space="preserve">Рисуя портрет Ильи Ильича, Гончаров указывает на черты обрюзглости, приобретенные к тридцати годам от неподвижного образа жизни, на изнеженные руки, непривычные к труду, на пухлые плечи, не испытавшие тягот жизни. Интерьер также подчеркивает безразличие и лень хозяина дома. Везде царит “запущенность и небрежность”. Показывая обычный день Обломова, Гончаров подробно описывает детали (засаленный халат, стоптанные тапочки), постоянные призывы слуги Захара для поисков письма, ход мыслей героя (вставать или полежать) и отмечает неумолимый ход времени (проснулся Обломов “рано, около восьми утра”, когда подумал, что нужно вставать, был уже десятый час, но до одиннадцати утра так и не собрался подняться и гостей принимал, лежа в постели). </w:t>
      </w:r>
    </w:p>
    <w:p w:rsidR="00BC4D71" w:rsidRDefault="00BC4D71">
      <w:pPr>
        <w:pStyle w:val="a3"/>
        <w:jc w:val="both"/>
        <w:rPr>
          <w:sz w:val="27"/>
          <w:szCs w:val="27"/>
        </w:rPr>
      </w:pPr>
      <w:r>
        <w:rPr>
          <w:sz w:val="27"/>
          <w:szCs w:val="27"/>
        </w:rPr>
        <w:t xml:space="preserve">Во всем повторяет своего хозяина и слуга Захар. Как неизменный халат Ильи Ильича, так и старый сюртук с прорехой под мышкой - атрибут Захара. Для Обломова подняться с дивана — неимоверная трудность, для Захара - оторваться от печки. Как и барин, он всегда находит оправдание своей лени. Препирательства одного и другого направлены на то, чтобы ничего не делать, найти отговорку от дела. Захар ждет, когда барин на целый день уедет, чтобы в его отсутствие “позвать баб” и сделать уборку, а Обломов ждет, когда “созреет план”, чтобы написать письмо в деревню. </w:t>
      </w:r>
    </w:p>
    <w:p w:rsidR="00BC4D71" w:rsidRDefault="00BC4D71">
      <w:pPr>
        <w:pStyle w:val="a3"/>
        <w:jc w:val="both"/>
        <w:rPr>
          <w:sz w:val="27"/>
          <w:szCs w:val="27"/>
        </w:rPr>
      </w:pPr>
      <w:r>
        <w:rPr>
          <w:sz w:val="27"/>
          <w:szCs w:val="27"/>
        </w:rPr>
        <w:t xml:space="preserve">Вся внутренняя жизнь Обломова проходит в бесплодных маниловских фантазиях: то он воображает себя Наполеоном, то героем сказок своей няни — словом, совершает “подвиги добра и великодушия”. Даже план переустройства имения в его сознании приобретает грандиозные черты: мажордом Захар, оранжереи с южными плодами. “Мысль гуляет вольной птицей”. </w:t>
      </w:r>
    </w:p>
    <w:p w:rsidR="00BC4D71" w:rsidRDefault="00BC4D71">
      <w:pPr>
        <w:pStyle w:val="a3"/>
        <w:jc w:val="both"/>
        <w:rPr>
          <w:sz w:val="27"/>
          <w:szCs w:val="27"/>
        </w:rPr>
      </w:pPr>
      <w:r>
        <w:rPr>
          <w:sz w:val="27"/>
          <w:szCs w:val="27"/>
        </w:rPr>
        <w:t xml:space="preserve">Обломов гордится своим безделием. По его понятиям, покой и лень, тот образ жизни, который он ведет, его “нормальное состояние” - лежание — есть тот истинный образ жизни, который должен вести русский барин. Он гневно выговаривает Захару, неосторожно сравнившего его с другими: “Я ни разу не натянул себе чулок на ноги, как живу, слава Богу!”. Однако, гордясь своей барской неприспособленностью и независимостью, Обломов попадает под влияние чужой воли, начиная от Захара и кончая Тарантьевым с Иваном Матвеевичем. Таким образом, в портретной характеристике, внешних деталях, образе жизни Обломова Гончаров показал типичные черты русского барина-байбака: апатию, лень, бездеятельность. </w:t>
      </w:r>
    </w:p>
    <w:p w:rsidR="00BC4D71" w:rsidRDefault="00BC4D71">
      <w:pPr>
        <w:pStyle w:val="a3"/>
        <w:jc w:val="both"/>
        <w:rPr>
          <w:sz w:val="27"/>
          <w:szCs w:val="27"/>
        </w:rPr>
      </w:pPr>
      <w:r>
        <w:rPr>
          <w:sz w:val="27"/>
          <w:szCs w:val="27"/>
        </w:rPr>
        <w:t xml:space="preserve">Представление о предыстории героя Гончаров дает читателям из сна Ильи Ильича, где тот видит свое детство, родной дом, семью. Здесь перед нами предстает такое явление, как “обломовщина”. Гончаров дает понять, что это не образ жизни одного человека, а состояние общества, при котором подавляется светлое начало, инициатива, гуманность (вспомним больного странника в Обломовке), всякое движение (запреты на игры с деревенскими мальчишками маленькому Илье). </w:t>
      </w:r>
    </w:p>
    <w:p w:rsidR="00BC4D71" w:rsidRDefault="00BC4D71">
      <w:pPr>
        <w:pStyle w:val="a3"/>
        <w:jc w:val="both"/>
        <w:rPr>
          <w:sz w:val="27"/>
          <w:szCs w:val="27"/>
        </w:rPr>
      </w:pPr>
      <w:r>
        <w:rPr>
          <w:sz w:val="27"/>
          <w:szCs w:val="27"/>
        </w:rPr>
        <w:t xml:space="preserve">С первых строк сна Гончаров подчеркивает безмятежность и покой самой природы, как бы определившей и образ жизни людей, населяющих Обломовку. Нет ни бурь, ни потрясений, ни высоких гор, ни необъятных морей, как отсутствуют войны и странные болезни в жизни обломовцев, как не будоражит их сознание устремленность ввысь мечты и помыслы. Как небо “ближе жмется к земле, чтоб покрепче обнять ее, уберечь от невзгод”, так и родительская любовь направлена на избавление дитяти от труда и учения. Как времена года невозмутимым порядком проходят друг за другом, так и жизнь в Обломовке измеряется родинами, крестинами, свадьбой, похоронами. </w:t>
      </w:r>
    </w:p>
    <w:p w:rsidR="00BC4D71" w:rsidRDefault="00BC4D71">
      <w:pPr>
        <w:pStyle w:val="a3"/>
        <w:jc w:val="both"/>
        <w:rPr>
          <w:sz w:val="27"/>
          <w:szCs w:val="27"/>
        </w:rPr>
      </w:pPr>
      <w:r>
        <w:rPr>
          <w:sz w:val="27"/>
          <w:szCs w:val="27"/>
        </w:rPr>
        <w:t xml:space="preserve">Тишина и неподвижность природы находится в гармонии с сонным образом жизни обломовцев, и писатель делает акцент на этом “ничем не победимом всепоглощающем сне, похожем на смерть”. С одной стороны, мотив сна, созвучие с ним мертвенности дум и образа жизни Гончаров покажет в других эпизодах, раскрывающих суть обломовщины, с другой - сон, как мечта, как идиллия патриархальной жизни, сосредоточенность на физиологических потребностях (еда, сон, продолжение рода), привязанность 284 </w:t>
      </w:r>
    </w:p>
    <w:p w:rsidR="00BC4D71" w:rsidRDefault="00BC4D71">
      <w:pPr>
        <w:pStyle w:val="a3"/>
        <w:jc w:val="both"/>
        <w:rPr>
          <w:sz w:val="27"/>
          <w:szCs w:val="27"/>
        </w:rPr>
      </w:pPr>
      <w:r>
        <w:rPr>
          <w:sz w:val="27"/>
          <w:szCs w:val="27"/>
        </w:rPr>
        <w:t xml:space="preserve">людей к одному месту, замкнутость от внешнего мира, мягкость и сердечность, большая, чем в чуждом внешнем деловом мире, человечность, самодостаточность поэтизируются Гончаровым, как и сама Русь. </w:t>
      </w:r>
    </w:p>
    <w:p w:rsidR="00BC4D71" w:rsidRDefault="00BC4D71">
      <w:pPr>
        <w:pStyle w:val="a3"/>
        <w:jc w:val="both"/>
        <w:rPr>
          <w:sz w:val="27"/>
          <w:szCs w:val="27"/>
        </w:rPr>
      </w:pPr>
      <w:r>
        <w:rPr>
          <w:sz w:val="27"/>
          <w:szCs w:val="27"/>
        </w:rPr>
        <w:t xml:space="preserve">Таким образом, жизненная позиция Обломова формировалась в этой среде с ее понятиями и идеалами, где труд люди воспринимали как “наказание господне”, где все необходимое сделают триста Захаров, где перед глазами у Илюшеньки был пример отца, вся деятельность которого заключалась в наблюдении, кто куда пошел и что понес, где наделенный необъятной материнской любовью мальчик приобрел черты мягкости, нежности, чуткости (“голубиное сердце”), но потерял волю и желание трудиться. “Все началось с неумения надевать чулки, а кончилось неумением жить”. Как некогда обломовцы, столкнувшись с реальным внешним миром, спасовали перед письмом, так и впоследствии Обломов спасует перед ответственностью за свою ошибку (перепутает Астрахань с Архангельском) и подаст в отставку. Как отец Ильи Ильича не смог послать другу рецепт пива, так и Илья Ильич не сможет ни написать письмо управляющему в деревню, ни ответить другу Штольцу. </w:t>
      </w:r>
    </w:p>
    <w:p w:rsidR="00BC4D71" w:rsidRDefault="00BC4D71">
      <w:pPr>
        <w:pStyle w:val="a3"/>
        <w:jc w:val="both"/>
        <w:rPr>
          <w:sz w:val="27"/>
          <w:szCs w:val="27"/>
        </w:rPr>
      </w:pPr>
      <w:r>
        <w:rPr>
          <w:sz w:val="27"/>
          <w:szCs w:val="27"/>
        </w:rPr>
        <w:t xml:space="preserve">Исключая всякую инициативу из жизни мальчика, общество убило в нем всякое живое движение, но душа ребенка сохранилась в Обломове во всей нежности, наивности, чистосердечии, чем он был интересен Гончарову. Именно эти качества, каких не было ни у кого из окружающих, привлекли в Обломове Ольгу Ильинскую, девушку необычайно умную, чистую, натуру цельную, глубокую. Она была в состоянии разглядеть, что скрывается за оболочкой неуклюжего увальня. Для Ольги не важен внешний вид, она ценит обыкновенные человеческие качества: ум, искренность, естественность, что, в свою очередь, привлекло к ней героя. В этом Обломов и Ольга похожи, но только в этом. </w:t>
      </w:r>
    </w:p>
    <w:p w:rsidR="00BC4D71" w:rsidRDefault="00BC4D71">
      <w:pPr>
        <w:pStyle w:val="a3"/>
        <w:jc w:val="both"/>
        <w:rPr>
          <w:sz w:val="27"/>
          <w:szCs w:val="27"/>
        </w:rPr>
      </w:pPr>
      <w:r>
        <w:rPr>
          <w:sz w:val="27"/>
          <w:szCs w:val="27"/>
        </w:rPr>
        <w:t xml:space="preserve">Подвергая испытанию любовью своего героя, Гончаров идет испробованным путем в русской литературе, проверяя его личность на состоятельность. Ольга для Обломова идеал, как и для Гончарова. Ольга полюбила не реального Обломова, а будущего, каким она хотела его видеть. Обломов же понял это гораздо раньше Ольги и постарался предостеречь ее, а себя уберечь от будущих душевных треволнений. Свадьба была невозможна изначально. Ольга требовала деятельности - Обломов стремился к покою. Для Ольги идеал жизни - в стремлении к развитию души и интеллекта, для Обломова- в безмятежном семейном кругу с чередой обедов и ужинов. </w:t>
      </w:r>
    </w:p>
    <w:p w:rsidR="00BC4D71" w:rsidRDefault="00BC4D71">
      <w:pPr>
        <w:pStyle w:val="a3"/>
        <w:jc w:val="both"/>
        <w:rPr>
          <w:sz w:val="27"/>
          <w:szCs w:val="27"/>
        </w:rPr>
      </w:pPr>
      <w:r>
        <w:rPr>
          <w:sz w:val="27"/>
          <w:szCs w:val="27"/>
        </w:rPr>
        <w:t xml:space="preserve">Этот идеал семьи, родную обломовщину Илья Ильич обретает в браке с Агафьей Матвеевной Пшеницыной, мещанкой, в дом которой он переехал с Гороховой улицы. В описании двора Гончаров дает многозначную характеристику тишины и покоя, отмечая, что “кроме лающей собаки, казалось, ни одной живой души не было”. Первой, что замечает Обломов в Агафье, - ее хозяйственность и основательность. В ведении хозяйства она талантлива, но в остальном ничего не смыслит. Чувство Обломова к Пшеницыной было приземленным, к Ольге - возвышенным. Об Ольге он мечтает, на Агафью смотрит, для свадьбы с Ольгой нужно было что-то сделать, а брак с Агафьей складывается сам собою, незаметно. Даже Штольц уже оставил надежду вытащить из этой обломовщины своего друга, увидев “вечный” халат Ильи Ильича. Если Ольга “сняла” халат, то Агафья, залатав, “чтоб дольше прослужил”, вновь облекла в него Обломова. Единственное, что может сделать Штольц, - это позаботиться о сыне Обломова. Таким образом, передавая на воспитание Штольцу маленького Андрюшу, Гончаров показывает, за кем будущее. </w:t>
      </w:r>
    </w:p>
    <w:p w:rsidR="00BC4D71" w:rsidRDefault="00BC4D71">
      <w:pPr>
        <w:pStyle w:val="a3"/>
        <w:jc w:val="both"/>
        <w:rPr>
          <w:sz w:val="27"/>
          <w:szCs w:val="27"/>
        </w:rPr>
      </w:pPr>
      <w:r>
        <w:rPr>
          <w:sz w:val="27"/>
          <w:szCs w:val="27"/>
        </w:rPr>
        <w:t xml:space="preserve">Неразрывную связь с обломовской средой не может преодолеть и Агафья, которой после смерти Обломова Штольц предлагал жить вместе с сыном. Значение образа Обломова необычайно велико. Его Гончаров противопоставил суетности и бессмысленности петербургской жизни Волковых, Судьбинских, Пенкиных, забывших о человеке и стремящихся удовлетворить свое мелкое тщеславие или меркантильные интересы. Эту петербургскую “обломовщину” не приемлет и Гончаров, устами Обломова выражая протест против осуждения “падших людей”. О сострадании к “падшим” говорит Обломов, в порыве чувств встав с дивана. Не видя смысла в суетной жизни Петербурга, в погоне за призрачными ценностями, ничегонеделание Обломова - своеобразный протест против наступающего рационализма буржуазной эпохи. В эту эпоху Обломов сохранил чистую детскую душу, но “обломовщина” - апатия, лень и отсутствие воли — привела его к гибели духовной и физической. </w:t>
      </w:r>
    </w:p>
    <w:p w:rsidR="00BC4D71" w:rsidRDefault="00BC4D71">
      <w:pPr>
        <w:pStyle w:val="a3"/>
        <w:jc w:val="both"/>
        <w:rPr>
          <w:sz w:val="27"/>
          <w:szCs w:val="27"/>
        </w:rPr>
      </w:pPr>
      <w:r>
        <w:rPr>
          <w:sz w:val="27"/>
          <w:szCs w:val="27"/>
        </w:rPr>
        <w:t>Итак, значение произведения в том, что Гончаров показал реальную картину состояния российского общества, при котором лучшие задатки человека подавляются бездеятельной жизнью. Образ Обломова, сохранившего “ голубиную душу” в эпоху смены феодального уклада буржуазным и воплощающего лень и апатию, приобрел нарицательное значение.</w:t>
      </w:r>
      <w:bookmarkStart w:id="0" w:name="_GoBack"/>
      <w:bookmarkEnd w:id="0"/>
    </w:p>
    <w:sectPr w:rsidR="00BC4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9D2"/>
    <w:rsid w:val="002927A8"/>
    <w:rsid w:val="003049FD"/>
    <w:rsid w:val="00BC4D71"/>
    <w:rsid w:val="00DC3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9B9F42-CB2B-4052-A116-8FB9B7BC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1406</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Обломов и «обломовщина» в романе И. А. Гончарова «Обломов» - CoolReferat.com</vt:lpstr>
    </vt:vector>
  </TitlesOfParts>
  <Company>*</Company>
  <LinksUpToDate>false</LinksUpToDate>
  <CharactersWithSpaces>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Обломов и «обломовщина» в романе И. А. Гончарова «Обломов» - CoolReferat.com</dc:title>
  <dc:subject/>
  <dc:creator>Admin</dc:creator>
  <cp:keywords/>
  <dc:description/>
  <cp:lastModifiedBy>Irina</cp:lastModifiedBy>
  <cp:revision>2</cp:revision>
  <dcterms:created xsi:type="dcterms:W3CDTF">2014-08-19T14:21:00Z</dcterms:created>
  <dcterms:modified xsi:type="dcterms:W3CDTF">2014-08-19T14:21:00Z</dcterms:modified>
</cp:coreProperties>
</file>