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A3E" w:rsidRDefault="00A82A3E">
      <w:pPr>
        <w:pStyle w:val="2"/>
        <w:jc w:val="both"/>
      </w:pPr>
    </w:p>
    <w:p w:rsidR="004B001A" w:rsidRDefault="004B001A">
      <w:pPr>
        <w:pStyle w:val="2"/>
        <w:jc w:val="both"/>
      </w:pPr>
      <w:r>
        <w:t>Сюжет, герои, проблематика повести А. С. Пушкина «Станционный смотритель»</w:t>
      </w:r>
    </w:p>
    <w:p w:rsidR="004B001A" w:rsidRDefault="004B001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4B001A" w:rsidRPr="00A82A3E" w:rsidRDefault="004B0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Главный герой повести А С. Пушкина «Станционный смотритель» Самсон Вырин - обыкновенный, ничем не примечательный мелкий чиновник, «маленький человек». Повествованию о его горестной судьбе предпослан эпиграф из Вяземского: </w:t>
      </w:r>
    </w:p>
    <w:p w:rsidR="004B001A" w:rsidRDefault="004B0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Коллежский регистратор, </w:t>
      </w:r>
    </w:p>
    <w:p w:rsidR="004B001A" w:rsidRDefault="004B0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Почтовой станции диктатор. </w:t>
      </w:r>
    </w:p>
    <w:p w:rsidR="004B001A" w:rsidRDefault="004B0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этих словах содержится горькая ирония. Станционный смотритель не диктатор, а «сущий мученик четырнадцатого класса», огражденный своим чином разве что от побоев. «Кто не проклинал станционных смотрителей, кто с ними не бранивался?» -спрашивает рассказчик. Проезжающим они кажутся «извергами», «муромскими разбойниками». Вступаясь за этих людей, автор говорит о том, что должность смотрителя - настоящая каторга. Он виноват во всем: в плохой погоде, в том, что ямщик упрям, а лошади не везут. В дождь и в слякоть станционный смотритель бегает по дворам, в мороз скрывается в сенях от гнева постояльца. </w:t>
      </w:r>
    </w:p>
    <w:p w:rsidR="004B001A" w:rsidRDefault="004B0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Самсон Вырин описывается Пушкиным как добрый семьянин, любящий муж и отец. После смерти красавицы жены он не женится вторично, не приводит в дом мачеху, но живет вдвоем с дочерью, которая становится смыслом его жизни. Прямодушный и бесхитростный, Вырин не замечает кокетства дочери с проезжающими, не видит притворства постояльца, задумавшего увезти Дуню. После бегства Дуни с ротмистром Минским станционный смотритель не находит себе места, думая о дочери. Его преследуют ужасные мысли о «молоденьких дурах», которые «сегодня в атласе да бархате», а завтра метут улицы «вместе с голью кабацкою». Безусловно, эти опасения имели основания. Вырин прилагает все усилия, чтобы спасти свою «заблудшую овечку». Он разыскивает Минского, умоляет возвратить ему дочь. Но все напрасно: сунув несчастному отцу пачку ассигнаций, Минский считает, что его обязательства по отношению к смотрителю исполнены, а дальнейшие отношения между ними невозможны. </w:t>
      </w:r>
    </w:p>
    <w:p w:rsidR="004B001A" w:rsidRDefault="004B0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Выйдя от Минского нa улицу и ощутив в своей руке комок ассигнаций, смотритель бросает его на землю, топчет. И все-таки мысль о дочери заставляет его вернуться за брошенными деньгами (видимо, к этому моменту отец еще не утратил надежды вернуть Дуню). Но денег уже нет, их уже схватил хорошо одетый молодой человек (деталь, свидетельствующая о меркантилизме нового поколения и о падении нравов). </w:t>
      </w:r>
    </w:p>
    <w:p w:rsidR="004B001A" w:rsidRDefault="004B0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повести сообщается о жизни Самсона Вырина после разлуки с дочерью. С горя он спился, в доме у него царят «ветхость и небрежение». Из свежего и бодрого человека лет пятидесяти, каким он был еще недавно, он превратился в хилого старика: седого, с глубокими морщинами на лице, со сгорбленной спиной. Крылов обогатил русскую литературу национальной басней, а Грибоедов создал образец политической «высокой» комедии. </w:t>
      </w:r>
    </w:p>
    <w:p w:rsidR="004B001A" w:rsidRDefault="004B0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Поэты В. А. Жуковский и К. Н. Батюшков возглавили так называемую «школу гармонической точности». Стремясь передать в поэзии сложность и многообразие эмоциональной жизни личности, они преобразуют язык, освобождают его от излишней тяжеловесности и достигают лексической ясности, выветренности стиля, внятности поэтической речи. Чтобы оценить вклад «карамзинистов» и их предшественников в становление русского литературного языка, сравним три поэтических фрагмента. Первый создан в конце XVII века (автор - Симеон Полоцкий): </w:t>
      </w:r>
    </w:p>
    <w:p w:rsidR="004B001A" w:rsidRDefault="004B0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некий винопийца бяше </w:t>
      </w:r>
    </w:p>
    <w:p w:rsidR="004B001A" w:rsidRDefault="004B0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меры в питии храпити не знаше, </w:t>
      </w:r>
    </w:p>
    <w:p w:rsidR="004B001A" w:rsidRDefault="004B0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же многажды повнегда упися, </w:t>
      </w:r>
    </w:p>
    <w:p w:rsidR="004B001A" w:rsidRDefault="004B0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очию его всяка вещь двоися. </w:t>
      </w:r>
    </w:p>
    <w:p w:rsidR="004B001A" w:rsidRDefault="004B0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 принадлежит перу Ломоносова (XVIII век): </w:t>
      </w:r>
    </w:p>
    <w:p w:rsidR="004B001A" w:rsidRDefault="004B0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Лена чистой быстриной, </w:t>
      </w:r>
    </w:p>
    <w:p w:rsidR="004B001A" w:rsidRDefault="004B0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Нил, народы напояет </w:t>
      </w:r>
    </w:p>
    <w:p w:rsidR="004B001A" w:rsidRDefault="004B0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бреги наконец теряет, </w:t>
      </w:r>
    </w:p>
    <w:p w:rsidR="004B001A" w:rsidRDefault="004B0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Сравнившись морю шириной. </w:t>
      </w:r>
    </w:p>
    <w:p w:rsidR="004B001A" w:rsidRDefault="004B0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наконец, третий отрывок - из paнней элегии Жуковского «Вечер»: </w:t>
      </w:r>
    </w:p>
    <w:p w:rsidR="004B001A" w:rsidRDefault="004B0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вечер... облаков померкнупи края, </w:t>
      </w:r>
    </w:p>
    <w:p w:rsidR="004B001A" w:rsidRDefault="004B0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луч зари на башнях умирает; </w:t>
      </w:r>
    </w:p>
    <w:p w:rsidR="004B001A" w:rsidRDefault="004B0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в реке блестящая струя </w:t>
      </w:r>
    </w:p>
    <w:p w:rsidR="004B001A" w:rsidRDefault="004B0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потухшим небом угасает. </w:t>
      </w:r>
    </w:p>
    <w:p w:rsidR="004B001A" w:rsidRDefault="004B0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отрывок насыщен архаическими элементами, его смысл современный читатель уяснит с трудом. Смысл второго отрывка ясен, однако и от ломоносовских строк веет глубокой архаикой. Отрывок же из Жуковского - хотя этой элегии скоро исполнится двести лет! - звучит почти современно. </w:t>
      </w:r>
    </w:p>
    <w:p w:rsidR="004B001A" w:rsidRDefault="004B0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завершил в своем творчестве более чем столетний период «встречного движения» двух языковых стихий - живой разговорной речи и условного литературного языка, отказался от деления средств языка нa «высокие» и «низкие» и преодолел жанровое мышление. Его произведения, как правило, созданы на основе синтеза жанров. Например, «Евгений Онегин» содержит черты романтической поэмы и социально-бытового романа; элементами повествования становятся элегия, ода, идиллия, эпиграмма, эпистолярный жанр. </w:t>
      </w:r>
    </w:p>
    <w:p w:rsidR="004B001A" w:rsidRDefault="004B00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Именно в творчестве Пушкина произошло нравственное самоопределение русской литературы и нашли воплощение основные принципы реалистического письма - историзм и народность. Его творениям свойственны гуманистическая направленность, преимущественное внимание к духовной жизни личности, к ценностным аспектам бытия, их отличают дух высокой гражданственности, проповедническое звучание. Ф. М. Достоевский настаивал на том, что вся последующая литература «вышла прямо из Пушкина».</w:t>
      </w:r>
      <w:bookmarkStart w:id="0" w:name="_GoBack"/>
      <w:bookmarkEnd w:id="0"/>
    </w:p>
    <w:sectPr w:rsidR="004B0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2A3E"/>
    <w:rsid w:val="004B001A"/>
    <w:rsid w:val="004E38DD"/>
    <w:rsid w:val="00A82A3E"/>
    <w:rsid w:val="00CE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0B2B5-F90B-4540-9667-8BBF9914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Сюжет, герои, проблематика повести А. С. Пушкина «Станционный смотритель» - CoolReferat.com</vt:lpstr>
    </vt:vector>
  </TitlesOfParts>
  <Company>*</Company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Сюжет, герои, проблематика повести А. С. Пушкина «Станционный смотритель» - CoolReferat.com</dc:title>
  <dc:subject/>
  <dc:creator>Admin</dc:creator>
  <cp:keywords/>
  <dc:description/>
  <cp:lastModifiedBy>Irina</cp:lastModifiedBy>
  <cp:revision>2</cp:revision>
  <dcterms:created xsi:type="dcterms:W3CDTF">2014-09-14T19:32:00Z</dcterms:created>
  <dcterms:modified xsi:type="dcterms:W3CDTF">2014-09-14T19:32:00Z</dcterms:modified>
</cp:coreProperties>
</file>