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0057" w:rsidRPr="00E51126" w:rsidRDefault="001D0057" w:rsidP="00E306D1">
      <w:pPr>
        <w:ind w:left="-567"/>
        <w:jc w:val="center"/>
        <w:rPr>
          <w:rFonts w:ascii="Times New Roman" w:hAnsi="Times New Roman"/>
          <w:sz w:val="40"/>
          <w:szCs w:val="40"/>
        </w:rPr>
      </w:pPr>
      <w:r w:rsidRPr="00E51126">
        <w:rPr>
          <w:rFonts w:ascii="Times New Roman" w:hAnsi="Times New Roman"/>
          <w:sz w:val="40"/>
          <w:szCs w:val="40"/>
        </w:rPr>
        <w:t>ОГОУ НПО «Техникум №40 г. Рязань»</w:t>
      </w:r>
    </w:p>
    <w:p w:rsidR="001D0057" w:rsidRDefault="001D0057" w:rsidP="00E306D1">
      <w:pPr>
        <w:ind w:left="-567"/>
        <w:jc w:val="center"/>
        <w:rPr>
          <w:rFonts w:ascii="Times New Roman" w:hAnsi="Times New Roman"/>
          <w:sz w:val="28"/>
          <w:szCs w:val="28"/>
        </w:rPr>
      </w:pPr>
    </w:p>
    <w:p w:rsidR="00E51126" w:rsidRDefault="00E51126" w:rsidP="00E306D1">
      <w:pPr>
        <w:ind w:left="-567"/>
        <w:jc w:val="center"/>
        <w:rPr>
          <w:rFonts w:ascii="Times New Roman" w:hAnsi="Times New Roman"/>
          <w:sz w:val="28"/>
          <w:szCs w:val="28"/>
        </w:rPr>
      </w:pPr>
    </w:p>
    <w:p w:rsidR="00E51126" w:rsidRDefault="00E51126" w:rsidP="00E306D1">
      <w:pPr>
        <w:ind w:left="-567"/>
        <w:jc w:val="center"/>
        <w:rPr>
          <w:rFonts w:ascii="Times New Roman" w:hAnsi="Times New Roman"/>
          <w:sz w:val="28"/>
          <w:szCs w:val="28"/>
        </w:rPr>
      </w:pPr>
    </w:p>
    <w:p w:rsidR="00E51126" w:rsidRDefault="00E51126" w:rsidP="00E306D1">
      <w:pPr>
        <w:ind w:left="-567"/>
        <w:jc w:val="center"/>
        <w:rPr>
          <w:rFonts w:ascii="Times New Roman" w:hAnsi="Times New Roman"/>
          <w:sz w:val="28"/>
          <w:szCs w:val="28"/>
        </w:rPr>
      </w:pPr>
    </w:p>
    <w:p w:rsidR="001D0057" w:rsidRDefault="001D0057" w:rsidP="00E306D1">
      <w:pPr>
        <w:ind w:left="-567"/>
        <w:jc w:val="center"/>
        <w:rPr>
          <w:rFonts w:ascii="Times New Roman" w:hAnsi="Times New Roman"/>
          <w:sz w:val="52"/>
          <w:szCs w:val="52"/>
        </w:rPr>
      </w:pPr>
      <w:r w:rsidRPr="00E51126">
        <w:rPr>
          <w:rFonts w:ascii="Times New Roman" w:hAnsi="Times New Roman"/>
          <w:sz w:val="52"/>
          <w:szCs w:val="52"/>
        </w:rPr>
        <w:t>Курсовая работа</w:t>
      </w:r>
    </w:p>
    <w:p w:rsidR="00E51126" w:rsidRPr="00E51126" w:rsidRDefault="00E51126" w:rsidP="00E306D1">
      <w:pPr>
        <w:ind w:left="-567"/>
        <w:jc w:val="center"/>
        <w:rPr>
          <w:rFonts w:ascii="Times New Roman" w:hAnsi="Times New Roman"/>
          <w:sz w:val="52"/>
          <w:szCs w:val="52"/>
        </w:rPr>
      </w:pPr>
    </w:p>
    <w:p w:rsidR="001D0057" w:rsidRDefault="001D0057" w:rsidP="00E306D1">
      <w:pPr>
        <w:ind w:left="-567"/>
        <w:jc w:val="center"/>
        <w:rPr>
          <w:rFonts w:ascii="Times New Roman" w:hAnsi="Times New Roman"/>
          <w:sz w:val="40"/>
          <w:szCs w:val="40"/>
        </w:rPr>
      </w:pPr>
      <w:r w:rsidRPr="00E51126">
        <w:rPr>
          <w:rFonts w:ascii="Times New Roman" w:hAnsi="Times New Roman"/>
          <w:sz w:val="40"/>
          <w:szCs w:val="40"/>
        </w:rPr>
        <w:t>По дисциплине: «Экономика общественного питания»</w:t>
      </w:r>
    </w:p>
    <w:p w:rsidR="00E51126" w:rsidRPr="00E51126" w:rsidRDefault="00E51126" w:rsidP="00E306D1">
      <w:pPr>
        <w:ind w:left="-567"/>
        <w:jc w:val="center"/>
        <w:rPr>
          <w:rFonts w:ascii="Times New Roman" w:hAnsi="Times New Roman"/>
          <w:sz w:val="40"/>
          <w:szCs w:val="40"/>
        </w:rPr>
      </w:pPr>
    </w:p>
    <w:p w:rsidR="001D0057" w:rsidRPr="00E51126" w:rsidRDefault="001D0057" w:rsidP="00E306D1">
      <w:pPr>
        <w:ind w:left="-567"/>
        <w:jc w:val="center"/>
        <w:rPr>
          <w:rFonts w:ascii="Times New Roman" w:hAnsi="Times New Roman"/>
          <w:sz w:val="40"/>
          <w:szCs w:val="40"/>
        </w:rPr>
      </w:pPr>
      <w:r w:rsidRPr="00E51126">
        <w:rPr>
          <w:rFonts w:ascii="Times New Roman" w:hAnsi="Times New Roman"/>
          <w:sz w:val="40"/>
          <w:szCs w:val="40"/>
        </w:rPr>
        <w:t>Н тему: «Материально-техническая база предприятия общественного питания, эффективность её использования»</w:t>
      </w:r>
    </w:p>
    <w:p w:rsidR="001D0057" w:rsidRDefault="001D0057" w:rsidP="00E306D1">
      <w:pPr>
        <w:ind w:left="-567"/>
        <w:jc w:val="center"/>
        <w:rPr>
          <w:rFonts w:ascii="Times New Roman" w:hAnsi="Times New Roman"/>
          <w:sz w:val="28"/>
          <w:szCs w:val="28"/>
        </w:rPr>
      </w:pPr>
    </w:p>
    <w:p w:rsidR="00E51126" w:rsidRDefault="00E51126" w:rsidP="00E306D1">
      <w:pPr>
        <w:ind w:left="-567"/>
        <w:jc w:val="center"/>
        <w:rPr>
          <w:rFonts w:ascii="Times New Roman" w:hAnsi="Times New Roman"/>
          <w:sz w:val="28"/>
          <w:szCs w:val="28"/>
        </w:rPr>
      </w:pPr>
    </w:p>
    <w:p w:rsidR="00E51126" w:rsidRDefault="00E51126" w:rsidP="00E306D1">
      <w:pPr>
        <w:ind w:left="-567"/>
        <w:jc w:val="center"/>
        <w:rPr>
          <w:rFonts w:ascii="Times New Roman" w:hAnsi="Times New Roman"/>
          <w:sz w:val="28"/>
          <w:szCs w:val="28"/>
        </w:rPr>
      </w:pPr>
    </w:p>
    <w:p w:rsidR="00E51126" w:rsidRDefault="00E51126" w:rsidP="00E306D1">
      <w:pPr>
        <w:ind w:left="-567"/>
        <w:jc w:val="center"/>
        <w:rPr>
          <w:rFonts w:ascii="Times New Roman" w:hAnsi="Times New Roman"/>
          <w:sz w:val="28"/>
          <w:szCs w:val="28"/>
        </w:rPr>
      </w:pPr>
    </w:p>
    <w:p w:rsidR="001D0057" w:rsidRPr="00E51126" w:rsidRDefault="001D0057" w:rsidP="00E51126">
      <w:pPr>
        <w:ind w:left="-567"/>
        <w:jc w:val="right"/>
        <w:rPr>
          <w:rFonts w:ascii="Times New Roman" w:hAnsi="Times New Roman"/>
          <w:sz w:val="36"/>
          <w:szCs w:val="36"/>
        </w:rPr>
      </w:pPr>
      <w:r w:rsidRPr="00E51126">
        <w:rPr>
          <w:rFonts w:ascii="Times New Roman" w:hAnsi="Times New Roman"/>
          <w:sz w:val="36"/>
          <w:szCs w:val="36"/>
        </w:rPr>
        <w:t>Выполнила:</w:t>
      </w:r>
    </w:p>
    <w:p w:rsidR="001D0057" w:rsidRPr="00E51126" w:rsidRDefault="001D0057" w:rsidP="00E51126">
      <w:pPr>
        <w:ind w:left="-567"/>
        <w:jc w:val="right"/>
        <w:rPr>
          <w:rFonts w:ascii="Times New Roman" w:hAnsi="Times New Roman"/>
          <w:sz w:val="36"/>
          <w:szCs w:val="36"/>
        </w:rPr>
      </w:pPr>
      <w:r w:rsidRPr="00E51126">
        <w:rPr>
          <w:rFonts w:ascii="Times New Roman" w:hAnsi="Times New Roman"/>
          <w:sz w:val="36"/>
          <w:szCs w:val="36"/>
        </w:rPr>
        <w:t>Студентка 3 курса группы 99к3</w:t>
      </w:r>
    </w:p>
    <w:p w:rsidR="001D0057" w:rsidRPr="00E51126" w:rsidRDefault="001D0057" w:rsidP="00E51126">
      <w:pPr>
        <w:ind w:left="-567"/>
        <w:jc w:val="right"/>
        <w:rPr>
          <w:rFonts w:ascii="Times New Roman" w:hAnsi="Times New Roman"/>
          <w:sz w:val="36"/>
          <w:szCs w:val="36"/>
        </w:rPr>
      </w:pPr>
      <w:r w:rsidRPr="00E51126">
        <w:rPr>
          <w:rFonts w:ascii="Times New Roman" w:hAnsi="Times New Roman"/>
          <w:sz w:val="36"/>
          <w:szCs w:val="36"/>
        </w:rPr>
        <w:t>Потупчик Татьяна</w:t>
      </w:r>
    </w:p>
    <w:p w:rsidR="001D0057" w:rsidRPr="00E51126" w:rsidRDefault="001D0057" w:rsidP="00E51126">
      <w:pPr>
        <w:ind w:left="-567"/>
        <w:jc w:val="right"/>
        <w:rPr>
          <w:rFonts w:ascii="Times New Roman" w:hAnsi="Times New Roman"/>
          <w:sz w:val="36"/>
          <w:szCs w:val="36"/>
        </w:rPr>
      </w:pPr>
      <w:r w:rsidRPr="00E51126">
        <w:rPr>
          <w:rFonts w:ascii="Times New Roman" w:hAnsi="Times New Roman"/>
          <w:sz w:val="36"/>
          <w:szCs w:val="36"/>
        </w:rPr>
        <w:t>Преподаватель:</w:t>
      </w:r>
    </w:p>
    <w:p w:rsidR="001D0057" w:rsidRPr="00E51126" w:rsidRDefault="001D0057" w:rsidP="00E51126">
      <w:pPr>
        <w:ind w:left="-567"/>
        <w:jc w:val="right"/>
        <w:rPr>
          <w:rFonts w:ascii="Times New Roman" w:hAnsi="Times New Roman"/>
          <w:sz w:val="36"/>
          <w:szCs w:val="36"/>
        </w:rPr>
      </w:pPr>
      <w:r w:rsidRPr="00E51126">
        <w:rPr>
          <w:rFonts w:ascii="Times New Roman" w:hAnsi="Times New Roman"/>
          <w:sz w:val="36"/>
          <w:szCs w:val="36"/>
        </w:rPr>
        <w:t>Луконцева В.И.</w:t>
      </w:r>
    </w:p>
    <w:p w:rsidR="00E51126" w:rsidRDefault="00E51126" w:rsidP="00E306D1">
      <w:pPr>
        <w:ind w:left="-567"/>
        <w:jc w:val="center"/>
        <w:rPr>
          <w:rFonts w:ascii="Times New Roman" w:hAnsi="Times New Roman"/>
          <w:sz w:val="28"/>
          <w:szCs w:val="28"/>
        </w:rPr>
      </w:pPr>
    </w:p>
    <w:p w:rsidR="00E51126" w:rsidRDefault="00E51126" w:rsidP="00E306D1">
      <w:pPr>
        <w:ind w:left="-567"/>
        <w:jc w:val="center"/>
        <w:rPr>
          <w:rFonts w:ascii="Times New Roman" w:hAnsi="Times New Roman"/>
          <w:sz w:val="28"/>
          <w:szCs w:val="28"/>
        </w:rPr>
      </w:pPr>
    </w:p>
    <w:p w:rsidR="00E51126" w:rsidRDefault="00E51126" w:rsidP="00E306D1">
      <w:pPr>
        <w:ind w:left="-567"/>
        <w:jc w:val="center"/>
        <w:rPr>
          <w:rFonts w:ascii="Times New Roman" w:hAnsi="Times New Roman"/>
          <w:sz w:val="28"/>
          <w:szCs w:val="28"/>
        </w:rPr>
      </w:pPr>
    </w:p>
    <w:p w:rsidR="001D0057" w:rsidRPr="00E51126" w:rsidRDefault="001D0057" w:rsidP="00E306D1">
      <w:pPr>
        <w:ind w:left="-567"/>
        <w:jc w:val="center"/>
        <w:rPr>
          <w:rFonts w:ascii="Times New Roman" w:hAnsi="Times New Roman"/>
          <w:sz w:val="40"/>
          <w:szCs w:val="40"/>
        </w:rPr>
      </w:pPr>
      <w:r w:rsidRPr="00E51126">
        <w:rPr>
          <w:rFonts w:ascii="Times New Roman" w:hAnsi="Times New Roman"/>
          <w:sz w:val="40"/>
          <w:szCs w:val="40"/>
        </w:rPr>
        <w:t>Рязань, 2011</w:t>
      </w:r>
    </w:p>
    <w:p w:rsidR="00E306D1" w:rsidRDefault="00E306D1" w:rsidP="001D0057">
      <w:pPr>
        <w:pageBreakBefore/>
        <w:ind w:left="-567"/>
        <w:jc w:val="center"/>
        <w:rPr>
          <w:rFonts w:ascii="Times New Roman" w:hAnsi="Times New Roman"/>
          <w:sz w:val="28"/>
          <w:szCs w:val="28"/>
        </w:rPr>
      </w:pPr>
      <w:r>
        <w:rPr>
          <w:rFonts w:ascii="Times New Roman" w:hAnsi="Times New Roman"/>
          <w:sz w:val="28"/>
          <w:szCs w:val="28"/>
        </w:rPr>
        <w:t>Содержание</w:t>
      </w:r>
    </w:p>
    <w:p w:rsidR="00326A9B" w:rsidRDefault="00326A9B" w:rsidP="000E4E5C">
      <w:pPr>
        <w:ind w:left="-567"/>
        <w:jc w:val="both"/>
        <w:rPr>
          <w:rFonts w:ascii="Times New Roman" w:hAnsi="Times New Roman"/>
          <w:sz w:val="28"/>
          <w:szCs w:val="28"/>
        </w:rPr>
      </w:pPr>
    </w:p>
    <w:p w:rsidR="00326A9B" w:rsidRDefault="00326A9B" w:rsidP="000E4E5C">
      <w:pPr>
        <w:ind w:left="-567"/>
        <w:jc w:val="both"/>
        <w:rPr>
          <w:rFonts w:ascii="Times New Roman" w:hAnsi="Times New Roman"/>
          <w:sz w:val="28"/>
          <w:szCs w:val="28"/>
        </w:rPr>
      </w:pPr>
    </w:p>
    <w:p w:rsidR="00F84967" w:rsidRPr="00022074" w:rsidRDefault="00022074" w:rsidP="00022074">
      <w:pPr>
        <w:ind w:left="-540" w:firstLine="540"/>
        <w:jc w:val="both"/>
        <w:rPr>
          <w:rFonts w:ascii="Times New Roman" w:hAnsi="Times New Roman"/>
          <w:sz w:val="28"/>
          <w:szCs w:val="28"/>
        </w:rPr>
      </w:pPr>
      <w:r w:rsidRPr="00022074">
        <w:rPr>
          <w:rFonts w:ascii="Times New Roman" w:hAnsi="Times New Roman"/>
          <w:sz w:val="28"/>
          <w:szCs w:val="28"/>
        </w:rPr>
        <w:t>Введение</w:t>
      </w:r>
      <w:r w:rsidR="00154411" w:rsidRPr="00022074">
        <w:rPr>
          <w:rFonts w:ascii="Times New Roman" w:hAnsi="Times New Roman"/>
          <w:sz w:val="28"/>
          <w:szCs w:val="28"/>
        </w:rPr>
        <w:t>…………………………………………………………………………</w:t>
      </w:r>
      <w:r w:rsidR="004D7B71">
        <w:rPr>
          <w:rFonts w:ascii="Times New Roman" w:hAnsi="Times New Roman"/>
          <w:sz w:val="28"/>
          <w:szCs w:val="28"/>
        </w:rPr>
        <w:t>3</w:t>
      </w:r>
    </w:p>
    <w:p w:rsidR="000E4E5C" w:rsidRPr="00022074" w:rsidRDefault="00022074" w:rsidP="00022074">
      <w:pPr>
        <w:ind w:left="-540" w:firstLine="540"/>
        <w:jc w:val="both"/>
        <w:rPr>
          <w:rFonts w:ascii="Times New Roman" w:hAnsi="Times New Roman"/>
          <w:sz w:val="28"/>
          <w:szCs w:val="28"/>
        </w:rPr>
      </w:pPr>
      <w:r>
        <w:rPr>
          <w:rFonts w:ascii="Times New Roman" w:hAnsi="Times New Roman"/>
          <w:sz w:val="28"/>
          <w:szCs w:val="28"/>
        </w:rPr>
        <w:t xml:space="preserve">1. </w:t>
      </w:r>
      <w:r w:rsidR="000E4E5C" w:rsidRPr="00022074">
        <w:rPr>
          <w:rFonts w:ascii="Times New Roman" w:hAnsi="Times New Roman"/>
          <w:sz w:val="28"/>
          <w:szCs w:val="28"/>
        </w:rPr>
        <w:t>Состояние и тенденции развития массового питания в РФ</w:t>
      </w:r>
      <w:r w:rsidR="00F74339">
        <w:rPr>
          <w:rFonts w:ascii="Times New Roman" w:hAnsi="Times New Roman"/>
          <w:sz w:val="28"/>
          <w:szCs w:val="28"/>
        </w:rPr>
        <w:t xml:space="preserve"> ………………4</w:t>
      </w:r>
    </w:p>
    <w:p w:rsidR="000E4E5C" w:rsidRPr="00022074" w:rsidRDefault="00022074" w:rsidP="00022074">
      <w:pPr>
        <w:ind w:left="-540" w:firstLine="540"/>
        <w:jc w:val="both"/>
        <w:rPr>
          <w:rFonts w:ascii="Times New Roman" w:hAnsi="Times New Roman"/>
          <w:sz w:val="28"/>
          <w:szCs w:val="28"/>
        </w:rPr>
      </w:pPr>
      <w:r>
        <w:rPr>
          <w:rFonts w:ascii="Times New Roman" w:hAnsi="Times New Roman"/>
          <w:sz w:val="28"/>
          <w:szCs w:val="28"/>
        </w:rPr>
        <w:t xml:space="preserve">2. </w:t>
      </w:r>
      <w:r w:rsidR="000E4E5C" w:rsidRPr="00022074">
        <w:rPr>
          <w:rFonts w:ascii="Times New Roman" w:hAnsi="Times New Roman"/>
          <w:sz w:val="28"/>
          <w:szCs w:val="28"/>
        </w:rPr>
        <w:t>Основные фонды предприятия общественного питания, их сущность, состав и структура</w:t>
      </w:r>
      <w:r>
        <w:rPr>
          <w:rFonts w:ascii="Times New Roman" w:hAnsi="Times New Roman"/>
          <w:sz w:val="28"/>
          <w:szCs w:val="28"/>
        </w:rPr>
        <w:t xml:space="preserve">  ………………………………………………………………….</w:t>
      </w:r>
      <w:r w:rsidR="00F74339">
        <w:rPr>
          <w:rFonts w:ascii="Times New Roman" w:hAnsi="Times New Roman"/>
          <w:sz w:val="28"/>
          <w:szCs w:val="28"/>
        </w:rPr>
        <w:t>..7</w:t>
      </w:r>
    </w:p>
    <w:p w:rsidR="000E4E5C" w:rsidRPr="00022074" w:rsidRDefault="00022074" w:rsidP="00022074">
      <w:pPr>
        <w:ind w:left="-540" w:firstLine="540"/>
        <w:jc w:val="both"/>
        <w:rPr>
          <w:rFonts w:ascii="Times New Roman" w:hAnsi="Times New Roman"/>
          <w:sz w:val="28"/>
          <w:szCs w:val="28"/>
        </w:rPr>
      </w:pPr>
      <w:r>
        <w:rPr>
          <w:rFonts w:ascii="Times New Roman" w:hAnsi="Times New Roman"/>
          <w:sz w:val="28"/>
          <w:szCs w:val="28"/>
        </w:rPr>
        <w:t xml:space="preserve">3. </w:t>
      </w:r>
      <w:r w:rsidR="000E4E5C" w:rsidRPr="00022074">
        <w:rPr>
          <w:rFonts w:ascii="Times New Roman" w:hAnsi="Times New Roman"/>
          <w:sz w:val="28"/>
          <w:szCs w:val="28"/>
        </w:rPr>
        <w:t>Экономическая характеристика предприятия</w:t>
      </w:r>
      <w:r>
        <w:rPr>
          <w:rFonts w:ascii="Times New Roman" w:hAnsi="Times New Roman"/>
          <w:sz w:val="28"/>
          <w:szCs w:val="28"/>
        </w:rPr>
        <w:t xml:space="preserve">  …………………………….</w:t>
      </w:r>
      <w:r w:rsidR="00F74339">
        <w:rPr>
          <w:rFonts w:ascii="Times New Roman" w:hAnsi="Times New Roman"/>
          <w:sz w:val="28"/>
          <w:szCs w:val="28"/>
        </w:rPr>
        <w:t>15</w:t>
      </w:r>
    </w:p>
    <w:p w:rsidR="000E4E5C" w:rsidRPr="00022074" w:rsidRDefault="00022074" w:rsidP="00022074">
      <w:pPr>
        <w:ind w:left="-540" w:firstLine="540"/>
        <w:jc w:val="both"/>
        <w:rPr>
          <w:rFonts w:ascii="Times New Roman" w:hAnsi="Times New Roman"/>
          <w:sz w:val="28"/>
          <w:szCs w:val="28"/>
        </w:rPr>
      </w:pPr>
      <w:r>
        <w:rPr>
          <w:rFonts w:ascii="Times New Roman" w:hAnsi="Times New Roman"/>
          <w:sz w:val="28"/>
          <w:szCs w:val="28"/>
        </w:rPr>
        <w:t xml:space="preserve">4. </w:t>
      </w:r>
      <w:r w:rsidR="000E4E5C" w:rsidRPr="00022074">
        <w:rPr>
          <w:rFonts w:ascii="Times New Roman" w:hAnsi="Times New Roman"/>
          <w:sz w:val="28"/>
          <w:szCs w:val="28"/>
        </w:rPr>
        <w:t>Производственная мощность предприятия, пропускная способность зала и методика их расчета</w:t>
      </w:r>
      <w:r w:rsidR="00F74339">
        <w:rPr>
          <w:rFonts w:ascii="Times New Roman" w:hAnsi="Times New Roman"/>
          <w:sz w:val="28"/>
          <w:szCs w:val="28"/>
        </w:rPr>
        <w:t xml:space="preserve">   ………………………………………………………………..22</w:t>
      </w:r>
    </w:p>
    <w:p w:rsidR="003842F5" w:rsidRPr="00022074" w:rsidRDefault="00022074" w:rsidP="00022074">
      <w:pPr>
        <w:ind w:left="-540" w:firstLine="540"/>
        <w:jc w:val="both"/>
        <w:rPr>
          <w:rFonts w:ascii="Times New Roman" w:hAnsi="Times New Roman"/>
          <w:sz w:val="28"/>
          <w:szCs w:val="28"/>
        </w:rPr>
      </w:pPr>
      <w:r>
        <w:rPr>
          <w:rFonts w:ascii="Times New Roman" w:hAnsi="Times New Roman"/>
          <w:sz w:val="28"/>
          <w:szCs w:val="28"/>
        </w:rPr>
        <w:t xml:space="preserve">5. </w:t>
      </w:r>
      <w:r w:rsidR="000E4E5C" w:rsidRPr="00022074">
        <w:rPr>
          <w:rFonts w:ascii="Times New Roman" w:hAnsi="Times New Roman"/>
          <w:sz w:val="28"/>
          <w:szCs w:val="28"/>
        </w:rPr>
        <w:t>Показатели эффективности использования материально-технической базы предпр</w:t>
      </w:r>
      <w:r w:rsidRPr="00022074">
        <w:rPr>
          <w:rFonts w:ascii="Times New Roman" w:hAnsi="Times New Roman"/>
          <w:sz w:val="28"/>
          <w:szCs w:val="28"/>
        </w:rPr>
        <w:t>иятия</w:t>
      </w:r>
      <w:r>
        <w:rPr>
          <w:rFonts w:ascii="Times New Roman" w:hAnsi="Times New Roman"/>
          <w:sz w:val="28"/>
          <w:szCs w:val="28"/>
        </w:rPr>
        <w:t xml:space="preserve">  …………………………………………………………………………</w:t>
      </w:r>
      <w:r w:rsidR="00F74339">
        <w:rPr>
          <w:rFonts w:ascii="Times New Roman" w:hAnsi="Times New Roman"/>
          <w:sz w:val="28"/>
          <w:szCs w:val="28"/>
        </w:rPr>
        <w:t>25</w:t>
      </w:r>
    </w:p>
    <w:p w:rsidR="003842F5" w:rsidRDefault="003842F5" w:rsidP="00022074">
      <w:pPr>
        <w:ind w:left="-540" w:firstLine="540"/>
        <w:jc w:val="both"/>
        <w:rPr>
          <w:rFonts w:ascii="Times New Roman" w:hAnsi="Times New Roman"/>
          <w:sz w:val="28"/>
          <w:szCs w:val="28"/>
        </w:rPr>
      </w:pPr>
      <w:r w:rsidRPr="00022074">
        <w:rPr>
          <w:rFonts w:ascii="Times New Roman" w:hAnsi="Times New Roman"/>
          <w:sz w:val="28"/>
          <w:szCs w:val="28"/>
        </w:rPr>
        <w:t xml:space="preserve">Заключение </w:t>
      </w:r>
      <w:r w:rsidR="00022074">
        <w:rPr>
          <w:rFonts w:ascii="Times New Roman" w:hAnsi="Times New Roman"/>
          <w:sz w:val="28"/>
          <w:szCs w:val="28"/>
        </w:rPr>
        <w:t xml:space="preserve"> ……………………………………………………………………</w:t>
      </w:r>
      <w:r w:rsidR="00F74339">
        <w:rPr>
          <w:rFonts w:ascii="Times New Roman" w:hAnsi="Times New Roman"/>
          <w:sz w:val="28"/>
          <w:szCs w:val="28"/>
        </w:rPr>
        <w:t>.27</w:t>
      </w:r>
    </w:p>
    <w:p w:rsidR="003E0397" w:rsidRPr="00022074" w:rsidRDefault="003E0397" w:rsidP="00022074">
      <w:pPr>
        <w:ind w:left="-540" w:firstLine="540"/>
        <w:jc w:val="both"/>
        <w:rPr>
          <w:rFonts w:ascii="Times New Roman" w:hAnsi="Times New Roman"/>
          <w:sz w:val="28"/>
          <w:szCs w:val="28"/>
        </w:rPr>
      </w:pPr>
      <w:r>
        <w:rPr>
          <w:rFonts w:ascii="Times New Roman" w:hAnsi="Times New Roman"/>
          <w:sz w:val="28"/>
          <w:szCs w:val="28"/>
        </w:rPr>
        <w:t>Список литературы …………………………………………………………</w:t>
      </w:r>
      <w:r w:rsidR="00F74339">
        <w:rPr>
          <w:rFonts w:ascii="Times New Roman" w:hAnsi="Times New Roman"/>
          <w:sz w:val="28"/>
          <w:szCs w:val="28"/>
        </w:rPr>
        <w:t>….28</w:t>
      </w:r>
    </w:p>
    <w:p w:rsidR="00A1290E" w:rsidRDefault="00A1290E" w:rsidP="00022074">
      <w:pPr>
        <w:pStyle w:val="a3"/>
        <w:ind w:left="-567" w:firstLine="567"/>
        <w:jc w:val="both"/>
        <w:rPr>
          <w:rFonts w:ascii="Times New Roman" w:hAnsi="Times New Roman"/>
          <w:sz w:val="28"/>
          <w:szCs w:val="28"/>
        </w:rPr>
      </w:pPr>
    </w:p>
    <w:p w:rsidR="00A1290E" w:rsidRDefault="00A1290E" w:rsidP="003842F5">
      <w:pPr>
        <w:pStyle w:val="a3"/>
        <w:ind w:left="-207"/>
        <w:jc w:val="both"/>
        <w:rPr>
          <w:rFonts w:ascii="Times New Roman" w:hAnsi="Times New Roman"/>
          <w:sz w:val="28"/>
          <w:szCs w:val="28"/>
        </w:rPr>
      </w:pPr>
      <w:r>
        <w:rPr>
          <w:rFonts w:ascii="Times New Roman" w:hAnsi="Times New Roman"/>
          <w:sz w:val="28"/>
          <w:szCs w:val="28"/>
        </w:rPr>
        <w:br w:type="page"/>
      </w:r>
    </w:p>
    <w:p w:rsidR="00E72395" w:rsidRPr="00D03D71" w:rsidRDefault="00A1290E" w:rsidP="00A1290E">
      <w:pPr>
        <w:pStyle w:val="a3"/>
        <w:ind w:left="0"/>
        <w:jc w:val="both"/>
        <w:rPr>
          <w:rFonts w:ascii="Times New Roman" w:hAnsi="Times New Roman"/>
          <w:b/>
          <w:sz w:val="32"/>
          <w:szCs w:val="32"/>
        </w:rPr>
      </w:pPr>
      <w:r w:rsidRPr="00D03D71">
        <w:rPr>
          <w:rFonts w:ascii="Times New Roman" w:hAnsi="Times New Roman"/>
          <w:b/>
          <w:sz w:val="32"/>
          <w:szCs w:val="32"/>
        </w:rPr>
        <w:t xml:space="preserve">Введение </w:t>
      </w:r>
    </w:p>
    <w:p w:rsidR="00E72395" w:rsidRDefault="00E72395" w:rsidP="00D61A49">
      <w:pPr>
        <w:pStyle w:val="a3"/>
        <w:spacing w:after="0"/>
        <w:ind w:left="0"/>
        <w:jc w:val="both"/>
        <w:rPr>
          <w:rFonts w:ascii="Times New Roman" w:hAnsi="Times New Roman"/>
          <w:sz w:val="28"/>
          <w:szCs w:val="28"/>
        </w:rPr>
      </w:pPr>
    </w:p>
    <w:p w:rsidR="00E72395" w:rsidRDefault="00E72395" w:rsidP="00D61A49">
      <w:pPr>
        <w:spacing w:after="0"/>
        <w:ind w:left="-539" w:firstLine="539"/>
        <w:jc w:val="both"/>
        <w:rPr>
          <w:rFonts w:ascii="Times New Roman" w:hAnsi="Times New Roman"/>
          <w:sz w:val="28"/>
          <w:szCs w:val="28"/>
        </w:rPr>
      </w:pPr>
      <w:r w:rsidRPr="00E72395">
        <w:rPr>
          <w:rFonts w:ascii="Times New Roman" w:hAnsi="Times New Roman"/>
          <w:sz w:val="28"/>
          <w:szCs w:val="28"/>
        </w:rPr>
        <w:t>Материально-техническая база общественного питания — вовлеченные в процесс производства, реализации и органи­зации потребления средства и орудия труда - здания, сооружения, оборудование, транспорт и т. д.</w:t>
      </w:r>
    </w:p>
    <w:p w:rsidR="00E72395" w:rsidRDefault="00E72395" w:rsidP="00D61A49">
      <w:pPr>
        <w:spacing w:after="0"/>
        <w:ind w:left="-539" w:firstLine="539"/>
        <w:jc w:val="both"/>
        <w:rPr>
          <w:rFonts w:ascii="Times New Roman" w:hAnsi="Times New Roman"/>
          <w:sz w:val="28"/>
          <w:szCs w:val="28"/>
        </w:rPr>
      </w:pPr>
      <w:r w:rsidRPr="00E72395">
        <w:rPr>
          <w:rFonts w:ascii="Times New Roman" w:hAnsi="Times New Roman"/>
          <w:sz w:val="28"/>
          <w:szCs w:val="28"/>
        </w:rPr>
        <w:t>Она включает основные производственные фонды, принадлежащие предприятиям общественного питания, а также арендуемые. На долю зданий и сооружении приходится 2/3 общего объема основных, производственных фондов об­щественного питания.</w:t>
      </w:r>
    </w:p>
    <w:p w:rsidR="00E72395" w:rsidRDefault="00E72395" w:rsidP="00D61A49">
      <w:pPr>
        <w:spacing w:after="0"/>
        <w:ind w:left="-539" w:firstLine="539"/>
        <w:jc w:val="both"/>
        <w:rPr>
          <w:rFonts w:ascii="Times New Roman" w:hAnsi="Times New Roman"/>
          <w:sz w:val="28"/>
          <w:szCs w:val="28"/>
        </w:rPr>
      </w:pPr>
      <w:r w:rsidRPr="00E72395">
        <w:rPr>
          <w:rFonts w:ascii="Times New Roman" w:hAnsi="Times New Roman"/>
          <w:sz w:val="28"/>
          <w:szCs w:val="28"/>
        </w:rPr>
        <w:t>В среднем примерно 55 % общего объема основных фондов</w:t>
      </w:r>
      <w:r>
        <w:rPr>
          <w:rFonts w:ascii="Times New Roman" w:hAnsi="Times New Roman"/>
          <w:sz w:val="28"/>
          <w:szCs w:val="28"/>
        </w:rPr>
        <w:t xml:space="preserve"> </w:t>
      </w:r>
      <w:r w:rsidRPr="00E72395">
        <w:rPr>
          <w:rFonts w:ascii="Times New Roman" w:hAnsi="Times New Roman"/>
          <w:sz w:val="28"/>
          <w:szCs w:val="28"/>
        </w:rPr>
        <w:t>обеспечивают процесс производства, 35 % - потребление и</w:t>
      </w:r>
      <w:r>
        <w:rPr>
          <w:rFonts w:ascii="Times New Roman" w:hAnsi="Times New Roman"/>
          <w:sz w:val="28"/>
          <w:szCs w:val="28"/>
        </w:rPr>
        <w:t xml:space="preserve"> </w:t>
      </w:r>
      <w:r w:rsidRPr="00E72395">
        <w:rPr>
          <w:rFonts w:ascii="Times New Roman" w:hAnsi="Times New Roman"/>
          <w:sz w:val="28"/>
          <w:szCs w:val="28"/>
        </w:rPr>
        <w:t>10 % - реализацию.</w:t>
      </w:r>
    </w:p>
    <w:p w:rsidR="00E72395" w:rsidRDefault="00E72395" w:rsidP="00D61A49">
      <w:pPr>
        <w:spacing w:after="0"/>
        <w:ind w:left="-539" w:firstLine="539"/>
        <w:jc w:val="both"/>
        <w:rPr>
          <w:rFonts w:ascii="Times New Roman" w:hAnsi="Times New Roman"/>
          <w:sz w:val="28"/>
          <w:szCs w:val="28"/>
        </w:rPr>
      </w:pPr>
      <w:r w:rsidRPr="00E72395">
        <w:rPr>
          <w:rFonts w:ascii="Times New Roman" w:hAnsi="Times New Roman"/>
          <w:sz w:val="28"/>
          <w:szCs w:val="28"/>
        </w:rPr>
        <w:t>Специфической особенностью материально-технической базы общественного питания является высокий удельный вес привлеченных основных фондов, в частности, при организации школьного питания, когда столовые школ находятся на балансе районных отделов народного образования.</w:t>
      </w:r>
    </w:p>
    <w:p w:rsidR="00E72395" w:rsidRDefault="00E72395" w:rsidP="00D61A49">
      <w:pPr>
        <w:spacing w:after="0"/>
        <w:ind w:left="-539" w:firstLine="539"/>
        <w:jc w:val="both"/>
        <w:rPr>
          <w:rFonts w:ascii="Times New Roman" w:hAnsi="Times New Roman"/>
          <w:sz w:val="28"/>
          <w:szCs w:val="28"/>
        </w:rPr>
      </w:pPr>
      <w:r w:rsidRPr="00E72395">
        <w:rPr>
          <w:rFonts w:ascii="Times New Roman" w:hAnsi="Times New Roman"/>
          <w:sz w:val="28"/>
          <w:szCs w:val="28"/>
        </w:rPr>
        <w:t>Цель данной курсов</w:t>
      </w:r>
      <w:r w:rsidR="00FA5C85">
        <w:rPr>
          <w:rFonts w:ascii="Times New Roman" w:hAnsi="Times New Roman"/>
          <w:sz w:val="28"/>
          <w:szCs w:val="28"/>
        </w:rPr>
        <w:t>ой работы -изучение материально-</w:t>
      </w:r>
      <w:r w:rsidRPr="00E72395">
        <w:rPr>
          <w:rFonts w:ascii="Times New Roman" w:hAnsi="Times New Roman"/>
          <w:sz w:val="28"/>
          <w:szCs w:val="28"/>
        </w:rPr>
        <w:t xml:space="preserve">технической базы </w:t>
      </w:r>
      <w:r w:rsidR="00FA5C85">
        <w:rPr>
          <w:rFonts w:ascii="Times New Roman" w:hAnsi="Times New Roman"/>
          <w:sz w:val="28"/>
          <w:szCs w:val="28"/>
        </w:rPr>
        <w:t xml:space="preserve"> предприятия </w:t>
      </w:r>
      <w:r w:rsidRPr="00E72395">
        <w:rPr>
          <w:rFonts w:ascii="Times New Roman" w:hAnsi="Times New Roman"/>
          <w:sz w:val="28"/>
          <w:szCs w:val="28"/>
        </w:rPr>
        <w:t>общественного питания, показатели эффективности использования.</w:t>
      </w:r>
    </w:p>
    <w:p w:rsidR="00E72395" w:rsidRDefault="00E72395" w:rsidP="00D61A49">
      <w:pPr>
        <w:spacing w:after="0"/>
        <w:ind w:left="-539" w:firstLine="539"/>
        <w:jc w:val="both"/>
        <w:rPr>
          <w:rFonts w:ascii="Times New Roman" w:hAnsi="Times New Roman"/>
          <w:sz w:val="28"/>
          <w:szCs w:val="28"/>
        </w:rPr>
      </w:pPr>
      <w:r w:rsidRPr="00E72395">
        <w:rPr>
          <w:rFonts w:ascii="Times New Roman" w:hAnsi="Times New Roman"/>
          <w:sz w:val="28"/>
          <w:szCs w:val="28"/>
        </w:rPr>
        <w:t>Задачи работы:</w:t>
      </w:r>
    </w:p>
    <w:p w:rsidR="00A05DD1" w:rsidRDefault="00A05DD1" w:rsidP="00D61A49">
      <w:pPr>
        <w:numPr>
          <w:ilvl w:val="0"/>
          <w:numId w:val="3"/>
        </w:numPr>
        <w:spacing w:after="0"/>
        <w:jc w:val="both"/>
        <w:rPr>
          <w:rFonts w:ascii="Times New Roman" w:hAnsi="Times New Roman"/>
          <w:sz w:val="28"/>
          <w:szCs w:val="28"/>
        </w:rPr>
      </w:pPr>
      <w:r>
        <w:rPr>
          <w:rFonts w:ascii="Times New Roman" w:hAnsi="Times New Roman"/>
          <w:sz w:val="28"/>
          <w:szCs w:val="28"/>
        </w:rPr>
        <w:t>Состояние и тенденции развития массового питания в РФ;</w:t>
      </w:r>
    </w:p>
    <w:p w:rsidR="00A05DD1" w:rsidRDefault="00A05DD1" w:rsidP="00D61A49">
      <w:pPr>
        <w:numPr>
          <w:ilvl w:val="0"/>
          <w:numId w:val="3"/>
        </w:numPr>
        <w:spacing w:after="0"/>
        <w:jc w:val="both"/>
        <w:rPr>
          <w:rFonts w:ascii="Times New Roman" w:hAnsi="Times New Roman"/>
          <w:sz w:val="28"/>
          <w:szCs w:val="28"/>
        </w:rPr>
      </w:pPr>
      <w:r>
        <w:rPr>
          <w:rFonts w:ascii="Times New Roman" w:hAnsi="Times New Roman"/>
          <w:sz w:val="28"/>
          <w:szCs w:val="28"/>
        </w:rPr>
        <w:t>Изучение основных фондов предприятия питания;</w:t>
      </w:r>
    </w:p>
    <w:p w:rsidR="00A05DD1" w:rsidRDefault="00A05DD1" w:rsidP="00D61A49">
      <w:pPr>
        <w:numPr>
          <w:ilvl w:val="0"/>
          <w:numId w:val="3"/>
        </w:numPr>
        <w:spacing w:after="0"/>
        <w:jc w:val="both"/>
        <w:rPr>
          <w:rFonts w:ascii="Times New Roman" w:hAnsi="Times New Roman"/>
          <w:sz w:val="28"/>
          <w:szCs w:val="28"/>
        </w:rPr>
      </w:pPr>
      <w:r>
        <w:rPr>
          <w:rFonts w:ascii="Times New Roman" w:hAnsi="Times New Roman"/>
          <w:sz w:val="28"/>
          <w:szCs w:val="28"/>
        </w:rPr>
        <w:t>Производственная мощность предприятия;</w:t>
      </w:r>
    </w:p>
    <w:p w:rsidR="00A05DD1" w:rsidRDefault="00A05DD1" w:rsidP="00D61A49">
      <w:pPr>
        <w:numPr>
          <w:ilvl w:val="0"/>
          <w:numId w:val="3"/>
        </w:numPr>
        <w:spacing w:after="0"/>
        <w:jc w:val="both"/>
        <w:rPr>
          <w:rFonts w:ascii="Times New Roman" w:hAnsi="Times New Roman"/>
          <w:sz w:val="28"/>
          <w:szCs w:val="28"/>
        </w:rPr>
      </w:pPr>
      <w:r>
        <w:rPr>
          <w:rFonts w:ascii="Times New Roman" w:hAnsi="Times New Roman"/>
          <w:sz w:val="28"/>
          <w:szCs w:val="28"/>
        </w:rPr>
        <w:t>Анализ пропускной способности зала;</w:t>
      </w:r>
    </w:p>
    <w:p w:rsidR="00A05DD1" w:rsidRPr="00E72395" w:rsidRDefault="00A05DD1" w:rsidP="00D61A49">
      <w:pPr>
        <w:numPr>
          <w:ilvl w:val="0"/>
          <w:numId w:val="3"/>
        </w:numPr>
        <w:spacing w:after="0"/>
        <w:jc w:val="both"/>
        <w:rPr>
          <w:rFonts w:ascii="Times New Roman" w:hAnsi="Times New Roman"/>
          <w:sz w:val="28"/>
          <w:szCs w:val="28"/>
        </w:rPr>
      </w:pPr>
      <w:r>
        <w:rPr>
          <w:rFonts w:ascii="Times New Roman" w:hAnsi="Times New Roman"/>
          <w:sz w:val="28"/>
          <w:szCs w:val="28"/>
        </w:rPr>
        <w:t>Изучение показателей эффективности использования материально-технической базы предприятия.</w:t>
      </w:r>
    </w:p>
    <w:p w:rsidR="00E72395" w:rsidRDefault="00E72395" w:rsidP="00D61A49">
      <w:pPr>
        <w:spacing w:after="0"/>
      </w:pPr>
    </w:p>
    <w:p w:rsidR="00A1290E" w:rsidRPr="00D61A49" w:rsidRDefault="00A1290E" w:rsidP="00D61A49">
      <w:pPr>
        <w:pStyle w:val="a3"/>
        <w:spacing w:after="0"/>
        <w:ind w:left="0"/>
        <w:jc w:val="both"/>
        <w:rPr>
          <w:rFonts w:ascii="Times New Roman" w:hAnsi="Times New Roman"/>
          <w:sz w:val="32"/>
          <w:szCs w:val="32"/>
        </w:rPr>
      </w:pPr>
      <w:r>
        <w:rPr>
          <w:rFonts w:ascii="Times New Roman" w:hAnsi="Times New Roman"/>
          <w:sz w:val="28"/>
          <w:szCs w:val="28"/>
        </w:rPr>
        <w:br w:type="page"/>
      </w:r>
      <w:r w:rsidRPr="00D61A49">
        <w:rPr>
          <w:rFonts w:ascii="Times New Roman" w:hAnsi="Times New Roman"/>
          <w:sz w:val="32"/>
          <w:szCs w:val="32"/>
        </w:rPr>
        <w:t xml:space="preserve">1. </w:t>
      </w:r>
      <w:r w:rsidRPr="00D03D71">
        <w:rPr>
          <w:rFonts w:ascii="Times New Roman" w:hAnsi="Times New Roman"/>
          <w:b/>
          <w:sz w:val="32"/>
          <w:szCs w:val="32"/>
        </w:rPr>
        <w:t>Состояние и тенденции развития массового питания в РФ</w:t>
      </w:r>
    </w:p>
    <w:p w:rsidR="002F490C" w:rsidRDefault="002F490C" w:rsidP="00D61A49">
      <w:pPr>
        <w:pStyle w:val="a3"/>
        <w:spacing w:after="0"/>
        <w:ind w:left="-207"/>
        <w:jc w:val="both"/>
        <w:rPr>
          <w:rFonts w:ascii="Times New Roman" w:hAnsi="Times New Roman"/>
          <w:sz w:val="28"/>
          <w:szCs w:val="28"/>
        </w:rPr>
      </w:pPr>
    </w:p>
    <w:p w:rsidR="002F490C" w:rsidRPr="002F490C" w:rsidRDefault="002F490C" w:rsidP="00D61A49">
      <w:pPr>
        <w:spacing w:after="0"/>
        <w:ind w:left="-539" w:firstLine="539"/>
        <w:jc w:val="both"/>
        <w:rPr>
          <w:rFonts w:ascii="Times New Roman" w:hAnsi="Times New Roman"/>
          <w:sz w:val="28"/>
          <w:szCs w:val="28"/>
        </w:rPr>
      </w:pPr>
      <w:r w:rsidRPr="002F490C">
        <w:rPr>
          <w:rFonts w:ascii="Times New Roman" w:hAnsi="Times New Roman"/>
          <w:sz w:val="28"/>
          <w:szCs w:val="28"/>
        </w:rPr>
        <w:t>На сегодняшний день индустрия общественного питания в России представляет собой огромное количество предприятий с различным уровнем обслуживания, качеством продукции, разнообразием используемого оборудования. Общественное питание сейчас - весьма и весьма развивающееся направление пищевой отрасли. Растет не только число самих предприятий общепита, но заметно расширяется их диапазон. Возникает вопрос: когда же зародилось общественное питание в России? Когда появились первые заведения общепита? Рассмотрим основные этапы развития.</w:t>
      </w:r>
    </w:p>
    <w:p w:rsidR="002F490C" w:rsidRPr="002F490C" w:rsidRDefault="002F490C" w:rsidP="00D61A49">
      <w:pPr>
        <w:spacing w:after="0"/>
        <w:ind w:left="-539" w:firstLine="539"/>
        <w:jc w:val="both"/>
        <w:rPr>
          <w:rFonts w:ascii="Times New Roman" w:hAnsi="Times New Roman"/>
          <w:sz w:val="28"/>
          <w:szCs w:val="28"/>
        </w:rPr>
      </w:pPr>
      <w:r w:rsidRPr="002F490C">
        <w:rPr>
          <w:rFonts w:ascii="Times New Roman" w:hAnsi="Times New Roman"/>
          <w:sz w:val="28"/>
          <w:szCs w:val="28"/>
        </w:rPr>
        <w:t>Первые столовые возникли на Путиловском заводе в Петрограде, а за тем в Москве и других городах. В условиях острой нехватки продуктов и хозяйственной разрухи в период гражданской войны и иностранной интервенции общественные столовые сыграли большую роль в обеспечении питанием населения.</w:t>
      </w:r>
    </w:p>
    <w:p w:rsidR="002F490C" w:rsidRPr="002F490C" w:rsidRDefault="002F490C" w:rsidP="00D61A49">
      <w:pPr>
        <w:spacing w:after="0"/>
        <w:ind w:left="-539" w:firstLine="539"/>
        <w:jc w:val="both"/>
        <w:rPr>
          <w:rFonts w:ascii="Times New Roman" w:hAnsi="Times New Roman"/>
          <w:sz w:val="28"/>
          <w:szCs w:val="28"/>
        </w:rPr>
      </w:pPr>
      <w:r w:rsidRPr="002F490C">
        <w:rPr>
          <w:rFonts w:ascii="Times New Roman" w:hAnsi="Times New Roman"/>
          <w:sz w:val="28"/>
          <w:szCs w:val="28"/>
        </w:rPr>
        <w:t>В период нэпа общественные столовые были переданы в ведение потребительской кооперации и переведены на хозяйственный расчет. К началу 1921 года в них питалось свыше 8 миллионов человек.</w:t>
      </w:r>
    </w:p>
    <w:p w:rsidR="002F490C" w:rsidRPr="002F490C" w:rsidRDefault="002F490C" w:rsidP="00D61A49">
      <w:pPr>
        <w:spacing w:after="0"/>
        <w:ind w:left="-539" w:firstLine="539"/>
        <w:jc w:val="both"/>
        <w:rPr>
          <w:rFonts w:ascii="Times New Roman" w:hAnsi="Times New Roman"/>
          <w:sz w:val="28"/>
          <w:szCs w:val="28"/>
        </w:rPr>
      </w:pPr>
      <w:r w:rsidRPr="002F490C">
        <w:rPr>
          <w:rFonts w:ascii="Times New Roman" w:hAnsi="Times New Roman"/>
          <w:sz w:val="28"/>
          <w:szCs w:val="28"/>
        </w:rPr>
        <w:t>До тридцатых годов отрасль не получала должного развития, так как внимание страны было направленно на индустриализацию и организацию колхозного хозяйства.</w:t>
      </w:r>
    </w:p>
    <w:p w:rsidR="002F490C" w:rsidRPr="002F490C" w:rsidRDefault="002F490C" w:rsidP="00D61A49">
      <w:pPr>
        <w:spacing w:after="0"/>
        <w:ind w:left="-539" w:firstLine="539"/>
        <w:jc w:val="both"/>
        <w:rPr>
          <w:rFonts w:ascii="Times New Roman" w:hAnsi="Times New Roman"/>
          <w:sz w:val="28"/>
          <w:szCs w:val="28"/>
        </w:rPr>
      </w:pPr>
      <w:r w:rsidRPr="002F490C">
        <w:rPr>
          <w:rFonts w:ascii="Times New Roman" w:hAnsi="Times New Roman"/>
          <w:sz w:val="28"/>
          <w:szCs w:val="28"/>
        </w:rPr>
        <w:t>Создав материальную базу для развития общественного питания в стране, ЦКВКП(б) 19 августа 1931 года принял постановление «О мерах улучшения общественного питания», в котором отметил важное значение общественного питания и предусмотрел ряд мероприятий, направленных на повышение качества и расширение ассортимента блюд, улучшение санитарных условий и укрепление материально–технической базы предприятий, на увеличение заинтересованности работников в результатах их труда. Вступили в строй первые кулинарные школы, техникумы, институт. Заводы торгового машиностроения выпустили первое отечественное оборудование. Для улучшения снабжения сырьем предприятия общественного питания получили право заготавливать сельскохозяйственные продукты и организовывать подсобные хозяйства. Был введен бракераж готовой продукции и кулинарных изделий.</w:t>
      </w:r>
    </w:p>
    <w:p w:rsidR="002F490C" w:rsidRPr="002F490C" w:rsidRDefault="002F490C" w:rsidP="00D61A49">
      <w:pPr>
        <w:spacing w:after="0"/>
        <w:ind w:left="-539" w:firstLine="539"/>
        <w:jc w:val="both"/>
        <w:rPr>
          <w:rFonts w:ascii="Times New Roman" w:hAnsi="Times New Roman"/>
          <w:sz w:val="28"/>
          <w:szCs w:val="28"/>
        </w:rPr>
      </w:pPr>
      <w:r w:rsidRPr="002F490C">
        <w:rPr>
          <w:rFonts w:ascii="Times New Roman" w:hAnsi="Times New Roman"/>
          <w:sz w:val="28"/>
          <w:szCs w:val="28"/>
        </w:rPr>
        <w:t>Во время великой отечественной войны 1941 – 1945 гг. система общественного питания способствовала более равномерному распределению продуктов питания среди населения в зависимости от качества и количества их труда, помогла обеспечить дополнительным питанием рабочих ведущих отраслей народного хозяйства и в первую очередь оборонной промышленности.</w:t>
      </w:r>
    </w:p>
    <w:p w:rsidR="002F490C" w:rsidRPr="002F490C" w:rsidRDefault="002F490C" w:rsidP="00D61A49">
      <w:pPr>
        <w:spacing w:after="0"/>
        <w:ind w:left="-539" w:firstLine="539"/>
        <w:jc w:val="both"/>
        <w:rPr>
          <w:rFonts w:ascii="Times New Roman" w:hAnsi="Times New Roman"/>
          <w:sz w:val="28"/>
          <w:szCs w:val="28"/>
        </w:rPr>
      </w:pPr>
      <w:r w:rsidRPr="002F490C">
        <w:rPr>
          <w:rFonts w:ascii="Times New Roman" w:hAnsi="Times New Roman"/>
          <w:sz w:val="28"/>
          <w:szCs w:val="28"/>
        </w:rPr>
        <w:t>В послевоенные годы сеть предприятий общественного питания расширялась значительными темпами и к 1955 году достигла 118 тысяч единиц (в 1940 году было 87,6 тысяч предприятий); увеличился ассортимент блюд и улучшилось обеспечение предприятий технологическим и холодильным оборудованием, повысилась культура обслуживания населения.</w:t>
      </w:r>
    </w:p>
    <w:p w:rsidR="002F490C" w:rsidRPr="002F490C" w:rsidRDefault="002F490C" w:rsidP="00D61A49">
      <w:pPr>
        <w:spacing w:after="0"/>
        <w:ind w:left="-539" w:firstLine="539"/>
        <w:jc w:val="both"/>
        <w:rPr>
          <w:rFonts w:ascii="Times New Roman" w:hAnsi="Times New Roman"/>
          <w:sz w:val="28"/>
          <w:szCs w:val="28"/>
        </w:rPr>
      </w:pPr>
      <w:r w:rsidRPr="002F490C">
        <w:rPr>
          <w:rFonts w:ascii="Times New Roman" w:hAnsi="Times New Roman"/>
          <w:sz w:val="28"/>
          <w:szCs w:val="28"/>
        </w:rPr>
        <w:t>20 февраля 1959 года ЦК КПСС и Совет Министров СССР приняли постановление «О дальнейшем развитии и улучшении общественного питания», где предусмотрели переход отрасли на промышленные рельсы в связи с переходом столовых, ресторанов, кафе и закусочных на работу с полуфабрикатами. Было намечено организовать изготовление полуфабрикатов на крупных фабриках-кухнях, фабриках-заготовочных, а также на предприятиях мясомолочной, рыбной и пищевой промышленности. Централизованное производство полуфабрикатов позволяет более рационально организовать их изготовление, повысить производительность труда поваров, создать поточные линии, лучше использовать производственные площади и отходы, а также сократить затраты на приготовление пищи.</w:t>
      </w:r>
    </w:p>
    <w:p w:rsidR="002F490C" w:rsidRPr="002F490C" w:rsidRDefault="002F490C" w:rsidP="00D61A49">
      <w:pPr>
        <w:spacing w:after="0"/>
        <w:ind w:left="-539" w:firstLine="539"/>
        <w:jc w:val="both"/>
        <w:rPr>
          <w:rFonts w:ascii="Times New Roman" w:hAnsi="Times New Roman"/>
          <w:sz w:val="28"/>
          <w:szCs w:val="28"/>
        </w:rPr>
      </w:pPr>
      <w:r w:rsidRPr="002F490C">
        <w:rPr>
          <w:rFonts w:ascii="Times New Roman" w:hAnsi="Times New Roman"/>
          <w:sz w:val="28"/>
          <w:szCs w:val="28"/>
        </w:rPr>
        <w:t>После сентябрьского (1965г.) Пленума ЦК КПСС предприятия общественного питания стали постепенно переходить на новую систему планирования по трем или по двум показателям - товарообороту с выделением оборота по реализации собственной продукции и прибыли или только по реализации собственной продукции и прибыли. Особое внимание обращалось на качество блюд и формы обслуживания населения.</w:t>
      </w:r>
    </w:p>
    <w:p w:rsidR="002F490C" w:rsidRPr="002F490C" w:rsidRDefault="002F490C" w:rsidP="00D61A49">
      <w:pPr>
        <w:spacing w:after="0"/>
        <w:ind w:left="-539" w:firstLine="539"/>
        <w:jc w:val="both"/>
        <w:rPr>
          <w:rFonts w:ascii="Times New Roman" w:hAnsi="Times New Roman"/>
          <w:sz w:val="28"/>
          <w:szCs w:val="28"/>
        </w:rPr>
      </w:pPr>
      <w:r w:rsidRPr="002F490C">
        <w:rPr>
          <w:rFonts w:ascii="Times New Roman" w:hAnsi="Times New Roman"/>
          <w:sz w:val="28"/>
          <w:szCs w:val="28"/>
        </w:rPr>
        <w:t>Общественное питание, ставшее важной отраслью народного хозяйства, тесно связанно с развитием всей экономики социалистического государства, с решением крупных социальных проблем. В 1977 года товарооборот общественного питания составил 21,1 миллиард рублей, в отрасли было занято 2333 тысячи человек, ежедневно услугами предприятий пользовались 97 миллионов человек. Открыто много новых предприятий, особенно укрепилось и усовершенствовалось рабочее, школьное и студенческое питание. Внедрены и получили широкое одобрение прогрессивные формы обслуживания ( комплексные обеды, доставка пищи к рабочим местам, абонементная система расчета, механизированные линии раздачи комплексных обедов и др.), улучшилось питание людей, работающих в вечерние и ночные смены.</w:t>
      </w:r>
    </w:p>
    <w:p w:rsidR="002F490C" w:rsidRPr="002F490C" w:rsidRDefault="002F490C" w:rsidP="00D61A49">
      <w:pPr>
        <w:spacing w:after="0"/>
        <w:ind w:left="-539" w:firstLine="539"/>
        <w:jc w:val="both"/>
        <w:rPr>
          <w:rFonts w:ascii="Times New Roman" w:hAnsi="Times New Roman"/>
          <w:sz w:val="28"/>
          <w:szCs w:val="28"/>
        </w:rPr>
      </w:pPr>
      <w:r w:rsidRPr="002F490C">
        <w:rPr>
          <w:rFonts w:ascii="Times New Roman" w:hAnsi="Times New Roman"/>
          <w:sz w:val="28"/>
          <w:szCs w:val="28"/>
        </w:rPr>
        <w:t>К 1980 году товарооборот общественного питания достиг объема 24,4 миллиарда рублей, что было на 25% выше, чем в 1975 году. Выпуск продукции собственного производства возрос на 27%.</w:t>
      </w:r>
    </w:p>
    <w:p w:rsidR="002F490C" w:rsidRPr="002F490C" w:rsidRDefault="002F490C" w:rsidP="00D61A49">
      <w:pPr>
        <w:spacing w:after="0"/>
        <w:ind w:left="-539" w:firstLine="539"/>
        <w:jc w:val="both"/>
        <w:rPr>
          <w:rFonts w:ascii="Times New Roman" w:hAnsi="Times New Roman"/>
          <w:sz w:val="28"/>
          <w:szCs w:val="28"/>
        </w:rPr>
      </w:pPr>
      <w:r w:rsidRPr="002F490C">
        <w:rPr>
          <w:rFonts w:ascii="Times New Roman" w:hAnsi="Times New Roman"/>
          <w:sz w:val="28"/>
          <w:szCs w:val="28"/>
        </w:rPr>
        <w:t>Промышленность увеличила производство быстро замороженных блюд. В связи с этим вводятся электрофизические методы обработки пищевых продуктов, создаются и производятся аппараты периодического и непрерывного действия с инфокрасным и СВЧ нагревом.</w:t>
      </w:r>
    </w:p>
    <w:p w:rsidR="002F490C" w:rsidRPr="002F490C" w:rsidRDefault="002F490C" w:rsidP="00D61A49">
      <w:pPr>
        <w:spacing w:after="0"/>
        <w:ind w:left="-539" w:firstLine="539"/>
        <w:jc w:val="both"/>
        <w:rPr>
          <w:rFonts w:ascii="Times New Roman" w:hAnsi="Times New Roman"/>
          <w:sz w:val="28"/>
          <w:szCs w:val="28"/>
        </w:rPr>
      </w:pPr>
      <w:r w:rsidRPr="002F490C">
        <w:rPr>
          <w:rFonts w:ascii="Times New Roman" w:hAnsi="Times New Roman"/>
          <w:sz w:val="28"/>
          <w:szCs w:val="28"/>
        </w:rPr>
        <w:t>Создаются автоматизированные моечные отделения, включающие ряд специализированных машин и транспортирующих средств. Особое внимание обращалось на рациональное питание, на введение комплексных обедов, составленных на научной основе. Разрабатывались рационы питания для различных профессиональных групп в зависимости от характера труда с учетом энергозатрат и физиологических потребностей в основных пищевых веществах (например, в научно – исследовательском институте общественного питания с использованием ЭВМ).</w:t>
      </w:r>
    </w:p>
    <w:p w:rsidR="002F490C" w:rsidRPr="002F490C" w:rsidRDefault="002F490C" w:rsidP="00D61A49">
      <w:pPr>
        <w:spacing w:after="0"/>
        <w:ind w:left="-539" w:firstLine="539"/>
        <w:jc w:val="both"/>
        <w:rPr>
          <w:rFonts w:ascii="Times New Roman" w:hAnsi="Times New Roman"/>
          <w:sz w:val="28"/>
          <w:szCs w:val="28"/>
        </w:rPr>
      </w:pPr>
      <w:r w:rsidRPr="002F490C">
        <w:rPr>
          <w:rFonts w:ascii="Times New Roman" w:hAnsi="Times New Roman"/>
          <w:sz w:val="28"/>
          <w:szCs w:val="28"/>
        </w:rPr>
        <w:t>Отраслевое руководство осуществляют Министерство торговли СССР, Министерства торговли союзных и автономных республик, управление торговли и общественного питания исполкомов Советов депутатов трудящихся.</w:t>
      </w:r>
    </w:p>
    <w:p w:rsidR="002F490C" w:rsidRPr="002F490C" w:rsidRDefault="002F490C" w:rsidP="00D61A49">
      <w:pPr>
        <w:spacing w:after="0"/>
        <w:ind w:left="-539" w:firstLine="539"/>
        <w:jc w:val="both"/>
        <w:rPr>
          <w:rFonts w:ascii="Times New Roman" w:hAnsi="Times New Roman"/>
          <w:sz w:val="28"/>
          <w:szCs w:val="28"/>
        </w:rPr>
      </w:pPr>
      <w:r w:rsidRPr="002F490C">
        <w:rPr>
          <w:rFonts w:ascii="Times New Roman" w:hAnsi="Times New Roman"/>
          <w:sz w:val="28"/>
          <w:szCs w:val="28"/>
        </w:rPr>
        <w:t>В городах с широкой сетью предприятий общественного питания имеются тресты столовых, кафе, ресторанов. В небольших городах руководство системой общественного питания и торговлей объединено в торговли. Министерства и управления разрабатывают и осуществляют мероприятия по развитию, размещению и специализации сети предприятий, внедряют прогрессивные формы обслуживания, повышают культуру производства и качество блюд, занимаются подготовкой кадров, контролируют соблюдение предприятиями санитарных правил, цен и наценок, стояние весов и прочее.</w:t>
      </w:r>
    </w:p>
    <w:p w:rsidR="002F490C" w:rsidRPr="002F490C" w:rsidRDefault="002F490C" w:rsidP="00D61A49">
      <w:pPr>
        <w:spacing w:after="0"/>
        <w:ind w:left="-539" w:firstLine="539"/>
        <w:jc w:val="both"/>
        <w:rPr>
          <w:rFonts w:ascii="Times New Roman" w:hAnsi="Times New Roman"/>
          <w:sz w:val="28"/>
          <w:szCs w:val="28"/>
        </w:rPr>
      </w:pPr>
      <w:r w:rsidRPr="002F490C">
        <w:rPr>
          <w:rFonts w:ascii="Times New Roman" w:hAnsi="Times New Roman"/>
          <w:sz w:val="28"/>
          <w:szCs w:val="28"/>
        </w:rPr>
        <w:t>В конце 80-х годов многие предприятия общественного питания стали работать на основе хозяйственного расчета, т.е. иметь самостоятельный баланс. Открылось множество кооперативных предприятий общественного питания, хотя большая часть из них продолжала оставаться в составе государственных торговых объединений. Они снабжали предприятия сырьем, полуфабрикатами и предметами материально – технического отношения, направляли работу всех предприятий на выполнение указаний вышестоящих звеньев, занимались подбором и подготовкой кадров, устанавливают часы работы предприятий, внедряли новую технику и прогрессивные формы обслуживания, новую технологию, организовывали ремонт оборудования и стирку белья.</w:t>
      </w:r>
    </w:p>
    <w:p w:rsidR="002F490C" w:rsidRPr="002F490C" w:rsidRDefault="002F490C" w:rsidP="00D61A49">
      <w:pPr>
        <w:spacing w:after="0"/>
        <w:ind w:left="-539" w:firstLine="539"/>
        <w:jc w:val="both"/>
        <w:rPr>
          <w:rFonts w:ascii="Times New Roman" w:hAnsi="Times New Roman"/>
          <w:sz w:val="28"/>
          <w:szCs w:val="28"/>
        </w:rPr>
      </w:pPr>
      <w:r w:rsidRPr="002F490C">
        <w:rPr>
          <w:rFonts w:ascii="Times New Roman" w:hAnsi="Times New Roman"/>
          <w:sz w:val="28"/>
          <w:szCs w:val="28"/>
        </w:rPr>
        <w:t>В намеченных в 1986г. Основных направлениях экономического и социального развития нашей страны заметное внимание было уделено и совершенствованию системы общественного питания. Предполагалась дальнейшая комплексная автоматизация процессов приготовления пищи и обслуживания населения, внедрение крупных заготовочных предприятий и централизованного снабжения предприятий полуфабрикатами, введение новых прогрессивных технологий.</w:t>
      </w:r>
    </w:p>
    <w:p w:rsidR="002F490C" w:rsidRPr="002F490C" w:rsidRDefault="002F490C" w:rsidP="00D61A49">
      <w:pPr>
        <w:spacing w:after="0"/>
        <w:ind w:left="-539" w:firstLine="539"/>
        <w:jc w:val="both"/>
        <w:rPr>
          <w:rFonts w:ascii="Times New Roman" w:hAnsi="Times New Roman"/>
          <w:sz w:val="28"/>
          <w:szCs w:val="28"/>
        </w:rPr>
      </w:pPr>
      <w:r w:rsidRPr="002F490C">
        <w:rPr>
          <w:rFonts w:ascii="Times New Roman" w:hAnsi="Times New Roman"/>
          <w:sz w:val="28"/>
          <w:szCs w:val="28"/>
        </w:rPr>
        <w:t>Однако смена плановых отношений в экономике на рыночные в начале 90-х годов определила крутой поворот в развитии предприятий общественного питания. Оно пошло по пути создания небольших, компактных, самоокупаемых предприятий с высоким уровнем услуг и качества приготовления пищи, т.е. приоритетным направлением стало не количество, а качество.</w:t>
      </w:r>
    </w:p>
    <w:p w:rsidR="002F490C" w:rsidRPr="002F490C" w:rsidRDefault="002F490C" w:rsidP="00D61A49">
      <w:pPr>
        <w:spacing w:after="0"/>
        <w:ind w:left="-539" w:firstLine="539"/>
        <w:jc w:val="both"/>
        <w:rPr>
          <w:rFonts w:ascii="Times New Roman" w:hAnsi="Times New Roman"/>
          <w:sz w:val="28"/>
          <w:szCs w:val="28"/>
        </w:rPr>
      </w:pPr>
      <w:r w:rsidRPr="002F490C">
        <w:rPr>
          <w:rFonts w:ascii="Times New Roman" w:hAnsi="Times New Roman"/>
          <w:sz w:val="28"/>
          <w:szCs w:val="28"/>
        </w:rPr>
        <w:t>Конечно, крупные предприятия общественного питания существуют и сегодня. Но уровень их оснащенности, качества приготовления пищи, культуры обслуживания вступают во все более жесткую конкуренцию с появившимися у нас "Макдональдсами", различными кафе, закусочными и др. предприятиями, открываемыми у нас иностранными фирмами.</w:t>
      </w:r>
    </w:p>
    <w:p w:rsidR="002F490C" w:rsidRPr="002F490C" w:rsidRDefault="002F490C" w:rsidP="00D61A49">
      <w:pPr>
        <w:spacing w:after="0"/>
        <w:ind w:left="-539" w:firstLine="539"/>
        <w:jc w:val="both"/>
        <w:rPr>
          <w:rFonts w:ascii="Times New Roman" w:hAnsi="Times New Roman"/>
          <w:sz w:val="28"/>
          <w:szCs w:val="28"/>
        </w:rPr>
      </w:pPr>
      <w:r w:rsidRPr="002F490C">
        <w:rPr>
          <w:rFonts w:ascii="Times New Roman" w:hAnsi="Times New Roman"/>
          <w:sz w:val="28"/>
          <w:szCs w:val="28"/>
        </w:rPr>
        <w:t>Создание в России предприятий общественного питания с высоким качеством приготавливаемых продуктов, уровнем обслуживания, максимально удобных для посетителей – одна из важнейших задач, стоящих перед системой общественного питания сегодня.</w:t>
      </w:r>
    </w:p>
    <w:p w:rsidR="00A6375F" w:rsidRDefault="00A1290E" w:rsidP="00D61A49">
      <w:pPr>
        <w:pStyle w:val="a3"/>
        <w:spacing w:after="0"/>
        <w:ind w:left="-539" w:firstLine="539"/>
        <w:jc w:val="both"/>
        <w:rPr>
          <w:rFonts w:ascii="Times New Roman" w:hAnsi="Times New Roman"/>
          <w:sz w:val="36"/>
          <w:szCs w:val="36"/>
        </w:rPr>
      </w:pPr>
      <w:r w:rsidRPr="002F490C">
        <w:rPr>
          <w:rFonts w:ascii="Times New Roman" w:hAnsi="Times New Roman"/>
          <w:sz w:val="28"/>
          <w:szCs w:val="28"/>
        </w:rPr>
        <w:br w:type="page"/>
      </w:r>
      <w:r>
        <w:rPr>
          <w:rFonts w:ascii="Times New Roman" w:hAnsi="Times New Roman"/>
          <w:sz w:val="28"/>
          <w:szCs w:val="28"/>
        </w:rPr>
        <w:t>2</w:t>
      </w:r>
      <w:r w:rsidRPr="0041242F">
        <w:rPr>
          <w:rFonts w:ascii="Times New Roman" w:hAnsi="Times New Roman"/>
          <w:b/>
          <w:sz w:val="32"/>
          <w:szCs w:val="32"/>
        </w:rPr>
        <w:t>. Основные фонды предприятия общественного питания, их сущность, состав и структура</w:t>
      </w:r>
    </w:p>
    <w:p w:rsidR="00D61A49" w:rsidRDefault="00D61A49" w:rsidP="00D61A49">
      <w:pPr>
        <w:pStyle w:val="a3"/>
        <w:spacing w:after="0"/>
        <w:ind w:left="-539" w:firstLine="539"/>
        <w:jc w:val="both"/>
        <w:rPr>
          <w:rFonts w:ascii="Times New Roman" w:hAnsi="Times New Roman"/>
          <w:sz w:val="28"/>
          <w:szCs w:val="28"/>
        </w:rPr>
      </w:pPr>
    </w:p>
    <w:p w:rsidR="00810EBC" w:rsidRPr="00810EBC" w:rsidRDefault="00810EBC" w:rsidP="00D61A49">
      <w:pPr>
        <w:spacing w:after="0"/>
        <w:ind w:left="-540" w:right="-5" w:firstLine="540"/>
        <w:jc w:val="both"/>
        <w:rPr>
          <w:rStyle w:val="af"/>
          <w:rFonts w:ascii="Times New Roman" w:hAnsi="Times New Roman"/>
          <w:b w:val="0"/>
          <w:sz w:val="28"/>
          <w:szCs w:val="28"/>
        </w:rPr>
      </w:pPr>
      <w:r w:rsidRPr="00810EBC">
        <w:rPr>
          <w:rStyle w:val="af"/>
          <w:rFonts w:ascii="Times New Roman" w:hAnsi="Times New Roman"/>
          <w:b w:val="0"/>
          <w:sz w:val="28"/>
          <w:szCs w:val="28"/>
        </w:rPr>
        <w:t>Для организации производства продукции и услуг любому предприятию необходимы следующие компоненты: основные фонды, оборотные средства, рабочая сила.</w:t>
      </w:r>
    </w:p>
    <w:p w:rsidR="00810EBC" w:rsidRPr="00810EBC" w:rsidRDefault="00810EBC" w:rsidP="00D61A49">
      <w:pPr>
        <w:spacing w:after="0"/>
        <w:ind w:left="-540" w:right="-5" w:firstLine="540"/>
        <w:jc w:val="both"/>
        <w:rPr>
          <w:rStyle w:val="af"/>
          <w:rFonts w:ascii="Times New Roman" w:hAnsi="Times New Roman"/>
          <w:b w:val="0"/>
          <w:sz w:val="28"/>
          <w:szCs w:val="28"/>
        </w:rPr>
      </w:pPr>
      <w:r w:rsidRPr="00810EBC">
        <w:rPr>
          <w:rStyle w:val="af"/>
          <w:rFonts w:ascii="Times New Roman" w:hAnsi="Times New Roman"/>
          <w:b w:val="0"/>
          <w:sz w:val="28"/>
          <w:szCs w:val="28"/>
        </w:rPr>
        <w:t>Основные фонды - это средства труда, которые многократно участвуют в производственном процессе, сохраняя при этом свою натуральную форму, постепенно изнашиваясь, переносят свою стоимость по частям на вновь создаваемую продукцию.</w:t>
      </w:r>
    </w:p>
    <w:p w:rsidR="00810EBC" w:rsidRPr="00810EBC" w:rsidRDefault="00810EBC" w:rsidP="00D61A49">
      <w:pPr>
        <w:spacing w:after="0"/>
        <w:ind w:left="-540" w:right="-5" w:firstLine="540"/>
        <w:jc w:val="both"/>
        <w:rPr>
          <w:rStyle w:val="af"/>
          <w:rFonts w:ascii="Times New Roman" w:hAnsi="Times New Roman"/>
          <w:b w:val="0"/>
          <w:sz w:val="28"/>
          <w:szCs w:val="28"/>
        </w:rPr>
      </w:pPr>
      <w:r w:rsidRPr="00810EBC">
        <w:rPr>
          <w:rStyle w:val="af"/>
          <w:rFonts w:ascii="Times New Roman" w:hAnsi="Times New Roman"/>
          <w:b w:val="0"/>
          <w:sz w:val="28"/>
          <w:szCs w:val="28"/>
        </w:rPr>
        <w:t>К ним относят фонды со сроком службы более одного года и стоимостью более 100 минимальных месячных заработных плат (50 минимальных месячных заработных плат для бюджетных организаций).</w:t>
      </w:r>
    </w:p>
    <w:p w:rsidR="00810EBC" w:rsidRPr="00810EBC" w:rsidRDefault="00810EBC" w:rsidP="00D61A49">
      <w:pPr>
        <w:spacing w:after="0"/>
        <w:ind w:left="-540" w:right="-5" w:firstLine="540"/>
        <w:jc w:val="both"/>
        <w:rPr>
          <w:rStyle w:val="af"/>
          <w:rFonts w:ascii="Times New Roman" w:hAnsi="Times New Roman"/>
          <w:b w:val="0"/>
          <w:sz w:val="28"/>
          <w:szCs w:val="28"/>
        </w:rPr>
      </w:pPr>
      <w:r w:rsidRPr="00810EBC">
        <w:rPr>
          <w:rStyle w:val="af"/>
          <w:rFonts w:ascii="Times New Roman" w:hAnsi="Times New Roman"/>
          <w:b w:val="0"/>
          <w:sz w:val="28"/>
          <w:szCs w:val="28"/>
        </w:rPr>
        <w:t>Они подразделяются на производственные и непроизводственные фонды.</w:t>
      </w:r>
    </w:p>
    <w:p w:rsidR="00810EBC" w:rsidRPr="00810EBC" w:rsidRDefault="00810EBC" w:rsidP="00D61A49">
      <w:pPr>
        <w:spacing w:after="0"/>
        <w:ind w:left="-540" w:right="-5" w:firstLine="540"/>
        <w:jc w:val="both"/>
        <w:rPr>
          <w:rStyle w:val="af"/>
          <w:rFonts w:ascii="Times New Roman" w:hAnsi="Times New Roman"/>
          <w:b w:val="0"/>
          <w:sz w:val="28"/>
          <w:szCs w:val="28"/>
        </w:rPr>
      </w:pPr>
      <w:r w:rsidRPr="00810EBC">
        <w:rPr>
          <w:rStyle w:val="af"/>
          <w:rFonts w:ascii="Times New Roman" w:hAnsi="Times New Roman"/>
          <w:b w:val="0"/>
          <w:sz w:val="28"/>
          <w:szCs w:val="28"/>
        </w:rPr>
        <w:t>Производственные фонды участвуют в процессе изготовления продукции или оказания услуг. К ним относятся: станки, машины, приборы, передаточные устройства и т.п.</w:t>
      </w:r>
    </w:p>
    <w:p w:rsidR="00810EBC" w:rsidRPr="00810EBC" w:rsidRDefault="00810EBC" w:rsidP="00D61A49">
      <w:pPr>
        <w:spacing w:after="0"/>
        <w:ind w:left="-540" w:right="-5" w:firstLine="540"/>
        <w:jc w:val="both"/>
        <w:rPr>
          <w:rStyle w:val="af"/>
          <w:rFonts w:ascii="Times New Roman" w:hAnsi="Times New Roman"/>
          <w:b w:val="0"/>
          <w:sz w:val="28"/>
          <w:szCs w:val="28"/>
        </w:rPr>
      </w:pPr>
      <w:r w:rsidRPr="00810EBC">
        <w:rPr>
          <w:rStyle w:val="af"/>
          <w:rFonts w:ascii="Times New Roman" w:hAnsi="Times New Roman"/>
          <w:b w:val="0"/>
          <w:sz w:val="28"/>
          <w:szCs w:val="28"/>
        </w:rPr>
        <w:t>Непроизводственные основные фонды не участвуют в процессе создания продукции. К ним относятся: жилые дома, детские сады, клубы, стадионы, поликлиники, санатории и т.п.</w:t>
      </w:r>
    </w:p>
    <w:p w:rsidR="00E308CB" w:rsidRDefault="00810EBC" w:rsidP="00E308CB">
      <w:pPr>
        <w:spacing w:after="0"/>
        <w:ind w:left="-540" w:right="-5" w:firstLine="540"/>
        <w:jc w:val="both"/>
        <w:rPr>
          <w:rStyle w:val="af"/>
          <w:rFonts w:ascii="Times New Roman" w:hAnsi="Times New Roman"/>
          <w:b w:val="0"/>
          <w:sz w:val="28"/>
          <w:szCs w:val="28"/>
        </w:rPr>
      </w:pPr>
      <w:r w:rsidRPr="00810EBC">
        <w:rPr>
          <w:rStyle w:val="af"/>
          <w:rFonts w:ascii="Times New Roman" w:hAnsi="Times New Roman"/>
          <w:b w:val="0"/>
          <w:sz w:val="28"/>
          <w:szCs w:val="28"/>
        </w:rPr>
        <w:t>Для учета основных фондов, определения их состава и структуры необходима их классификация. Выделяются следующие группы и подгруппы основных производственных фондов:</w:t>
      </w:r>
    </w:p>
    <w:p w:rsidR="00E308CB" w:rsidRDefault="00810EBC" w:rsidP="00E308CB">
      <w:pPr>
        <w:numPr>
          <w:ilvl w:val="0"/>
          <w:numId w:val="20"/>
        </w:numPr>
        <w:tabs>
          <w:tab w:val="num" w:pos="0"/>
        </w:tabs>
        <w:spacing w:after="0"/>
        <w:ind w:left="0" w:right="-5"/>
        <w:jc w:val="both"/>
        <w:rPr>
          <w:rStyle w:val="af"/>
          <w:rFonts w:ascii="Times New Roman" w:hAnsi="Times New Roman"/>
          <w:b w:val="0"/>
          <w:sz w:val="28"/>
          <w:szCs w:val="28"/>
        </w:rPr>
      </w:pPr>
      <w:r w:rsidRPr="00810EBC">
        <w:rPr>
          <w:rStyle w:val="af"/>
          <w:rFonts w:ascii="Times New Roman" w:hAnsi="Times New Roman"/>
          <w:b w:val="0"/>
          <w:sz w:val="28"/>
          <w:szCs w:val="28"/>
        </w:rPr>
        <w:t>Здания (архитектурно-строительные объекты производственного назначения: корпуса цехов, складские помещения, производственные лаборатории и т.п.).</w:t>
      </w:r>
    </w:p>
    <w:p w:rsidR="00E308CB" w:rsidRDefault="00810EBC" w:rsidP="00E308CB">
      <w:pPr>
        <w:numPr>
          <w:ilvl w:val="0"/>
          <w:numId w:val="20"/>
        </w:numPr>
        <w:tabs>
          <w:tab w:val="num" w:pos="0"/>
        </w:tabs>
        <w:spacing w:after="0"/>
        <w:ind w:left="0" w:right="-5"/>
        <w:jc w:val="both"/>
        <w:rPr>
          <w:rStyle w:val="af"/>
          <w:rFonts w:ascii="Times New Roman" w:hAnsi="Times New Roman"/>
          <w:b w:val="0"/>
          <w:sz w:val="28"/>
          <w:szCs w:val="28"/>
        </w:rPr>
      </w:pPr>
      <w:r w:rsidRPr="00810EBC">
        <w:rPr>
          <w:rStyle w:val="af"/>
          <w:rFonts w:ascii="Times New Roman" w:hAnsi="Times New Roman"/>
          <w:b w:val="0"/>
          <w:sz w:val="28"/>
          <w:szCs w:val="28"/>
        </w:rPr>
        <w:t>Сооружения (инженерно-строительные объекты, создающие условия для осуществления процесса производства: тоннели, эстакады, автомобильные дороги, дымовые трубы на отдельном фундаменте и т.д.).</w:t>
      </w:r>
    </w:p>
    <w:p w:rsidR="00E308CB" w:rsidRDefault="00810EBC" w:rsidP="00E308CB">
      <w:pPr>
        <w:numPr>
          <w:ilvl w:val="0"/>
          <w:numId w:val="20"/>
        </w:numPr>
        <w:tabs>
          <w:tab w:val="num" w:pos="0"/>
        </w:tabs>
        <w:spacing w:after="0"/>
        <w:ind w:left="0" w:right="-5"/>
        <w:jc w:val="both"/>
        <w:rPr>
          <w:rStyle w:val="af"/>
          <w:rFonts w:ascii="Times New Roman" w:hAnsi="Times New Roman"/>
          <w:b w:val="0"/>
          <w:sz w:val="28"/>
          <w:szCs w:val="28"/>
        </w:rPr>
      </w:pPr>
      <w:r w:rsidRPr="00810EBC">
        <w:rPr>
          <w:rStyle w:val="af"/>
          <w:rFonts w:ascii="Times New Roman" w:hAnsi="Times New Roman"/>
          <w:b w:val="0"/>
          <w:sz w:val="28"/>
          <w:szCs w:val="28"/>
        </w:rPr>
        <w:t>Передаточные устройства (устройства для передачи электроэнергии, жидких и газообразных веществ: электросети, теплосети, газовые сети, трансмиссии и т.п.).</w:t>
      </w:r>
    </w:p>
    <w:p w:rsidR="00A27350" w:rsidRDefault="00810EBC" w:rsidP="00E308CB">
      <w:pPr>
        <w:numPr>
          <w:ilvl w:val="0"/>
          <w:numId w:val="20"/>
        </w:numPr>
        <w:tabs>
          <w:tab w:val="num" w:pos="0"/>
        </w:tabs>
        <w:spacing w:after="0"/>
        <w:ind w:left="0" w:right="-5"/>
        <w:jc w:val="both"/>
        <w:rPr>
          <w:rStyle w:val="af"/>
          <w:rFonts w:ascii="Times New Roman" w:hAnsi="Times New Roman"/>
          <w:b w:val="0"/>
          <w:sz w:val="28"/>
          <w:szCs w:val="28"/>
        </w:rPr>
      </w:pPr>
      <w:r w:rsidRPr="00810EBC">
        <w:rPr>
          <w:rStyle w:val="af"/>
          <w:rFonts w:ascii="Times New Roman" w:hAnsi="Times New Roman"/>
          <w:b w:val="0"/>
          <w:sz w:val="28"/>
          <w:szCs w:val="28"/>
        </w:rPr>
        <w:t>Машины и оборудования в том числе</w:t>
      </w:r>
      <w:r w:rsidR="00A27350">
        <w:rPr>
          <w:rStyle w:val="af"/>
          <w:rFonts w:ascii="Times New Roman" w:hAnsi="Times New Roman"/>
          <w:b w:val="0"/>
          <w:sz w:val="28"/>
          <w:szCs w:val="28"/>
        </w:rPr>
        <w:t xml:space="preserve">: </w:t>
      </w:r>
    </w:p>
    <w:p w:rsidR="00A27350" w:rsidRDefault="00810EBC" w:rsidP="00A27350">
      <w:pPr>
        <w:numPr>
          <w:ilvl w:val="0"/>
          <w:numId w:val="18"/>
        </w:numPr>
        <w:spacing w:after="0"/>
        <w:ind w:right="-5"/>
        <w:jc w:val="both"/>
        <w:rPr>
          <w:rStyle w:val="af"/>
          <w:rFonts w:ascii="Times New Roman" w:hAnsi="Times New Roman"/>
          <w:b w:val="0"/>
          <w:sz w:val="28"/>
          <w:szCs w:val="28"/>
        </w:rPr>
      </w:pPr>
      <w:r w:rsidRPr="00810EBC">
        <w:rPr>
          <w:rStyle w:val="af"/>
          <w:rFonts w:ascii="Times New Roman" w:hAnsi="Times New Roman"/>
          <w:b w:val="0"/>
          <w:sz w:val="28"/>
          <w:szCs w:val="28"/>
        </w:rPr>
        <w:t xml:space="preserve">Силовые машины и оборудование (устройства для выработки, преобразования и распределения энергии: генераторы, электродвигатели, паровые машины, турбины, двигатели внутреннего сгорания, </w:t>
      </w:r>
      <w:r w:rsidR="00A27350">
        <w:rPr>
          <w:rStyle w:val="af"/>
          <w:rFonts w:ascii="Times New Roman" w:hAnsi="Times New Roman"/>
          <w:b w:val="0"/>
          <w:sz w:val="28"/>
          <w:szCs w:val="28"/>
        </w:rPr>
        <w:t>силовые трансформаторы и т.п.).</w:t>
      </w:r>
    </w:p>
    <w:p w:rsidR="00A27350" w:rsidRDefault="00810EBC" w:rsidP="00A27350">
      <w:pPr>
        <w:numPr>
          <w:ilvl w:val="0"/>
          <w:numId w:val="18"/>
        </w:numPr>
        <w:spacing w:after="0"/>
        <w:ind w:right="-5"/>
        <w:jc w:val="both"/>
        <w:rPr>
          <w:rStyle w:val="af"/>
          <w:rFonts w:ascii="Times New Roman" w:hAnsi="Times New Roman"/>
          <w:b w:val="0"/>
          <w:sz w:val="28"/>
          <w:szCs w:val="28"/>
        </w:rPr>
      </w:pPr>
      <w:r w:rsidRPr="00810EBC">
        <w:rPr>
          <w:rStyle w:val="af"/>
          <w:rFonts w:ascii="Times New Roman" w:hAnsi="Times New Roman"/>
          <w:b w:val="0"/>
          <w:sz w:val="28"/>
          <w:szCs w:val="28"/>
        </w:rPr>
        <w:t>Рабочие машины и оборудование (техника, предназначенная для механического, химического и термического воздействия на предметы труда: металлорежущие станки, прессы, термиче</w:t>
      </w:r>
      <w:r w:rsidR="00A27350">
        <w:rPr>
          <w:rStyle w:val="af"/>
          <w:rFonts w:ascii="Times New Roman" w:hAnsi="Times New Roman"/>
          <w:b w:val="0"/>
          <w:sz w:val="28"/>
          <w:szCs w:val="28"/>
        </w:rPr>
        <w:t>ские печи, электропечи и т.п.).</w:t>
      </w:r>
    </w:p>
    <w:p w:rsidR="00A27350" w:rsidRDefault="00810EBC" w:rsidP="00A27350">
      <w:pPr>
        <w:numPr>
          <w:ilvl w:val="0"/>
          <w:numId w:val="18"/>
        </w:numPr>
        <w:spacing w:after="0"/>
        <w:ind w:right="-5"/>
        <w:jc w:val="both"/>
        <w:rPr>
          <w:rStyle w:val="af"/>
          <w:rFonts w:ascii="Times New Roman" w:hAnsi="Times New Roman"/>
          <w:b w:val="0"/>
          <w:sz w:val="28"/>
          <w:szCs w:val="28"/>
        </w:rPr>
      </w:pPr>
      <w:r w:rsidRPr="00810EBC">
        <w:rPr>
          <w:rStyle w:val="af"/>
          <w:rFonts w:ascii="Times New Roman" w:hAnsi="Times New Roman"/>
          <w:b w:val="0"/>
          <w:sz w:val="28"/>
          <w:szCs w:val="28"/>
        </w:rPr>
        <w:t>Измерительные и регулирующие приборы и устройства, лабораторное оборудование (приборы и устройства для регулирования, измерения и контроля производственных процессов, проведения лаборато</w:t>
      </w:r>
      <w:r w:rsidR="00A27350">
        <w:rPr>
          <w:rStyle w:val="af"/>
          <w:rFonts w:ascii="Times New Roman" w:hAnsi="Times New Roman"/>
          <w:b w:val="0"/>
          <w:sz w:val="28"/>
          <w:szCs w:val="28"/>
        </w:rPr>
        <w:t>рных испытаний и исследований).</w:t>
      </w:r>
    </w:p>
    <w:p w:rsidR="00A27350" w:rsidRDefault="00810EBC" w:rsidP="00A27350">
      <w:pPr>
        <w:numPr>
          <w:ilvl w:val="0"/>
          <w:numId w:val="18"/>
        </w:numPr>
        <w:spacing w:after="0"/>
        <w:ind w:right="-5"/>
        <w:jc w:val="both"/>
        <w:rPr>
          <w:rStyle w:val="af"/>
          <w:rFonts w:ascii="Times New Roman" w:hAnsi="Times New Roman"/>
          <w:b w:val="0"/>
          <w:sz w:val="28"/>
          <w:szCs w:val="28"/>
        </w:rPr>
      </w:pPr>
      <w:r w:rsidRPr="00810EBC">
        <w:rPr>
          <w:rStyle w:val="af"/>
          <w:rFonts w:ascii="Times New Roman" w:hAnsi="Times New Roman"/>
          <w:b w:val="0"/>
          <w:sz w:val="28"/>
          <w:szCs w:val="28"/>
        </w:rPr>
        <w:t>Вычислительная техника (средства для ускорения вычислительных процессов и логических операций: ЭВМ, оборудование для сбора, фиксации и пе</w:t>
      </w:r>
      <w:r w:rsidR="00A27350">
        <w:rPr>
          <w:rStyle w:val="af"/>
          <w:rFonts w:ascii="Times New Roman" w:hAnsi="Times New Roman"/>
          <w:b w:val="0"/>
          <w:sz w:val="28"/>
          <w:szCs w:val="28"/>
        </w:rPr>
        <w:t>редачи информации и т.п.).</w:t>
      </w:r>
    </w:p>
    <w:p w:rsidR="00A27350" w:rsidRDefault="00810EBC" w:rsidP="00A27350">
      <w:pPr>
        <w:numPr>
          <w:ilvl w:val="0"/>
          <w:numId w:val="18"/>
        </w:numPr>
        <w:spacing w:after="0"/>
        <w:ind w:right="-5"/>
        <w:jc w:val="both"/>
        <w:rPr>
          <w:rStyle w:val="af"/>
          <w:rFonts w:ascii="Times New Roman" w:hAnsi="Times New Roman"/>
          <w:b w:val="0"/>
          <w:sz w:val="28"/>
          <w:szCs w:val="28"/>
        </w:rPr>
      </w:pPr>
      <w:r w:rsidRPr="00810EBC">
        <w:rPr>
          <w:rStyle w:val="af"/>
          <w:rFonts w:ascii="Times New Roman" w:hAnsi="Times New Roman"/>
          <w:b w:val="0"/>
          <w:sz w:val="28"/>
          <w:szCs w:val="28"/>
        </w:rPr>
        <w:t>Автоматические машины, оборудование и линии (оборудование, где все операции выполняются без непосредственного участия человека: станки-автоматы, автоматические поточные линии, гибкие пр</w:t>
      </w:r>
      <w:r w:rsidR="00A27350">
        <w:rPr>
          <w:rStyle w:val="af"/>
          <w:rFonts w:ascii="Times New Roman" w:hAnsi="Times New Roman"/>
          <w:b w:val="0"/>
          <w:sz w:val="28"/>
          <w:szCs w:val="28"/>
        </w:rPr>
        <w:t>оизводственные системы и т.п.).</w:t>
      </w:r>
    </w:p>
    <w:p w:rsidR="00810EBC" w:rsidRPr="00810EBC" w:rsidRDefault="00810EBC" w:rsidP="00A27350">
      <w:pPr>
        <w:numPr>
          <w:ilvl w:val="0"/>
          <w:numId w:val="18"/>
        </w:numPr>
        <w:spacing w:after="0"/>
        <w:ind w:right="-5"/>
        <w:jc w:val="both"/>
        <w:rPr>
          <w:rStyle w:val="af"/>
          <w:rFonts w:ascii="Times New Roman" w:hAnsi="Times New Roman"/>
          <w:b w:val="0"/>
          <w:sz w:val="28"/>
          <w:szCs w:val="28"/>
        </w:rPr>
      </w:pPr>
      <w:r w:rsidRPr="00810EBC">
        <w:rPr>
          <w:rStyle w:val="af"/>
          <w:rFonts w:ascii="Times New Roman" w:hAnsi="Times New Roman"/>
          <w:b w:val="0"/>
          <w:sz w:val="28"/>
          <w:szCs w:val="28"/>
        </w:rPr>
        <w:t>Прочие машины и оборудование, техника, не вошедшая в выше перечисленные группы (пожарные машины, оборудование телефонных станций).</w:t>
      </w:r>
    </w:p>
    <w:p w:rsidR="00E308CB" w:rsidRDefault="00810EBC" w:rsidP="00E308CB">
      <w:pPr>
        <w:numPr>
          <w:ilvl w:val="0"/>
          <w:numId w:val="20"/>
        </w:numPr>
        <w:tabs>
          <w:tab w:val="clear" w:pos="360"/>
          <w:tab w:val="num" w:pos="0"/>
        </w:tabs>
        <w:spacing w:after="0"/>
        <w:ind w:left="0" w:right="-5"/>
        <w:jc w:val="both"/>
        <w:rPr>
          <w:rStyle w:val="af"/>
          <w:rFonts w:ascii="Times New Roman" w:hAnsi="Times New Roman"/>
          <w:b w:val="0"/>
          <w:sz w:val="28"/>
          <w:szCs w:val="28"/>
        </w:rPr>
      </w:pPr>
      <w:r w:rsidRPr="00810EBC">
        <w:rPr>
          <w:rStyle w:val="af"/>
          <w:rFonts w:ascii="Times New Roman" w:hAnsi="Times New Roman"/>
          <w:b w:val="0"/>
          <w:sz w:val="28"/>
          <w:szCs w:val="28"/>
        </w:rPr>
        <w:t>Транспортные средства (тепловозы, вагоны, автомобили, мотоциклы, кары, тележки и т.д., кроме конвейеров, транспортеров, включаемых в состав производственного оборудования).</w:t>
      </w:r>
    </w:p>
    <w:p w:rsidR="00E308CB" w:rsidRDefault="00810EBC" w:rsidP="00E308CB">
      <w:pPr>
        <w:numPr>
          <w:ilvl w:val="0"/>
          <w:numId w:val="20"/>
        </w:numPr>
        <w:tabs>
          <w:tab w:val="clear" w:pos="360"/>
          <w:tab w:val="num" w:pos="0"/>
        </w:tabs>
        <w:spacing w:after="0"/>
        <w:ind w:left="0" w:right="-5"/>
        <w:jc w:val="both"/>
        <w:rPr>
          <w:rStyle w:val="af"/>
          <w:rFonts w:ascii="Times New Roman" w:hAnsi="Times New Roman"/>
          <w:b w:val="0"/>
          <w:sz w:val="28"/>
          <w:szCs w:val="28"/>
        </w:rPr>
      </w:pPr>
      <w:r w:rsidRPr="00810EBC">
        <w:rPr>
          <w:rStyle w:val="af"/>
          <w:rFonts w:ascii="Times New Roman" w:hAnsi="Times New Roman"/>
          <w:b w:val="0"/>
          <w:sz w:val="28"/>
          <w:szCs w:val="28"/>
        </w:rPr>
        <w:t>Инструмент (режущий, ударный, давящий, уплотняющий, а также различные приспособления для крепления, монтажа и т.д.), кроме специального инструмента и специальной оснастки.</w:t>
      </w:r>
    </w:p>
    <w:p w:rsidR="00E308CB" w:rsidRDefault="00810EBC" w:rsidP="00E308CB">
      <w:pPr>
        <w:numPr>
          <w:ilvl w:val="0"/>
          <w:numId w:val="20"/>
        </w:numPr>
        <w:tabs>
          <w:tab w:val="clear" w:pos="360"/>
          <w:tab w:val="num" w:pos="0"/>
        </w:tabs>
        <w:spacing w:after="0"/>
        <w:ind w:left="0" w:right="-5"/>
        <w:jc w:val="both"/>
        <w:rPr>
          <w:rStyle w:val="af"/>
          <w:rFonts w:ascii="Times New Roman" w:hAnsi="Times New Roman"/>
          <w:b w:val="0"/>
          <w:sz w:val="28"/>
          <w:szCs w:val="28"/>
        </w:rPr>
      </w:pPr>
      <w:r w:rsidRPr="00810EBC">
        <w:rPr>
          <w:rStyle w:val="af"/>
          <w:rFonts w:ascii="Times New Roman" w:hAnsi="Times New Roman"/>
          <w:b w:val="0"/>
          <w:sz w:val="28"/>
          <w:szCs w:val="28"/>
        </w:rPr>
        <w:t>Производственный инвентарь и принадлежности (предметы для облегчения выполнения производственных операций: рабочие столы, верстаки, ограждения, вентиляторы, тара, стеллажи и т.п.).</w:t>
      </w:r>
    </w:p>
    <w:p w:rsidR="00E308CB" w:rsidRDefault="00810EBC" w:rsidP="00E308CB">
      <w:pPr>
        <w:numPr>
          <w:ilvl w:val="0"/>
          <w:numId w:val="20"/>
        </w:numPr>
        <w:tabs>
          <w:tab w:val="clear" w:pos="360"/>
          <w:tab w:val="num" w:pos="0"/>
        </w:tabs>
        <w:spacing w:after="0"/>
        <w:ind w:left="0" w:right="-5"/>
        <w:jc w:val="both"/>
        <w:rPr>
          <w:rStyle w:val="af"/>
          <w:rFonts w:ascii="Times New Roman" w:hAnsi="Times New Roman"/>
          <w:b w:val="0"/>
          <w:sz w:val="28"/>
          <w:szCs w:val="28"/>
        </w:rPr>
      </w:pPr>
      <w:r w:rsidRPr="00810EBC">
        <w:rPr>
          <w:rStyle w:val="af"/>
          <w:rFonts w:ascii="Times New Roman" w:hAnsi="Times New Roman"/>
          <w:b w:val="0"/>
          <w:sz w:val="28"/>
          <w:szCs w:val="28"/>
        </w:rPr>
        <w:t>Хозяйственный инвентарь (предметы конторского и хозяйственного обеспечения: столы, шкафы, вешалки, пишущие машинки, сейфы, множительные аппараты и т.п.).</w:t>
      </w:r>
    </w:p>
    <w:p w:rsidR="00810EBC" w:rsidRPr="00810EBC" w:rsidRDefault="00810EBC" w:rsidP="00E308CB">
      <w:pPr>
        <w:numPr>
          <w:ilvl w:val="0"/>
          <w:numId w:val="20"/>
        </w:numPr>
        <w:tabs>
          <w:tab w:val="clear" w:pos="360"/>
          <w:tab w:val="num" w:pos="0"/>
        </w:tabs>
        <w:spacing w:after="0"/>
        <w:ind w:left="0" w:right="-5"/>
        <w:jc w:val="both"/>
        <w:rPr>
          <w:rStyle w:val="af"/>
          <w:rFonts w:ascii="Times New Roman" w:hAnsi="Times New Roman"/>
          <w:b w:val="0"/>
          <w:sz w:val="28"/>
          <w:szCs w:val="28"/>
        </w:rPr>
      </w:pPr>
      <w:r w:rsidRPr="00810EBC">
        <w:rPr>
          <w:rStyle w:val="af"/>
          <w:rFonts w:ascii="Times New Roman" w:hAnsi="Times New Roman"/>
          <w:b w:val="0"/>
          <w:sz w:val="28"/>
          <w:szCs w:val="28"/>
        </w:rPr>
        <w:t>Прочие основные фонды. В состав этой группы включают библиотечные фонды, музейные ценности и т.д.</w:t>
      </w:r>
    </w:p>
    <w:p w:rsidR="00810EBC" w:rsidRPr="00810EBC" w:rsidRDefault="00810EBC" w:rsidP="00D61A49">
      <w:pPr>
        <w:spacing w:after="0"/>
        <w:ind w:left="-540" w:right="-5" w:firstLine="540"/>
        <w:jc w:val="both"/>
        <w:rPr>
          <w:rStyle w:val="af"/>
          <w:rFonts w:ascii="Times New Roman" w:hAnsi="Times New Roman"/>
          <w:b w:val="0"/>
          <w:sz w:val="28"/>
          <w:szCs w:val="28"/>
        </w:rPr>
      </w:pPr>
      <w:r w:rsidRPr="00810EBC">
        <w:rPr>
          <w:rStyle w:val="af"/>
          <w:rFonts w:ascii="Times New Roman" w:hAnsi="Times New Roman"/>
          <w:b w:val="0"/>
          <w:sz w:val="28"/>
          <w:szCs w:val="28"/>
        </w:rPr>
        <w:t>Удельный вес (в процентах) различных групп основных фондов в общей стоимости их на предприятии представляет структуру основных фондов.</w:t>
      </w:r>
    </w:p>
    <w:p w:rsidR="00810EBC" w:rsidRPr="00810EBC" w:rsidRDefault="00810EBC" w:rsidP="00D61A49">
      <w:pPr>
        <w:spacing w:after="0"/>
        <w:ind w:left="-540" w:right="-5" w:firstLine="540"/>
        <w:jc w:val="both"/>
        <w:rPr>
          <w:rStyle w:val="af"/>
          <w:rFonts w:ascii="Times New Roman" w:hAnsi="Times New Roman"/>
          <w:b w:val="0"/>
          <w:sz w:val="28"/>
          <w:szCs w:val="28"/>
        </w:rPr>
      </w:pPr>
      <w:r w:rsidRPr="00810EBC">
        <w:rPr>
          <w:rStyle w:val="af"/>
          <w:rFonts w:ascii="Times New Roman" w:hAnsi="Times New Roman"/>
          <w:b w:val="0"/>
          <w:sz w:val="28"/>
          <w:szCs w:val="28"/>
        </w:rPr>
        <w:t>В зависимости от степени непосредственного воздействия на предметы труда и производственную мощность предприятия основные производственные фонды подразделяют на активные и пассивные.</w:t>
      </w:r>
    </w:p>
    <w:p w:rsidR="00810EBC" w:rsidRPr="00810EBC" w:rsidRDefault="00810EBC" w:rsidP="00D61A49">
      <w:pPr>
        <w:spacing w:after="0"/>
        <w:ind w:left="-540" w:right="-5" w:firstLine="540"/>
        <w:jc w:val="both"/>
        <w:rPr>
          <w:rStyle w:val="af"/>
          <w:rFonts w:ascii="Times New Roman" w:hAnsi="Times New Roman"/>
          <w:b w:val="0"/>
          <w:sz w:val="28"/>
          <w:szCs w:val="28"/>
        </w:rPr>
      </w:pPr>
      <w:r w:rsidRPr="00810EBC">
        <w:rPr>
          <w:rStyle w:val="af"/>
          <w:rFonts w:ascii="Times New Roman" w:hAnsi="Times New Roman"/>
          <w:b w:val="0"/>
          <w:sz w:val="28"/>
          <w:szCs w:val="28"/>
        </w:rPr>
        <w:t>К активной части основных фондов относят машины и оборудование, транспортные средства, инструменты.</w:t>
      </w:r>
    </w:p>
    <w:p w:rsidR="00810EBC" w:rsidRPr="00810EBC" w:rsidRDefault="00810EBC" w:rsidP="00D61A49">
      <w:pPr>
        <w:spacing w:after="0"/>
        <w:ind w:left="-540" w:right="-5" w:firstLine="540"/>
        <w:jc w:val="both"/>
        <w:rPr>
          <w:rStyle w:val="af"/>
          <w:rFonts w:ascii="Times New Roman" w:hAnsi="Times New Roman"/>
          <w:b w:val="0"/>
          <w:sz w:val="28"/>
          <w:szCs w:val="28"/>
        </w:rPr>
      </w:pPr>
      <w:r w:rsidRPr="00810EBC">
        <w:rPr>
          <w:rStyle w:val="af"/>
          <w:rFonts w:ascii="Times New Roman" w:hAnsi="Times New Roman"/>
          <w:b w:val="0"/>
          <w:sz w:val="28"/>
          <w:szCs w:val="28"/>
        </w:rPr>
        <w:t>К пассивной части основных фондов относят все остальные группы основных фондов. Они создают условия для нормальной работы предприятия.</w:t>
      </w:r>
    </w:p>
    <w:p w:rsidR="00810EBC" w:rsidRPr="00810EBC" w:rsidRDefault="00810EBC" w:rsidP="00D61A49">
      <w:pPr>
        <w:spacing w:after="0"/>
        <w:ind w:left="-540" w:right="-5" w:firstLine="540"/>
        <w:jc w:val="both"/>
        <w:rPr>
          <w:rStyle w:val="af"/>
          <w:rFonts w:ascii="Times New Roman" w:hAnsi="Times New Roman"/>
          <w:bCs w:val="0"/>
          <w:sz w:val="28"/>
          <w:szCs w:val="28"/>
        </w:rPr>
      </w:pPr>
      <w:bookmarkStart w:id="0" w:name="2"/>
      <w:bookmarkEnd w:id="0"/>
      <w:r w:rsidRPr="00810EBC">
        <w:rPr>
          <w:rStyle w:val="af"/>
          <w:rFonts w:ascii="Times New Roman" w:hAnsi="Times New Roman"/>
          <w:bCs w:val="0"/>
          <w:sz w:val="28"/>
          <w:szCs w:val="28"/>
        </w:rPr>
        <w:t>Учет и оценка основных фондов</w:t>
      </w:r>
    </w:p>
    <w:p w:rsidR="00810EBC" w:rsidRPr="00810EBC" w:rsidRDefault="00810EBC" w:rsidP="00D61A49">
      <w:pPr>
        <w:spacing w:after="0"/>
        <w:ind w:left="-540" w:right="-5" w:firstLine="540"/>
        <w:jc w:val="both"/>
        <w:rPr>
          <w:rStyle w:val="af"/>
          <w:rFonts w:ascii="Times New Roman" w:hAnsi="Times New Roman"/>
          <w:b w:val="0"/>
          <w:sz w:val="28"/>
          <w:szCs w:val="28"/>
        </w:rPr>
      </w:pPr>
      <w:r w:rsidRPr="00810EBC">
        <w:rPr>
          <w:rStyle w:val="af"/>
          <w:rFonts w:ascii="Times New Roman" w:hAnsi="Times New Roman"/>
          <w:b w:val="0"/>
          <w:sz w:val="28"/>
          <w:szCs w:val="28"/>
        </w:rPr>
        <w:t>Основные фонды учитываются в натуральном и стоимостном выражении. Учет основных фондов в натуральном выражении необходимы для определения технического состава и баланса оборудования; для расчета производственной мощности предприятия и его производственных подразделений; для определения степени его износа, использования и сроков обновления.</w:t>
      </w:r>
    </w:p>
    <w:p w:rsidR="00810EBC" w:rsidRPr="00810EBC" w:rsidRDefault="00810EBC" w:rsidP="00D61A49">
      <w:pPr>
        <w:spacing w:after="0"/>
        <w:ind w:left="-540" w:right="-5" w:firstLine="540"/>
        <w:jc w:val="both"/>
        <w:rPr>
          <w:rStyle w:val="af"/>
          <w:rFonts w:ascii="Times New Roman" w:hAnsi="Times New Roman"/>
          <w:b w:val="0"/>
          <w:sz w:val="28"/>
          <w:szCs w:val="28"/>
        </w:rPr>
      </w:pPr>
      <w:r w:rsidRPr="00810EBC">
        <w:rPr>
          <w:rStyle w:val="af"/>
          <w:rFonts w:ascii="Times New Roman" w:hAnsi="Times New Roman"/>
          <w:b w:val="0"/>
          <w:sz w:val="28"/>
          <w:szCs w:val="28"/>
        </w:rPr>
        <w:t>Исходными документами для учета основных фондов в натуральном выражении являются паспорта оборудования, рабочих мест, предприятия. В паспортах приводится подробная техническая характеристика всех основных фондов: год ввода в эксплуатацию, мощность, степень изношенности и т.д.</w:t>
      </w:r>
    </w:p>
    <w:p w:rsidR="00810EBC" w:rsidRPr="00810EBC" w:rsidRDefault="00810EBC" w:rsidP="00D61A49">
      <w:pPr>
        <w:spacing w:after="0"/>
        <w:ind w:left="-540" w:right="-5" w:firstLine="540"/>
        <w:jc w:val="both"/>
        <w:rPr>
          <w:rStyle w:val="af"/>
          <w:rFonts w:ascii="Times New Roman" w:hAnsi="Times New Roman"/>
          <w:b w:val="0"/>
          <w:sz w:val="28"/>
          <w:szCs w:val="28"/>
        </w:rPr>
      </w:pPr>
      <w:r w:rsidRPr="00810EBC">
        <w:rPr>
          <w:rStyle w:val="af"/>
          <w:rFonts w:ascii="Times New Roman" w:hAnsi="Times New Roman"/>
          <w:b w:val="0"/>
          <w:sz w:val="28"/>
          <w:szCs w:val="28"/>
        </w:rPr>
        <w:t>В паспорте предприятия содержатся сведения о предприятии (производственный профиль, материально-техническая характеристика, технико-экономические показатели, состав оборудования и т.д.), необходимые для расчета производственной мощности.</w:t>
      </w:r>
    </w:p>
    <w:p w:rsidR="00810EBC" w:rsidRPr="00810EBC" w:rsidRDefault="00810EBC" w:rsidP="00D61A49">
      <w:pPr>
        <w:spacing w:after="0"/>
        <w:ind w:left="-540" w:right="-5" w:firstLine="540"/>
        <w:jc w:val="both"/>
        <w:rPr>
          <w:rStyle w:val="af"/>
          <w:rFonts w:ascii="Times New Roman" w:hAnsi="Times New Roman"/>
          <w:b w:val="0"/>
          <w:sz w:val="28"/>
          <w:szCs w:val="28"/>
        </w:rPr>
      </w:pPr>
      <w:r w:rsidRPr="00810EBC">
        <w:rPr>
          <w:rStyle w:val="af"/>
          <w:rFonts w:ascii="Times New Roman" w:hAnsi="Times New Roman"/>
          <w:b w:val="0"/>
          <w:sz w:val="28"/>
          <w:szCs w:val="28"/>
        </w:rPr>
        <w:t>Стоимостная (денежная) оценка основных фондов необходима для определения их общей величины, состава и структуры, динамики, величины амортизационных отчислений, а также оценки экономической эффективности их использования.</w:t>
      </w:r>
    </w:p>
    <w:p w:rsidR="00810EBC" w:rsidRPr="00810EBC" w:rsidRDefault="00810EBC" w:rsidP="00D61A49">
      <w:pPr>
        <w:spacing w:after="0"/>
        <w:ind w:left="-540" w:right="-5" w:firstLine="540"/>
        <w:jc w:val="both"/>
        <w:rPr>
          <w:rStyle w:val="af"/>
          <w:rFonts w:ascii="Times New Roman" w:hAnsi="Times New Roman"/>
          <w:b w:val="0"/>
          <w:sz w:val="28"/>
          <w:szCs w:val="28"/>
        </w:rPr>
      </w:pPr>
      <w:r w:rsidRPr="00810EBC">
        <w:rPr>
          <w:rStyle w:val="af"/>
          <w:rFonts w:ascii="Times New Roman" w:hAnsi="Times New Roman"/>
          <w:b w:val="0"/>
          <w:sz w:val="28"/>
          <w:szCs w:val="28"/>
        </w:rPr>
        <w:t>Существуют следующие виды денежной оценки основных фондов:</w:t>
      </w:r>
    </w:p>
    <w:p w:rsidR="00810EBC" w:rsidRPr="00810EBC" w:rsidRDefault="00810EBC" w:rsidP="00D61A49">
      <w:pPr>
        <w:spacing w:after="0"/>
        <w:ind w:left="-540" w:right="-5" w:firstLine="540"/>
        <w:jc w:val="both"/>
        <w:rPr>
          <w:rStyle w:val="af"/>
          <w:rFonts w:ascii="Times New Roman" w:hAnsi="Times New Roman"/>
          <w:b w:val="0"/>
          <w:sz w:val="28"/>
          <w:szCs w:val="28"/>
        </w:rPr>
      </w:pPr>
      <w:r w:rsidRPr="00810EBC">
        <w:rPr>
          <w:rStyle w:val="af"/>
          <w:rFonts w:ascii="Times New Roman" w:hAnsi="Times New Roman"/>
          <w:b w:val="0"/>
          <w:sz w:val="28"/>
          <w:szCs w:val="28"/>
        </w:rPr>
        <w:t>1. Оценка по первоначальной стоимости, т.е. по фактическим затратам, произведенным в момент создания или приобретения (включая доставку и монтаж), в ценах того года, в котором они изготовлены или приобретены.</w:t>
      </w:r>
    </w:p>
    <w:p w:rsidR="00810EBC" w:rsidRPr="00810EBC" w:rsidRDefault="00810EBC" w:rsidP="00D61A49">
      <w:pPr>
        <w:spacing w:after="0"/>
        <w:ind w:left="-540" w:right="-5" w:firstLine="540"/>
        <w:jc w:val="both"/>
        <w:rPr>
          <w:rStyle w:val="af"/>
          <w:rFonts w:ascii="Times New Roman" w:hAnsi="Times New Roman"/>
          <w:b w:val="0"/>
          <w:sz w:val="28"/>
          <w:szCs w:val="28"/>
        </w:rPr>
      </w:pPr>
      <w:r w:rsidRPr="00810EBC">
        <w:rPr>
          <w:rStyle w:val="af"/>
          <w:rFonts w:ascii="Times New Roman" w:hAnsi="Times New Roman"/>
          <w:b w:val="0"/>
          <w:sz w:val="28"/>
          <w:szCs w:val="28"/>
        </w:rPr>
        <w:t>По первоначальной стоимости основные фонды учитываются на балансе предприятия, поэтому она называется еще балансовой стоимостью.</w:t>
      </w:r>
    </w:p>
    <w:p w:rsidR="00810EBC" w:rsidRPr="00810EBC" w:rsidRDefault="00810EBC" w:rsidP="00D61A49">
      <w:pPr>
        <w:spacing w:after="0"/>
        <w:ind w:left="-540" w:right="-5" w:firstLine="540"/>
        <w:jc w:val="both"/>
        <w:rPr>
          <w:rStyle w:val="af"/>
          <w:rFonts w:ascii="Times New Roman" w:hAnsi="Times New Roman"/>
          <w:b w:val="0"/>
          <w:sz w:val="28"/>
          <w:szCs w:val="28"/>
        </w:rPr>
      </w:pPr>
      <w:r w:rsidRPr="00810EBC">
        <w:rPr>
          <w:rStyle w:val="af"/>
          <w:rFonts w:ascii="Times New Roman" w:hAnsi="Times New Roman"/>
          <w:b w:val="0"/>
          <w:sz w:val="28"/>
          <w:szCs w:val="28"/>
        </w:rPr>
        <w:t>По первоначальной стоимости основных фондов определяют амортизационные исчисления.</w:t>
      </w:r>
    </w:p>
    <w:p w:rsidR="00810EBC" w:rsidRPr="00810EBC" w:rsidRDefault="00810EBC" w:rsidP="00D61A49">
      <w:pPr>
        <w:spacing w:after="0"/>
        <w:ind w:left="-540" w:right="-5" w:firstLine="540"/>
        <w:jc w:val="both"/>
        <w:rPr>
          <w:rStyle w:val="af"/>
          <w:rFonts w:ascii="Times New Roman" w:hAnsi="Times New Roman"/>
          <w:b w:val="0"/>
          <w:sz w:val="28"/>
          <w:szCs w:val="28"/>
        </w:rPr>
      </w:pPr>
      <w:r w:rsidRPr="00810EBC">
        <w:rPr>
          <w:rStyle w:val="af"/>
          <w:rFonts w:ascii="Times New Roman" w:hAnsi="Times New Roman"/>
          <w:b w:val="0"/>
          <w:sz w:val="28"/>
          <w:szCs w:val="28"/>
        </w:rPr>
        <w:t>Следует заметить, что одинаковые основные фонды (станки, приборы, машины и т.д.), произведенные в разные годы, оцениваются различно, поскольку цены на них периодически меняются. Следовательно, нельзя получить истинного представления о динамике основных фондов за длительный период времени. В связи с этим требуется периодическая переоценка основных фондов по восстановительной стоимости.</w:t>
      </w:r>
    </w:p>
    <w:p w:rsidR="00810EBC" w:rsidRPr="00810EBC" w:rsidRDefault="00810EBC" w:rsidP="00D61A49">
      <w:pPr>
        <w:spacing w:after="0"/>
        <w:ind w:left="-540" w:right="-5" w:firstLine="540"/>
        <w:jc w:val="both"/>
        <w:rPr>
          <w:rStyle w:val="af"/>
          <w:rFonts w:ascii="Times New Roman" w:hAnsi="Times New Roman"/>
          <w:b w:val="0"/>
          <w:sz w:val="28"/>
          <w:szCs w:val="28"/>
        </w:rPr>
      </w:pPr>
      <w:r w:rsidRPr="00810EBC">
        <w:rPr>
          <w:rStyle w:val="af"/>
          <w:rFonts w:ascii="Times New Roman" w:hAnsi="Times New Roman"/>
          <w:b w:val="0"/>
          <w:sz w:val="28"/>
          <w:szCs w:val="28"/>
        </w:rPr>
        <w:t>2. Оценка по восстановительной стоимости, т.е. по стоимости воспроизводства основных фондов на момент переоценки. Эта стоимость показывает во сколько обошлось бы создание или приобретение в данное время ранее созданных или приобретенных основных фондов. Учет основных фондов по восстановительной стоимости вносит единообразие в оценку фондов, более точно определяет их величину, дает возможность оценить динамику и структуру основных фондов. Такая переоценка основных фондов весьма трудоемка и требует высокой квалификации работников, поэтому проводится она довольно редко.</w:t>
      </w:r>
    </w:p>
    <w:p w:rsidR="00810EBC" w:rsidRPr="00810EBC" w:rsidRDefault="00810EBC" w:rsidP="00D61A49">
      <w:pPr>
        <w:spacing w:after="0"/>
        <w:ind w:left="-540" w:right="-5" w:firstLine="540"/>
        <w:jc w:val="both"/>
        <w:rPr>
          <w:rStyle w:val="af"/>
          <w:rFonts w:ascii="Times New Roman" w:hAnsi="Times New Roman"/>
          <w:b w:val="0"/>
          <w:sz w:val="28"/>
          <w:szCs w:val="28"/>
        </w:rPr>
      </w:pPr>
      <w:r w:rsidRPr="00810EBC">
        <w:rPr>
          <w:rStyle w:val="af"/>
          <w:rFonts w:ascii="Times New Roman" w:hAnsi="Times New Roman"/>
          <w:b w:val="0"/>
          <w:sz w:val="28"/>
          <w:szCs w:val="28"/>
        </w:rPr>
        <w:t>Основные фонды в процессе эксплуатации постепенно изнашиваются и теряют свою первоначальную или восстановительную стоимость, поэтому необходим учет основных фондов по остаточной стоимости.</w:t>
      </w:r>
    </w:p>
    <w:p w:rsidR="00810EBC" w:rsidRPr="00810EBC" w:rsidRDefault="00810EBC" w:rsidP="00D61A49">
      <w:pPr>
        <w:spacing w:after="0"/>
        <w:ind w:left="-540" w:right="-5" w:firstLine="540"/>
        <w:jc w:val="both"/>
        <w:rPr>
          <w:rStyle w:val="af"/>
          <w:rFonts w:ascii="Times New Roman" w:hAnsi="Times New Roman"/>
          <w:b w:val="0"/>
          <w:sz w:val="28"/>
          <w:szCs w:val="28"/>
        </w:rPr>
      </w:pPr>
      <w:r w:rsidRPr="00810EBC">
        <w:rPr>
          <w:rStyle w:val="af"/>
          <w:rFonts w:ascii="Times New Roman" w:hAnsi="Times New Roman"/>
          <w:b w:val="0"/>
          <w:sz w:val="28"/>
          <w:szCs w:val="28"/>
        </w:rPr>
        <w:t>3. Оценка по первоначальной или восстановительной с учетом износа (остаточной стоимости), т.е. по стоимости, которая еще не перенесена на готовую продукцию. Такая оценка дает реальное представление о величине основных фондов, позволяет определить величину потерь при преждевременном списании основных фондов при их замене или реконструкции.</w:t>
      </w:r>
    </w:p>
    <w:p w:rsidR="00810EBC" w:rsidRPr="00810EBC" w:rsidRDefault="00810EBC" w:rsidP="00D61A49">
      <w:pPr>
        <w:spacing w:after="0"/>
        <w:ind w:left="-540" w:right="-5" w:firstLine="540"/>
        <w:jc w:val="both"/>
        <w:rPr>
          <w:rStyle w:val="af"/>
          <w:rFonts w:ascii="Times New Roman" w:hAnsi="Times New Roman"/>
          <w:b w:val="0"/>
          <w:sz w:val="28"/>
          <w:szCs w:val="28"/>
        </w:rPr>
      </w:pPr>
      <w:r w:rsidRPr="00810EBC">
        <w:rPr>
          <w:rStyle w:val="af"/>
          <w:rFonts w:ascii="Times New Roman" w:hAnsi="Times New Roman"/>
          <w:b w:val="0"/>
          <w:sz w:val="28"/>
          <w:szCs w:val="28"/>
        </w:rPr>
        <w:t>Остаточная стоимость основных фондов Фост. определяется по формуле:</w:t>
      </w:r>
    </w:p>
    <w:p w:rsidR="00810EBC" w:rsidRPr="00810EBC" w:rsidRDefault="00810EBC" w:rsidP="00D61A49">
      <w:pPr>
        <w:spacing w:after="0"/>
        <w:ind w:left="-540" w:right="-5" w:firstLine="540"/>
        <w:jc w:val="both"/>
        <w:rPr>
          <w:rStyle w:val="af"/>
          <w:rFonts w:ascii="Times New Roman" w:hAnsi="Times New Roman"/>
          <w:b w:val="0"/>
          <w:sz w:val="28"/>
          <w:szCs w:val="28"/>
        </w:rPr>
      </w:pPr>
    </w:p>
    <w:p w:rsidR="00810EBC" w:rsidRPr="00810EBC" w:rsidRDefault="00CB0AB0" w:rsidP="00D61A49">
      <w:pPr>
        <w:spacing w:after="0"/>
        <w:ind w:left="-540" w:right="-5" w:firstLine="540"/>
        <w:jc w:val="both"/>
        <w:rPr>
          <w:rStyle w:val="af"/>
          <w:rFonts w:ascii="Times New Roman" w:hAnsi="Times New Roman"/>
          <w:b w:val="0"/>
          <w:sz w:val="28"/>
          <w:szCs w:val="28"/>
        </w:rPr>
      </w:pPr>
      <w:r w:rsidRPr="00CB0AB0">
        <w:rPr>
          <w:rStyle w:val="af"/>
          <w:rFonts w:ascii="Times New Roman" w:hAnsi="Times New Roman"/>
          <w:bCs w:val="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263.25pt;height:34.5pt">
            <v:imagedata r:id="rId5" o:title=""/>
          </v:shape>
        </w:pict>
      </w:r>
    </w:p>
    <w:p w:rsidR="00810EBC" w:rsidRPr="00810EBC" w:rsidRDefault="00810EBC" w:rsidP="00D61A49">
      <w:pPr>
        <w:spacing w:after="0"/>
        <w:ind w:left="-540" w:right="-5" w:firstLine="540"/>
        <w:jc w:val="both"/>
        <w:rPr>
          <w:rStyle w:val="af"/>
          <w:rFonts w:ascii="Times New Roman" w:hAnsi="Times New Roman"/>
          <w:b w:val="0"/>
          <w:sz w:val="28"/>
          <w:szCs w:val="28"/>
        </w:rPr>
      </w:pPr>
    </w:p>
    <w:p w:rsidR="00810EBC" w:rsidRPr="00810EBC" w:rsidRDefault="00810EBC" w:rsidP="00D61A49">
      <w:pPr>
        <w:spacing w:after="0"/>
        <w:ind w:left="-540" w:right="-5" w:firstLine="540"/>
        <w:jc w:val="both"/>
        <w:rPr>
          <w:rStyle w:val="af"/>
          <w:rFonts w:ascii="Times New Roman" w:hAnsi="Times New Roman"/>
          <w:b w:val="0"/>
          <w:sz w:val="28"/>
          <w:szCs w:val="28"/>
        </w:rPr>
      </w:pPr>
      <w:r w:rsidRPr="00810EBC">
        <w:rPr>
          <w:rStyle w:val="af"/>
          <w:rFonts w:ascii="Times New Roman" w:hAnsi="Times New Roman"/>
          <w:b w:val="0"/>
          <w:sz w:val="28"/>
          <w:szCs w:val="28"/>
        </w:rPr>
        <w:t>где Фост.(восст.) - первоначальная или восстановительная стоимость основных фондов, руб.; На - норма амортизации, %; Тн - срок использования основных фондов.</w:t>
      </w:r>
    </w:p>
    <w:p w:rsidR="00810EBC" w:rsidRPr="00810EBC" w:rsidRDefault="00810EBC" w:rsidP="00D61A49">
      <w:pPr>
        <w:spacing w:after="0"/>
        <w:ind w:left="-540" w:right="-5" w:firstLine="540"/>
        <w:jc w:val="both"/>
        <w:rPr>
          <w:rStyle w:val="af"/>
          <w:rFonts w:ascii="Times New Roman" w:hAnsi="Times New Roman"/>
          <w:b w:val="0"/>
          <w:sz w:val="28"/>
          <w:szCs w:val="28"/>
        </w:rPr>
      </w:pPr>
      <w:r w:rsidRPr="00810EBC">
        <w:rPr>
          <w:rStyle w:val="af"/>
          <w:rFonts w:ascii="Times New Roman" w:hAnsi="Times New Roman"/>
          <w:b w:val="0"/>
          <w:sz w:val="28"/>
          <w:szCs w:val="28"/>
        </w:rPr>
        <w:t>При оценке основных фондов различают стоимость на начало года и среднегодовую. Среднегодовая стоимость основных фондов Фср.г. определяется по формуле:</w:t>
      </w:r>
    </w:p>
    <w:p w:rsidR="00810EBC" w:rsidRPr="00810EBC" w:rsidRDefault="00810EBC" w:rsidP="00D61A49">
      <w:pPr>
        <w:spacing w:after="0"/>
        <w:ind w:left="-540" w:right="-5" w:firstLine="540"/>
        <w:jc w:val="both"/>
        <w:rPr>
          <w:rStyle w:val="af"/>
          <w:rFonts w:ascii="Times New Roman" w:hAnsi="Times New Roman"/>
          <w:b w:val="0"/>
          <w:sz w:val="28"/>
          <w:szCs w:val="28"/>
        </w:rPr>
      </w:pPr>
    </w:p>
    <w:p w:rsidR="00810EBC" w:rsidRPr="00810EBC" w:rsidRDefault="00CB0AB0" w:rsidP="00D61A49">
      <w:pPr>
        <w:spacing w:after="0"/>
        <w:ind w:left="-540" w:right="-5" w:firstLine="540"/>
        <w:jc w:val="both"/>
        <w:rPr>
          <w:rStyle w:val="af"/>
          <w:rFonts w:ascii="Times New Roman" w:hAnsi="Times New Roman"/>
          <w:b w:val="0"/>
          <w:sz w:val="28"/>
          <w:szCs w:val="28"/>
        </w:rPr>
      </w:pPr>
      <w:r w:rsidRPr="00CB0AB0">
        <w:rPr>
          <w:rStyle w:val="af"/>
          <w:rFonts w:ascii="Times New Roman" w:hAnsi="Times New Roman"/>
          <w:bCs w:val="0"/>
          <w:sz w:val="28"/>
          <w:szCs w:val="28"/>
        </w:rPr>
        <w:pict>
          <v:shape id="_x0000_i1044" type="#_x0000_t75" style="width:257.25pt;height:39pt">
            <v:imagedata r:id="rId6" o:title=""/>
          </v:shape>
        </w:pict>
      </w:r>
    </w:p>
    <w:p w:rsidR="00810EBC" w:rsidRPr="00810EBC" w:rsidRDefault="00810EBC" w:rsidP="00D61A49">
      <w:pPr>
        <w:spacing w:after="0"/>
        <w:ind w:left="-540" w:right="-5" w:firstLine="540"/>
        <w:jc w:val="both"/>
        <w:rPr>
          <w:rStyle w:val="af"/>
          <w:rFonts w:ascii="Times New Roman" w:hAnsi="Times New Roman"/>
          <w:b w:val="0"/>
          <w:sz w:val="28"/>
          <w:szCs w:val="28"/>
        </w:rPr>
      </w:pPr>
    </w:p>
    <w:p w:rsidR="00810EBC" w:rsidRPr="00810EBC" w:rsidRDefault="00810EBC" w:rsidP="00D61A49">
      <w:pPr>
        <w:spacing w:after="0"/>
        <w:ind w:left="-540" w:right="-5" w:firstLine="540"/>
        <w:jc w:val="both"/>
        <w:rPr>
          <w:rStyle w:val="af"/>
          <w:rFonts w:ascii="Times New Roman" w:hAnsi="Times New Roman"/>
          <w:b w:val="0"/>
          <w:sz w:val="28"/>
          <w:szCs w:val="28"/>
        </w:rPr>
      </w:pPr>
      <w:r w:rsidRPr="00810EBC">
        <w:rPr>
          <w:rStyle w:val="af"/>
          <w:rFonts w:ascii="Times New Roman" w:hAnsi="Times New Roman"/>
          <w:b w:val="0"/>
          <w:sz w:val="28"/>
          <w:szCs w:val="28"/>
        </w:rPr>
        <w:t>где Фн.г. - стоимость основных фондов на начало года, руб.; Фвв. - стоимость вводимых основных фондов, руб.; Фвыб. - стоимость выбывающих основных фондов, руб.; n - количество месяцев функционирования основных фондов.</w:t>
      </w:r>
    </w:p>
    <w:p w:rsidR="00810EBC" w:rsidRPr="00810EBC" w:rsidRDefault="00810EBC" w:rsidP="00D61A49">
      <w:pPr>
        <w:spacing w:after="0"/>
        <w:ind w:left="-540" w:right="-5" w:firstLine="540"/>
        <w:jc w:val="both"/>
        <w:rPr>
          <w:rStyle w:val="af"/>
          <w:rFonts w:ascii="Times New Roman" w:hAnsi="Times New Roman"/>
          <w:b w:val="0"/>
          <w:sz w:val="28"/>
          <w:szCs w:val="28"/>
        </w:rPr>
      </w:pPr>
      <w:r w:rsidRPr="00810EBC">
        <w:rPr>
          <w:rStyle w:val="af"/>
          <w:rFonts w:ascii="Times New Roman" w:hAnsi="Times New Roman"/>
          <w:b w:val="0"/>
          <w:sz w:val="28"/>
          <w:szCs w:val="28"/>
        </w:rPr>
        <w:t>Для оценки состояния основных фондов применяются такие показатели:</w:t>
      </w:r>
    </w:p>
    <w:p w:rsidR="00810EBC" w:rsidRPr="00810EBC" w:rsidRDefault="00810EBC" w:rsidP="00D61A49">
      <w:pPr>
        <w:spacing w:after="0"/>
        <w:ind w:left="-540" w:right="-5" w:firstLine="540"/>
        <w:jc w:val="both"/>
        <w:rPr>
          <w:rStyle w:val="af"/>
          <w:rFonts w:ascii="Times New Roman" w:hAnsi="Times New Roman"/>
          <w:b w:val="0"/>
          <w:sz w:val="28"/>
          <w:szCs w:val="28"/>
        </w:rPr>
      </w:pPr>
      <w:r w:rsidRPr="00810EBC">
        <w:rPr>
          <w:rStyle w:val="af"/>
          <w:rFonts w:ascii="Times New Roman" w:hAnsi="Times New Roman"/>
          <w:b w:val="0"/>
          <w:sz w:val="28"/>
          <w:szCs w:val="28"/>
        </w:rPr>
        <w:t>Коэффициент износа основных фондов (Ки.ф.):</w:t>
      </w:r>
    </w:p>
    <w:p w:rsidR="00810EBC" w:rsidRPr="00810EBC" w:rsidRDefault="00810EBC" w:rsidP="00D61A49">
      <w:pPr>
        <w:spacing w:after="0"/>
        <w:ind w:left="-540" w:right="-5" w:firstLine="540"/>
        <w:jc w:val="both"/>
        <w:rPr>
          <w:rStyle w:val="af"/>
          <w:rFonts w:ascii="Times New Roman" w:hAnsi="Times New Roman"/>
          <w:b w:val="0"/>
          <w:sz w:val="28"/>
          <w:szCs w:val="28"/>
        </w:rPr>
      </w:pPr>
    </w:p>
    <w:p w:rsidR="00810EBC" w:rsidRPr="00810EBC" w:rsidRDefault="00CB0AB0" w:rsidP="00D61A49">
      <w:pPr>
        <w:spacing w:after="0"/>
        <w:ind w:left="-540" w:right="-5" w:firstLine="540"/>
        <w:jc w:val="both"/>
        <w:rPr>
          <w:rStyle w:val="af"/>
          <w:rFonts w:ascii="Times New Roman" w:hAnsi="Times New Roman"/>
          <w:b w:val="0"/>
          <w:sz w:val="28"/>
          <w:szCs w:val="28"/>
        </w:rPr>
      </w:pPr>
      <w:r w:rsidRPr="00CB0AB0">
        <w:rPr>
          <w:rStyle w:val="af"/>
          <w:rFonts w:ascii="Times New Roman" w:hAnsi="Times New Roman"/>
          <w:bCs w:val="0"/>
          <w:sz w:val="28"/>
          <w:szCs w:val="28"/>
        </w:rPr>
        <w:pict>
          <v:shape id="_x0000_i1047" type="#_x0000_t75" style="width:75.75pt;height:39pt">
            <v:imagedata r:id="rId7" o:title=""/>
          </v:shape>
        </w:pict>
      </w:r>
    </w:p>
    <w:p w:rsidR="00810EBC" w:rsidRPr="00810EBC" w:rsidRDefault="00810EBC" w:rsidP="00D61A49">
      <w:pPr>
        <w:spacing w:after="0"/>
        <w:ind w:left="-540" w:right="-5" w:firstLine="540"/>
        <w:jc w:val="both"/>
        <w:rPr>
          <w:rStyle w:val="af"/>
          <w:rFonts w:ascii="Times New Roman" w:hAnsi="Times New Roman"/>
          <w:b w:val="0"/>
          <w:sz w:val="28"/>
          <w:szCs w:val="28"/>
        </w:rPr>
      </w:pPr>
    </w:p>
    <w:p w:rsidR="00810EBC" w:rsidRPr="00810EBC" w:rsidRDefault="00810EBC" w:rsidP="00D61A49">
      <w:pPr>
        <w:spacing w:after="0"/>
        <w:ind w:left="-540" w:right="-5" w:firstLine="540"/>
        <w:jc w:val="both"/>
        <w:rPr>
          <w:rStyle w:val="af"/>
          <w:rFonts w:ascii="Times New Roman" w:hAnsi="Times New Roman"/>
          <w:b w:val="0"/>
          <w:sz w:val="28"/>
          <w:szCs w:val="28"/>
        </w:rPr>
      </w:pPr>
      <w:r w:rsidRPr="00810EBC">
        <w:rPr>
          <w:rStyle w:val="af"/>
          <w:rFonts w:ascii="Times New Roman" w:hAnsi="Times New Roman"/>
          <w:b w:val="0"/>
          <w:sz w:val="28"/>
          <w:szCs w:val="28"/>
        </w:rPr>
        <w:t>где Фи - стоимость износа основных фондов, руб.; Фп - полная (первоначальная или восстановительная) стоимость основных фондов, руб.</w:t>
      </w:r>
    </w:p>
    <w:p w:rsidR="00810EBC" w:rsidRPr="00810EBC" w:rsidRDefault="00810EBC" w:rsidP="00D61A49">
      <w:pPr>
        <w:spacing w:after="0"/>
        <w:ind w:left="-540" w:right="-5" w:firstLine="540"/>
        <w:jc w:val="both"/>
        <w:rPr>
          <w:rStyle w:val="af"/>
          <w:rFonts w:ascii="Times New Roman" w:hAnsi="Times New Roman"/>
          <w:b w:val="0"/>
          <w:sz w:val="28"/>
          <w:szCs w:val="28"/>
        </w:rPr>
      </w:pPr>
      <w:r w:rsidRPr="00810EBC">
        <w:rPr>
          <w:rStyle w:val="af"/>
          <w:rFonts w:ascii="Times New Roman" w:hAnsi="Times New Roman"/>
          <w:b w:val="0"/>
          <w:sz w:val="28"/>
          <w:szCs w:val="28"/>
        </w:rPr>
        <w:t>Коэффициент обновления основных фондов (Ко.ф.):</w:t>
      </w:r>
    </w:p>
    <w:p w:rsidR="00810EBC" w:rsidRPr="00810EBC" w:rsidRDefault="00810EBC" w:rsidP="00D61A49">
      <w:pPr>
        <w:spacing w:after="0"/>
        <w:ind w:left="-540" w:right="-5" w:firstLine="540"/>
        <w:jc w:val="both"/>
        <w:rPr>
          <w:rStyle w:val="af"/>
          <w:rFonts w:ascii="Times New Roman" w:hAnsi="Times New Roman"/>
          <w:b w:val="0"/>
          <w:sz w:val="28"/>
          <w:szCs w:val="28"/>
        </w:rPr>
      </w:pPr>
    </w:p>
    <w:p w:rsidR="00810EBC" w:rsidRPr="00810EBC" w:rsidRDefault="00CB0AB0" w:rsidP="00D61A49">
      <w:pPr>
        <w:spacing w:after="0"/>
        <w:ind w:left="-540" w:right="-5" w:firstLine="540"/>
        <w:jc w:val="both"/>
        <w:rPr>
          <w:rStyle w:val="af"/>
          <w:rFonts w:ascii="Times New Roman" w:hAnsi="Times New Roman"/>
          <w:b w:val="0"/>
          <w:sz w:val="28"/>
          <w:szCs w:val="28"/>
        </w:rPr>
      </w:pPr>
      <w:r w:rsidRPr="00CB0AB0">
        <w:rPr>
          <w:rStyle w:val="af"/>
          <w:rFonts w:ascii="Times New Roman" w:hAnsi="Times New Roman"/>
          <w:bCs w:val="0"/>
          <w:sz w:val="28"/>
          <w:szCs w:val="28"/>
        </w:rPr>
        <w:pict>
          <v:shape id="_x0000_i1050" type="#_x0000_t75" style="width:81.75pt;height:39pt">
            <v:imagedata r:id="rId8" o:title=""/>
          </v:shape>
        </w:pict>
      </w:r>
    </w:p>
    <w:p w:rsidR="00810EBC" w:rsidRPr="00810EBC" w:rsidRDefault="00810EBC" w:rsidP="00D61A49">
      <w:pPr>
        <w:spacing w:after="0"/>
        <w:ind w:left="-540" w:right="-5" w:firstLine="540"/>
        <w:jc w:val="both"/>
        <w:rPr>
          <w:rStyle w:val="af"/>
          <w:rFonts w:ascii="Times New Roman" w:hAnsi="Times New Roman"/>
          <w:b w:val="0"/>
          <w:sz w:val="28"/>
          <w:szCs w:val="28"/>
        </w:rPr>
      </w:pPr>
    </w:p>
    <w:p w:rsidR="00810EBC" w:rsidRPr="00810EBC" w:rsidRDefault="00810EBC" w:rsidP="00D61A49">
      <w:pPr>
        <w:spacing w:after="0"/>
        <w:ind w:left="-540" w:right="-5" w:firstLine="540"/>
        <w:jc w:val="both"/>
        <w:rPr>
          <w:rStyle w:val="af"/>
          <w:rFonts w:ascii="Times New Roman" w:hAnsi="Times New Roman"/>
          <w:b w:val="0"/>
          <w:sz w:val="28"/>
          <w:szCs w:val="28"/>
        </w:rPr>
      </w:pPr>
      <w:r w:rsidRPr="00810EBC">
        <w:rPr>
          <w:rStyle w:val="af"/>
          <w:rFonts w:ascii="Times New Roman" w:hAnsi="Times New Roman"/>
          <w:b w:val="0"/>
          <w:sz w:val="28"/>
          <w:szCs w:val="28"/>
        </w:rPr>
        <w:t>где Фвв. - стоимость введенных основных фондов в течение года, руб.; Фк.г. - стоимость основных фондов на конец года, руб.;</w:t>
      </w:r>
    </w:p>
    <w:p w:rsidR="00810EBC" w:rsidRPr="00810EBC" w:rsidRDefault="00810EBC" w:rsidP="00D61A49">
      <w:pPr>
        <w:spacing w:after="0"/>
        <w:ind w:left="-540" w:right="-5" w:firstLine="540"/>
        <w:jc w:val="both"/>
        <w:rPr>
          <w:rStyle w:val="af"/>
          <w:rFonts w:ascii="Times New Roman" w:hAnsi="Times New Roman"/>
          <w:b w:val="0"/>
          <w:sz w:val="28"/>
          <w:szCs w:val="28"/>
        </w:rPr>
      </w:pPr>
      <w:r w:rsidRPr="00810EBC">
        <w:rPr>
          <w:rStyle w:val="af"/>
          <w:rFonts w:ascii="Times New Roman" w:hAnsi="Times New Roman"/>
          <w:b w:val="0"/>
          <w:sz w:val="28"/>
          <w:szCs w:val="28"/>
        </w:rPr>
        <w:t>Коэффициент выбытия основных фондов (Квыб.):</w:t>
      </w:r>
    </w:p>
    <w:p w:rsidR="00810EBC" w:rsidRPr="00810EBC" w:rsidRDefault="00810EBC" w:rsidP="00D61A49">
      <w:pPr>
        <w:spacing w:after="0"/>
        <w:ind w:left="-540" w:right="-5" w:firstLine="540"/>
        <w:jc w:val="both"/>
        <w:rPr>
          <w:rStyle w:val="af"/>
          <w:rFonts w:ascii="Times New Roman" w:hAnsi="Times New Roman"/>
          <w:b w:val="0"/>
          <w:sz w:val="28"/>
          <w:szCs w:val="28"/>
        </w:rPr>
      </w:pPr>
    </w:p>
    <w:p w:rsidR="00810EBC" w:rsidRPr="00810EBC" w:rsidRDefault="00CB0AB0" w:rsidP="00D61A49">
      <w:pPr>
        <w:spacing w:after="0"/>
        <w:ind w:left="-540" w:right="-5" w:firstLine="540"/>
        <w:jc w:val="both"/>
        <w:rPr>
          <w:rStyle w:val="af"/>
          <w:rFonts w:ascii="Times New Roman" w:hAnsi="Times New Roman"/>
          <w:b w:val="0"/>
          <w:sz w:val="28"/>
          <w:szCs w:val="28"/>
        </w:rPr>
      </w:pPr>
      <w:r w:rsidRPr="00CB0AB0">
        <w:rPr>
          <w:rStyle w:val="af"/>
          <w:rFonts w:ascii="Times New Roman" w:hAnsi="Times New Roman"/>
          <w:bCs w:val="0"/>
          <w:sz w:val="28"/>
          <w:szCs w:val="28"/>
        </w:rPr>
        <w:pict>
          <v:shape id="_x0000_i1053" type="#_x0000_t75" style="width:88.5pt;height:39pt">
            <v:imagedata r:id="rId9" o:title=""/>
          </v:shape>
        </w:pict>
      </w:r>
    </w:p>
    <w:p w:rsidR="00810EBC" w:rsidRPr="00810EBC" w:rsidRDefault="00810EBC" w:rsidP="00D61A49">
      <w:pPr>
        <w:spacing w:after="0"/>
        <w:ind w:left="-540" w:right="-5" w:firstLine="540"/>
        <w:jc w:val="both"/>
        <w:rPr>
          <w:rStyle w:val="af"/>
          <w:rFonts w:ascii="Times New Roman" w:hAnsi="Times New Roman"/>
          <w:b w:val="0"/>
          <w:sz w:val="28"/>
          <w:szCs w:val="28"/>
        </w:rPr>
      </w:pPr>
    </w:p>
    <w:p w:rsidR="00810EBC" w:rsidRPr="00810EBC" w:rsidRDefault="00810EBC" w:rsidP="00D61A49">
      <w:pPr>
        <w:spacing w:after="0"/>
        <w:ind w:left="-540" w:right="-5" w:firstLine="540"/>
        <w:jc w:val="both"/>
        <w:rPr>
          <w:rStyle w:val="af"/>
          <w:rFonts w:ascii="Times New Roman" w:hAnsi="Times New Roman"/>
          <w:b w:val="0"/>
          <w:sz w:val="28"/>
          <w:szCs w:val="28"/>
        </w:rPr>
      </w:pPr>
      <w:r w:rsidRPr="00810EBC">
        <w:rPr>
          <w:rStyle w:val="af"/>
          <w:rFonts w:ascii="Times New Roman" w:hAnsi="Times New Roman"/>
          <w:b w:val="0"/>
          <w:sz w:val="28"/>
          <w:szCs w:val="28"/>
        </w:rPr>
        <w:t>где Фвыб. - стоимость выбывающих основных фондов, руб.; Фн.г. - стоимость основных фондов на начало года, руб.</w:t>
      </w:r>
    </w:p>
    <w:p w:rsidR="00810EBC" w:rsidRPr="00810EBC" w:rsidRDefault="00810EBC" w:rsidP="00D61A49">
      <w:pPr>
        <w:spacing w:after="0"/>
        <w:ind w:left="-540" w:right="-5" w:firstLine="540"/>
        <w:jc w:val="both"/>
        <w:rPr>
          <w:rStyle w:val="af"/>
          <w:rFonts w:ascii="Times New Roman" w:hAnsi="Times New Roman"/>
          <w:bCs w:val="0"/>
          <w:sz w:val="28"/>
          <w:szCs w:val="28"/>
        </w:rPr>
      </w:pPr>
      <w:bookmarkStart w:id="1" w:name="3"/>
      <w:bookmarkEnd w:id="1"/>
      <w:r w:rsidRPr="00810EBC">
        <w:rPr>
          <w:rStyle w:val="af"/>
          <w:rFonts w:ascii="Times New Roman" w:hAnsi="Times New Roman"/>
          <w:bCs w:val="0"/>
          <w:sz w:val="28"/>
          <w:szCs w:val="28"/>
        </w:rPr>
        <w:t>Износ основных фондов</w:t>
      </w:r>
    </w:p>
    <w:p w:rsidR="00810EBC" w:rsidRPr="00810EBC" w:rsidRDefault="00810EBC" w:rsidP="00D61A49">
      <w:pPr>
        <w:spacing w:after="0"/>
        <w:ind w:left="-540" w:right="-5" w:firstLine="540"/>
        <w:jc w:val="both"/>
        <w:rPr>
          <w:rStyle w:val="af"/>
          <w:rFonts w:ascii="Times New Roman" w:hAnsi="Times New Roman"/>
          <w:b w:val="0"/>
          <w:sz w:val="28"/>
          <w:szCs w:val="28"/>
        </w:rPr>
      </w:pPr>
      <w:r w:rsidRPr="00810EBC">
        <w:rPr>
          <w:rStyle w:val="af"/>
          <w:rFonts w:ascii="Times New Roman" w:hAnsi="Times New Roman"/>
          <w:b w:val="0"/>
          <w:sz w:val="28"/>
          <w:szCs w:val="28"/>
        </w:rPr>
        <w:t>В процессе функционирования основные фонды подвергаются физическому и моральному износу.</w:t>
      </w:r>
    </w:p>
    <w:p w:rsidR="00810EBC" w:rsidRPr="00810EBC" w:rsidRDefault="00810EBC" w:rsidP="00D61A49">
      <w:pPr>
        <w:spacing w:after="0"/>
        <w:ind w:left="-540" w:right="-5" w:firstLine="540"/>
        <w:jc w:val="both"/>
        <w:rPr>
          <w:rStyle w:val="af"/>
          <w:rFonts w:ascii="Times New Roman" w:hAnsi="Times New Roman"/>
          <w:b w:val="0"/>
          <w:sz w:val="28"/>
          <w:szCs w:val="28"/>
        </w:rPr>
      </w:pPr>
      <w:r w:rsidRPr="00810EBC">
        <w:rPr>
          <w:rStyle w:val="af"/>
          <w:rFonts w:ascii="Times New Roman" w:hAnsi="Times New Roman"/>
          <w:b w:val="0"/>
          <w:sz w:val="28"/>
          <w:szCs w:val="28"/>
        </w:rPr>
        <w:t>Под физическим износом понимается утрата основными фондами своих технических параметров. Физический износ бывает эксплуатационный и естественный. Эксплуатационный износ является следствием производственного потребления. Естественный износ происходит под воздействием природных факторов (температуры, влажности и т.п.).</w:t>
      </w:r>
    </w:p>
    <w:p w:rsidR="00810EBC" w:rsidRPr="00810EBC" w:rsidRDefault="00810EBC" w:rsidP="00D61A49">
      <w:pPr>
        <w:spacing w:after="0"/>
        <w:ind w:left="-540" w:right="-5" w:firstLine="540"/>
        <w:jc w:val="both"/>
        <w:rPr>
          <w:rStyle w:val="af"/>
          <w:rFonts w:ascii="Times New Roman" w:hAnsi="Times New Roman"/>
          <w:b w:val="0"/>
          <w:sz w:val="28"/>
          <w:szCs w:val="28"/>
        </w:rPr>
      </w:pPr>
      <w:r w:rsidRPr="00810EBC">
        <w:rPr>
          <w:rStyle w:val="af"/>
          <w:rFonts w:ascii="Times New Roman" w:hAnsi="Times New Roman"/>
          <w:b w:val="0"/>
          <w:sz w:val="28"/>
          <w:szCs w:val="28"/>
        </w:rPr>
        <w:t>Степень физического износа зависит от интенсивности и условий эксплуатации, содержание и квалификации обслуживающих кадров, качества материалов и т.д.</w:t>
      </w:r>
    </w:p>
    <w:p w:rsidR="00810EBC" w:rsidRPr="00810EBC" w:rsidRDefault="00810EBC" w:rsidP="00D61A49">
      <w:pPr>
        <w:spacing w:after="0"/>
        <w:ind w:left="-540" w:right="-5" w:firstLine="540"/>
        <w:jc w:val="both"/>
        <w:rPr>
          <w:rStyle w:val="af"/>
          <w:rFonts w:ascii="Times New Roman" w:hAnsi="Times New Roman"/>
          <w:b w:val="0"/>
          <w:sz w:val="28"/>
          <w:szCs w:val="28"/>
        </w:rPr>
      </w:pPr>
      <w:r w:rsidRPr="00810EBC">
        <w:rPr>
          <w:rStyle w:val="af"/>
          <w:rFonts w:ascii="Times New Roman" w:hAnsi="Times New Roman"/>
          <w:b w:val="0"/>
          <w:sz w:val="28"/>
          <w:szCs w:val="28"/>
        </w:rPr>
        <w:t>Моральный износ основных фондов является следствием научно-технического прогресса. Существуют две формы морального износа. Первая форма морального износа связана с удешевлением стоимости воспроизводства основных фондов в результате совершенствования техники и технологии, внедрение прогрессивных материалов, повышения производительности труда.</w:t>
      </w:r>
    </w:p>
    <w:p w:rsidR="00810EBC" w:rsidRPr="00810EBC" w:rsidRDefault="00810EBC" w:rsidP="00D61A49">
      <w:pPr>
        <w:spacing w:after="0"/>
        <w:ind w:left="-540" w:right="-5" w:firstLine="540"/>
        <w:jc w:val="both"/>
        <w:rPr>
          <w:rStyle w:val="af"/>
          <w:rFonts w:ascii="Times New Roman" w:hAnsi="Times New Roman"/>
          <w:b w:val="0"/>
          <w:sz w:val="28"/>
          <w:szCs w:val="28"/>
        </w:rPr>
      </w:pPr>
      <w:r w:rsidRPr="00810EBC">
        <w:rPr>
          <w:rStyle w:val="af"/>
          <w:rFonts w:ascii="Times New Roman" w:hAnsi="Times New Roman"/>
          <w:b w:val="0"/>
          <w:sz w:val="28"/>
          <w:szCs w:val="28"/>
        </w:rPr>
        <w:t>Вторая форма морального износа связана с созданием более совершенных и экономичных основных фондов (машин, оборудования, зданий, сооружений и т.д.). В этом случае применение устаревших основных фондов становится экономически невыгодным, поскольку используя устаревшую технику предприятие расходует больше сырья, материалов, рабочего времени, энергии на единицу продукции. Это приводит в конечном итоге к повышению себестоимости и снижению качества выпускаемой продукции.</w:t>
      </w:r>
    </w:p>
    <w:p w:rsidR="00810EBC" w:rsidRPr="00810EBC" w:rsidRDefault="00810EBC" w:rsidP="00D61A49">
      <w:pPr>
        <w:spacing w:after="0"/>
        <w:ind w:left="-540" w:right="-5" w:firstLine="540"/>
        <w:jc w:val="both"/>
        <w:rPr>
          <w:rStyle w:val="af"/>
          <w:rFonts w:ascii="Times New Roman" w:hAnsi="Times New Roman"/>
          <w:b w:val="0"/>
          <w:sz w:val="28"/>
          <w:szCs w:val="28"/>
        </w:rPr>
      </w:pPr>
      <w:r w:rsidRPr="00810EBC">
        <w:rPr>
          <w:rStyle w:val="af"/>
          <w:rFonts w:ascii="Times New Roman" w:hAnsi="Times New Roman"/>
          <w:b w:val="0"/>
          <w:sz w:val="28"/>
          <w:szCs w:val="28"/>
        </w:rPr>
        <w:t>Оценка морального износа первой формы может быть определена как разность между первоначальной и восстановительной стоимостью основных фондов, т.е.:</w:t>
      </w:r>
    </w:p>
    <w:p w:rsidR="00810EBC" w:rsidRPr="00810EBC" w:rsidRDefault="00810EBC" w:rsidP="00D61A49">
      <w:pPr>
        <w:spacing w:after="0"/>
        <w:ind w:left="-540" w:right="-5" w:firstLine="540"/>
        <w:jc w:val="both"/>
        <w:rPr>
          <w:rStyle w:val="af"/>
          <w:rFonts w:ascii="Times New Roman" w:hAnsi="Times New Roman"/>
          <w:b w:val="0"/>
          <w:sz w:val="28"/>
          <w:szCs w:val="28"/>
        </w:rPr>
      </w:pPr>
    </w:p>
    <w:p w:rsidR="00810EBC" w:rsidRPr="00810EBC" w:rsidRDefault="00CB0AB0" w:rsidP="00D61A49">
      <w:pPr>
        <w:spacing w:after="0"/>
        <w:ind w:left="-540" w:right="-5" w:firstLine="540"/>
        <w:jc w:val="both"/>
        <w:rPr>
          <w:rStyle w:val="af"/>
          <w:rFonts w:ascii="Times New Roman" w:hAnsi="Times New Roman"/>
          <w:b w:val="0"/>
          <w:sz w:val="28"/>
          <w:szCs w:val="28"/>
        </w:rPr>
      </w:pPr>
      <w:r w:rsidRPr="00CB0AB0">
        <w:rPr>
          <w:rStyle w:val="af"/>
          <w:rFonts w:ascii="Times New Roman" w:hAnsi="Times New Roman"/>
          <w:bCs w:val="0"/>
          <w:sz w:val="28"/>
          <w:szCs w:val="28"/>
        </w:rPr>
        <w:pict>
          <v:shape id="_x0000_i1056" type="#_x0000_t75" style="width:125.25pt;height:19.5pt">
            <v:imagedata r:id="rId10" o:title=""/>
          </v:shape>
        </w:pict>
      </w:r>
    </w:p>
    <w:p w:rsidR="00810EBC" w:rsidRPr="00810EBC" w:rsidRDefault="00810EBC" w:rsidP="00D61A49">
      <w:pPr>
        <w:spacing w:after="0"/>
        <w:ind w:left="-540" w:right="-5" w:firstLine="540"/>
        <w:jc w:val="both"/>
        <w:rPr>
          <w:rStyle w:val="af"/>
          <w:rFonts w:ascii="Times New Roman" w:hAnsi="Times New Roman"/>
          <w:b w:val="0"/>
          <w:sz w:val="28"/>
          <w:szCs w:val="28"/>
        </w:rPr>
      </w:pPr>
    </w:p>
    <w:p w:rsidR="00810EBC" w:rsidRPr="00810EBC" w:rsidRDefault="00810EBC" w:rsidP="00D61A49">
      <w:pPr>
        <w:spacing w:after="0"/>
        <w:ind w:left="-540" w:right="-5" w:firstLine="540"/>
        <w:jc w:val="both"/>
        <w:rPr>
          <w:rStyle w:val="af"/>
          <w:rFonts w:ascii="Times New Roman" w:hAnsi="Times New Roman"/>
          <w:b w:val="0"/>
          <w:sz w:val="28"/>
          <w:szCs w:val="28"/>
        </w:rPr>
      </w:pPr>
      <w:r w:rsidRPr="00810EBC">
        <w:rPr>
          <w:rStyle w:val="af"/>
          <w:rFonts w:ascii="Times New Roman" w:hAnsi="Times New Roman"/>
          <w:b w:val="0"/>
          <w:sz w:val="28"/>
          <w:szCs w:val="28"/>
        </w:rPr>
        <w:t>где ФI - величина морального износа первой формы, руб.; Фпер. - первоначальная стоимость основных фондов, руб.; Фвосст. - восстановительная стоимость основных фондов, руб.</w:t>
      </w:r>
    </w:p>
    <w:p w:rsidR="00810EBC" w:rsidRPr="00810EBC" w:rsidRDefault="00810EBC" w:rsidP="00D61A49">
      <w:pPr>
        <w:spacing w:after="0"/>
        <w:ind w:left="-540" w:right="-5" w:firstLine="540"/>
        <w:jc w:val="both"/>
        <w:rPr>
          <w:rStyle w:val="af"/>
          <w:rFonts w:ascii="Times New Roman" w:hAnsi="Times New Roman"/>
          <w:b w:val="0"/>
          <w:sz w:val="28"/>
          <w:szCs w:val="28"/>
        </w:rPr>
      </w:pPr>
      <w:r w:rsidRPr="00810EBC">
        <w:rPr>
          <w:rStyle w:val="af"/>
          <w:rFonts w:ascii="Times New Roman" w:hAnsi="Times New Roman"/>
          <w:b w:val="0"/>
          <w:sz w:val="28"/>
          <w:szCs w:val="28"/>
        </w:rPr>
        <w:t>Оценка морального износа второй формы осуществляется путем сравнения приведенных затрат при использовании устаревших и новых основных фондов. Для этого используется формула:</w:t>
      </w:r>
    </w:p>
    <w:p w:rsidR="00810EBC" w:rsidRPr="00810EBC" w:rsidRDefault="00810EBC" w:rsidP="00D61A49">
      <w:pPr>
        <w:spacing w:after="0"/>
        <w:ind w:left="-540" w:right="-5" w:firstLine="540"/>
        <w:jc w:val="both"/>
        <w:rPr>
          <w:rStyle w:val="af"/>
          <w:rFonts w:ascii="Times New Roman" w:hAnsi="Times New Roman"/>
          <w:b w:val="0"/>
          <w:sz w:val="28"/>
          <w:szCs w:val="28"/>
        </w:rPr>
      </w:pPr>
    </w:p>
    <w:p w:rsidR="00810EBC" w:rsidRPr="00810EBC" w:rsidRDefault="00CB0AB0" w:rsidP="00D61A49">
      <w:pPr>
        <w:spacing w:after="0"/>
        <w:ind w:left="-540" w:right="-5" w:firstLine="540"/>
        <w:jc w:val="both"/>
        <w:rPr>
          <w:rStyle w:val="af"/>
          <w:rFonts w:ascii="Times New Roman" w:hAnsi="Times New Roman"/>
          <w:b w:val="0"/>
          <w:sz w:val="28"/>
          <w:szCs w:val="28"/>
        </w:rPr>
      </w:pPr>
      <w:r w:rsidRPr="00CB0AB0">
        <w:rPr>
          <w:rStyle w:val="af"/>
          <w:rFonts w:ascii="Times New Roman" w:hAnsi="Times New Roman"/>
          <w:bCs w:val="0"/>
          <w:sz w:val="28"/>
          <w:szCs w:val="28"/>
        </w:rPr>
        <w:pict>
          <v:shape id="_x0000_i1059" type="#_x0000_t75" style="width:240pt;height:19.5pt">
            <v:imagedata r:id="rId11" o:title=""/>
          </v:shape>
        </w:pict>
      </w:r>
    </w:p>
    <w:p w:rsidR="00810EBC" w:rsidRPr="00810EBC" w:rsidRDefault="00810EBC" w:rsidP="00D61A49">
      <w:pPr>
        <w:spacing w:after="0"/>
        <w:ind w:left="-540" w:right="-5" w:firstLine="540"/>
        <w:jc w:val="both"/>
        <w:rPr>
          <w:rStyle w:val="af"/>
          <w:rFonts w:ascii="Times New Roman" w:hAnsi="Times New Roman"/>
          <w:b w:val="0"/>
          <w:sz w:val="28"/>
          <w:szCs w:val="28"/>
        </w:rPr>
      </w:pPr>
    </w:p>
    <w:p w:rsidR="00810EBC" w:rsidRPr="00810EBC" w:rsidRDefault="00810EBC" w:rsidP="00D61A49">
      <w:pPr>
        <w:spacing w:after="0"/>
        <w:ind w:left="-540" w:right="-5" w:firstLine="540"/>
        <w:jc w:val="both"/>
        <w:rPr>
          <w:rStyle w:val="af"/>
          <w:rFonts w:ascii="Times New Roman" w:hAnsi="Times New Roman"/>
          <w:b w:val="0"/>
          <w:sz w:val="28"/>
          <w:szCs w:val="28"/>
        </w:rPr>
      </w:pPr>
      <w:r w:rsidRPr="00810EBC">
        <w:rPr>
          <w:rStyle w:val="af"/>
          <w:rFonts w:ascii="Times New Roman" w:hAnsi="Times New Roman"/>
          <w:b w:val="0"/>
          <w:sz w:val="28"/>
          <w:szCs w:val="28"/>
        </w:rPr>
        <w:t>где ФII - величина морального износа второй формы и расчете на годовой вы пуск продукции, руб.; Фс - первоначальная (восстановительная) стоимость старых основных фондов, руб.; Фн - первоначальная стоимость новых основных фондов аналогичного назначения, руб.; Eн - нормативный коэффициент экономической эффективности; Сс - часть себестоимости годового объема готовой продукции на величину которой оказывают влияние старые основные фонды, руб.; Сн - часть себестоимости годового объема готовой продукции, на величину которой оказывают влияние новые основные фонды, руб.</w:t>
      </w:r>
    </w:p>
    <w:p w:rsidR="00810EBC" w:rsidRPr="00810EBC" w:rsidRDefault="00810EBC" w:rsidP="00D61A49">
      <w:pPr>
        <w:spacing w:after="0"/>
        <w:ind w:left="-540" w:right="-5" w:firstLine="540"/>
        <w:jc w:val="both"/>
        <w:rPr>
          <w:rStyle w:val="af"/>
          <w:rFonts w:ascii="Times New Roman" w:hAnsi="Times New Roman"/>
          <w:bCs w:val="0"/>
          <w:sz w:val="28"/>
          <w:szCs w:val="28"/>
        </w:rPr>
      </w:pPr>
      <w:r w:rsidRPr="00810EBC">
        <w:rPr>
          <w:rStyle w:val="af"/>
          <w:rFonts w:ascii="Times New Roman" w:hAnsi="Times New Roman"/>
          <w:bCs w:val="0"/>
          <w:sz w:val="28"/>
          <w:szCs w:val="28"/>
        </w:rPr>
        <w:t>Амортизация основных фондов</w:t>
      </w:r>
    </w:p>
    <w:p w:rsidR="00810EBC" w:rsidRPr="00810EBC" w:rsidRDefault="00810EBC" w:rsidP="00D61A49">
      <w:pPr>
        <w:spacing w:after="0"/>
        <w:ind w:left="-540" w:right="-5" w:firstLine="540"/>
        <w:jc w:val="both"/>
        <w:rPr>
          <w:rStyle w:val="af"/>
          <w:rFonts w:ascii="Times New Roman" w:hAnsi="Times New Roman"/>
          <w:b w:val="0"/>
          <w:sz w:val="28"/>
          <w:szCs w:val="28"/>
        </w:rPr>
      </w:pPr>
      <w:r w:rsidRPr="00810EBC">
        <w:rPr>
          <w:rStyle w:val="af"/>
          <w:rFonts w:ascii="Times New Roman" w:hAnsi="Times New Roman"/>
          <w:b w:val="0"/>
          <w:sz w:val="28"/>
          <w:szCs w:val="28"/>
        </w:rPr>
        <w:t>Под амортизацией понимается процесс перенесения стоимости основных фондов на создаваемую продукцию.</w:t>
      </w:r>
    </w:p>
    <w:p w:rsidR="00810EBC" w:rsidRPr="00810EBC" w:rsidRDefault="00810EBC" w:rsidP="00D61A49">
      <w:pPr>
        <w:spacing w:after="0"/>
        <w:ind w:left="-540" w:right="-5" w:firstLine="540"/>
        <w:jc w:val="both"/>
        <w:rPr>
          <w:rStyle w:val="af"/>
          <w:rFonts w:ascii="Times New Roman" w:hAnsi="Times New Roman"/>
          <w:b w:val="0"/>
          <w:sz w:val="28"/>
          <w:szCs w:val="28"/>
        </w:rPr>
      </w:pPr>
      <w:r w:rsidRPr="00810EBC">
        <w:rPr>
          <w:rStyle w:val="af"/>
          <w:rFonts w:ascii="Times New Roman" w:hAnsi="Times New Roman"/>
          <w:b w:val="0"/>
          <w:sz w:val="28"/>
          <w:szCs w:val="28"/>
        </w:rPr>
        <w:t>Осуществляется этот процесс путем включения части стоимости основных фондов в себестоимость произведенной продукции (работы). После реализации продукции предприятие получает эту сумму средств, которую использует в дальнейшем для приобретения или строительства новых основных фондов.</w:t>
      </w:r>
    </w:p>
    <w:p w:rsidR="00810EBC" w:rsidRPr="00810EBC" w:rsidRDefault="00810EBC" w:rsidP="00D61A49">
      <w:pPr>
        <w:spacing w:after="0"/>
        <w:ind w:left="-540" w:right="-5" w:firstLine="540"/>
        <w:jc w:val="both"/>
        <w:rPr>
          <w:rStyle w:val="af"/>
          <w:rFonts w:ascii="Times New Roman" w:hAnsi="Times New Roman"/>
          <w:b w:val="0"/>
          <w:sz w:val="28"/>
          <w:szCs w:val="28"/>
        </w:rPr>
      </w:pPr>
      <w:r w:rsidRPr="00810EBC">
        <w:rPr>
          <w:rStyle w:val="af"/>
          <w:rFonts w:ascii="Times New Roman" w:hAnsi="Times New Roman"/>
          <w:b w:val="0"/>
          <w:sz w:val="28"/>
          <w:szCs w:val="28"/>
        </w:rPr>
        <w:t>Порядок начисления и использования амортизационных отчислений в народном хозяйстве устанавливается правительством.</w:t>
      </w:r>
    </w:p>
    <w:p w:rsidR="00810EBC" w:rsidRPr="00810EBC" w:rsidRDefault="00810EBC" w:rsidP="00D61A49">
      <w:pPr>
        <w:spacing w:after="0"/>
        <w:ind w:left="-540" w:right="-5" w:firstLine="540"/>
        <w:jc w:val="both"/>
        <w:rPr>
          <w:rStyle w:val="af"/>
          <w:rFonts w:ascii="Times New Roman" w:hAnsi="Times New Roman"/>
          <w:b w:val="0"/>
          <w:sz w:val="28"/>
          <w:szCs w:val="28"/>
        </w:rPr>
      </w:pPr>
      <w:r w:rsidRPr="00810EBC">
        <w:rPr>
          <w:rStyle w:val="af"/>
          <w:rFonts w:ascii="Times New Roman" w:hAnsi="Times New Roman"/>
          <w:b w:val="0"/>
          <w:sz w:val="28"/>
          <w:szCs w:val="28"/>
        </w:rPr>
        <w:t>Предприятие может применять следующие способы начисления амортизации:</w:t>
      </w:r>
    </w:p>
    <w:p w:rsidR="00810EBC" w:rsidRPr="00810EBC" w:rsidRDefault="00810EBC" w:rsidP="00D61A49">
      <w:pPr>
        <w:spacing w:after="0"/>
        <w:ind w:left="-540" w:right="-5" w:firstLine="540"/>
        <w:jc w:val="both"/>
        <w:rPr>
          <w:rStyle w:val="af"/>
          <w:rFonts w:ascii="Times New Roman" w:hAnsi="Times New Roman"/>
          <w:b w:val="0"/>
          <w:sz w:val="28"/>
          <w:szCs w:val="28"/>
        </w:rPr>
      </w:pPr>
      <w:r w:rsidRPr="00810EBC">
        <w:rPr>
          <w:rStyle w:val="af"/>
          <w:rFonts w:ascii="Times New Roman" w:hAnsi="Times New Roman"/>
          <w:b w:val="0"/>
          <w:sz w:val="28"/>
          <w:szCs w:val="28"/>
        </w:rPr>
        <w:t>линейный;</w:t>
      </w:r>
    </w:p>
    <w:p w:rsidR="00810EBC" w:rsidRPr="00810EBC" w:rsidRDefault="00810EBC" w:rsidP="00D61A49">
      <w:pPr>
        <w:spacing w:after="0"/>
        <w:ind w:left="-540" w:right="-5" w:firstLine="540"/>
        <w:jc w:val="both"/>
        <w:rPr>
          <w:rStyle w:val="af"/>
          <w:rFonts w:ascii="Times New Roman" w:hAnsi="Times New Roman"/>
          <w:b w:val="0"/>
          <w:sz w:val="28"/>
          <w:szCs w:val="28"/>
        </w:rPr>
      </w:pPr>
      <w:r w:rsidRPr="00810EBC">
        <w:rPr>
          <w:rStyle w:val="af"/>
          <w:rFonts w:ascii="Times New Roman" w:hAnsi="Times New Roman"/>
          <w:b w:val="0"/>
          <w:sz w:val="28"/>
          <w:szCs w:val="28"/>
        </w:rPr>
        <w:t>уменьшаемого остатка;</w:t>
      </w:r>
    </w:p>
    <w:p w:rsidR="00810EBC" w:rsidRPr="00810EBC" w:rsidRDefault="00810EBC" w:rsidP="00D61A49">
      <w:pPr>
        <w:spacing w:after="0"/>
        <w:ind w:left="-540" w:right="-5" w:firstLine="540"/>
        <w:jc w:val="both"/>
        <w:rPr>
          <w:rStyle w:val="af"/>
          <w:rFonts w:ascii="Times New Roman" w:hAnsi="Times New Roman"/>
          <w:b w:val="0"/>
          <w:sz w:val="28"/>
          <w:szCs w:val="28"/>
        </w:rPr>
      </w:pPr>
      <w:r w:rsidRPr="00810EBC">
        <w:rPr>
          <w:rStyle w:val="af"/>
          <w:rFonts w:ascii="Times New Roman" w:hAnsi="Times New Roman"/>
          <w:b w:val="0"/>
          <w:sz w:val="28"/>
          <w:szCs w:val="28"/>
        </w:rPr>
        <w:t>списания стоимости по сумме чисел лет срока полезного использования;</w:t>
      </w:r>
    </w:p>
    <w:p w:rsidR="00810EBC" w:rsidRPr="00810EBC" w:rsidRDefault="00810EBC" w:rsidP="00D61A49">
      <w:pPr>
        <w:spacing w:after="0"/>
        <w:ind w:left="-540" w:right="-5" w:firstLine="540"/>
        <w:jc w:val="both"/>
        <w:rPr>
          <w:rStyle w:val="af"/>
          <w:rFonts w:ascii="Times New Roman" w:hAnsi="Times New Roman"/>
          <w:b w:val="0"/>
          <w:sz w:val="28"/>
          <w:szCs w:val="28"/>
        </w:rPr>
      </w:pPr>
      <w:r w:rsidRPr="00810EBC">
        <w:rPr>
          <w:rStyle w:val="af"/>
          <w:rFonts w:ascii="Times New Roman" w:hAnsi="Times New Roman"/>
          <w:b w:val="0"/>
          <w:sz w:val="28"/>
          <w:szCs w:val="28"/>
        </w:rPr>
        <w:t>списания стоимости пропорционально объему продукции (работ).</w:t>
      </w:r>
    </w:p>
    <w:p w:rsidR="00810EBC" w:rsidRPr="00810EBC" w:rsidRDefault="00810EBC" w:rsidP="00D61A49">
      <w:pPr>
        <w:spacing w:after="0"/>
        <w:ind w:left="-540" w:right="-5" w:firstLine="540"/>
        <w:jc w:val="both"/>
        <w:rPr>
          <w:rStyle w:val="af"/>
          <w:rFonts w:ascii="Times New Roman" w:hAnsi="Times New Roman"/>
          <w:b w:val="0"/>
          <w:sz w:val="28"/>
          <w:szCs w:val="28"/>
        </w:rPr>
      </w:pPr>
      <w:r w:rsidRPr="00810EBC">
        <w:rPr>
          <w:rStyle w:val="af"/>
          <w:rFonts w:ascii="Times New Roman" w:hAnsi="Times New Roman"/>
          <w:b w:val="0"/>
          <w:sz w:val="28"/>
          <w:szCs w:val="28"/>
        </w:rPr>
        <w:t>Различают сумму амортизации и норму амортизации. Сумма амортизационных отчислений за определенный период времени ( год, квартал, месяц) представляет собой денежную величину износа основных фондов. Сумма амортизационных отчислений, накопленная к концу срока службы основных фондов, должна быть достаточной для полного их восстановления (приобретения или строительства).</w:t>
      </w:r>
    </w:p>
    <w:p w:rsidR="00810EBC" w:rsidRPr="00810EBC" w:rsidRDefault="00810EBC" w:rsidP="00D61A49">
      <w:pPr>
        <w:spacing w:after="0"/>
        <w:ind w:left="-540" w:right="-5" w:firstLine="540"/>
        <w:jc w:val="both"/>
        <w:rPr>
          <w:rStyle w:val="af"/>
          <w:rFonts w:ascii="Times New Roman" w:hAnsi="Times New Roman"/>
          <w:b w:val="0"/>
          <w:sz w:val="28"/>
          <w:szCs w:val="28"/>
        </w:rPr>
      </w:pPr>
      <w:r w:rsidRPr="00810EBC">
        <w:rPr>
          <w:rStyle w:val="af"/>
          <w:rFonts w:ascii="Times New Roman" w:hAnsi="Times New Roman"/>
          <w:b w:val="0"/>
          <w:sz w:val="28"/>
          <w:szCs w:val="28"/>
        </w:rPr>
        <w:t>Величина амортизационных отчислений определяется исходя из норм амортизации. Норма амортизации - это установленный размер амортизационных отчислений на полное восстановление за определенный период времени по конкретному виду основных фондов, выраженный в процентах к их балансовой стоимости.</w:t>
      </w:r>
    </w:p>
    <w:p w:rsidR="00810EBC" w:rsidRPr="00810EBC" w:rsidRDefault="00810EBC" w:rsidP="00D61A49">
      <w:pPr>
        <w:spacing w:after="0"/>
        <w:ind w:left="-540" w:right="-5" w:firstLine="540"/>
        <w:jc w:val="both"/>
        <w:rPr>
          <w:rStyle w:val="af"/>
          <w:rFonts w:ascii="Times New Roman" w:hAnsi="Times New Roman"/>
          <w:b w:val="0"/>
          <w:sz w:val="28"/>
          <w:szCs w:val="28"/>
        </w:rPr>
      </w:pPr>
      <w:r w:rsidRPr="00810EBC">
        <w:rPr>
          <w:rStyle w:val="af"/>
          <w:rFonts w:ascii="Times New Roman" w:hAnsi="Times New Roman"/>
          <w:b w:val="0"/>
          <w:sz w:val="28"/>
          <w:szCs w:val="28"/>
        </w:rPr>
        <w:t>Норма амортизации дифференцирована по отдельным видам и группам основных фондов. С 1 января 1991г. введены единые нормы амортизации для всех предприятий страны независимо от форм собственности. Нормы амортизационных отчислений по машинам и оборудованию установлены, исходя из режима работы в две смены (за исключением оборудования непрерывных производств, кузнечно-прессового оборудования массой свыше 100т., для которых нормы установлены, исходя из режима работы в три смены).</w:t>
      </w:r>
    </w:p>
    <w:p w:rsidR="00810EBC" w:rsidRPr="00810EBC" w:rsidRDefault="00810EBC" w:rsidP="00D61A49">
      <w:pPr>
        <w:spacing w:after="0"/>
        <w:ind w:left="-540" w:right="-5" w:firstLine="540"/>
        <w:jc w:val="both"/>
        <w:rPr>
          <w:rStyle w:val="af"/>
          <w:rFonts w:ascii="Times New Roman" w:hAnsi="Times New Roman"/>
          <w:b w:val="0"/>
          <w:sz w:val="28"/>
          <w:szCs w:val="28"/>
        </w:rPr>
      </w:pPr>
      <w:r w:rsidRPr="00810EBC">
        <w:rPr>
          <w:rStyle w:val="af"/>
          <w:rFonts w:ascii="Times New Roman" w:hAnsi="Times New Roman"/>
          <w:b w:val="0"/>
          <w:sz w:val="28"/>
          <w:szCs w:val="28"/>
        </w:rPr>
        <w:t>Основным показателем, предопределяющим норму амортизации, является срок службы основных фондов. Он зависит от срока физической долговечности основных фондов, от морального износа действующих основных фондов, от наличия в народном хозяйстве возможности обеспечить замену устаревшего оборудования. Норма амортизации определяется по формуле:</w:t>
      </w:r>
    </w:p>
    <w:p w:rsidR="00810EBC" w:rsidRPr="00810EBC" w:rsidRDefault="00810EBC" w:rsidP="00D61A49">
      <w:pPr>
        <w:spacing w:after="0"/>
        <w:ind w:left="-540" w:right="-5" w:firstLine="540"/>
        <w:jc w:val="both"/>
        <w:rPr>
          <w:rStyle w:val="af"/>
          <w:rFonts w:ascii="Times New Roman" w:hAnsi="Times New Roman"/>
          <w:b w:val="0"/>
          <w:sz w:val="28"/>
          <w:szCs w:val="28"/>
        </w:rPr>
      </w:pPr>
    </w:p>
    <w:p w:rsidR="00810EBC" w:rsidRPr="00810EBC" w:rsidRDefault="00CB0AB0" w:rsidP="00D61A49">
      <w:pPr>
        <w:spacing w:after="0"/>
        <w:ind w:left="-540" w:right="-5" w:firstLine="540"/>
        <w:jc w:val="both"/>
        <w:rPr>
          <w:rStyle w:val="af"/>
          <w:rFonts w:ascii="Times New Roman" w:hAnsi="Times New Roman"/>
          <w:b w:val="0"/>
          <w:sz w:val="28"/>
          <w:szCs w:val="28"/>
        </w:rPr>
      </w:pPr>
      <w:r w:rsidRPr="00CB0AB0">
        <w:rPr>
          <w:rStyle w:val="af"/>
          <w:rFonts w:ascii="Times New Roman" w:hAnsi="Times New Roman"/>
          <w:bCs w:val="0"/>
          <w:sz w:val="28"/>
          <w:szCs w:val="28"/>
        </w:rPr>
        <w:pict>
          <v:shape id="_x0000_i1062" type="#_x0000_t75" style="width:140.25pt;height:39pt">
            <v:imagedata r:id="rId12" o:title=""/>
          </v:shape>
        </w:pict>
      </w:r>
    </w:p>
    <w:p w:rsidR="00810EBC" w:rsidRPr="00810EBC" w:rsidRDefault="00810EBC" w:rsidP="00D61A49">
      <w:pPr>
        <w:spacing w:after="0"/>
        <w:ind w:left="-540" w:right="-5" w:firstLine="540"/>
        <w:jc w:val="both"/>
        <w:rPr>
          <w:rStyle w:val="af"/>
          <w:rFonts w:ascii="Times New Roman" w:hAnsi="Times New Roman"/>
          <w:b w:val="0"/>
          <w:sz w:val="28"/>
          <w:szCs w:val="28"/>
        </w:rPr>
      </w:pPr>
    </w:p>
    <w:p w:rsidR="00810EBC" w:rsidRPr="00810EBC" w:rsidRDefault="00810EBC" w:rsidP="00D61A49">
      <w:pPr>
        <w:spacing w:after="0"/>
        <w:ind w:left="-540" w:right="-5" w:firstLine="540"/>
        <w:jc w:val="both"/>
        <w:rPr>
          <w:rStyle w:val="af"/>
          <w:rFonts w:ascii="Times New Roman" w:hAnsi="Times New Roman"/>
          <w:b w:val="0"/>
          <w:sz w:val="28"/>
          <w:szCs w:val="28"/>
        </w:rPr>
      </w:pPr>
      <w:r w:rsidRPr="00810EBC">
        <w:rPr>
          <w:rStyle w:val="af"/>
          <w:rFonts w:ascii="Times New Roman" w:hAnsi="Times New Roman"/>
          <w:b w:val="0"/>
          <w:sz w:val="28"/>
          <w:szCs w:val="28"/>
        </w:rPr>
        <w:t>где На - годовая норма амортизации, %; Фп - первоначальная (балансовая) стоимость основных фондов, руб.; Фл - ликвидационная стоимость основных фондов, руб.; Тсл - нормативный срок службы основных фондов, лет.</w:t>
      </w:r>
    </w:p>
    <w:p w:rsidR="00810EBC" w:rsidRPr="00810EBC" w:rsidRDefault="00810EBC" w:rsidP="00D61A49">
      <w:pPr>
        <w:spacing w:after="0"/>
        <w:ind w:left="-540" w:right="-5" w:firstLine="540"/>
        <w:jc w:val="both"/>
        <w:rPr>
          <w:rStyle w:val="af"/>
          <w:rFonts w:ascii="Times New Roman" w:hAnsi="Times New Roman"/>
          <w:b w:val="0"/>
          <w:sz w:val="28"/>
          <w:szCs w:val="28"/>
        </w:rPr>
      </w:pPr>
      <w:r w:rsidRPr="00810EBC">
        <w:rPr>
          <w:rStyle w:val="af"/>
          <w:rFonts w:ascii="Times New Roman" w:hAnsi="Times New Roman"/>
          <w:b w:val="0"/>
          <w:sz w:val="28"/>
          <w:szCs w:val="28"/>
        </w:rPr>
        <w:t>Амортизируются не только средства труда (основные фонды), но и нематериальные активы. К ним относят: права пользования земельными участками, природными ресурсами, патенты, лицензии, ноу-хау, программные продукты, монопольные права и привилегии, торговые знаки, торговые марки и др.</w:t>
      </w:r>
    </w:p>
    <w:p w:rsidR="00810EBC" w:rsidRPr="00810EBC" w:rsidRDefault="00810EBC" w:rsidP="00D61A49">
      <w:pPr>
        <w:spacing w:after="0"/>
        <w:ind w:left="-540" w:right="-5" w:firstLine="540"/>
        <w:jc w:val="both"/>
        <w:rPr>
          <w:rStyle w:val="af"/>
          <w:rFonts w:ascii="Times New Roman" w:hAnsi="Times New Roman"/>
          <w:b w:val="0"/>
          <w:sz w:val="28"/>
          <w:szCs w:val="28"/>
        </w:rPr>
      </w:pPr>
      <w:r w:rsidRPr="00810EBC">
        <w:rPr>
          <w:rStyle w:val="af"/>
          <w:rFonts w:ascii="Times New Roman" w:hAnsi="Times New Roman"/>
          <w:b w:val="0"/>
          <w:sz w:val="28"/>
          <w:szCs w:val="28"/>
        </w:rPr>
        <w:t>Амортизация по нематериальным активам исчисляется ежемесячно по нормам, установленным самим предприятием.</w:t>
      </w:r>
    </w:p>
    <w:p w:rsidR="00810EBC" w:rsidRPr="00810EBC" w:rsidRDefault="00810EBC" w:rsidP="00D61A49">
      <w:pPr>
        <w:spacing w:after="0"/>
        <w:ind w:left="-540" w:right="-5" w:firstLine="540"/>
        <w:jc w:val="both"/>
        <w:rPr>
          <w:rStyle w:val="af"/>
          <w:rFonts w:ascii="Times New Roman" w:hAnsi="Times New Roman"/>
          <w:b w:val="0"/>
          <w:sz w:val="28"/>
          <w:szCs w:val="28"/>
        </w:rPr>
      </w:pPr>
      <w:r w:rsidRPr="00810EBC">
        <w:rPr>
          <w:rStyle w:val="af"/>
          <w:rFonts w:ascii="Times New Roman" w:hAnsi="Times New Roman"/>
          <w:b w:val="0"/>
          <w:sz w:val="28"/>
          <w:szCs w:val="28"/>
        </w:rPr>
        <w:t>В целях создания экономических условий для активного обновления основных фондов и ускорения научно-технического прогресса признано целесообразным применение ускоренной амортизации активной части (машин, оборудования и транспортных средств), т.е. полное перенесение балансовой стоимости этих фондов на создаваемую продукцию в более короткие сроки, чем это предусмотрено в нормах амортизационных отчислений.</w:t>
      </w:r>
    </w:p>
    <w:p w:rsidR="00810EBC" w:rsidRPr="00810EBC" w:rsidRDefault="00810EBC" w:rsidP="00D61A49">
      <w:pPr>
        <w:spacing w:after="0"/>
        <w:ind w:left="-540" w:right="-5" w:firstLine="540"/>
        <w:jc w:val="both"/>
        <w:rPr>
          <w:rStyle w:val="af"/>
          <w:rFonts w:ascii="Times New Roman" w:hAnsi="Times New Roman"/>
          <w:b w:val="0"/>
          <w:sz w:val="28"/>
          <w:szCs w:val="28"/>
        </w:rPr>
      </w:pPr>
      <w:r w:rsidRPr="00810EBC">
        <w:rPr>
          <w:rStyle w:val="af"/>
          <w:rFonts w:ascii="Times New Roman" w:hAnsi="Times New Roman"/>
          <w:b w:val="0"/>
          <w:sz w:val="28"/>
          <w:szCs w:val="28"/>
        </w:rPr>
        <w:t>Ускоренная амортизация может производиться в отношении основных фондов, используемых для увеличения выпуска средств вычислительной техники, новых прогрессивных видов материалов, приборов и оборудования, расширение экспорта продукции.</w:t>
      </w:r>
    </w:p>
    <w:p w:rsidR="00810EBC" w:rsidRPr="00810EBC" w:rsidRDefault="00810EBC" w:rsidP="00D61A49">
      <w:pPr>
        <w:spacing w:after="0"/>
        <w:ind w:left="-540" w:right="-5" w:firstLine="540"/>
        <w:jc w:val="both"/>
        <w:rPr>
          <w:rStyle w:val="af"/>
          <w:rFonts w:ascii="Times New Roman" w:hAnsi="Times New Roman"/>
          <w:b w:val="0"/>
          <w:sz w:val="28"/>
          <w:szCs w:val="28"/>
        </w:rPr>
      </w:pPr>
      <w:r w:rsidRPr="00810EBC">
        <w:rPr>
          <w:rStyle w:val="af"/>
          <w:rFonts w:ascii="Times New Roman" w:hAnsi="Times New Roman"/>
          <w:b w:val="0"/>
          <w:sz w:val="28"/>
          <w:szCs w:val="28"/>
        </w:rPr>
        <w:t>В случае списания основных фондов до полного перенесения их балансовой стоимости на себестоимость выпускаемой продукции недоначисленные амортизационные отчисления возмещаются за счет прибыли, остающейся в распоряжении предприятия. Эти денежные средства используются в таком же порядке, как и амортизационные отчисления.</w:t>
      </w:r>
    </w:p>
    <w:p w:rsidR="00810EBC" w:rsidRPr="00810EBC" w:rsidRDefault="00810EBC" w:rsidP="00D61A49">
      <w:pPr>
        <w:spacing w:after="0"/>
        <w:ind w:left="-540" w:right="-5" w:firstLine="540"/>
        <w:jc w:val="both"/>
        <w:rPr>
          <w:rStyle w:val="af"/>
          <w:rFonts w:ascii="Times New Roman" w:hAnsi="Times New Roman"/>
          <w:b w:val="0"/>
          <w:sz w:val="28"/>
          <w:szCs w:val="28"/>
        </w:rPr>
      </w:pPr>
      <w:r w:rsidRPr="00810EBC">
        <w:rPr>
          <w:rStyle w:val="af"/>
          <w:rFonts w:ascii="Times New Roman" w:hAnsi="Times New Roman"/>
          <w:b w:val="0"/>
          <w:sz w:val="28"/>
          <w:szCs w:val="28"/>
        </w:rPr>
        <w:t>Основные показатели использования основных фондов</w:t>
      </w:r>
    </w:p>
    <w:p w:rsidR="00810EBC" w:rsidRPr="00810EBC" w:rsidRDefault="00810EBC" w:rsidP="00D61A49">
      <w:pPr>
        <w:spacing w:after="0"/>
        <w:ind w:left="-540" w:right="-5" w:firstLine="540"/>
        <w:jc w:val="both"/>
        <w:rPr>
          <w:rStyle w:val="af"/>
          <w:rFonts w:ascii="Times New Roman" w:hAnsi="Times New Roman"/>
          <w:b w:val="0"/>
          <w:sz w:val="28"/>
          <w:szCs w:val="28"/>
        </w:rPr>
      </w:pPr>
      <w:r w:rsidRPr="00810EBC">
        <w:rPr>
          <w:rStyle w:val="af"/>
          <w:rFonts w:ascii="Times New Roman" w:hAnsi="Times New Roman"/>
          <w:b w:val="0"/>
          <w:sz w:val="28"/>
          <w:szCs w:val="28"/>
        </w:rPr>
        <w:t>Основные показатели отражают конечный результат использования основных фондов. К ним относят: фондоотдачу и фондоемкость, коэффициент использования производственной мощности.</w:t>
      </w:r>
    </w:p>
    <w:p w:rsidR="00810EBC" w:rsidRPr="00810EBC" w:rsidRDefault="00810EBC" w:rsidP="00D61A49">
      <w:pPr>
        <w:spacing w:after="0"/>
        <w:ind w:left="-540" w:right="-5" w:firstLine="540"/>
        <w:jc w:val="both"/>
        <w:rPr>
          <w:rStyle w:val="af"/>
          <w:rFonts w:ascii="Times New Roman" w:hAnsi="Times New Roman"/>
          <w:b w:val="0"/>
          <w:sz w:val="28"/>
          <w:szCs w:val="28"/>
        </w:rPr>
      </w:pPr>
      <w:r w:rsidRPr="00810EBC">
        <w:rPr>
          <w:rStyle w:val="af"/>
          <w:rFonts w:ascii="Times New Roman" w:hAnsi="Times New Roman"/>
          <w:b w:val="0"/>
          <w:sz w:val="28"/>
          <w:szCs w:val="28"/>
        </w:rPr>
        <w:t>Фондоотдача определяется отношением объема выпущенной продукции к стоимости основных производственных фондов:</w:t>
      </w:r>
    </w:p>
    <w:p w:rsidR="00810EBC" w:rsidRPr="00810EBC" w:rsidRDefault="00810EBC" w:rsidP="00D61A49">
      <w:pPr>
        <w:spacing w:after="0"/>
        <w:ind w:left="-540" w:right="-5" w:firstLine="540"/>
        <w:jc w:val="both"/>
        <w:rPr>
          <w:rStyle w:val="af"/>
          <w:rFonts w:ascii="Times New Roman" w:hAnsi="Times New Roman"/>
          <w:b w:val="0"/>
          <w:sz w:val="28"/>
          <w:szCs w:val="28"/>
        </w:rPr>
      </w:pPr>
    </w:p>
    <w:p w:rsidR="00810EBC" w:rsidRPr="00810EBC" w:rsidRDefault="00CB0AB0" w:rsidP="00D61A49">
      <w:pPr>
        <w:spacing w:after="0"/>
        <w:ind w:left="-540" w:right="-5" w:firstLine="540"/>
        <w:jc w:val="both"/>
        <w:rPr>
          <w:rStyle w:val="af"/>
          <w:rFonts w:ascii="Times New Roman" w:hAnsi="Times New Roman"/>
          <w:b w:val="0"/>
          <w:sz w:val="28"/>
          <w:szCs w:val="28"/>
        </w:rPr>
      </w:pPr>
      <w:r w:rsidRPr="00CB0AB0">
        <w:rPr>
          <w:rStyle w:val="af"/>
          <w:rFonts w:ascii="Times New Roman" w:hAnsi="Times New Roman"/>
          <w:bCs w:val="0"/>
          <w:sz w:val="28"/>
          <w:szCs w:val="28"/>
        </w:rPr>
        <w:pict>
          <v:shape id="_x0000_i1065" type="#_x0000_t75" style="width:93pt;height:39pt">
            <v:imagedata r:id="rId13" o:title=""/>
          </v:shape>
        </w:pict>
      </w:r>
    </w:p>
    <w:p w:rsidR="00810EBC" w:rsidRPr="00810EBC" w:rsidRDefault="00810EBC" w:rsidP="00D61A49">
      <w:pPr>
        <w:spacing w:after="0"/>
        <w:ind w:left="-540" w:right="-5" w:firstLine="540"/>
        <w:jc w:val="both"/>
        <w:rPr>
          <w:rStyle w:val="af"/>
          <w:rFonts w:ascii="Times New Roman" w:hAnsi="Times New Roman"/>
          <w:b w:val="0"/>
          <w:sz w:val="28"/>
          <w:szCs w:val="28"/>
        </w:rPr>
      </w:pPr>
    </w:p>
    <w:p w:rsidR="00810EBC" w:rsidRPr="00810EBC" w:rsidRDefault="00810EBC" w:rsidP="00D61A49">
      <w:pPr>
        <w:spacing w:after="0"/>
        <w:ind w:left="-540" w:right="-5" w:firstLine="540"/>
        <w:jc w:val="both"/>
        <w:rPr>
          <w:rStyle w:val="af"/>
          <w:rFonts w:ascii="Times New Roman" w:hAnsi="Times New Roman"/>
          <w:b w:val="0"/>
          <w:sz w:val="28"/>
          <w:szCs w:val="28"/>
        </w:rPr>
      </w:pPr>
      <w:r w:rsidRPr="00810EBC">
        <w:rPr>
          <w:rStyle w:val="af"/>
          <w:rFonts w:ascii="Times New Roman" w:hAnsi="Times New Roman"/>
          <w:b w:val="0"/>
          <w:sz w:val="28"/>
          <w:szCs w:val="28"/>
        </w:rPr>
        <w:t>где Кф.о. - фондоотдача; N - объем выпущенной (реализованной) продукции, руб.; Фс.п.ф. - среднегодовая стоимость основных производственных фондов, руб.</w:t>
      </w:r>
    </w:p>
    <w:p w:rsidR="00810EBC" w:rsidRPr="00810EBC" w:rsidRDefault="00810EBC" w:rsidP="00D61A49">
      <w:pPr>
        <w:spacing w:after="0"/>
        <w:ind w:left="-540" w:right="-5" w:firstLine="540"/>
        <w:jc w:val="both"/>
        <w:rPr>
          <w:rStyle w:val="af"/>
          <w:rFonts w:ascii="Times New Roman" w:hAnsi="Times New Roman"/>
          <w:b w:val="0"/>
          <w:sz w:val="28"/>
          <w:szCs w:val="28"/>
        </w:rPr>
      </w:pPr>
      <w:r w:rsidRPr="00810EBC">
        <w:rPr>
          <w:rStyle w:val="af"/>
          <w:rFonts w:ascii="Times New Roman" w:hAnsi="Times New Roman"/>
          <w:b w:val="0"/>
          <w:sz w:val="28"/>
          <w:szCs w:val="28"/>
        </w:rPr>
        <w:t>Фондоемкость - величина обратная фондоотдаче определяется по формуле:</w:t>
      </w:r>
    </w:p>
    <w:p w:rsidR="00810EBC" w:rsidRPr="00810EBC" w:rsidRDefault="00810EBC" w:rsidP="00D61A49">
      <w:pPr>
        <w:spacing w:after="0"/>
        <w:ind w:left="-540" w:right="-5" w:firstLine="540"/>
        <w:jc w:val="both"/>
        <w:rPr>
          <w:rStyle w:val="af"/>
          <w:rFonts w:ascii="Times New Roman" w:hAnsi="Times New Roman"/>
          <w:b w:val="0"/>
          <w:sz w:val="28"/>
          <w:szCs w:val="28"/>
        </w:rPr>
      </w:pPr>
    </w:p>
    <w:p w:rsidR="00490D9E" w:rsidRDefault="00CB0AB0" w:rsidP="00D61A49">
      <w:pPr>
        <w:spacing w:after="0"/>
        <w:ind w:left="-540" w:right="-5" w:firstLine="540"/>
        <w:jc w:val="both"/>
        <w:rPr>
          <w:rStyle w:val="af"/>
          <w:rFonts w:ascii="Times New Roman" w:hAnsi="Times New Roman"/>
          <w:b w:val="0"/>
          <w:sz w:val="28"/>
          <w:szCs w:val="28"/>
        </w:rPr>
      </w:pPr>
      <w:r w:rsidRPr="00CB0AB0">
        <w:rPr>
          <w:rStyle w:val="af"/>
          <w:rFonts w:ascii="Times New Roman" w:hAnsi="Times New Roman"/>
          <w:bCs w:val="0"/>
          <w:sz w:val="28"/>
          <w:szCs w:val="28"/>
        </w:rPr>
        <w:pict>
          <v:shape id="_x0000_i1068" type="#_x0000_t75" style="width:90.75pt;height:36.75pt">
            <v:imagedata r:id="rId14" o:title=""/>
          </v:shape>
        </w:pict>
      </w:r>
    </w:p>
    <w:p w:rsidR="00810EBC" w:rsidRPr="00810EBC" w:rsidRDefault="00810EBC" w:rsidP="00D61A49">
      <w:pPr>
        <w:spacing w:after="0"/>
        <w:ind w:left="-540" w:right="-5" w:firstLine="540"/>
        <w:jc w:val="both"/>
        <w:rPr>
          <w:rStyle w:val="af"/>
          <w:rFonts w:ascii="Times New Roman" w:hAnsi="Times New Roman"/>
          <w:b w:val="0"/>
          <w:sz w:val="28"/>
          <w:szCs w:val="28"/>
        </w:rPr>
      </w:pPr>
      <w:r w:rsidRPr="00810EBC">
        <w:rPr>
          <w:rStyle w:val="af"/>
          <w:rFonts w:ascii="Times New Roman" w:hAnsi="Times New Roman"/>
          <w:b w:val="0"/>
          <w:sz w:val="28"/>
          <w:szCs w:val="28"/>
        </w:rPr>
        <w:t>Коэффициент использования производственной мощности определяется по формуле:</w:t>
      </w:r>
    </w:p>
    <w:p w:rsidR="00810EBC" w:rsidRPr="00810EBC" w:rsidRDefault="00810EBC" w:rsidP="00D61A49">
      <w:pPr>
        <w:spacing w:after="0"/>
        <w:ind w:left="-540" w:right="-5" w:firstLine="540"/>
        <w:jc w:val="both"/>
        <w:rPr>
          <w:rStyle w:val="af"/>
          <w:rFonts w:ascii="Times New Roman" w:hAnsi="Times New Roman"/>
          <w:b w:val="0"/>
          <w:sz w:val="28"/>
          <w:szCs w:val="28"/>
        </w:rPr>
      </w:pPr>
    </w:p>
    <w:p w:rsidR="00810EBC" w:rsidRPr="00810EBC" w:rsidRDefault="00CB0AB0" w:rsidP="00D61A49">
      <w:pPr>
        <w:spacing w:after="0"/>
        <w:ind w:left="-540" w:right="-5" w:firstLine="540"/>
        <w:jc w:val="both"/>
        <w:rPr>
          <w:rStyle w:val="af"/>
          <w:rFonts w:ascii="Times New Roman" w:hAnsi="Times New Roman"/>
          <w:b w:val="0"/>
          <w:sz w:val="28"/>
          <w:szCs w:val="28"/>
        </w:rPr>
      </w:pPr>
      <w:r w:rsidRPr="00CB0AB0">
        <w:rPr>
          <w:rStyle w:val="af"/>
          <w:rFonts w:ascii="Times New Roman" w:hAnsi="Times New Roman"/>
          <w:bCs w:val="0"/>
          <w:sz w:val="28"/>
          <w:szCs w:val="28"/>
        </w:rPr>
        <w:pict>
          <v:shape id="_x0000_i1071" type="#_x0000_t75" style="width:66.75pt;height:34.5pt">
            <v:imagedata r:id="rId15" o:title=""/>
          </v:shape>
        </w:pict>
      </w:r>
    </w:p>
    <w:p w:rsidR="00810EBC" w:rsidRPr="00810EBC" w:rsidRDefault="00810EBC" w:rsidP="00D61A49">
      <w:pPr>
        <w:spacing w:after="0"/>
        <w:ind w:left="-540" w:right="-5" w:firstLine="540"/>
        <w:jc w:val="both"/>
        <w:rPr>
          <w:rStyle w:val="af"/>
          <w:rFonts w:ascii="Times New Roman" w:hAnsi="Times New Roman"/>
          <w:b w:val="0"/>
          <w:sz w:val="28"/>
          <w:szCs w:val="28"/>
        </w:rPr>
      </w:pPr>
    </w:p>
    <w:p w:rsidR="00810EBC" w:rsidRPr="00810EBC" w:rsidRDefault="00810EBC" w:rsidP="00D61A49">
      <w:pPr>
        <w:spacing w:after="0"/>
        <w:ind w:left="-540" w:right="-5" w:firstLine="540"/>
        <w:jc w:val="both"/>
        <w:rPr>
          <w:rStyle w:val="af"/>
          <w:rFonts w:ascii="Times New Roman" w:hAnsi="Times New Roman"/>
          <w:b w:val="0"/>
          <w:sz w:val="28"/>
          <w:szCs w:val="28"/>
        </w:rPr>
      </w:pPr>
      <w:r w:rsidRPr="00810EBC">
        <w:rPr>
          <w:rStyle w:val="af"/>
          <w:rFonts w:ascii="Times New Roman" w:hAnsi="Times New Roman"/>
          <w:b w:val="0"/>
          <w:sz w:val="28"/>
          <w:szCs w:val="28"/>
        </w:rPr>
        <w:t>где М - производственная мощность (максимально возможный выпуск продукции за год), руб.</w:t>
      </w:r>
    </w:p>
    <w:p w:rsidR="00810EBC" w:rsidRPr="00810EBC" w:rsidRDefault="00810EBC" w:rsidP="00D61A49">
      <w:pPr>
        <w:spacing w:after="0"/>
        <w:ind w:left="-540" w:right="-5" w:firstLine="540"/>
        <w:jc w:val="both"/>
        <w:rPr>
          <w:rStyle w:val="af"/>
          <w:rFonts w:ascii="Times New Roman" w:hAnsi="Times New Roman"/>
          <w:b w:val="0"/>
          <w:sz w:val="28"/>
          <w:szCs w:val="28"/>
        </w:rPr>
      </w:pPr>
      <w:r w:rsidRPr="00810EBC">
        <w:rPr>
          <w:rStyle w:val="af"/>
          <w:rFonts w:ascii="Times New Roman" w:hAnsi="Times New Roman"/>
          <w:b w:val="0"/>
          <w:sz w:val="28"/>
          <w:szCs w:val="28"/>
        </w:rPr>
        <w:t>Частные показатели характеризуют уровень использования отдельных групп основных фондов.</w:t>
      </w:r>
    </w:p>
    <w:p w:rsidR="00810EBC" w:rsidRPr="00810EBC" w:rsidRDefault="00810EBC" w:rsidP="00D61A49">
      <w:pPr>
        <w:spacing w:after="0"/>
        <w:ind w:left="-540" w:right="-5" w:firstLine="540"/>
        <w:jc w:val="both"/>
        <w:rPr>
          <w:rStyle w:val="af"/>
          <w:rFonts w:ascii="Times New Roman" w:hAnsi="Times New Roman"/>
          <w:b w:val="0"/>
          <w:sz w:val="28"/>
          <w:szCs w:val="28"/>
        </w:rPr>
      </w:pPr>
      <w:r w:rsidRPr="00810EBC">
        <w:rPr>
          <w:rStyle w:val="af"/>
          <w:rFonts w:ascii="Times New Roman" w:hAnsi="Times New Roman"/>
          <w:b w:val="0"/>
          <w:sz w:val="28"/>
          <w:szCs w:val="28"/>
        </w:rPr>
        <w:t>Для оценки использования машин и оборудования используются показатели:</w:t>
      </w:r>
    </w:p>
    <w:p w:rsidR="00810EBC" w:rsidRPr="00810EBC" w:rsidRDefault="00810EBC" w:rsidP="00D61A49">
      <w:pPr>
        <w:spacing w:after="0"/>
        <w:ind w:left="-540" w:right="-5" w:firstLine="540"/>
        <w:jc w:val="both"/>
        <w:rPr>
          <w:rStyle w:val="af"/>
          <w:rFonts w:ascii="Times New Roman" w:hAnsi="Times New Roman"/>
          <w:b w:val="0"/>
          <w:sz w:val="28"/>
          <w:szCs w:val="28"/>
        </w:rPr>
      </w:pPr>
      <w:r w:rsidRPr="00810EBC">
        <w:rPr>
          <w:rStyle w:val="af"/>
          <w:rFonts w:ascii="Times New Roman" w:hAnsi="Times New Roman"/>
          <w:b w:val="0"/>
          <w:sz w:val="28"/>
          <w:szCs w:val="28"/>
        </w:rPr>
        <w:t>Коэффициент экстенсивного использования оборудования:</w:t>
      </w:r>
    </w:p>
    <w:p w:rsidR="00810EBC" w:rsidRPr="00810EBC" w:rsidRDefault="00810EBC" w:rsidP="00D61A49">
      <w:pPr>
        <w:spacing w:after="0"/>
        <w:ind w:left="-540" w:right="-5" w:firstLine="540"/>
        <w:jc w:val="both"/>
        <w:rPr>
          <w:rStyle w:val="af"/>
          <w:rFonts w:ascii="Times New Roman" w:hAnsi="Times New Roman"/>
          <w:b w:val="0"/>
          <w:sz w:val="28"/>
          <w:szCs w:val="28"/>
        </w:rPr>
      </w:pPr>
    </w:p>
    <w:p w:rsidR="00810EBC" w:rsidRPr="00810EBC" w:rsidRDefault="00CB0AB0" w:rsidP="00D61A49">
      <w:pPr>
        <w:spacing w:after="0"/>
        <w:ind w:left="-540" w:right="-5" w:firstLine="540"/>
        <w:jc w:val="both"/>
        <w:rPr>
          <w:rStyle w:val="af"/>
          <w:rFonts w:ascii="Times New Roman" w:hAnsi="Times New Roman"/>
          <w:b w:val="0"/>
          <w:sz w:val="28"/>
          <w:szCs w:val="28"/>
        </w:rPr>
      </w:pPr>
      <w:r w:rsidRPr="00CB0AB0">
        <w:rPr>
          <w:rStyle w:val="af"/>
          <w:rFonts w:ascii="Times New Roman" w:hAnsi="Times New Roman"/>
          <w:bCs w:val="0"/>
          <w:sz w:val="28"/>
          <w:szCs w:val="28"/>
        </w:rPr>
        <w:pict>
          <v:shape id="_x0000_i1074" type="#_x0000_t75" style="width:69pt;height:41.25pt">
            <v:imagedata r:id="rId16" o:title=""/>
          </v:shape>
        </w:pict>
      </w:r>
    </w:p>
    <w:p w:rsidR="00810EBC" w:rsidRPr="00810EBC" w:rsidRDefault="00810EBC" w:rsidP="00D61A49">
      <w:pPr>
        <w:spacing w:after="0"/>
        <w:ind w:left="-540" w:right="-5" w:firstLine="540"/>
        <w:jc w:val="both"/>
        <w:rPr>
          <w:rStyle w:val="af"/>
          <w:rFonts w:ascii="Times New Roman" w:hAnsi="Times New Roman"/>
          <w:b w:val="0"/>
          <w:sz w:val="28"/>
          <w:szCs w:val="28"/>
        </w:rPr>
      </w:pPr>
    </w:p>
    <w:p w:rsidR="00810EBC" w:rsidRPr="00810EBC" w:rsidRDefault="00810EBC" w:rsidP="00D61A49">
      <w:pPr>
        <w:spacing w:after="0"/>
        <w:ind w:left="-540" w:right="-5" w:firstLine="540"/>
        <w:jc w:val="both"/>
        <w:rPr>
          <w:rStyle w:val="af"/>
          <w:rFonts w:ascii="Times New Roman" w:hAnsi="Times New Roman"/>
          <w:b w:val="0"/>
          <w:sz w:val="28"/>
          <w:szCs w:val="28"/>
        </w:rPr>
      </w:pPr>
      <w:r w:rsidRPr="00810EBC">
        <w:rPr>
          <w:rStyle w:val="af"/>
          <w:rFonts w:ascii="Times New Roman" w:hAnsi="Times New Roman"/>
          <w:b w:val="0"/>
          <w:sz w:val="28"/>
          <w:szCs w:val="28"/>
        </w:rPr>
        <w:t>где Тф - фактическое время работы оборудования, час.; Тв - время возможного использования оборудования, час. Этот показатель характеризует использование оборудования по времени.</w:t>
      </w:r>
    </w:p>
    <w:p w:rsidR="00810EBC" w:rsidRPr="00810EBC" w:rsidRDefault="00810EBC" w:rsidP="00D61A49">
      <w:pPr>
        <w:spacing w:after="0"/>
        <w:ind w:left="-540" w:right="-5" w:firstLine="540"/>
        <w:jc w:val="both"/>
        <w:rPr>
          <w:rStyle w:val="af"/>
          <w:rFonts w:ascii="Times New Roman" w:hAnsi="Times New Roman"/>
          <w:b w:val="0"/>
          <w:sz w:val="28"/>
          <w:szCs w:val="28"/>
        </w:rPr>
      </w:pPr>
      <w:r w:rsidRPr="00810EBC">
        <w:rPr>
          <w:rStyle w:val="af"/>
          <w:rFonts w:ascii="Times New Roman" w:hAnsi="Times New Roman"/>
          <w:b w:val="0"/>
          <w:sz w:val="28"/>
          <w:szCs w:val="28"/>
        </w:rPr>
        <w:t>Коэффициент интенсивного использования оборудования показывает использование оборудования по производительности, его величина определяется по формуле:</w:t>
      </w:r>
    </w:p>
    <w:p w:rsidR="00810EBC" w:rsidRPr="00810EBC" w:rsidRDefault="00810EBC" w:rsidP="00D61A49">
      <w:pPr>
        <w:spacing w:after="0"/>
        <w:ind w:left="-540" w:right="-5" w:firstLine="540"/>
        <w:jc w:val="both"/>
        <w:rPr>
          <w:rStyle w:val="af"/>
          <w:rFonts w:ascii="Times New Roman" w:hAnsi="Times New Roman"/>
          <w:b w:val="0"/>
          <w:sz w:val="28"/>
          <w:szCs w:val="28"/>
        </w:rPr>
      </w:pPr>
    </w:p>
    <w:p w:rsidR="00810EBC" w:rsidRPr="00810EBC" w:rsidRDefault="00CB0AB0" w:rsidP="00D61A49">
      <w:pPr>
        <w:spacing w:after="0"/>
        <w:ind w:left="-540" w:right="-5" w:firstLine="540"/>
        <w:jc w:val="both"/>
        <w:rPr>
          <w:rStyle w:val="af"/>
          <w:rFonts w:ascii="Times New Roman" w:hAnsi="Times New Roman"/>
          <w:b w:val="0"/>
          <w:sz w:val="28"/>
          <w:szCs w:val="28"/>
        </w:rPr>
      </w:pPr>
      <w:r w:rsidRPr="00CB0AB0">
        <w:rPr>
          <w:rStyle w:val="af"/>
          <w:rFonts w:ascii="Times New Roman" w:hAnsi="Times New Roman"/>
          <w:bCs w:val="0"/>
          <w:sz w:val="28"/>
          <w:szCs w:val="28"/>
        </w:rPr>
        <w:pict>
          <v:shape id="_x0000_i1077" type="#_x0000_t75" style="width:81.75pt;height:39pt">
            <v:imagedata r:id="rId17" o:title=""/>
          </v:shape>
        </w:pict>
      </w:r>
    </w:p>
    <w:p w:rsidR="00810EBC" w:rsidRPr="00810EBC" w:rsidRDefault="00810EBC" w:rsidP="00D61A49">
      <w:pPr>
        <w:spacing w:after="0"/>
        <w:ind w:left="-540" w:right="-5" w:firstLine="540"/>
        <w:jc w:val="both"/>
        <w:rPr>
          <w:rStyle w:val="af"/>
          <w:rFonts w:ascii="Times New Roman" w:hAnsi="Times New Roman"/>
          <w:b w:val="0"/>
          <w:sz w:val="28"/>
          <w:szCs w:val="28"/>
        </w:rPr>
      </w:pPr>
    </w:p>
    <w:p w:rsidR="00810EBC" w:rsidRPr="00810EBC" w:rsidRDefault="00810EBC" w:rsidP="00D61A49">
      <w:pPr>
        <w:spacing w:after="0"/>
        <w:ind w:left="-540" w:right="-5" w:firstLine="540"/>
        <w:jc w:val="both"/>
        <w:rPr>
          <w:rStyle w:val="af"/>
          <w:rFonts w:ascii="Times New Roman" w:hAnsi="Times New Roman"/>
          <w:b w:val="0"/>
          <w:sz w:val="28"/>
          <w:szCs w:val="28"/>
        </w:rPr>
      </w:pPr>
      <w:r w:rsidRPr="00810EBC">
        <w:rPr>
          <w:rStyle w:val="af"/>
          <w:rFonts w:ascii="Times New Roman" w:hAnsi="Times New Roman"/>
          <w:b w:val="0"/>
          <w:sz w:val="28"/>
          <w:szCs w:val="28"/>
        </w:rPr>
        <w:t>где Пф - фактическая производительность оборудования; Ппасп - паспортная производительность оборудования.</w:t>
      </w:r>
    </w:p>
    <w:p w:rsidR="00810EBC" w:rsidRPr="00810EBC" w:rsidRDefault="00810EBC" w:rsidP="00D61A49">
      <w:pPr>
        <w:spacing w:after="0"/>
        <w:ind w:left="-540" w:right="-5" w:firstLine="540"/>
        <w:jc w:val="both"/>
        <w:rPr>
          <w:rStyle w:val="af"/>
          <w:rFonts w:ascii="Times New Roman" w:hAnsi="Times New Roman"/>
          <w:b w:val="0"/>
          <w:sz w:val="28"/>
          <w:szCs w:val="28"/>
        </w:rPr>
      </w:pPr>
      <w:r w:rsidRPr="00810EBC">
        <w:rPr>
          <w:rStyle w:val="af"/>
          <w:rFonts w:ascii="Times New Roman" w:hAnsi="Times New Roman"/>
          <w:b w:val="0"/>
          <w:sz w:val="28"/>
          <w:szCs w:val="28"/>
        </w:rPr>
        <w:t>Интегральный коэффициент использования оборудования определяется как произведение коэффициентов экстенсивного и интенсивного использования оборудования:</w:t>
      </w:r>
    </w:p>
    <w:p w:rsidR="00810EBC" w:rsidRPr="00810EBC" w:rsidRDefault="00810EBC" w:rsidP="00D61A49">
      <w:pPr>
        <w:spacing w:after="0"/>
        <w:ind w:left="-540" w:right="-5" w:firstLine="540"/>
        <w:jc w:val="both"/>
        <w:rPr>
          <w:rStyle w:val="af"/>
          <w:rFonts w:ascii="Times New Roman" w:hAnsi="Times New Roman"/>
          <w:b w:val="0"/>
          <w:sz w:val="28"/>
          <w:szCs w:val="28"/>
        </w:rPr>
      </w:pPr>
    </w:p>
    <w:p w:rsidR="00810EBC" w:rsidRPr="00810EBC" w:rsidRDefault="00CB0AB0" w:rsidP="00D61A49">
      <w:pPr>
        <w:spacing w:after="0"/>
        <w:ind w:left="-540" w:right="-5" w:firstLine="540"/>
        <w:jc w:val="both"/>
        <w:rPr>
          <w:rStyle w:val="af"/>
          <w:rFonts w:ascii="Times New Roman" w:hAnsi="Times New Roman"/>
          <w:b w:val="0"/>
          <w:sz w:val="28"/>
          <w:szCs w:val="28"/>
        </w:rPr>
      </w:pPr>
      <w:r w:rsidRPr="00CB0AB0">
        <w:rPr>
          <w:rStyle w:val="af"/>
          <w:rFonts w:ascii="Times New Roman" w:hAnsi="Times New Roman"/>
          <w:bCs w:val="0"/>
          <w:sz w:val="28"/>
          <w:szCs w:val="28"/>
        </w:rPr>
        <w:pict>
          <v:shape id="_x0000_i1080" type="#_x0000_t75" style="width:120.75pt;height:17.25pt">
            <v:imagedata r:id="rId18" o:title=""/>
          </v:shape>
        </w:pict>
      </w:r>
    </w:p>
    <w:p w:rsidR="00810EBC" w:rsidRPr="00810EBC" w:rsidRDefault="00810EBC" w:rsidP="00D61A49">
      <w:pPr>
        <w:spacing w:after="0"/>
        <w:ind w:left="-540" w:right="-5" w:firstLine="540"/>
        <w:jc w:val="both"/>
        <w:rPr>
          <w:rStyle w:val="af"/>
          <w:rFonts w:ascii="Times New Roman" w:hAnsi="Times New Roman"/>
          <w:b w:val="0"/>
          <w:sz w:val="28"/>
          <w:szCs w:val="28"/>
        </w:rPr>
      </w:pPr>
    </w:p>
    <w:p w:rsidR="00810EBC" w:rsidRPr="00810EBC" w:rsidRDefault="00810EBC" w:rsidP="00D61A49">
      <w:pPr>
        <w:spacing w:after="0"/>
        <w:ind w:left="-540" w:right="-5" w:firstLine="540"/>
        <w:jc w:val="both"/>
        <w:rPr>
          <w:rStyle w:val="af"/>
          <w:rFonts w:ascii="Times New Roman" w:hAnsi="Times New Roman"/>
          <w:b w:val="0"/>
          <w:sz w:val="28"/>
          <w:szCs w:val="28"/>
        </w:rPr>
      </w:pPr>
      <w:r w:rsidRPr="00810EBC">
        <w:rPr>
          <w:rStyle w:val="af"/>
          <w:rFonts w:ascii="Times New Roman" w:hAnsi="Times New Roman"/>
          <w:b w:val="0"/>
          <w:sz w:val="28"/>
          <w:szCs w:val="28"/>
        </w:rPr>
        <w:t>Важным показателем использования оборудования является коэффициент сменности (Ксм.), который рассчитывается по формуле:</w:t>
      </w:r>
    </w:p>
    <w:p w:rsidR="00810EBC" w:rsidRPr="00810EBC" w:rsidRDefault="00810EBC" w:rsidP="00D61A49">
      <w:pPr>
        <w:spacing w:after="0"/>
        <w:ind w:left="-540" w:right="-5" w:firstLine="540"/>
        <w:jc w:val="both"/>
        <w:rPr>
          <w:rStyle w:val="af"/>
          <w:rFonts w:ascii="Times New Roman" w:hAnsi="Times New Roman"/>
          <w:b w:val="0"/>
          <w:sz w:val="28"/>
          <w:szCs w:val="28"/>
        </w:rPr>
      </w:pPr>
    </w:p>
    <w:p w:rsidR="00810EBC" w:rsidRPr="00810EBC" w:rsidRDefault="00CB0AB0" w:rsidP="00D61A49">
      <w:pPr>
        <w:spacing w:after="0"/>
        <w:ind w:left="-540" w:right="-5" w:firstLine="540"/>
        <w:jc w:val="both"/>
        <w:rPr>
          <w:rStyle w:val="af"/>
          <w:rFonts w:ascii="Times New Roman" w:hAnsi="Times New Roman"/>
          <w:b w:val="0"/>
          <w:sz w:val="28"/>
          <w:szCs w:val="28"/>
        </w:rPr>
      </w:pPr>
      <w:r w:rsidRPr="00CB0AB0">
        <w:rPr>
          <w:rStyle w:val="af"/>
          <w:rFonts w:ascii="Times New Roman" w:hAnsi="Times New Roman"/>
          <w:bCs w:val="0"/>
          <w:sz w:val="28"/>
          <w:szCs w:val="28"/>
        </w:rPr>
        <w:pict>
          <v:shape id="_x0000_i1083" type="#_x0000_t75" style="width:64.5pt;height:39pt">
            <v:imagedata r:id="rId19" o:title=""/>
          </v:shape>
        </w:pict>
      </w:r>
    </w:p>
    <w:p w:rsidR="00810EBC" w:rsidRPr="00810EBC" w:rsidRDefault="00810EBC" w:rsidP="00D61A49">
      <w:pPr>
        <w:spacing w:after="0"/>
        <w:ind w:left="-540" w:right="-5" w:firstLine="540"/>
        <w:jc w:val="both"/>
        <w:rPr>
          <w:rStyle w:val="af"/>
          <w:rFonts w:ascii="Times New Roman" w:hAnsi="Times New Roman"/>
          <w:b w:val="0"/>
          <w:sz w:val="28"/>
          <w:szCs w:val="28"/>
        </w:rPr>
      </w:pPr>
    </w:p>
    <w:p w:rsidR="00810EBC" w:rsidRPr="00810EBC" w:rsidRDefault="00810EBC" w:rsidP="00D61A49">
      <w:pPr>
        <w:spacing w:after="0"/>
        <w:ind w:left="-540" w:right="-5" w:firstLine="540"/>
        <w:jc w:val="both"/>
        <w:rPr>
          <w:rStyle w:val="af"/>
          <w:rFonts w:ascii="Times New Roman" w:hAnsi="Times New Roman"/>
          <w:b w:val="0"/>
          <w:sz w:val="28"/>
          <w:szCs w:val="28"/>
        </w:rPr>
      </w:pPr>
      <w:r w:rsidRPr="00810EBC">
        <w:rPr>
          <w:rStyle w:val="af"/>
          <w:rFonts w:ascii="Times New Roman" w:hAnsi="Times New Roman"/>
          <w:b w:val="0"/>
          <w:sz w:val="28"/>
          <w:szCs w:val="28"/>
        </w:rPr>
        <w:t>где hc - число отработанных машино-смен (станко-часов) предприятия, цеха за сутки;q - общее количество машин (станков) предприятия, цеха.</w:t>
      </w:r>
    </w:p>
    <w:p w:rsidR="00810EBC" w:rsidRPr="00810EBC" w:rsidRDefault="00810EBC" w:rsidP="00D61A49">
      <w:pPr>
        <w:spacing w:after="0"/>
        <w:ind w:left="-540" w:right="-5" w:firstLine="540"/>
        <w:jc w:val="both"/>
        <w:rPr>
          <w:rStyle w:val="af"/>
          <w:rFonts w:ascii="Times New Roman" w:hAnsi="Times New Roman"/>
          <w:b w:val="0"/>
          <w:sz w:val="28"/>
          <w:szCs w:val="28"/>
        </w:rPr>
      </w:pPr>
      <w:r w:rsidRPr="00810EBC">
        <w:rPr>
          <w:rStyle w:val="af"/>
          <w:rFonts w:ascii="Times New Roman" w:hAnsi="Times New Roman"/>
          <w:b w:val="0"/>
          <w:sz w:val="28"/>
          <w:szCs w:val="28"/>
        </w:rPr>
        <w:t>Для характеристики использования производственный площадей используются такие показатели, как выпуск продукции на 1м2 производственной площади и коэффициент занятости производственной площади оборудования (определяется отношением площади, занятой оборудованием к общей производственной площади).</w:t>
      </w:r>
    </w:p>
    <w:p w:rsidR="00810EBC" w:rsidRPr="00810EBC" w:rsidRDefault="00810EBC" w:rsidP="00D61A49">
      <w:pPr>
        <w:spacing w:after="0"/>
        <w:ind w:left="-540" w:right="-5" w:firstLine="540"/>
        <w:jc w:val="both"/>
        <w:rPr>
          <w:rStyle w:val="af"/>
          <w:rFonts w:ascii="Times New Roman" w:hAnsi="Times New Roman"/>
          <w:b w:val="0"/>
          <w:sz w:val="28"/>
          <w:szCs w:val="28"/>
        </w:rPr>
      </w:pPr>
      <w:r w:rsidRPr="00810EBC">
        <w:rPr>
          <w:rStyle w:val="af"/>
          <w:rFonts w:ascii="Times New Roman" w:hAnsi="Times New Roman"/>
          <w:b w:val="0"/>
          <w:sz w:val="28"/>
          <w:szCs w:val="28"/>
        </w:rPr>
        <w:t>Основными направлениями улучшения использования основных фондов являются:</w:t>
      </w:r>
    </w:p>
    <w:p w:rsidR="00810EBC" w:rsidRDefault="00810EBC" w:rsidP="00D61A49">
      <w:pPr>
        <w:numPr>
          <w:ilvl w:val="0"/>
          <w:numId w:val="2"/>
        </w:numPr>
        <w:spacing w:after="0"/>
        <w:ind w:right="-5"/>
        <w:jc w:val="both"/>
        <w:rPr>
          <w:rStyle w:val="af"/>
          <w:rFonts w:ascii="Times New Roman" w:hAnsi="Times New Roman"/>
          <w:b w:val="0"/>
          <w:sz w:val="28"/>
          <w:szCs w:val="28"/>
        </w:rPr>
      </w:pPr>
      <w:r w:rsidRPr="00810EBC">
        <w:rPr>
          <w:rStyle w:val="af"/>
          <w:rFonts w:ascii="Times New Roman" w:hAnsi="Times New Roman"/>
          <w:b w:val="0"/>
          <w:sz w:val="28"/>
          <w:szCs w:val="28"/>
        </w:rPr>
        <w:t>техническое совершенствование и модернизация оборудования;</w:t>
      </w:r>
    </w:p>
    <w:p w:rsidR="00810EBC" w:rsidRDefault="00810EBC" w:rsidP="00D61A49">
      <w:pPr>
        <w:numPr>
          <w:ilvl w:val="0"/>
          <w:numId w:val="2"/>
        </w:numPr>
        <w:spacing w:after="0"/>
        <w:ind w:right="-5"/>
        <w:jc w:val="both"/>
        <w:rPr>
          <w:rStyle w:val="af"/>
          <w:rFonts w:ascii="Times New Roman" w:hAnsi="Times New Roman"/>
          <w:b w:val="0"/>
          <w:sz w:val="28"/>
          <w:szCs w:val="28"/>
        </w:rPr>
      </w:pPr>
      <w:r w:rsidRPr="00810EBC">
        <w:rPr>
          <w:rStyle w:val="af"/>
          <w:rFonts w:ascii="Times New Roman" w:hAnsi="Times New Roman"/>
          <w:b w:val="0"/>
          <w:sz w:val="28"/>
          <w:szCs w:val="28"/>
        </w:rPr>
        <w:t>улучшение структуры основных фондов за счет увеличения удельного веса машин и оборудования;</w:t>
      </w:r>
    </w:p>
    <w:p w:rsidR="00810EBC" w:rsidRDefault="00810EBC" w:rsidP="00D61A49">
      <w:pPr>
        <w:numPr>
          <w:ilvl w:val="0"/>
          <w:numId w:val="2"/>
        </w:numPr>
        <w:spacing w:after="0"/>
        <w:ind w:right="-5"/>
        <w:jc w:val="both"/>
        <w:rPr>
          <w:rStyle w:val="af"/>
          <w:rFonts w:ascii="Times New Roman" w:hAnsi="Times New Roman"/>
          <w:b w:val="0"/>
          <w:sz w:val="28"/>
          <w:szCs w:val="28"/>
        </w:rPr>
      </w:pPr>
      <w:r w:rsidRPr="00810EBC">
        <w:rPr>
          <w:rStyle w:val="af"/>
          <w:rFonts w:ascii="Times New Roman" w:hAnsi="Times New Roman"/>
          <w:b w:val="0"/>
          <w:sz w:val="28"/>
          <w:szCs w:val="28"/>
        </w:rPr>
        <w:t>повышение интенсивности работы оборудования;</w:t>
      </w:r>
    </w:p>
    <w:p w:rsidR="00810EBC" w:rsidRDefault="00810EBC" w:rsidP="00D61A49">
      <w:pPr>
        <w:numPr>
          <w:ilvl w:val="0"/>
          <w:numId w:val="2"/>
        </w:numPr>
        <w:spacing w:after="0"/>
        <w:ind w:right="-5"/>
        <w:jc w:val="both"/>
        <w:rPr>
          <w:rStyle w:val="af"/>
          <w:rFonts w:ascii="Times New Roman" w:hAnsi="Times New Roman"/>
          <w:b w:val="0"/>
          <w:sz w:val="28"/>
          <w:szCs w:val="28"/>
        </w:rPr>
      </w:pPr>
      <w:r w:rsidRPr="00810EBC">
        <w:rPr>
          <w:rStyle w:val="af"/>
          <w:rFonts w:ascii="Times New Roman" w:hAnsi="Times New Roman"/>
          <w:b w:val="0"/>
          <w:sz w:val="28"/>
          <w:szCs w:val="28"/>
        </w:rPr>
        <w:t>оптимизация оперативного планирования;</w:t>
      </w:r>
    </w:p>
    <w:p w:rsidR="00810EBC" w:rsidRPr="00810EBC" w:rsidRDefault="00810EBC" w:rsidP="00D61A49">
      <w:pPr>
        <w:numPr>
          <w:ilvl w:val="0"/>
          <w:numId w:val="2"/>
        </w:numPr>
        <w:spacing w:after="0"/>
        <w:ind w:right="-5"/>
        <w:jc w:val="both"/>
        <w:rPr>
          <w:rStyle w:val="af"/>
          <w:rFonts w:ascii="Times New Roman" w:hAnsi="Times New Roman"/>
          <w:b w:val="0"/>
          <w:sz w:val="28"/>
          <w:szCs w:val="28"/>
        </w:rPr>
      </w:pPr>
      <w:r w:rsidRPr="00810EBC">
        <w:rPr>
          <w:rStyle w:val="af"/>
          <w:rFonts w:ascii="Times New Roman" w:hAnsi="Times New Roman"/>
          <w:b w:val="0"/>
          <w:sz w:val="28"/>
          <w:szCs w:val="28"/>
        </w:rPr>
        <w:t>повышение квалификации работников предприятия.</w:t>
      </w:r>
    </w:p>
    <w:p w:rsidR="00810EBC" w:rsidRPr="00810EBC" w:rsidRDefault="00810EBC" w:rsidP="00D61A49">
      <w:pPr>
        <w:spacing w:after="0"/>
        <w:ind w:left="-540" w:right="-5" w:firstLine="540"/>
        <w:jc w:val="both"/>
        <w:rPr>
          <w:rStyle w:val="af"/>
          <w:rFonts w:ascii="Times New Roman" w:hAnsi="Times New Roman"/>
          <w:bCs w:val="0"/>
          <w:sz w:val="28"/>
          <w:szCs w:val="28"/>
        </w:rPr>
      </w:pPr>
    </w:p>
    <w:p w:rsidR="00C45786" w:rsidRPr="00810EBC" w:rsidRDefault="00C45786" w:rsidP="00D61A49">
      <w:pPr>
        <w:pageBreakBefore/>
        <w:spacing w:after="0"/>
        <w:ind w:left="-539" w:right="-6" w:firstLine="539"/>
        <w:jc w:val="both"/>
        <w:rPr>
          <w:rFonts w:ascii="Times New Roman" w:hAnsi="Times New Roman"/>
          <w:sz w:val="28"/>
          <w:szCs w:val="28"/>
        </w:rPr>
      </w:pPr>
    </w:p>
    <w:p w:rsidR="003842F5" w:rsidRPr="0041242F" w:rsidRDefault="00A6375F" w:rsidP="00D61A49">
      <w:pPr>
        <w:pStyle w:val="a3"/>
        <w:spacing w:after="0"/>
        <w:ind w:left="-207"/>
        <w:jc w:val="both"/>
        <w:rPr>
          <w:rFonts w:ascii="Times New Roman" w:hAnsi="Times New Roman"/>
          <w:b/>
          <w:sz w:val="32"/>
          <w:szCs w:val="32"/>
        </w:rPr>
      </w:pPr>
      <w:r w:rsidRPr="0041242F">
        <w:rPr>
          <w:rFonts w:ascii="Times New Roman" w:hAnsi="Times New Roman"/>
          <w:b/>
          <w:sz w:val="32"/>
          <w:szCs w:val="32"/>
        </w:rPr>
        <w:t>3. Экономическая характеристика предприятия</w:t>
      </w:r>
    </w:p>
    <w:p w:rsidR="00FC49CC" w:rsidRDefault="00FC49CC" w:rsidP="00D61A49">
      <w:pPr>
        <w:pStyle w:val="a3"/>
        <w:spacing w:after="0"/>
        <w:ind w:left="-207"/>
        <w:jc w:val="both"/>
        <w:rPr>
          <w:rFonts w:ascii="Times New Roman" w:hAnsi="Times New Roman"/>
          <w:sz w:val="28"/>
          <w:szCs w:val="28"/>
        </w:rPr>
      </w:pPr>
    </w:p>
    <w:p w:rsidR="00BD7D6A" w:rsidRDefault="00FC49CC" w:rsidP="00BD7D6A">
      <w:pPr>
        <w:pStyle w:val="a3"/>
        <w:spacing w:after="0"/>
        <w:ind w:left="-567" w:firstLine="567"/>
        <w:jc w:val="both"/>
        <w:rPr>
          <w:rFonts w:ascii="Times New Roman" w:hAnsi="Times New Roman"/>
          <w:sz w:val="28"/>
          <w:szCs w:val="28"/>
        </w:rPr>
      </w:pPr>
      <w:r w:rsidRPr="00FC49CC">
        <w:rPr>
          <w:rFonts w:ascii="Times New Roman" w:hAnsi="Times New Roman"/>
          <w:sz w:val="28"/>
          <w:szCs w:val="28"/>
        </w:rPr>
        <w:t>Предприятие общественного питания – это предприятие, предназначенное для производства кулинарной продукции, мучных кондитерских и хлебобулочных изделий, их реализации и организации потребления. Общественное питание представляет собой отрасль народного хозяйства, основу которой составляют предприятия, характеризующиеся единством форм организации производства и обслуживания потребителей.</w:t>
      </w:r>
    </w:p>
    <w:p w:rsidR="00F111DE" w:rsidRDefault="00F111DE" w:rsidP="00BD7D6A">
      <w:pPr>
        <w:pStyle w:val="a3"/>
        <w:spacing w:after="0"/>
        <w:ind w:left="-567" w:firstLine="567"/>
        <w:jc w:val="both"/>
        <w:rPr>
          <w:rFonts w:ascii="Times New Roman" w:hAnsi="Times New Roman"/>
          <w:sz w:val="28"/>
          <w:szCs w:val="28"/>
        </w:rPr>
      </w:pPr>
    </w:p>
    <w:p w:rsidR="00F111DE" w:rsidRPr="00F111DE" w:rsidRDefault="00F111DE" w:rsidP="00F111DE">
      <w:pPr>
        <w:spacing w:after="0"/>
        <w:ind w:left="-540" w:firstLine="540"/>
        <w:jc w:val="both"/>
        <w:rPr>
          <w:rFonts w:ascii="Times New Roman" w:hAnsi="Times New Roman"/>
          <w:sz w:val="28"/>
          <w:szCs w:val="28"/>
        </w:rPr>
      </w:pPr>
      <w:r w:rsidRPr="00F111DE">
        <w:rPr>
          <w:rFonts w:ascii="Times New Roman" w:hAnsi="Times New Roman"/>
          <w:sz w:val="28"/>
          <w:szCs w:val="28"/>
        </w:rPr>
        <w:t>Ресторан «Персона»</w:t>
      </w:r>
    </w:p>
    <w:p w:rsidR="00F111DE" w:rsidRPr="00F111DE" w:rsidRDefault="00F111DE" w:rsidP="00F111DE">
      <w:pPr>
        <w:spacing w:after="0"/>
        <w:ind w:left="-540" w:firstLine="540"/>
        <w:jc w:val="both"/>
        <w:rPr>
          <w:rFonts w:ascii="Times New Roman" w:hAnsi="Times New Roman"/>
          <w:sz w:val="28"/>
          <w:szCs w:val="28"/>
        </w:rPr>
      </w:pPr>
    </w:p>
    <w:p w:rsidR="00F111DE" w:rsidRPr="00F111DE" w:rsidRDefault="00F111DE" w:rsidP="00F111DE">
      <w:pPr>
        <w:spacing w:after="0"/>
        <w:ind w:left="-540" w:firstLine="540"/>
        <w:jc w:val="both"/>
        <w:rPr>
          <w:rFonts w:ascii="Times New Roman" w:hAnsi="Times New Roman"/>
          <w:sz w:val="28"/>
          <w:szCs w:val="28"/>
        </w:rPr>
      </w:pPr>
      <w:r w:rsidRPr="00F111DE">
        <w:rPr>
          <w:rFonts w:ascii="Times New Roman" w:hAnsi="Times New Roman"/>
          <w:sz w:val="28"/>
          <w:szCs w:val="28"/>
        </w:rPr>
        <w:t>Является частным предприятием, организационно-правовая форма – общество с ограниченной ответственностью (ООО «П</w:t>
      </w:r>
      <w:r w:rsidR="0041242F">
        <w:rPr>
          <w:rFonts w:ascii="Times New Roman" w:hAnsi="Times New Roman"/>
          <w:sz w:val="28"/>
          <w:szCs w:val="28"/>
        </w:rPr>
        <w:t>ерсона</w:t>
      </w:r>
      <w:r w:rsidRPr="00F111DE">
        <w:rPr>
          <w:rFonts w:ascii="Times New Roman" w:hAnsi="Times New Roman"/>
          <w:sz w:val="28"/>
          <w:szCs w:val="28"/>
        </w:rPr>
        <w:t xml:space="preserve">»). Расположен в деловой части города, имеет хорошие подъездные пути и оборудованную охраняемую стоянку. </w:t>
      </w:r>
    </w:p>
    <w:p w:rsidR="00F111DE" w:rsidRPr="00F111DE" w:rsidRDefault="00F111DE" w:rsidP="00F111DE">
      <w:pPr>
        <w:spacing w:after="0"/>
        <w:ind w:left="-540" w:firstLine="540"/>
        <w:jc w:val="both"/>
        <w:rPr>
          <w:rFonts w:ascii="Times New Roman" w:hAnsi="Times New Roman"/>
          <w:sz w:val="28"/>
          <w:szCs w:val="28"/>
        </w:rPr>
      </w:pPr>
      <w:r w:rsidRPr="00F111DE">
        <w:rPr>
          <w:rFonts w:ascii="Times New Roman" w:hAnsi="Times New Roman"/>
          <w:sz w:val="28"/>
          <w:szCs w:val="28"/>
        </w:rPr>
        <w:t xml:space="preserve">Часы работы: </w:t>
      </w:r>
    </w:p>
    <w:p w:rsidR="00F111DE" w:rsidRPr="00F111DE" w:rsidRDefault="00F111DE" w:rsidP="00F111DE">
      <w:pPr>
        <w:spacing w:after="0"/>
        <w:ind w:left="-540" w:firstLine="540"/>
        <w:jc w:val="both"/>
        <w:rPr>
          <w:rFonts w:ascii="Times New Roman" w:hAnsi="Times New Roman"/>
          <w:sz w:val="28"/>
          <w:szCs w:val="28"/>
        </w:rPr>
      </w:pPr>
      <w:r w:rsidRPr="00F111DE">
        <w:rPr>
          <w:rFonts w:ascii="Times New Roman" w:hAnsi="Times New Roman"/>
          <w:sz w:val="28"/>
          <w:szCs w:val="28"/>
        </w:rPr>
        <w:t xml:space="preserve">вс – чт : 11:00 - 23:00 </w:t>
      </w:r>
    </w:p>
    <w:p w:rsidR="00F111DE" w:rsidRPr="00F111DE" w:rsidRDefault="00F111DE" w:rsidP="00F111DE">
      <w:pPr>
        <w:spacing w:after="0"/>
        <w:ind w:left="-540" w:firstLine="540"/>
        <w:jc w:val="both"/>
        <w:rPr>
          <w:rFonts w:ascii="Times New Roman" w:hAnsi="Times New Roman"/>
          <w:sz w:val="28"/>
          <w:szCs w:val="28"/>
        </w:rPr>
      </w:pPr>
      <w:r w:rsidRPr="00F111DE">
        <w:rPr>
          <w:rFonts w:ascii="Times New Roman" w:hAnsi="Times New Roman"/>
          <w:sz w:val="28"/>
          <w:szCs w:val="28"/>
        </w:rPr>
        <w:t>пт – сб : 11:00 – 3:00.</w:t>
      </w:r>
    </w:p>
    <w:p w:rsidR="00F111DE" w:rsidRPr="00F111DE" w:rsidRDefault="00F111DE" w:rsidP="00F111DE">
      <w:pPr>
        <w:spacing w:after="0"/>
        <w:ind w:left="-540" w:firstLine="540"/>
        <w:jc w:val="both"/>
        <w:rPr>
          <w:rFonts w:ascii="Times New Roman" w:hAnsi="Times New Roman"/>
          <w:sz w:val="28"/>
          <w:szCs w:val="28"/>
        </w:rPr>
      </w:pPr>
      <w:r w:rsidRPr="00F111DE">
        <w:rPr>
          <w:rFonts w:ascii="Times New Roman" w:hAnsi="Times New Roman"/>
          <w:sz w:val="28"/>
          <w:szCs w:val="28"/>
        </w:rPr>
        <w:t>Кухня: меню ресторана разрабатывается под руководством опытного шеф-повара, благодаря чему посетители имеют возможность заказать действительно изысканные блюда. Подбираются оптимальные сочетания продуктов, а необычное оформление лишь подогревает аппетит.</w:t>
      </w:r>
    </w:p>
    <w:p w:rsidR="00F111DE" w:rsidRPr="00F111DE" w:rsidRDefault="00F111DE" w:rsidP="00F111DE">
      <w:pPr>
        <w:spacing w:after="0"/>
        <w:ind w:left="-540" w:firstLine="540"/>
        <w:jc w:val="both"/>
        <w:rPr>
          <w:rFonts w:ascii="Times New Roman" w:hAnsi="Times New Roman"/>
          <w:sz w:val="28"/>
          <w:szCs w:val="28"/>
        </w:rPr>
      </w:pPr>
      <w:r w:rsidRPr="00F111DE">
        <w:rPr>
          <w:rFonts w:ascii="Times New Roman" w:hAnsi="Times New Roman"/>
          <w:sz w:val="28"/>
          <w:szCs w:val="28"/>
        </w:rPr>
        <w:t>Залы ресторана: ресторан разделен на 2 зала. Интерьер общего зала на 60 посадочных мест выполнен в стиле хай-тек с преобладанием светлых тонов, стекла и металла. VIP-зал на 20 посадочных мест оформлен в более темных и благородных цветах и обставлен более комфортной и уютной мебелью. Атмосфера ресторана идеальна для проведения как семейных торжеств, свадеб, так и вечеринок, фуршетов и банкетов. По вечерам в VIP-зале звучит живая музыка, а в общем зале каждый посетитель может блеснуть своим талантом в караоке. Кроме этого, в отдельном уютно оборудованном помещении расположены два бильярдных стола, где все желающие могут сразиться в честном бою с друзьями или деловыми партнерами.</w:t>
      </w:r>
    </w:p>
    <w:p w:rsidR="00F111DE" w:rsidRPr="00F111DE" w:rsidRDefault="00F111DE" w:rsidP="00F111DE">
      <w:pPr>
        <w:spacing w:after="0"/>
        <w:ind w:left="-540" w:firstLine="540"/>
        <w:jc w:val="both"/>
        <w:rPr>
          <w:rFonts w:ascii="Times New Roman" w:hAnsi="Times New Roman"/>
          <w:sz w:val="28"/>
          <w:szCs w:val="28"/>
        </w:rPr>
      </w:pPr>
      <w:r w:rsidRPr="00F111DE">
        <w:rPr>
          <w:rFonts w:ascii="Times New Roman" w:hAnsi="Times New Roman"/>
          <w:sz w:val="28"/>
          <w:szCs w:val="28"/>
        </w:rPr>
        <w:t>Престиж заведения: высокое качество приготовленных из свежих продуктов блюд гарантировано не только высоким профессионализмом поваров, но и четким соблюдением отработанной технологии, опирающейся на современное кухонное оборудование. Предлагаемые рестораном комплексные обеды не оставят равнодушным ни одного клиента, тем более, что отлично налаженная работа и первоклассное обслуживание обеспечивают выполнение вашего заказа в рекордно короткий срок без потерь в качестве. В то же время многообразие и изысканность представленных в меню ресторана блюд привлекает сюда истинных ценителей и в вечернее время.</w:t>
      </w:r>
    </w:p>
    <w:p w:rsidR="00F111DE" w:rsidRPr="00F111DE" w:rsidRDefault="00F111DE" w:rsidP="00F111DE">
      <w:pPr>
        <w:spacing w:after="0"/>
        <w:ind w:left="-540" w:firstLine="540"/>
        <w:jc w:val="both"/>
        <w:rPr>
          <w:rFonts w:ascii="Times New Roman" w:hAnsi="Times New Roman"/>
          <w:sz w:val="28"/>
          <w:szCs w:val="28"/>
        </w:rPr>
      </w:pPr>
      <w:r w:rsidRPr="00F111DE">
        <w:rPr>
          <w:rFonts w:ascii="Times New Roman" w:hAnsi="Times New Roman"/>
          <w:sz w:val="28"/>
          <w:szCs w:val="28"/>
        </w:rPr>
        <w:t>Дополнительные услуги: Услуги по развозу клиентов ресторан «Персона» пока не предоставляет (но планирует в перспективе). Но бесплатный вызов такси вам гарантирован.</w:t>
      </w:r>
    </w:p>
    <w:p w:rsidR="00F111DE" w:rsidRPr="00F111DE" w:rsidRDefault="00F111DE" w:rsidP="00F111DE">
      <w:pPr>
        <w:spacing w:after="0"/>
        <w:ind w:left="-540" w:firstLine="540"/>
        <w:jc w:val="both"/>
        <w:rPr>
          <w:rFonts w:ascii="Times New Roman" w:hAnsi="Times New Roman"/>
          <w:sz w:val="28"/>
          <w:szCs w:val="28"/>
        </w:rPr>
      </w:pPr>
      <w:r w:rsidRPr="00F111DE">
        <w:rPr>
          <w:rFonts w:ascii="Times New Roman" w:hAnsi="Times New Roman"/>
          <w:sz w:val="28"/>
          <w:szCs w:val="28"/>
        </w:rPr>
        <w:t>Цены: стоимость блюд не превышает средних по городу, стоимость обслуживания составляет 10% от суммы заказа (что предполагает, соответственно, отсутствие чаевых), для постоянных клиентов и организаций существует система скидок (от 5 до 20%).</w:t>
      </w:r>
    </w:p>
    <w:p w:rsidR="00F111DE" w:rsidRPr="00F111DE" w:rsidRDefault="00F111DE" w:rsidP="00F111DE">
      <w:pPr>
        <w:spacing w:after="0"/>
        <w:ind w:left="-540" w:firstLine="540"/>
        <w:jc w:val="both"/>
        <w:rPr>
          <w:rFonts w:ascii="Times New Roman" w:hAnsi="Times New Roman"/>
          <w:sz w:val="28"/>
          <w:szCs w:val="28"/>
        </w:rPr>
      </w:pPr>
      <w:r w:rsidRPr="00F111DE">
        <w:rPr>
          <w:rFonts w:ascii="Times New Roman" w:hAnsi="Times New Roman"/>
          <w:sz w:val="28"/>
          <w:szCs w:val="28"/>
        </w:rPr>
        <w:t>Выбор организационной структуры управления.</w:t>
      </w:r>
    </w:p>
    <w:p w:rsidR="00F111DE" w:rsidRPr="00F111DE" w:rsidRDefault="00F111DE" w:rsidP="00F111DE">
      <w:pPr>
        <w:spacing w:after="0"/>
        <w:ind w:left="-540" w:firstLine="540"/>
        <w:jc w:val="both"/>
        <w:rPr>
          <w:rFonts w:ascii="Times New Roman" w:hAnsi="Times New Roman"/>
          <w:sz w:val="28"/>
          <w:szCs w:val="28"/>
        </w:rPr>
      </w:pPr>
      <w:r w:rsidRPr="00F111DE">
        <w:rPr>
          <w:rFonts w:ascii="Times New Roman" w:hAnsi="Times New Roman"/>
          <w:sz w:val="28"/>
          <w:szCs w:val="28"/>
        </w:rPr>
        <w:t>Для выполнения функций управления предприятиями, организациями общественного питания создается соответствующая структура системы управления, представляющей собой совокупность специализированных подразделений, взаимосвязанных процессом принятия и реализации управленческих решений. Применительно к отдельному предприятию (объединению) общественного питания она может быть цеховая, характерная для крупных, бесцеховая – для небольших предприятий.</w:t>
      </w:r>
    </w:p>
    <w:p w:rsidR="00F111DE" w:rsidRPr="00F111DE" w:rsidRDefault="00F111DE" w:rsidP="00F111DE">
      <w:pPr>
        <w:spacing w:after="0"/>
        <w:ind w:left="-540" w:firstLine="540"/>
        <w:jc w:val="both"/>
        <w:rPr>
          <w:rFonts w:ascii="Times New Roman" w:hAnsi="Times New Roman"/>
          <w:sz w:val="28"/>
          <w:szCs w:val="28"/>
        </w:rPr>
      </w:pPr>
      <w:r w:rsidRPr="00F111DE">
        <w:rPr>
          <w:rFonts w:ascii="Times New Roman" w:hAnsi="Times New Roman"/>
          <w:sz w:val="28"/>
          <w:szCs w:val="28"/>
        </w:rPr>
        <w:t>Масштаб структуры системы управления – степень детализации представления или графического изображения структуры. Различают: макроструктуру системы управления, звеньями которой являются органы управления (субъекты управления, являющиеся юридическим лицом); м</w:t>
      </w:r>
      <w:r w:rsidR="00C64F9B">
        <w:rPr>
          <w:rFonts w:ascii="Times New Roman" w:hAnsi="Times New Roman"/>
          <w:sz w:val="28"/>
          <w:szCs w:val="28"/>
        </w:rPr>
        <w:t>езоструктуру</w:t>
      </w:r>
      <w:r w:rsidRPr="00F111DE">
        <w:rPr>
          <w:rFonts w:ascii="Times New Roman" w:hAnsi="Times New Roman"/>
          <w:sz w:val="28"/>
          <w:szCs w:val="28"/>
        </w:rPr>
        <w:t xml:space="preserve">, которую составляют структурные подразделения; микроструктуру, звеньями которой являются работники (рабочие места), а средства управления. </w:t>
      </w:r>
    </w:p>
    <w:p w:rsidR="00F111DE" w:rsidRPr="00F111DE" w:rsidRDefault="00F111DE" w:rsidP="00F111DE">
      <w:pPr>
        <w:spacing w:after="0"/>
        <w:ind w:left="-540" w:firstLine="540"/>
        <w:jc w:val="both"/>
        <w:rPr>
          <w:rFonts w:ascii="Times New Roman" w:hAnsi="Times New Roman"/>
          <w:sz w:val="28"/>
          <w:szCs w:val="28"/>
        </w:rPr>
      </w:pPr>
      <w:r w:rsidRPr="00F111DE">
        <w:rPr>
          <w:rFonts w:ascii="Times New Roman" w:hAnsi="Times New Roman"/>
          <w:sz w:val="28"/>
          <w:szCs w:val="28"/>
        </w:rPr>
        <w:t>Структурное подразделение – звено системы управления в масштабе мезо- и микроструктуры, например, функциональные отделы первичной хозяйственной организации общественного питания.</w:t>
      </w:r>
    </w:p>
    <w:p w:rsidR="00F111DE" w:rsidRPr="00F111DE" w:rsidRDefault="00F111DE" w:rsidP="00F111DE">
      <w:pPr>
        <w:spacing w:after="0"/>
        <w:ind w:left="-540" w:firstLine="540"/>
        <w:jc w:val="both"/>
        <w:rPr>
          <w:rFonts w:ascii="Times New Roman" w:hAnsi="Times New Roman"/>
          <w:sz w:val="28"/>
          <w:szCs w:val="28"/>
        </w:rPr>
      </w:pPr>
      <w:r w:rsidRPr="00F111DE">
        <w:rPr>
          <w:rFonts w:ascii="Times New Roman" w:hAnsi="Times New Roman"/>
          <w:sz w:val="28"/>
          <w:szCs w:val="28"/>
        </w:rPr>
        <w:t>Звено – структурообразующий элемент системы управления, подсистема. В зависимости от масштаба структуры системы управления в качестве ее звеньев могут выступать органы управления, структурные подразделения, работники или технические средства системы управления. Звенья управляющей части системы называются управляющими или субъектами управления, звенья управляющей части системы– управляемыми или объектами управления. Необходимым и достаточным условием выделения элемента системы в качестве управляющего звеня является закрепление за ним хотя бы одной функции управления.</w:t>
      </w:r>
    </w:p>
    <w:p w:rsidR="00F111DE" w:rsidRPr="00F111DE" w:rsidRDefault="00F111DE" w:rsidP="00F111DE">
      <w:pPr>
        <w:spacing w:after="0"/>
        <w:ind w:left="-540" w:firstLine="540"/>
        <w:jc w:val="both"/>
        <w:rPr>
          <w:rFonts w:ascii="Times New Roman" w:hAnsi="Times New Roman"/>
          <w:sz w:val="28"/>
          <w:szCs w:val="28"/>
        </w:rPr>
      </w:pPr>
      <w:r w:rsidRPr="00F111DE">
        <w:rPr>
          <w:rFonts w:ascii="Times New Roman" w:hAnsi="Times New Roman"/>
          <w:sz w:val="28"/>
          <w:szCs w:val="28"/>
        </w:rPr>
        <w:t>Связи между звеньями могут быть двух типов: вертикальные (подчинения и руководства) и горизонтальные (кооперации равноправных элементов). Вертикальные связи подразделяются на линейные (обязательное подчинение по всем вопросам управления) и функциональные (подчинение по определенной группе проблем). Для характеристики горизонтальных связей используется показатель общего числа работников, с которыми устанавливаются контакты в процессе управления.</w:t>
      </w:r>
    </w:p>
    <w:p w:rsidR="00F111DE" w:rsidRPr="00F111DE" w:rsidRDefault="00F111DE" w:rsidP="00F111DE">
      <w:pPr>
        <w:spacing w:after="0"/>
        <w:ind w:left="-540" w:firstLine="540"/>
        <w:jc w:val="both"/>
        <w:rPr>
          <w:rFonts w:ascii="Times New Roman" w:hAnsi="Times New Roman"/>
          <w:sz w:val="28"/>
          <w:szCs w:val="28"/>
        </w:rPr>
      </w:pPr>
      <w:r w:rsidRPr="00F111DE">
        <w:rPr>
          <w:rFonts w:ascii="Times New Roman" w:hAnsi="Times New Roman"/>
          <w:sz w:val="28"/>
          <w:szCs w:val="28"/>
        </w:rPr>
        <w:t>Граница между соподчиненными подсистемами управления представляют собой уровень управления. В иерархически построенной системе имеются как минимум два уровня управления, а общее число их определяется сложностью взаимосвязей объектов управления нижнего уровня, образующих в совокупности управляемую часть системы.</w:t>
      </w:r>
    </w:p>
    <w:p w:rsidR="00F111DE" w:rsidRDefault="00F111DE" w:rsidP="00F111DE">
      <w:pPr>
        <w:spacing w:after="0"/>
        <w:ind w:left="-540" w:firstLine="540"/>
        <w:jc w:val="both"/>
        <w:rPr>
          <w:rFonts w:ascii="Times New Roman" w:hAnsi="Times New Roman"/>
          <w:sz w:val="28"/>
          <w:szCs w:val="28"/>
        </w:rPr>
      </w:pPr>
      <w:r w:rsidRPr="00F111DE">
        <w:rPr>
          <w:rFonts w:ascii="Times New Roman" w:hAnsi="Times New Roman"/>
          <w:sz w:val="28"/>
          <w:szCs w:val="28"/>
        </w:rPr>
        <w:t>Необходимо рассмотреть требования, предъявляемые к организационным структурам управления.</w:t>
      </w:r>
    </w:p>
    <w:p w:rsidR="00F111DE" w:rsidRPr="00F111DE" w:rsidRDefault="00F111DE" w:rsidP="00F111DE">
      <w:pPr>
        <w:spacing w:after="0"/>
        <w:ind w:left="-540" w:firstLine="540"/>
        <w:jc w:val="both"/>
        <w:rPr>
          <w:rFonts w:ascii="Times New Roman" w:hAnsi="Times New Roman"/>
          <w:sz w:val="28"/>
          <w:szCs w:val="28"/>
        </w:rPr>
      </w:pPr>
      <w:r w:rsidRPr="00F111DE">
        <w:rPr>
          <w:rFonts w:ascii="Times New Roman" w:hAnsi="Times New Roman"/>
          <w:sz w:val="28"/>
          <w:szCs w:val="28"/>
        </w:rPr>
        <w:t>Способность отражать содержание деятельности органа, основные элементы управления, цели, методы, принципы, функции, этапы и стадии принятия и реализации решения.</w:t>
      </w:r>
    </w:p>
    <w:p w:rsidR="00F111DE" w:rsidRPr="00F111DE" w:rsidRDefault="00F111DE" w:rsidP="00F111DE">
      <w:pPr>
        <w:spacing w:after="0"/>
        <w:ind w:left="-540" w:firstLine="540"/>
        <w:jc w:val="both"/>
        <w:rPr>
          <w:rFonts w:ascii="Times New Roman" w:hAnsi="Times New Roman"/>
          <w:sz w:val="28"/>
          <w:szCs w:val="28"/>
        </w:rPr>
      </w:pPr>
      <w:r w:rsidRPr="00F111DE">
        <w:rPr>
          <w:rFonts w:ascii="Times New Roman" w:hAnsi="Times New Roman"/>
          <w:sz w:val="28"/>
          <w:szCs w:val="28"/>
        </w:rPr>
        <w:t>Гибкость – способность реагировать на изменения социально-экономических и организационно-технических условий.</w:t>
      </w:r>
    </w:p>
    <w:p w:rsidR="00F111DE" w:rsidRPr="00F111DE" w:rsidRDefault="00F111DE" w:rsidP="00F111DE">
      <w:pPr>
        <w:spacing w:after="0"/>
        <w:ind w:left="-540" w:firstLine="540"/>
        <w:jc w:val="both"/>
        <w:rPr>
          <w:rFonts w:ascii="Times New Roman" w:hAnsi="Times New Roman"/>
          <w:sz w:val="28"/>
          <w:szCs w:val="28"/>
        </w:rPr>
      </w:pPr>
      <w:r w:rsidRPr="00F111DE">
        <w:rPr>
          <w:rFonts w:ascii="Times New Roman" w:hAnsi="Times New Roman"/>
          <w:sz w:val="28"/>
          <w:szCs w:val="28"/>
        </w:rPr>
        <w:t>Минимум ступеней иерархической лестницы.</w:t>
      </w:r>
    </w:p>
    <w:p w:rsidR="00F111DE" w:rsidRPr="00F111DE" w:rsidRDefault="00F111DE" w:rsidP="00F111DE">
      <w:pPr>
        <w:spacing w:after="0"/>
        <w:ind w:left="-540" w:firstLine="540"/>
        <w:jc w:val="both"/>
        <w:rPr>
          <w:rFonts w:ascii="Times New Roman" w:hAnsi="Times New Roman"/>
          <w:sz w:val="28"/>
          <w:szCs w:val="28"/>
        </w:rPr>
      </w:pPr>
      <w:r w:rsidRPr="00F111DE">
        <w:rPr>
          <w:rFonts w:ascii="Times New Roman" w:hAnsi="Times New Roman"/>
          <w:sz w:val="28"/>
          <w:szCs w:val="28"/>
        </w:rPr>
        <w:t>Минимум времени прохождения решений, приказов, распоряжений от вышестоящего руководства до непосредственных исполнителей.</w:t>
      </w:r>
    </w:p>
    <w:p w:rsidR="00F111DE" w:rsidRPr="00F111DE" w:rsidRDefault="00F111DE" w:rsidP="00F111DE">
      <w:pPr>
        <w:spacing w:after="0"/>
        <w:ind w:left="-540" w:firstLine="540"/>
        <w:jc w:val="both"/>
        <w:rPr>
          <w:rFonts w:ascii="Times New Roman" w:hAnsi="Times New Roman"/>
          <w:sz w:val="28"/>
          <w:szCs w:val="28"/>
        </w:rPr>
      </w:pPr>
      <w:r w:rsidRPr="00F111DE">
        <w:rPr>
          <w:rFonts w:ascii="Times New Roman" w:hAnsi="Times New Roman"/>
          <w:sz w:val="28"/>
          <w:szCs w:val="28"/>
        </w:rPr>
        <w:t>Организационная структура должна обеспечивать эффективное распределение функций по подразделениям – звеньям управления, исключать дублирование функций на различных уровнях, предполагать необходимость и возможность ее постоянного совершенствования.</w:t>
      </w:r>
    </w:p>
    <w:p w:rsidR="00F111DE" w:rsidRPr="00F111DE" w:rsidRDefault="00F111DE" w:rsidP="00F111DE">
      <w:pPr>
        <w:spacing w:after="0"/>
        <w:ind w:left="-540" w:firstLine="540"/>
        <w:jc w:val="both"/>
        <w:rPr>
          <w:rFonts w:ascii="Times New Roman" w:hAnsi="Times New Roman"/>
          <w:sz w:val="28"/>
          <w:szCs w:val="28"/>
        </w:rPr>
      </w:pPr>
      <w:r w:rsidRPr="00F111DE">
        <w:rPr>
          <w:rFonts w:ascii="Times New Roman" w:hAnsi="Times New Roman"/>
          <w:sz w:val="28"/>
          <w:szCs w:val="28"/>
        </w:rPr>
        <w:t>Относительная равномерность нагрузок на каждое подразделение аппарата управления, сопряженность отдельных звеньев и ступеней, которые должны быть связаны между собой общими целями, решением определенных проблем, задач.</w:t>
      </w:r>
    </w:p>
    <w:p w:rsidR="00F111DE" w:rsidRPr="00F111DE" w:rsidRDefault="00F111DE" w:rsidP="00F111DE">
      <w:pPr>
        <w:spacing w:after="0"/>
        <w:ind w:left="-540" w:firstLine="540"/>
        <w:jc w:val="both"/>
        <w:rPr>
          <w:rFonts w:ascii="Times New Roman" w:hAnsi="Times New Roman"/>
          <w:sz w:val="28"/>
          <w:szCs w:val="28"/>
        </w:rPr>
      </w:pPr>
      <w:r w:rsidRPr="00F111DE">
        <w:rPr>
          <w:rFonts w:ascii="Times New Roman" w:hAnsi="Times New Roman"/>
          <w:sz w:val="28"/>
          <w:szCs w:val="28"/>
        </w:rPr>
        <w:t>Важной проблемой формирования структуры управления является создание не только структуры в целом, но и ее органов управления. Структурные подразделения органов управления можно объединить в следующие группы:</w:t>
      </w:r>
    </w:p>
    <w:p w:rsidR="00F111DE" w:rsidRPr="00F111DE" w:rsidRDefault="00F111DE" w:rsidP="00F111DE">
      <w:pPr>
        <w:spacing w:after="0"/>
        <w:ind w:left="-540" w:firstLine="540"/>
        <w:jc w:val="both"/>
        <w:rPr>
          <w:rFonts w:ascii="Times New Roman" w:hAnsi="Times New Roman"/>
          <w:sz w:val="28"/>
          <w:szCs w:val="28"/>
        </w:rPr>
      </w:pPr>
      <w:r w:rsidRPr="00F111DE">
        <w:rPr>
          <w:rFonts w:ascii="Times New Roman" w:hAnsi="Times New Roman"/>
          <w:sz w:val="28"/>
          <w:szCs w:val="28"/>
        </w:rPr>
        <w:t>Руководство – это те работники, которые руководят всеми структурными подразделениями органа управления(руководитель, его заместители, коллегия и др.);</w:t>
      </w:r>
    </w:p>
    <w:p w:rsidR="00F111DE" w:rsidRPr="00F111DE" w:rsidRDefault="00F111DE" w:rsidP="00F111DE">
      <w:pPr>
        <w:spacing w:after="0"/>
        <w:ind w:left="-540" w:firstLine="540"/>
        <w:jc w:val="both"/>
        <w:rPr>
          <w:rFonts w:ascii="Times New Roman" w:hAnsi="Times New Roman"/>
          <w:sz w:val="28"/>
          <w:szCs w:val="28"/>
        </w:rPr>
      </w:pPr>
      <w:r w:rsidRPr="00F111DE">
        <w:rPr>
          <w:rFonts w:ascii="Times New Roman" w:hAnsi="Times New Roman"/>
          <w:sz w:val="28"/>
          <w:szCs w:val="28"/>
        </w:rPr>
        <w:t>Отраслевые структурные подразделения – руководят отдельными частями объекта управления;</w:t>
      </w:r>
    </w:p>
    <w:p w:rsidR="00F111DE" w:rsidRPr="00F111DE" w:rsidRDefault="00F111DE" w:rsidP="00F111DE">
      <w:pPr>
        <w:spacing w:after="0"/>
        <w:ind w:left="-540" w:firstLine="540"/>
        <w:jc w:val="both"/>
        <w:rPr>
          <w:rFonts w:ascii="Times New Roman" w:hAnsi="Times New Roman"/>
          <w:sz w:val="28"/>
          <w:szCs w:val="28"/>
        </w:rPr>
      </w:pPr>
      <w:r w:rsidRPr="00F111DE">
        <w:rPr>
          <w:rFonts w:ascii="Times New Roman" w:hAnsi="Times New Roman"/>
          <w:sz w:val="28"/>
          <w:szCs w:val="28"/>
        </w:rPr>
        <w:t>Функциональные структуры подразделения реализуют какую-либо одну функцию управления (например, управление Министерства торговли: финансовые, кадров, социального развития, бухгалтерского учета, контроля и ревизий);</w:t>
      </w:r>
    </w:p>
    <w:p w:rsidR="00F111DE" w:rsidRPr="00F111DE" w:rsidRDefault="00F111DE" w:rsidP="00F111DE">
      <w:pPr>
        <w:spacing w:after="0"/>
        <w:ind w:left="-540" w:firstLine="540"/>
        <w:jc w:val="both"/>
        <w:rPr>
          <w:rFonts w:ascii="Times New Roman" w:hAnsi="Times New Roman"/>
          <w:sz w:val="28"/>
          <w:szCs w:val="28"/>
        </w:rPr>
      </w:pPr>
      <w:r w:rsidRPr="00F111DE">
        <w:rPr>
          <w:rFonts w:ascii="Times New Roman" w:hAnsi="Times New Roman"/>
          <w:sz w:val="28"/>
          <w:szCs w:val="28"/>
        </w:rPr>
        <w:t>Вспомогательные структуры подразделения, обеспечивающие работу органа управления (управление делами).</w:t>
      </w:r>
    </w:p>
    <w:p w:rsidR="00F111DE" w:rsidRPr="00F111DE" w:rsidRDefault="00F111DE" w:rsidP="00F111DE">
      <w:pPr>
        <w:spacing w:after="0"/>
        <w:ind w:left="-540" w:firstLine="540"/>
        <w:jc w:val="both"/>
        <w:rPr>
          <w:rFonts w:ascii="Times New Roman" w:hAnsi="Times New Roman"/>
          <w:sz w:val="28"/>
          <w:szCs w:val="28"/>
        </w:rPr>
      </w:pPr>
      <w:r w:rsidRPr="00F111DE">
        <w:rPr>
          <w:rFonts w:ascii="Times New Roman" w:hAnsi="Times New Roman"/>
          <w:sz w:val="28"/>
          <w:szCs w:val="28"/>
        </w:rPr>
        <w:t>В зависимости от особенностей строения, хозяйственной деятельности и других факторов в общественном питании применяются линейная, линейно-функциональная (комбинированная),программно-целевая структуры управления.</w:t>
      </w:r>
    </w:p>
    <w:p w:rsidR="00F111DE" w:rsidRPr="00F111DE" w:rsidRDefault="00F111DE" w:rsidP="00F111DE">
      <w:pPr>
        <w:spacing w:after="0"/>
        <w:ind w:left="-540" w:firstLine="540"/>
        <w:jc w:val="both"/>
        <w:rPr>
          <w:rFonts w:ascii="Times New Roman" w:hAnsi="Times New Roman"/>
          <w:sz w:val="28"/>
          <w:szCs w:val="28"/>
        </w:rPr>
      </w:pPr>
      <w:r w:rsidRPr="00F111DE">
        <w:rPr>
          <w:rFonts w:ascii="Times New Roman" w:hAnsi="Times New Roman"/>
          <w:sz w:val="28"/>
          <w:szCs w:val="28"/>
        </w:rPr>
        <w:t>Линейная структура управления характеризуется тем, что все функции сосредоточены в линейных звеньях и каждый работник подчиняется одному руководителю и получает указания только от одного руководителя. Это исключает получение подчиненными противоречивых и не увязанных между собой заданий и распоряжений, повышает ответственность руководителей за результаты работы.</w:t>
      </w:r>
    </w:p>
    <w:p w:rsidR="00F111DE" w:rsidRPr="00F111DE" w:rsidRDefault="00F111DE" w:rsidP="00F111DE">
      <w:pPr>
        <w:spacing w:after="0"/>
        <w:ind w:left="-540" w:firstLine="540"/>
        <w:jc w:val="both"/>
        <w:rPr>
          <w:rFonts w:ascii="Times New Roman" w:hAnsi="Times New Roman"/>
          <w:sz w:val="28"/>
          <w:szCs w:val="28"/>
        </w:rPr>
      </w:pPr>
      <w:r w:rsidRPr="00F111DE">
        <w:rPr>
          <w:rFonts w:ascii="Times New Roman" w:hAnsi="Times New Roman"/>
          <w:sz w:val="28"/>
          <w:szCs w:val="28"/>
        </w:rPr>
        <w:t xml:space="preserve">Линейная структура управления предприятием общественного питания </w:t>
      </w:r>
    </w:p>
    <w:p w:rsidR="00F111DE" w:rsidRPr="00F111DE" w:rsidRDefault="00F111DE" w:rsidP="00F111DE">
      <w:pPr>
        <w:spacing w:after="0"/>
        <w:ind w:left="-540" w:firstLine="540"/>
        <w:jc w:val="both"/>
        <w:rPr>
          <w:rFonts w:ascii="Times New Roman" w:hAnsi="Times New Roman"/>
          <w:sz w:val="28"/>
          <w:szCs w:val="28"/>
        </w:rPr>
      </w:pPr>
      <w:r w:rsidRPr="00F111DE">
        <w:rPr>
          <w:rFonts w:ascii="Times New Roman" w:hAnsi="Times New Roman"/>
          <w:sz w:val="28"/>
          <w:szCs w:val="28"/>
        </w:rPr>
        <w:t>Недостатком этой структуры является то, что каждый из органов управления имеет относительно небольшие возможности решения функциональных проблем, требующих специальных знаний. Поскольку функциональные отделы не создаются, руководитель должен обладать разносторонними знаниями по всем функциям управления, осуществляемого подчиненными ему работниками. Это ограничивает возможности руководителя по эффективному управлению предприятием. Применение линейной структуры оправдано на небольших предприятиях общественного питания.</w:t>
      </w:r>
    </w:p>
    <w:p w:rsidR="00F111DE" w:rsidRPr="00F111DE" w:rsidRDefault="00F111DE" w:rsidP="00F111DE">
      <w:pPr>
        <w:spacing w:after="0"/>
        <w:ind w:left="-540" w:firstLine="540"/>
        <w:jc w:val="both"/>
        <w:rPr>
          <w:rFonts w:ascii="Times New Roman" w:hAnsi="Times New Roman"/>
          <w:sz w:val="28"/>
          <w:szCs w:val="28"/>
        </w:rPr>
      </w:pPr>
      <w:r w:rsidRPr="00F111DE">
        <w:rPr>
          <w:rFonts w:ascii="Times New Roman" w:hAnsi="Times New Roman"/>
          <w:sz w:val="28"/>
          <w:szCs w:val="28"/>
        </w:rPr>
        <w:t>Линейно-функциональная (комбинированная) структура основана на тесном сочетании линейных и функциональных связей в аппарате управления. Она обеспечивает такое разделение труда, при котором линейные звенья принимают решения и управляют, а функциональные – консультируют, информируют, координируют и планируют хозяйственную деятельность. В основу организации функциональных действий положен линейный принцип. Руководитель функционального отдела является одновременно линейным руководителем непосредственно подчиненных ему работников.</w:t>
      </w:r>
    </w:p>
    <w:p w:rsidR="00F111DE" w:rsidRPr="00F111DE" w:rsidRDefault="00F111DE" w:rsidP="00F111DE">
      <w:pPr>
        <w:spacing w:after="0"/>
        <w:ind w:left="-540" w:firstLine="540"/>
        <w:jc w:val="both"/>
        <w:rPr>
          <w:rFonts w:ascii="Times New Roman" w:hAnsi="Times New Roman"/>
          <w:sz w:val="28"/>
          <w:szCs w:val="28"/>
        </w:rPr>
      </w:pPr>
      <w:r w:rsidRPr="00F111DE">
        <w:rPr>
          <w:rFonts w:ascii="Times New Roman" w:hAnsi="Times New Roman"/>
          <w:sz w:val="28"/>
          <w:szCs w:val="28"/>
        </w:rPr>
        <w:t>Руководители всех функциональных звеньев входят одновременно в систему линейного управления организацией, предприятием. При этом связи “руководитель-подчиненный” строятся по иерархической линии таким образом, чтобы каждый работник был подотчетен одному лицу. Руководители функциональных служб осуществляют свое влияние на производственные, торговые, управленческие подразделения, формально не обладая распорядительскими правами.</w:t>
      </w:r>
    </w:p>
    <w:p w:rsidR="00F111DE" w:rsidRPr="00F111DE" w:rsidRDefault="00F111DE" w:rsidP="00F111DE">
      <w:pPr>
        <w:spacing w:after="0"/>
        <w:ind w:left="-540" w:firstLine="540"/>
        <w:jc w:val="both"/>
        <w:rPr>
          <w:rFonts w:ascii="Times New Roman" w:hAnsi="Times New Roman"/>
          <w:sz w:val="28"/>
          <w:szCs w:val="28"/>
        </w:rPr>
      </w:pPr>
      <w:r w:rsidRPr="00F111DE">
        <w:rPr>
          <w:rFonts w:ascii="Times New Roman" w:hAnsi="Times New Roman"/>
          <w:sz w:val="28"/>
          <w:szCs w:val="28"/>
        </w:rPr>
        <w:t>Линейно-функциональная структура применяется на крупных предприятиях, объединениях общественного питания. Линейно-функциональная структура аппарата управления освобождает руководителя от целого ряда функций, для выполнения которых квалифицированные специалисты. Однако она имеет ряд недостатков. В сложных производственных системах, располагающих разветвленными функциональными службами, усложняется задача руководителя по эффективной координации их деятельности даже при наличии штата заместителей. Линейно-функциональная структура характеризуется также слабыми горизонтальными связями между функциональными отделами. Поэтому нередко некоторые аналогичные функции управления осуществляют недостаточно согласованно. Постоянная необходимость согласования принимаемых решений на высшем уровне из-за многообразия горизонтальных связей вызывает значительное замедление сроков реализации целей, снижение качества принимаемых решений, увеличение издержек на управление.</w:t>
      </w:r>
    </w:p>
    <w:p w:rsidR="00F111DE" w:rsidRPr="00F111DE" w:rsidRDefault="00F111DE" w:rsidP="00F111DE">
      <w:pPr>
        <w:spacing w:after="0"/>
        <w:ind w:left="-540" w:firstLine="540"/>
        <w:jc w:val="both"/>
        <w:rPr>
          <w:rFonts w:ascii="Times New Roman" w:hAnsi="Times New Roman"/>
          <w:sz w:val="28"/>
          <w:szCs w:val="28"/>
        </w:rPr>
      </w:pPr>
      <w:r w:rsidRPr="00F111DE">
        <w:rPr>
          <w:rFonts w:ascii="Times New Roman" w:hAnsi="Times New Roman"/>
          <w:sz w:val="28"/>
          <w:szCs w:val="28"/>
        </w:rPr>
        <w:t>Наиболее эффективное решение проблемных задач обеспечивает применение программно-целевой структуры управления, которая основывается на комплексном управлении всей производственной системой, ориентированной на определенную цель. Основу программно-целевой структуры составляют специально созданные органы управления, которые осуществляют организационное и специализированное руководство выполнением целевой программы. Использование программно-целевого управления обеспечивает своевременное внедрение эффективных научно-технических разработок в производство и управление, освобождает вышестоящих руководителей от функций оперативного руководства посредством приближения органов управления программами к исполнителям и создание прямых горизонтальных связей между ними, позволяют использовать более эффективную систему контроля за выполнением работ по программе.</w:t>
      </w:r>
    </w:p>
    <w:p w:rsidR="00F111DE" w:rsidRPr="00F111DE" w:rsidRDefault="00F111DE" w:rsidP="00F111DE">
      <w:pPr>
        <w:spacing w:after="0"/>
        <w:ind w:left="-540" w:firstLine="540"/>
        <w:jc w:val="both"/>
        <w:rPr>
          <w:rFonts w:ascii="Times New Roman" w:hAnsi="Times New Roman"/>
          <w:sz w:val="28"/>
          <w:szCs w:val="28"/>
        </w:rPr>
      </w:pPr>
      <w:r w:rsidRPr="00F111DE">
        <w:rPr>
          <w:rFonts w:ascii="Times New Roman" w:hAnsi="Times New Roman"/>
          <w:sz w:val="28"/>
          <w:szCs w:val="28"/>
        </w:rPr>
        <w:t>К видам программно-целевого управления, применяемым в организациях, предприятиях общественного питания, относят управление по проекту.</w:t>
      </w:r>
    </w:p>
    <w:p w:rsidR="00F111DE" w:rsidRPr="00F111DE" w:rsidRDefault="00F111DE" w:rsidP="00F111DE">
      <w:pPr>
        <w:spacing w:after="0"/>
        <w:ind w:left="-540" w:firstLine="540"/>
        <w:jc w:val="both"/>
        <w:rPr>
          <w:rFonts w:ascii="Times New Roman" w:hAnsi="Times New Roman"/>
          <w:sz w:val="28"/>
          <w:szCs w:val="28"/>
        </w:rPr>
      </w:pPr>
      <w:r w:rsidRPr="00F111DE">
        <w:rPr>
          <w:rFonts w:ascii="Times New Roman" w:hAnsi="Times New Roman"/>
          <w:sz w:val="28"/>
          <w:szCs w:val="28"/>
        </w:rPr>
        <w:t>В качестве организационной структуры управления в ресторане «Персона» применяется линейная структура управления.</w:t>
      </w:r>
    </w:p>
    <w:p w:rsidR="00F111DE" w:rsidRPr="00F111DE" w:rsidRDefault="00F111DE" w:rsidP="00F111DE">
      <w:pPr>
        <w:spacing w:after="0"/>
        <w:ind w:left="-540" w:firstLine="540"/>
        <w:jc w:val="both"/>
        <w:rPr>
          <w:rFonts w:ascii="Times New Roman" w:hAnsi="Times New Roman"/>
          <w:sz w:val="28"/>
          <w:szCs w:val="28"/>
        </w:rPr>
      </w:pPr>
      <w:r w:rsidRPr="00F111DE">
        <w:rPr>
          <w:rFonts w:ascii="Times New Roman" w:hAnsi="Times New Roman"/>
          <w:sz w:val="28"/>
          <w:szCs w:val="28"/>
        </w:rPr>
        <w:t>Ассортимент продукции и его характеристика.</w:t>
      </w:r>
    </w:p>
    <w:p w:rsidR="00F111DE" w:rsidRPr="00F111DE" w:rsidRDefault="00F111DE" w:rsidP="00F111DE">
      <w:pPr>
        <w:spacing w:after="0"/>
        <w:ind w:left="-540" w:firstLine="540"/>
        <w:jc w:val="both"/>
        <w:rPr>
          <w:rFonts w:ascii="Times New Roman" w:hAnsi="Times New Roman"/>
          <w:sz w:val="28"/>
          <w:szCs w:val="28"/>
        </w:rPr>
      </w:pPr>
      <w:r w:rsidRPr="00F111DE">
        <w:rPr>
          <w:rFonts w:ascii="Times New Roman" w:hAnsi="Times New Roman"/>
          <w:sz w:val="28"/>
          <w:szCs w:val="28"/>
        </w:rPr>
        <w:t>Важнейшим элементом управления процессами обслуживания гостей на предприятиях питания является меню. Его образно называют «полномочным представителем ресторана, осуществляющим постоянную связь предприятия с гостями.</w:t>
      </w:r>
    </w:p>
    <w:p w:rsidR="00F111DE" w:rsidRPr="00F111DE" w:rsidRDefault="00F111DE" w:rsidP="00F111DE">
      <w:pPr>
        <w:spacing w:after="0"/>
        <w:ind w:left="-540" w:firstLine="540"/>
        <w:jc w:val="both"/>
        <w:rPr>
          <w:rFonts w:ascii="Times New Roman" w:hAnsi="Times New Roman"/>
          <w:sz w:val="28"/>
          <w:szCs w:val="28"/>
        </w:rPr>
      </w:pPr>
      <w:r w:rsidRPr="00F111DE">
        <w:rPr>
          <w:rFonts w:ascii="Times New Roman" w:hAnsi="Times New Roman"/>
          <w:sz w:val="28"/>
          <w:szCs w:val="28"/>
        </w:rPr>
        <w:t>Меню – это перечень расположенных в определенной последовательности закусок, блюд и напитков, которые имеются на предприятии (в ресторане, кафе, баре) в течение всего времени работы залов. При составлении меню должна учитываться следующая последовательность предложения блюд:</w:t>
      </w:r>
    </w:p>
    <w:p w:rsidR="00F111DE" w:rsidRPr="00F111DE" w:rsidRDefault="00F111DE" w:rsidP="00F111DE">
      <w:pPr>
        <w:spacing w:after="0"/>
        <w:ind w:left="-540" w:firstLine="540"/>
        <w:jc w:val="both"/>
        <w:rPr>
          <w:rFonts w:ascii="Times New Roman" w:hAnsi="Times New Roman"/>
          <w:sz w:val="28"/>
          <w:szCs w:val="28"/>
        </w:rPr>
      </w:pPr>
      <w:r w:rsidRPr="00F111DE">
        <w:rPr>
          <w:rFonts w:ascii="Times New Roman" w:hAnsi="Times New Roman"/>
          <w:sz w:val="28"/>
          <w:szCs w:val="28"/>
        </w:rPr>
        <w:t>Фирменные блюда.</w:t>
      </w:r>
    </w:p>
    <w:p w:rsidR="00F111DE" w:rsidRPr="00F111DE" w:rsidRDefault="00F111DE" w:rsidP="00F111DE">
      <w:pPr>
        <w:spacing w:after="0"/>
        <w:ind w:left="-540" w:firstLine="540"/>
        <w:jc w:val="both"/>
        <w:rPr>
          <w:rFonts w:ascii="Times New Roman" w:hAnsi="Times New Roman"/>
          <w:sz w:val="28"/>
          <w:szCs w:val="28"/>
        </w:rPr>
      </w:pPr>
      <w:r w:rsidRPr="00F111DE">
        <w:rPr>
          <w:rFonts w:ascii="Times New Roman" w:hAnsi="Times New Roman"/>
          <w:sz w:val="28"/>
          <w:szCs w:val="28"/>
        </w:rPr>
        <w:t>Закуски (холодные и горячие).</w:t>
      </w:r>
    </w:p>
    <w:p w:rsidR="00F111DE" w:rsidRPr="00F111DE" w:rsidRDefault="00F111DE" w:rsidP="00F111DE">
      <w:pPr>
        <w:spacing w:after="0"/>
        <w:ind w:left="-540" w:firstLine="540"/>
        <w:jc w:val="both"/>
        <w:rPr>
          <w:rFonts w:ascii="Times New Roman" w:hAnsi="Times New Roman"/>
          <w:sz w:val="28"/>
          <w:szCs w:val="28"/>
        </w:rPr>
      </w:pPr>
      <w:r w:rsidRPr="00F111DE">
        <w:rPr>
          <w:rFonts w:ascii="Times New Roman" w:hAnsi="Times New Roman"/>
          <w:sz w:val="28"/>
          <w:szCs w:val="28"/>
        </w:rPr>
        <w:t>Супы.</w:t>
      </w:r>
    </w:p>
    <w:p w:rsidR="00F111DE" w:rsidRPr="00F111DE" w:rsidRDefault="00F111DE" w:rsidP="00F111DE">
      <w:pPr>
        <w:spacing w:after="0"/>
        <w:ind w:left="-540" w:firstLine="540"/>
        <w:jc w:val="both"/>
        <w:rPr>
          <w:rFonts w:ascii="Times New Roman" w:hAnsi="Times New Roman"/>
          <w:sz w:val="28"/>
          <w:szCs w:val="28"/>
        </w:rPr>
      </w:pPr>
      <w:r w:rsidRPr="00F111DE">
        <w:rPr>
          <w:rFonts w:ascii="Times New Roman" w:hAnsi="Times New Roman"/>
          <w:sz w:val="28"/>
          <w:szCs w:val="28"/>
        </w:rPr>
        <w:t>Основные блюда (отдельно рыбные, мясные, вегетарианские).</w:t>
      </w:r>
    </w:p>
    <w:p w:rsidR="00F111DE" w:rsidRPr="00F111DE" w:rsidRDefault="00F111DE" w:rsidP="00F111DE">
      <w:pPr>
        <w:spacing w:after="0"/>
        <w:ind w:left="-540" w:firstLine="540"/>
        <w:jc w:val="both"/>
        <w:rPr>
          <w:rFonts w:ascii="Times New Roman" w:hAnsi="Times New Roman"/>
          <w:sz w:val="28"/>
          <w:szCs w:val="28"/>
        </w:rPr>
      </w:pPr>
      <w:r w:rsidRPr="00F111DE">
        <w:rPr>
          <w:rFonts w:ascii="Times New Roman" w:hAnsi="Times New Roman"/>
          <w:sz w:val="28"/>
          <w:szCs w:val="28"/>
        </w:rPr>
        <w:t>Сладкие блюда.</w:t>
      </w:r>
    </w:p>
    <w:p w:rsidR="00F111DE" w:rsidRPr="00F111DE" w:rsidRDefault="00F111DE" w:rsidP="00F111DE">
      <w:pPr>
        <w:spacing w:after="0"/>
        <w:ind w:left="-540" w:firstLine="540"/>
        <w:jc w:val="both"/>
        <w:rPr>
          <w:rFonts w:ascii="Times New Roman" w:hAnsi="Times New Roman"/>
          <w:sz w:val="28"/>
          <w:szCs w:val="28"/>
        </w:rPr>
      </w:pPr>
      <w:r w:rsidRPr="00F111DE">
        <w:rPr>
          <w:rFonts w:ascii="Times New Roman" w:hAnsi="Times New Roman"/>
          <w:sz w:val="28"/>
          <w:szCs w:val="28"/>
        </w:rPr>
        <w:t>Напитки (безалкогольные, горячие, алкогольные).</w:t>
      </w:r>
    </w:p>
    <w:p w:rsidR="00F111DE" w:rsidRPr="00F111DE" w:rsidRDefault="00F111DE" w:rsidP="00F111DE">
      <w:pPr>
        <w:spacing w:after="0"/>
        <w:ind w:left="-540" w:firstLine="540"/>
        <w:jc w:val="both"/>
        <w:rPr>
          <w:rFonts w:ascii="Times New Roman" w:hAnsi="Times New Roman"/>
          <w:sz w:val="28"/>
          <w:szCs w:val="28"/>
        </w:rPr>
      </w:pPr>
      <w:r w:rsidRPr="00F111DE">
        <w:rPr>
          <w:rFonts w:ascii="Times New Roman" w:hAnsi="Times New Roman"/>
          <w:sz w:val="28"/>
          <w:szCs w:val="28"/>
        </w:rPr>
        <w:t>При большом выборе напитков рекомендуется составить их отдельное меню. Предложение напитков оказывает решающее воздействие на успех работы большинства предприятий питания. Поэтому очень важно привести в меню правильный выбор напитков, при этом максимально учесть желания гостей.</w:t>
      </w:r>
    </w:p>
    <w:p w:rsidR="00F111DE" w:rsidRPr="00F111DE" w:rsidRDefault="00F111DE" w:rsidP="00F111DE">
      <w:pPr>
        <w:spacing w:after="0"/>
        <w:ind w:left="-540" w:firstLine="540"/>
        <w:jc w:val="both"/>
        <w:rPr>
          <w:rFonts w:ascii="Times New Roman" w:hAnsi="Times New Roman"/>
          <w:sz w:val="28"/>
          <w:szCs w:val="28"/>
        </w:rPr>
      </w:pPr>
      <w:r w:rsidRPr="00F111DE">
        <w:rPr>
          <w:rFonts w:ascii="Times New Roman" w:hAnsi="Times New Roman"/>
          <w:sz w:val="28"/>
          <w:szCs w:val="28"/>
        </w:rPr>
        <w:t>Напитки обычно делятся на две большие группы: алкогольные и безалкогольные.</w:t>
      </w:r>
    </w:p>
    <w:p w:rsidR="00F111DE" w:rsidRPr="00F111DE" w:rsidRDefault="00F111DE" w:rsidP="00F111DE">
      <w:pPr>
        <w:spacing w:after="0"/>
        <w:ind w:left="-540" w:firstLine="540"/>
        <w:jc w:val="both"/>
        <w:rPr>
          <w:rFonts w:ascii="Times New Roman" w:hAnsi="Times New Roman"/>
          <w:sz w:val="28"/>
          <w:szCs w:val="28"/>
        </w:rPr>
      </w:pPr>
      <w:r w:rsidRPr="00F111DE">
        <w:rPr>
          <w:rFonts w:ascii="Times New Roman" w:hAnsi="Times New Roman"/>
          <w:sz w:val="28"/>
          <w:szCs w:val="28"/>
        </w:rPr>
        <w:t>Алкогольные напитки в свою очередь подразделяются на три подгруппы: вина, пиво, спиртные напитки.</w:t>
      </w:r>
    </w:p>
    <w:p w:rsidR="00F111DE" w:rsidRPr="00F111DE" w:rsidRDefault="00F111DE" w:rsidP="00F111DE">
      <w:pPr>
        <w:spacing w:after="0"/>
        <w:ind w:left="-540" w:firstLine="540"/>
        <w:jc w:val="both"/>
        <w:rPr>
          <w:rFonts w:ascii="Times New Roman" w:hAnsi="Times New Roman"/>
          <w:sz w:val="28"/>
          <w:szCs w:val="28"/>
        </w:rPr>
      </w:pPr>
      <w:r w:rsidRPr="00F111DE">
        <w:rPr>
          <w:rFonts w:ascii="Times New Roman" w:hAnsi="Times New Roman"/>
          <w:sz w:val="28"/>
          <w:szCs w:val="28"/>
        </w:rPr>
        <w:t>Перечень</w:t>
      </w:r>
      <w:r>
        <w:rPr>
          <w:rFonts w:ascii="Times New Roman" w:hAnsi="Times New Roman"/>
          <w:sz w:val="28"/>
          <w:szCs w:val="28"/>
        </w:rPr>
        <w:t xml:space="preserve"> </w:t>
      </w:r>
      <w:r w:rsidRPr="00F111DE">
        <w:rPr>
          <w:rFonts w:ascii="Times New Roman" w:hAnsi="Times New Roman"/>
          <w:sz w:val="28"/>
          <w:szCs w:val="28"/>
        </w:rPr>
        <w:t>напитков в меню осуществляется в следующей последовательности:</w:t>
      </w:r>
    </w:p>
    <w:p w:rsidR="00F111DE" w:rsidRPr="00F111DE" w:rsidRDefault="00F111DE" w:rsidP="00F111DE">
      <w:pPr>
        <w:spacing w:after="0"/>
        <w:ind w:left="-540" w:firstLine="540"/>
        <w:jc w:val="both"/>
        <w:rPr>
          <w:rFonts w:ascii="Times New Roman" w:hAnsi="Times New Roman"/>
          <w:sz w:val="28"/>
          <w:szCs w:val="28"/>
        </w:rPr>
      </w:pPr>
      <w:r w:rsidRPr="00F111DE">
        <w:rPr>
          <w:rFonts w:ascii="Times New Roman" w:hAnsi="Times New Roman"/>
          <w:sz w:val="28"/>
          <w:szCs w:val="28"/>
        </w:rPr>
        <w:t xml:space="preserve">Вина отечественное белое </w:t>
      </w:r>
    </w:p>
    <w:p w:rsidR="00F111DE" w:rsidRPr="00F111DE" w:rsidRDefault="00F111DE" w:rsidP="00F111DE">
      <w:pPr>
        <w:spacing w:after="0"/>
        <w:ind w:left="-540" w:firstLine="540"/>
        <w:jc w:val="both"/>
        <w:rPr>
          <w:rFonts w:ascii="Times New Roman" w:hAnsi="Times New Roman"/>
          <w:sz w:val="28"/>
          <w:szCs w:val="28"/>
        </w:rPr>
      </w:pPr>
      <w:r w:rsidRPr="00F111DE">
        <w:rPr>
          <w:rFonts w:ascii="Times New Roman" w:hAnsi="Times New Roman"/>
          <w:sz w:val="28"/>
          <w:szCs w:val="28"/>
        </w:rPr>
        <w:t xml:space="preserve">отечественное красное </w:t>
      </w:r>
    </w:p>
    <w:p w:rsidR="00F111DE" w:rsidRPr="00F111DE" w:rsidRDefault="00F111DE" w:rsidP="00F111DE">
      <w:pPr>
        <w:spacing w:after="0"/>
        <w:ind w:left="-540" w:firstLine="540"/>
        <w:jc w:val="both"/>
        <w:rPr>
          <w:rFonts w:ascii="Times New Roman" w:hAnsi="Times New Roman"/>
          <w:sz w:val="28"/>
          <w:szCs w:val="28"/>
        </w:rPr>
      </w:pPr>
      <w:r w:rsidRPr="00F111DE">
        <w:rPr>
          <w:rFonts w:ascii="Times New Roman" w:hAnsi="Times New Roman"/>
          <w:sz w:val="28"/>
          <w:szCs w:val="28"/>
        </w:rPr>
        <w:t xml:space="preserve">импортное белое </w:t>
      </w:r>
    </w:p>
    <w:p w:rsidR="00F111DE" w:rsidRPr="00F111DE" w:rsidRDefault="00F111DE" w:rsidP="00F111DE">
      <w:pPr>
        <w:spacing w:after="0"/>
        <w:ind w:left="-540" w:firstLine="540"/>
        <w:jc w:val="both"/>
        <w:rPr>
          <w:rFonts w:ascii="Times New Roman" w:hAnsi="Times New Roman"/>
          <w:sz w:val="28"/>
          <w:szCs w:val="28"/>
        </w:rPr>
      </w:pPr>
      <w:r w:rsidRPr="00F111DE">
        <w:rPr>
          <w:rFonts w:ascii="Times New Roman" w:hAnsi="Times New Roman"/>
          <w:sz w:val="28"/>
          <w:szCs w:val="28"/>
        </w:rPr>
        <w:t xml:space="preserve">импортное красное </w:t>
      </w:r>
    </w:p>
    <w:p w:rsidR="00F111DE" w:rsidRPr="00F111DE" w:rsidRDefault="00F111DE" w:rsidP="00F111DE">
      <w:pPr>
        <w:spacing w:after="0"/>
        <w:ind w:left="-540" w:firstLine="540"/>
        <w:jc w:val="both"/>
        <w:rPr>
          <w:rFonts w:ascii="Times New Roman" w:hAnsi="Times New Roman"/>
          <w:sz w:val="28"/>
          <w:szCs w:val="28"/>
        </w:rPr>
      </w:pPr>
      <w:r w:rsidRPr="00F111DE">
        <w:rPr>
          <w:rFonts w:ascii="Times New Roman" w:hAnsi="Times New Roman"/>
          <w:sz w:val="28"/>
          <w:szCs w:val="28"/>
        </w:rPr>
        <w:t xml:space="preserve">шипучие игристые вина </w:t>
      </w:r>
    </w:p>
    <w:p w:rsidR="00F111DE" w:rsidRPr="00F111DE" w:rsidRDefault="00F111DE" w:rsidP="00F111DE">
      <w:pPr>
        <w:spacing w:after="0"/>
        <w:ind w:left="-540" w:firstLine="540"/>
        <w:jc w:val="both"/>
        <w:rPr>
          <w:rFonts w:ascii="Times New Roman" w:hAnsi="Times New Roman"/>
          <w:sz w:val="28"/>
          <w:szCs w:val="28"/>
        </w:rPr>
      </w:pPr>
      <w:r w:rsidRPr="00F111DE">
        <w:rPr>
          <w:rFonts w:ascii="Times New Roman" w:hAnsi="Times New Roman"/>
          <w:sz w:val="28"/>
          <w:szCs w:val="28"/>
        </w:rPr>
        <w:t>южные вина</w:t>
      </w:r>
    </w:p>
    <w:p w:rsidR="00F111DE" w:rsidRPr="00F111DE" w:rsidRDefault="00F111DE" w:rsidP="00F111DE">
      <w:pPr>
        <w:spacing w:after="0"/>
        <w:ind w:left="-540" w:firstLine="540"/>
        <w:jc w:val="both"/>
        <w:rPr>
          <w:rFonts w:ascii="Times New Roman" w:hAnsi="Times New Roman"/>
          <w:sz w:val="28"/>
          <w:szCs w:val="28"/>
        </w:rPr>
      </w:pPr>
      <w:r w:rsidRPr="00F111DE">
        <w:rPr>
          <w:rFonts w:ascii="Times New Roman" w:hAnsi="Times New Roman"/>
          <w:sz w:val="28"/>
          <w:szCs w:val="28"/>
        </w:rPr>
        <w:t xml:space="preserve">Аперитивы белый вермут </w:t>
      </w:r>
    </w:p>
    <w:p w:rsidR="00F111DE" w:rsidRPr="00F111DE" w:rsidRDefault="00F111DE" w:rsidP="00F111DE">
      <w:pPr>
        <w:spacing w:after="0"/>
        <w:ind w:left="-540" w:firstLine="540"/>
        <w:jc w:val="both"/>
        <w:rPr>
          <w:rFonts w:ascii="Times New Roman" w:hAnsi="Times New Roman"/>
          <w:sz w:val="28"/>
          <w:szCs w:val="28"/>
        </w:rPr>
      </w:pPr>
      <w:r w:rsidRPr="00F111DE">
        <w:rPr>
          <w:rFonts w:ascii="Times New Roman" w:hAnsi="Times New Roman"/>
          <w:sz w:val="28"/>
          <w:szCs w:val="28"/>
        </w:rPr>
        <w:t xml:space="preserve">красный вермут </w:t>
      </w:r>
    </w:p>
    <w:p w:rsidR="00F111DE" w:rsidRPr="00F111DE" w:rsidRDefault="00F111DE" w:rsidP="00F111DE">
      <w:pPr>
        <w:spacing w:after="0"/>
        <w:ind w:left="-540" w:firstLine="540"/>
        <w:jc w:val="both"/>
        <w:rPr>
          <w:rFonts w:ascii="Times New Roman" w:hAnsi="Times New Roman"/>
          <w:sz w:val="28"/>
          <w:szCs w:val="28"/>
        </w:rPr>
      </w:pPr>
      <w:r w:rsidRPr="00F111DE">
        <w:rPr>
          <w:rFonts w:ascii="Times New Roman" w:hAnsi="Times New Roman"/>
          <w:sz w:val="28"/>
          <w:szCs w:val="28"/>
        </w:rPr>
        <w:t xml:space="preserve">горький аперитив </w:t>
      </w:r>
    </w:p>
    <w:p w:rsidR="00F111DE" w:rsidRPr="00F111DE" w:rsidRDefault="00F111DE" w:rsidP="00F111DE">
      <w:pPr>
        <w:spacing w:after="0"/>
        <w:ind w:left="-540" w:firstLine="540"/>
        <w:jc w:val="both"/>
        <w:rPr>
          <w:rFonts w:ascii="Times New Roman" w:hAnsi="Times New Roman"/>
          <w:sz w:val="28"/>
          <w:szCs w:val="28"/>
        </w:rPr>
      </w:pPr>
      <w:r w:rsidRPr="00F111DE">
        <w:rPr>
          <w:rFonts w:ascii="Times New Roman" w:hAnsi="Times New Roman"/>
          <w:sz w:val="28"/>
          <w:szCs w:val="28"/>
        </w:rPr>
        <w:t>анисовый аперитив и т. д.</w:t>
      </w:r>
    </w:p>
    <w:p w:rsidR="00F111DE" w:rsidRPr="00F111DE" w:rsidRDefault="00F111DE" w:rsidP="00F111DE">
      <w:pPr>
        <w:spacing w:after="0"/>
        <w:ind w:left="-540" w:firstLine="540"/>
        <w:jc w:val="both"/>
        <w:rPr>
          <w:rFonts w:ascii="Times New Roman" w:hAnsi="Times New Roman"/>
          <w:sz w:val="28"/>
          <w:szCs w:val="28"/>
        </w:rPr>
      </w:pPr>
      <w:r w:rsidRPr="00F111DE">
        <w:rPr>
          <w:rFonts w:ascii="Times New Roman" w:hAnsi="Times New Roman"/>
          <w:sz w:val="28"/>
          <w:szCs w:val="28"/>
        </w:rPr>
        <w:t>Крепкие спиртные водка</w:t>
      </w:r>
    </w:p>
    <w:p w:rsidR="00F111DE" w:rsidRPr="00F111DE" w:rsidRDefault="00F111DE" w:rsidP="00F111DE">
      <w:pPr>
        <w:spacing w:after="0"/>
        <w:ind w:left="-540" w:firstLine="540"/>
        <w:jc w:val="both"/>
        <w:rPr>
          <w:rFonts w:ascii="Times New Roman" w:hAnsi="Times New Roman"/>
          <w:sz w:val="28"/>
          <w:szCs w:val="28"/>
        </w:rPr>
      </w:pPr>
      <w:r w:rsidRPr="00F111DE">
        <w:rPr>
          <w:rFonts w:ascii="Times New Roman" w:hAnsi="Times New Roman"/>
          <w:sz w:val="28"/>
          <w:szCs w:val="28"/>
        </w:rPr>
        <w:t xml:space="preserve">напитки, ликеры виски </w:t>
      </w:r>
    </w:p>
    <w:p w:rsidR="00F111DE" w:rsidRPr="00F111DE" w:rsidRDefault="00F111DE" w:rsidP="00F111DE">
      <w:pPr>
        <w:spacing w:after="0"/>
        <w:ind w:left="-540" w:firstLine="540"/>
        <w:jc w:val="both"/>
        <w:rPr>
          <w:rFonts w:ascii="Times New Roman" w:hAnsi="Times New Roman"/>
          <w:sz w:val="28"/>
          <w:szCs w:val="28"/>
        </w:rPr>
      </w:pPr>
      <w:r w:rsidRPr="00F111DE">
        <w:rPr>
          <w:rFonts w:ascii="Times New Roman" w:hAnsi="Times New Roman"/>
          <w:sz w:val="28"/>
          <w:szCs w:val="28"/>
        </w:rPr>
        <w:t xml:space="preserve">джин </w:t>
      </w:r>
    </w:p>
    <w:p w:rsidR="00F111DE" w:rsidRPr="00F111DE" w:rsidRDefault="00F111DE" w:rsidP="00F111DE">
      <w:pPr>
        <w:spacing w:after="0"/>
        <w:ind w:left="-540" w:firstLine="540"/>
        <w:jc w:val="both"/>
        <w:rPr>
          <w:rFonts w:ascii="Times New Roman" w:hAnsi="Times New Roman"/>
          <w:sz w:val="28"/>
          <w:szCs w:val="28"/>
        </w:rPr>
      </w:pPr>
      <w:r w:rsidRPr="00F111DE">
        <w:rPr>
          <w:rFonts w:ascii="Times New Roman" w:hAnsi="Times New Roman"/>
          <w:sz w:val="28"/>
          <w:szCs w:val="28"/>
        </w:rPr>
        <w:t xml:space="preserve">ром </w:t>
      </w:r>
    </w:p>
    <w:p w:rsidR="00F111DE" w:rsidRPr="00F111DE" w:rsidRDefault="00F111DE" w:rsidP="00F111DE">
      <w:pPr>
        <w:spacing w:after="0"/>
        <w:ind w:left="-540" w:firstLine="540"/>
        <w:jc w:val="both"/>
        <w:rPr>
          <w:rFonts w:ascii="Times New Roman" w:hAnsi="Times New Roman"/>
          <w:sz w:val="28"/>
          <w:szCs w:val="28"/>
        </w:rPr>
      </w:pPr>
      <w:r w:rsidRPr="00F111DE">
        <w:rPr>
          <w:rFonts w:ascii="Times New Roman" w:hAnsi="Times New Roman"/>
          <w:sz w:val="28"/>
          <w:szCs w:val="28"/>
        </w:rPr>
        <w:t>бренди, коньяк, кальвадос и т. д.</w:t>
      </w:r>
    </w:p>
    <w:p w:rsidR="00F111DE" w:rsidRPr="00F111DE" w:rsidRDefault="00F111DE" w:rsidP="00F111DE">
      <w:pPr>
        <w:spacing w:after="0"/>
        <w:ind w:left="-540" w:firstLine="540"/>
        <w:jc w:val="both"/>
        <w:rPr>
          <w:rFonts w:ascii="Times New Roman" w:hAnsi="Times New Roman"/>
          <w:sz w:val="28"/>
          <w:szCs w:val="28"/>
        </w:rPr>
      </w:pPr>
      <w:r w:rsidRPr="00F111DE">
        <w:rPr>
          <w:rFonts w:ascii="Times New Roman" w:hAnsi="Times New Roman"/>
          <w:sz w:val="28"/>
          <w:szCs w:val="28"/>
        </w:rPr>
        <w:t xml:space="preserve">Пиво отечественное </w:t>
      </w:r>
    </w:p>
    <w:p w:rsidR="00F111DE" w:rsidRPr="00F111DE" w:rsidRDefault="00F111DE" w:rsidP="00F111DE">
      <w:pPr>
        <w:spacing w:after="0"/>
        <w:ind w:left="-540" w:firstLine="540"/>
        <w:jc w:val="both"/>
        <w:rPr>
          <w:rFonts w:ascii="Times New Roman" w:hAnsi="Times New Roman"/>
          <w:sz w:val="28"/>
          <w:szCs w:val="28"/>
        </w:rPr>
      </w:pPr>
      <w:r w:rsidRPr="00F111DE">
        <w:rPr>
          <w:rFonts w:ascii="Times New Roman" w:hAnsi="Times New Roman"/>
          <w:sz w:val="28"/>
          <w:szCs w:val="28"/>
        </w:rPr>
        <w:t>импортное</w:t>
      </w:r>
    </w:p>
    <w:p w:rsidR="00F111DE" w:rsidRPr="00F111DE" w:rsidRDefault="00F111DE" w:rsidP="00F111DE">
      <w:pPr>
        <w:spacing w:after="0"/>
        <w:ind w:left="-540" w:firstLine="540"/>
        <w:jc w:val="both"/>
        <w:rPr>
          <w:rFonts w:ascii="Times New Roman" w:hAnsi="Times New Roman"/>
          <w:sz w:val="28"/>
          <w:szCs w:val="28"/>
        </w:rPr>
      </w:pPr>
      <w:r w:rsidRPr="00F111DE">
        <w:rPr>
          <w:rFonts w:ascii="Times New Roman" w:hAnsi="Times New Roman"/>
          <w:sz w:val="28"/>
          <w:szCs w:val="28"/>
        </w:rPr>
        <w:t>Смешанные напитки коктейли</w:t>
      </w:r>
    </w:p>
    <w:p w:rsidR="00F111DE" w:rsidRPr="00F111DE" w:rsidRDefault="00F111DE" w:rsidP="00F111DE">
      <w:pPr>
        <w:spacing w:after="0"/>
        <w:ind w:left="-540" w:firstLine="540"/>
        <w:jc w:val="both"/>
        <w:rPr>
          <w:rFonts w:ascii="Times New Roman" w:hAnsi="Times New Roman"/>
          <w:sz w:val="28"/>
          <w:szCs w:val="28"/>
        </w:rPr>
      </w:pPr>
      <w:r w:rsidRPr="00F111DE">
        <w:rPr>
          <w:rFonts w:ascii="Times New Roman" w:hAnsi="Times New Roman"/>
          <w:sz w:val="28"/>
          <w:szCs w:val="28"/>
        </w:rPr>
        <w:t>Безалкогольные минеральная вода</w:t>
      </w:r>
    </w:p>
    <w:p w:rsidR="00F111DE" w:rsidRPr="00F111DE" w:rsidRDefault="00F111DE" w:rsidP="00F111DE">
      <w:pPr>
        <w:spacing w:after="0"/>
        <w:ind w:left="-540" w:firstLine="540"/>
        <w:jc w:val="both"/>
        <w:rPr>
          <w:rFonts w:ascii="Times New Roman" w:hAnsi="Times New Roman"/>
          <w:sz w:val="28"/>
          <w:szCs w:val="28"/>
        </w:rPr>
      </w:pPr>
      <w:r w:rsidRPr="00F111DE">
        <w:rPr>
          <w:rFonts w:ascii="Times New Roman" w:hAnsi="Times New Roman"/>
          <w:sz w:val="28"/>
          <w:szCs w:val="28"/>
        </w:rPr>
        <w:t xml:space="preserve">напитки лимонады </w:t>
      </w:r>
    </w:p>
    <w:p w:rsidR="00F111DE" w:rsidRPr="00F111DE" w:rsidRDefault="00F111DE" w:rsidP="00F111DE">
      <w:pPr>
        <w:spacing w:after="0"/>
        <w:ind w:left="-540" w:firstLine="540"/>
        <w:jc w:val="both"/>
        <w:rPr>
          <w:rFonts w:ascii="Times New Roman" w:hAnsi="Times New Roman"/>
          <w:sz w:val="28"/>
          <w:szCs w:val="28"/>
        </w:rPr>
      </w:pPr>
      <w:r w:rsidRPr="00F111DE">
        <w:rPr>
          <w:rFonts w:ascii="Times New Roman" w:hAnsi="Times New Roman"/>
          <w:sz w:val="28"/>
          <w:szCs w:val="28"/>
        </w:rPr>
        <w:t>соки</w:t>
      </w:r>
    </w:p>
    <w:p w:rsidR="00F111DE" w:rsidRPr="00F111DE" w:rsidRDefault="00F111DE" w:rsidP="00F111DE">
      <w:pPr>
        <w:spacing w:after="0"/>
        <w:ind w:left="-540" w:firstLine="540"/>
        <w:jc w:val="both"/>
        <w:rPr>
          <w:rFonts w:ascii="Times New Roman" w:hAnsi="Times New Roman"/>
          <w:sz w:val="28"/>
          <w:szCs w:val="28"/>
        </w:rPr>
      </w:pPr>
      <w:r w:rsidRPr="00F111DE">
        <w:rPr>
          <w:rFonts w:ascii="Times New Roman" w:hAnsi="Times New Roman"/>
          <w:sz w:val="28"/>
          <w:szCs w:val="28"/>
        </w:rPr>
        <w:t xml:space="preserve">Горячие напитки кофе </w:t>
      </w:r>
    </w:p>
    <w:p w:rsidR="00F111DE" w:rsidRPr="00F111DE" w:rsidRDefault="00F111DE" w:rsidP="00F111DE">
      <w:pPr>
        <w:spacing w:after="0"/>
        <w:ind w:left="-540" w:firstLine="540"/>
        <w:jc w:val="both"/>
        <w:rPr>
          <w:rFonts w:ascii="Times New Roman" w:hAnsi="Times New Roman"/>
          <w:sz w:val="28"/>
          <w:szCs w:val="28"/>
        </w:rPr>
      </w:pPr>
      <w:r w:rsidRPr="00F111DE">
        <w:rPr>
          <w:rFonts w:ascii="Times New Roman" w:hAnsi="Times New Roman"/>
          <w:sz w:val="28"/>
          <w:szCs w:val="28"/>
        </w:rPr>
        <w:t xml:space="preserve">чай </w:t>
      </w:r>
    </w:p>
    <w:p w:rsidR="00F111DE" w:rsidRPr="00F111DE" w:rsidRDefault="00F111DE" w:rsidP="00F111DE">
      <w:pPr>
        <w:spacing w:after="0"/>
        <w:ind w:left="-540" w:firstLine="540"/>
        <w:jc w:val="both"/>
        <w:rPr>
          <w:rFonts w:ascii="Times New Roman" w:hAnsi="Times New Roman"/>
          <w:sz w:val="28"/>
          <w:szCs w:val="28"/>
        </w:rPr>
      </w:pPr>
      <w:r w:rsidRPr="00F111DE">
        <w:rPr>
          <w:rFonts w:ascii="Times New Roman" w:hAnsi="Times New Roman"/>
          <w:sz w:val="28"/>
          <w:szCs w:val="28"/>
        </w:rPr>
        <w:t>молоко</w:t>
      </w:r>
    </w:p>
    <w:p w:rsidR="00F111DE" w:rsidRPr="00F111DE" w:rsidRDefault="00F111DE" w:rsidP="00F111DE">
      <w:pPr>
        <w:spacing w:after="0"/>
        <w:ind w:left="-540" w:firstLine="540"/>
        <w:jc w:val="both"/>
        <w:rPr>
          <w:rFonts w:ascii="Times New Roman" w:hAnsi="Times New Roman"/>
          <w:sz w:val="28"/>
          <w:szCs w:val="28"/>
        </w:rPr>
      </w:pPr>
      <w:r w:rsidRPr="00F111DE">
        <w:rPr>
          <w:rFonts w:ascii="Times New Roman" w:hAnsi="Times New Roman"/>
          <w:sz w:val="28"/>
          <w:szCs w:val="28"/>
        </w:rPr>
        <w:t>В последние годы в сознании людей укоренилась мысль, что минеральная вода – составная часть хорошей еды. Предлагая в меню минеральную воду, следует представить:</w:t>
      </w:r>
    </w:p>
    <w:p w:rsidR="00F111DE" w:rsidRPr="00F111DE" w:rsidRDefault="00F111DE" w:rsidP="00F111DE">
      <w:pPr>
        <w:spacing w:after="0"/>
        <w:ind w:left="-540" w:firstLine="540"/>
        <w:jc w:val="both"/>
        <w:rPr>
          <w:rFonts w:ascii="Times New Roman" w:hAnsi="Times New Roman"/>
          <w:sz w:val="28"/>
          <w:szCs w:val="28"/>
        </w:rPr>
      </w:pPr>
      <w:r w:rsidRPr="00F111DE">
        <w:rPr>
          <w:rFonts w:ascii="Times New Roman" w:hAnsi="Times New Roman"/>
          <w:sz w:val="28"/>
          <w:szCs w:val="28"/>
        </w:rPr>
        <w:t>местную природную минеральную воду;</w:t>
      </w:r>
    </w:p>
    <w:p w:rsidR="00F111DE" w:rsidRPr="00F111DE" w:rsidRDefault="00F111DE" w:rsidP="00F111DE">
      <w:pPr>
        <w:spacing w:after="0"/>
        <w:ind w:left="-540" w:firstLine="540"/>
        <w:jc w:val="both"/>
        <w:rPr>
          <w:rFonts w:ascii="Times New Roman" w:hAnsi="Times New Roman"/>
          <w:sz w:val="28"/>
          <w:szCs w:val="28"/>
        </w:rPr>
      </w:pPr>
      <w:r w:rsidRPr="00F111DE">
        <w:rPr>
          <w:rFonts w:ascii="Times New Roman" w:hAnsi="Times New Roman"/>
          <w:sz w:val="28"/>
          <w:szCs w:val="28"/>
        </w:rPr>
        <w:t>национальную природную минеральную воду;</w:t>
      </w:r>
    </w:p>
    <w:p w:rsidR="00F111DE" w:rsidRPr="00F111DE" w:rsidRDefault="00F111DE" w:rsidP="00F111DE">
      <w:pPr>
        <w:spacing w:after="0"/>
        <w:ind w:left="-540" w:firstLine="540"/>
        <w:jc w:val="both"/>
        <w:rPr>
          <w:rFonts w:ascii="Times New Roman" w:hAnsi="Times New Roman"/>
          <w:sz w:val="28"/>
          <w:szCs w:val="28"/>
        </w:rPr>
      </w:pPr>
      <w:r w:rsidRPr="00F111DE">
        <w:rPr>
          <w:rFonts w:ascii="Times New Roman" w:hAnsi="Times New Roman"/>
          <w:sz w:val="28"/>
          <w:szCs w:val="28"/>
        </w:rPr>
        <w:t>минеральную воду международного значения;</w:t>
      </w:r>
    </w:p>
    <w:p w:rsidR="00F111DE" w:rsidRPr="00F111DE" w:rsidRDefault="00F111DE" w:rsidP="00F111DE">
      <w:pPr>
        <w:spacing w:after="0"/>
        <w:ind w:left="-540" w:firstLine="540"/>
        <w:jc w:val="both"/>
        <w:rPr>
          <w:rFonts w:ascii="Times New Roman" w:hAnsi="Times New Roman"/>
          <w:sz w:val="28"/>
          <w:szCs w:val="28"/>
        </w:rPr>
      </w:pPr>
      <w:r w:rsidRPr="00F111DE">
        <w:rPr>
          <w:rFonts w:ascii="Times New Roman" w:hAnsi="Times New Roman"/>
          <w:sz w:val="28"/>
          <w:szCs w:val="28"/>
        </w:rPr>
        <w:t>минеральную воду без газов;</w:t>
      </w:r>
    </w:p>
    <w:p w:rsidR="00F111DE" w:rsidRPr="00F111DE" w:rsidRDefault="00F111DE" w:rsidP="00F111DE">
      <w:pPr>
        <w:spacing w:after="0"/>
        <w:ind w:left="-540" w:firstLine="540"/>
        <w:jc w:val="both"/>
        <w:rPr>
          <w:rFonts w:ascii="Times New Roman" w:hAnsi="Times New Roman"/>
          <w:sz w:val="28"/>
          <w:szCs w:val="28"/>
        </w:rPr>
      </w:pPr>
      <w:r w:rsidRPr="00F111DE">
        <w:rPr>
          <w:rFonts w:ascii="Times New Roman" w:hAnsi="Times New Roman"/>
          <w:sz w:val="28"/>
          <w:szCs w:val="28"/>
        </w:rPr>
        <w:t>родниковую воду;</w:t>
      </w:r>
    </w:p>
    <w:p w:rsidR="00F111DE" w:rsidRPr="00F111DE" w:rsidRDefault="00F111DE" w:rsidP="00F111DE">
      <w:pPr>
        <w:spacing w:after="0"/>
        <w:ind w:left="-540" w:firstLine="540"/>
        <w:jc w:val="both"/>
        <w:rPr>
          <w:rFonts w:ascii="Times New Roman" w:hAnsi="Times New Roman"/>
          <w:sz w:val="28"/>
          <w:szCs w:val="28"/>
        </w:rPr>
      </w:pPr>
      <w:r w:rsidRPr="00F111DE">
        <w:rPr>
          <w:rFonts w:ascii="Times New Roman" w:hAnsi="Times New Roman"/>
          <w:sz w:val="28"/>
          <w:szCs w:val="28"/>
        </w:rPr>
        <w:t>столовую воду.</w:t>
      </w:r>
    </w:p>
    <w:p w:rsidR="00F111DE" w:rsidRPr="00F111DE" w:rsidRDefault="00F111DE" w:rsidP="00F111DE">
      <w:pPr>
        <w:spacing w:after="0"/>
        <w:ind w:left="-540" w:firstLine="540"/>
        <w:jc w:val="both"/>
        <w:rPr>
          <w:rFonts w:ascii="Times New Roman" w:hAnsi="Times New Roman"/>
          <w:sz w:val="28"/>
          <w:szCs w:val="28"/>
        </w:rPr>
      </w:pPr>
      <w:r w:rsidRPr="00F111DE">
        <w:rPr>
          <w:rFonts w:ascii="Times New Roman" w:hAnsi="Times New Roman"/>
          <w:sz w:val="28"/>
          <w:szCs w:val="28"/>
        </w:rPr>
        <w:t>Дополнительно в меню могут содержаться описания вкусовых качеств напитков. Например, для вина: букет нежный, тонкий, богатый; вкус полусладкий, сладковатый, сладкий, кисловатый, терпкий и т. д. Однако подобными рекомендациями не стоит злоупотреблять, так как после пробы напитка у гостя может возникнуть впечатление, что указанные качества не соответствуют действительности.</w:t>
      </w:r>
    </w:p>
    <w:p w:rsidR="00F111DE" w:rsidRPr="00F111DE" w:rsidRDefault="00F111DE" w:rsidP="00F111DE">
      <w:pPr>
        <w:spacing w:after="0"/>
        <w:ind w:left="-540" w:firstLine="540"/>
        <w:jc w:val="both"/>
        <w:rPr>
          <w:rFonts w:ascii="Times New Roman" w:hAnsi="Times New Roman"/>
          <w:sz w:val="28"/>
          <w:szCs w:val="28"/>
        </w:rPr>
      </w:pPr>
      <w:r w:rsidRPr="00F111DE">
        <w:rPr>
          <w:rFonts w:ascii="Times New Roman" w:hAnsi="Times New Roman"/>
          <w:sz w:val="28"/>
          <w:szCs w:val="28"/>
        </w:rPr>
        <w:t>При составлении меню следует различать ширину и глубину предложения блюд и напитков.</w:t>
      </w:r>
    </w:p>
    <w:p w:rsidR="00F111DE" w:rsidRPr="00F111DE" w:rsidRDefault="00F111DE" w:rsidP="00F111DE">
      <w:pPr>
        <w:spacing w:after="0"/>
        <w:ind w:left="-540" w:firstLine="540"/>
        <w:jc w:val="both"/>
        <w:rPr>
          <w:rFonts w:ascii="Times New Roman" w:hAnsi="Times New Roman"/>
          <w:sz w:val="28"/>
          <w:szCs w:val="28"/>
        </w:rPr>
      </w:pPr>
      <w:r w:rsidRPr="00F111DE">
        <w:rPr>
          <w:rFonts w:ascii="Times New Roman" w:hAnsi="Times New Roman"/>
          <w:sz w:val="28"/>
          <w:szCs w:val="28"/>
        </w:rPr>
        <w:t>Под шириной предложения понимается большой выбор самых разнообразных блюд и напитков. Глубина ассортимента предполагает наличие вариантов блюд из определенного продукта. Глубокий ассортимент обычно предлагают специализированные предприятия – рыбные, молочные, вегетарианские рестораны, пиццерии, пельменные.</w:t>
      </w:r>
    </w:p>
    <w:p w:rsidR="00F111DE" w:rsidRPr="00F111DE" w:rsidRDefault="00F111DE" w:rsidP="00F111DE">
      <w:pPr>
        <w:spacing w:after="0"/>
        <w:ind w:left="-540" w:firstLine="540"/>
        <w:jc w:val="both"/>
        <w:rPr>
          <w:rFonts w:ascii="Times New Roman" w:hAnsi="Times New Roman"/>
          <w:sz w:val="28"/>
          <w:szCs w:val="28"/>
        </w:rPr>
      </w:pPr>
      <w:r w:rsidRPr="00F111DE">
        <w:rPr>
          <w:rFonts w:ascii="Times New Roman" w:hAnsi="Times New Roman"/>
          <w:sz w:val="28"/>
          <w:szCs w:val="28"/>
        </w:rPr>
        <w:t xml:space="preserve">В зависимости от контингента обслуживаемых гостей, типа и мощности предприятия питания, применяемых форм и методов обслуживания и других факторов различают следующие виды меню. </w:t>
      </w:r>
    </w:p>
    <w:p w:rsidR="00F111DE" w:rsidRPr="00F111DE" w:rsidRDefault="00F111DE" w:rsidP="00F111DE">
      <w:pPr>
        <w:spacing w:after="0"/>
        <w:ind w:left="-540" w:firstLine="540"/>
        <w:jc w:val="both"/>
        <w:rPr>
          <w:rFonts w:ascii="Times New Roman" w:hAnsi="Times New Roman"/>
          <w:sz w:val="28"/>
          <w:szCs w:val="28"/>
        </w:rPr>
      </w:pPr>
      <w:r w:rsidRPr="00F111DE">
        <w:rPr>
          <w:rFonts w:ascii="Times New Roman" w:hAnsi="Times New Roman"/>
          <w:sz w:val="28"/>
          <w:szCs w:val="28"/>
        </w:rPr>
        <w:t>Меню «а ля карт» (a la carte). указывает порционные блюда с индивидуальной ценой на каждое. Этот вид чаще всего используется в дорогих ресторанах, где концепция обслуживания ресторана позволяет создать наиболее дорогие и комфортные условия.</w:t>
      </w:r>
    </w:p>
    <w:p w:rsidR="00F111DE" w:rsidRPr="00F111DE" w:rsidRDefault="00F111DE" w:rsidP="00F111DE">
      <w:pPr>
        <w:spacing w:after="0"/>
        <w:ind w:left="-540" w:firstLine="540"/>
        <w:jc w:val="both"/>
        <w:rPr>
          <w:rFonts w:ascii="Times New Roman" w:hAnsi="Times New Roman"/>
          <w:sz w:val="28"/>
          <w:szCs w:val="28"/>
        </w:rPr>
      </w:pPr>
      <w:r w:rsidRPr="00F111DE">
        <w:rPr>
          <w:rFonts w:ascii="Times New Roman" w:hAnsi="Times New Roman"/>
          <w:sz w:val="28"/>
          <w:szCs w:val="28"/>
        </w:rPr>
        <w:t>Меню «табльдот» (table d’hote). Предлагает выбор одного или более вариантов каждого блюда по фиксированным ценам. Этот вид меню широко используется на предприятиях питания при гостиницах, так как гости считают его экономичным.</w:t>
      </w:r>
    </w:p>
    <w:p w:rsidR="00F111DE" w:rsidRPr="00F111DE" w:rsidRDefault="00F111DE" w:rsidP="00F111DE">
      <w:pPr>
        <w:spacing w:after="0"/>
        <w:ind w:left="-540" w:firstLine="540"/>
        <w:jc w:val="both"/>
        <w:rPr>
          <w:rFonts w:ascii="Times New Roman" w:hAnsi="Times New Roman"/>
          <w:sz w:val="28"/>
          <w:szCs w:val="28"/>
        </w:rPr>
      </w:pPr>
      <w:r w:rsidRPr="00F111DE">
        <w:rPr>
          <w:rFonts w:ascii="Times New Roman" w:hAnsi="Times New Roman"/>
          <w:sz w:val="28"/>
          <w:szCs w:val="28"/>
        </w:rPr>
        <w:t>Меню «дю жур» (du jour) – меню дежурных (дневных) блюд.</w:t>
      </w:r>
    </w:p>
    <w:p w:rsidR="00F111DE" w:rsidRPr="00F111DE" w:rsidRDefault="00F111DE" w:rsidP="00F111DE">
      <w:pPr>
        <w:spacing w:after="0"/>
        <w:ind w:left="-540" w:firstLine="540"/>
        <w:jc w:val="both"/>
        <w:rPr>
          <w:rFonts w:ascii="Times New Roman" w:hAnsi="Times New Roman"/>
          <w:sz w:val="28"/>
          <w:szCs w:val="28"/>
        </w:rPr>
      </w:pPr>
      <w:r w:rsidRPr="00F111DE">
        <w:rPr>
          <w:rFonts w:ascii="Times New Roman" w:hAnsi="Times New Roman"/>
          <w:sz w:val="28"/>
          <w:szCs w:val="28"/>
        </w:rPr>
        <w:t>Туристское меню. Строится так, чтобы привлечь внимание туристов, акцентируя дешевизну и питательные качества блюд, являющихся существенной информацией для туриста.</w:t>
      </w:r>
    </w:p>
    <w:p w:rsidR="00F111DE" w:rsidRPr="00F111DE" w:rsidRDefault="00F111DE" w:rsidP="00F111DE">
      <w:pPr>
        <w:spacing w:after="0"/>
        <w:ind w:left="-540" w:firstLine="540"/>
        <w:jc w:val="both"/>
        <w:rPr>
          <w:rFonts w:ascii="Times New Roman" w:hAnsi="Times New Roman"/>
          <w:sz w:val="28"/>
          <w:szCs w:val="28"/>
        </w:rPr>
      </w:pPr>
      <w:r w:rsidRPr="00F111DE">
        <w:rPr>
          <w:rFonts w:ascii="Times New Roman" w:hAnsi="Times New Roman"/>
          <w:sz w:val="28"/>
          <w:szCs w:val="28"/>
        </w:rPr>
        <w:t>Калифорнийское меню. В некоторых калифорнийских ресторанах можно заказать любое блюдо в любое время суток.</w:t>
      </w:r>
    </w:p>
    <w:p w:rsidR="00F111DE" w:rsidRPr="00F111DE" w:rsidRDefault="00F111DE" w:rsidP="00F111DE">
      <w:pPr>
        <w:spacing w:after="0"/>
        <w:ind w:left="-540" w:firstLine="540"/>
        <w:jc w:val="both"/>
        <w:rPr>
          <w:rFonts w:ascii="Times New Roman" w:hAnsi="Times New Roman"/>
          <w:sz w:val="28"/>
          <w:szCs w:val="28"/>
        </w:rPr>
      </w:pPr>
      <w:r w:rsidRPr="00F111DE">
        <w:rPr>
          <w:rFonts w:ascii="Times New Roman" w:hAnsi="Times New Roman"/>
          <w:sz w:val="28"/>
          <w:szCs w:val="28"/>
        </w:rPr>
        <w:t>Большинство ресторанов имеют заранее определенные меню, которые не меняются день ото дня. Такие меню называются статичными. Содержание статичных меню может меняться только по причине включения в него сезонных продуктов или замены блюд, не пользующихся спросом.</w:t>
      </w:r>
    </w:p>
    <w:p w:rsidR="00F111DE" w:rsidRPr="00F111DE" w:rsidRDefault="00F111DE" w:rsidP="00F111DE">
      <w:pPr>
        <w:spacing w:after="0"/>
        <w:ind w:left="-540" w:firstLine="540"/>
        <w:jc w:val="both"/>
        <w:rPr>
          <w:rFonts w:ascii="Times New Roman" w:hAnsi="Times New Roman"/>
          <w:sz w:val="28"/>
          <w:szCs w:val="28"/>
        </w:rPr>
      </w:pPr>
      <w:r w:rsidRPr="00F111DE">
        <w:rPr>
          <w:rFonts w:ascii="Times New Roman" w:hAnsi="Times New Roman"/>
          <w:sz w:val="28"/>
          <w:szCs w:val="28"/>
        </w:rPr>
        <w:t>Противоположностью статичному меню является цикличное меню. Оно предлагает определенный перечень блюд и напитков, который повторяется через какой - то период.</w:t>
      </w:r>
    </w:p>
    <w:p w:rsidR="00F111DE" w:rsidRDefault="00F111DE" w:rsidP="00BD7D6A">
      <w:pPr>
        <w:pStyle w:val="a3"/>
        <w:spacing w:after="0"/>
        <w:ind w:left="-567" w:firstLine="567"/>
        <w:jc w:val="both"/>
        <w:rPr>
          <w:rFonts w:ascii="Times New Roman" w:hAnsi="Times New Roman"/>
          <w:sz w:val="28"/>
          <w:szCs w:val="28"/>
        </w:rPr>
      </w:pPr>
    </w:p>
    <w:p w:rsidR="00D61A49" w:rsidRPr="00BD7D6A" w:rsidRDefault="00BD7D6A" w:rsidP="00BD7D6A">
      <w:pPr>
        <w:pStyle w:val="a3"/>
        <w:pageBreakBefore/>
        <w:spacing w:after="0"/>
        <w:ind w:left="-567" w:firstLine="567"/>
        <w:jc w:val="both"/>
        <w:rPr>
          <w:rFonts w:ascii="Times New Roman" w:hAnsi="Times New Roman"/>
          <w:sz w:val="28"/>
          <w:szCs w:val="28"/>
        </w:rPr>
      </w:pPr>
      <w:r>
        <w:rPr>
          <w:rFonts w:ascii="Times New Roman" w:hAnsi="Times New Roman"/>
          <w:sz w:val="28"/>
          <w:szCs w:val="28"/>
        </w:rPr>
        <w:t xml:space="preserve">4. </w:t>
      </w:r>
      <w:r w:rsidR="00D61A49" w:rsidRPr="00D03D71">
        <w:rPr>
          <w:rFonts w:ascii="Times New Roman" w:hAnsi="Times New Roman"/>
          <w:b/>
          <w:sz w:val="32"/>
          <w:szCs w:val="32"/>
        </w:rPr>
        <w:t>Производственная мощность предприятия, пропускная способность зала и методика их расчета.</w:t>
      </w:r>
    </w:p>
    <w:p w:rsidR="00D61A49" w:rsidRDefault="00D61A49" w:rsidP="00D61A49">
      <w:pPr>
        <w:pStyle w:val="a3"/>
        <w:spacing w:after="0"/>
        <w:ind w:left="-567" w:firstLine="567"/>
        <w:jc w:val="both"/>
        <w:rPr>
          <w:rFonts w:ascii="Times New Roman" w:hAnsi="Times New Roman"/>
          <w:sz w:val="28"/>
          <w:szCs w:val="28"/>
        </w:rPr>
      </w:pPr>
    </w:p>
    <w:p w:rsidR="00D61A49" w:rsidRDefault="00D61A49" w:rsidP="00D61A49">
      <w:pPr>
        <w:spacing w:after="0"/>
        <w:ind w:left="-540" w:firstLine="540"/>
        <w:jc w:val="both"/>
        <w:rPr>
          <w:rFonts w:ascii="Times New Roman" w:hAnsi="Times New Roman"/>
          <w:sz w:val="28"/>
          <w:szCs w:val="28"/>
        </w:rPr>
      </w:pPr>
      <w:r w:rsidRPr="00D61A49">
        <w:rPr>
          <w:rFonts w:ascii="Times New Roman" w:hAnsi="Times New Roman"/>
          <w:sz w:val="28"/>
          <w:szCs w:val="28"/>
        </w:rPr>
        <w:t>Пропускная способность предприятия характеризуется максимальным количеством потребителей, обслуживаемых за период времени (смену, месяц). Она рассчитывается исходя из количества часов работы обеденного зала, числа мест и продолжительности приема пищи одним посетителем. Среднее время приема пищи зависит от формы обслуживания, количества потребляемых блюд, типа предприятия. В столовой, кафе, работающих с использованием метода самообслуживания, среднее время приема пищи одним посетителем составляет 20—30 мин, а в буфетах и закусочных — 15—20 мин.</w:t>
      </w:r>
    </w:p>
    <w:p w:rsidR="00D61A49" w:rsidRPr="00D61A49" w:rsidRDefault="00D61A49" w:rsidP="00D61A49">
      <w:pPr>
        <w:spacing w:after="0"/>
        <w:ind w:left="-540" w:firstLine="540"/>
        <w:jc w:val="both"/>
        <w:rPr>
          <w:rFonts w:ascii="Times New Roman" w:hAnsi="Times New Roman"/>
          <w:sz w:val="28"/>
          <w:szCs w:val="28"/>
        </w:rPr>
      </w:pPr>
      <w:r w:rsidRPr="00D61A49">
        <w:rPr>
          <w:rFonts w:ascii="Times New Roman" w:hAnsi="Times New Roman"/>
          <w:sz w:val="28"/>
          <w:szCs w:val="28"/>
        </w:rPr>
        <w:t xml:space="preserve">Максимальную пропускную способность обеденного зала (МПС0 3) можно рассчитать по формуле: </w:t>
      </w:r>
    </w:p>
    <w:p w:rsidR="00D61A49" w:rsidRPr="00D61A49" w:rsidRDefault="00D61A49" w:rsidP="00D61A49">
      <w:pPr>
        <w:spacing w:after="0"/>
        <w:ind w:left="-540" w:firstLine="540"/>
        <w:jc w:val="both"/>
        <w:rPr>
          <w:rFonts w:ascii="Times New Roman" w:hAnsi="Times New Roman"/>
          <w:sz w:val="28"/>
          <w:szCs w:val="28"/>
        </w:rPr>
      </w:pPr>
      <w:r w:rsidRPr="00D61A49">
        <w:rPr>
          <w:rFonts w:ascii="Times New Roman" w:hAnsi="Times New Roman"/>
          <w:sz w:val="28"/>
          <w:szCs w:val="28"/>
        </w:rPr>
        <w:t>МПС , где (1)</w:t>
      </w:r>
    </w:p>
    <w:p w:rsidR="00D61A49" w:rsidRPr="00D61A49" w:rsidRDefault="00D61A49" w:rsidP="00D61A49">
      <w:pPr>
        <w:spacing w:after="0"/>
        <w:ind w:left="-540" w:firstLine="540"/>
        <w:jc w:val="both"/>
        <w:rPr>
          <w:rFonts w:ascii="Times New Roman" w:hAnsi="Times New Roman"/>
          <w:sz w:val="28"/>
          <w:szCs w:val="28"/>
        </w:rPr>
      </w:pPr>
      <w:r w:rsidRPr="00D61A49">
        <w:rPr>
          <w:rFonts w:ascii="Times New Roman" w:hAnsi="Times New Roman"/>
          <w:sz w:val="28"/>
          <w:szCs w:val="28"/>
        </w:rPr>
        <w:t>ВР — продолжительность работы предприятия за день, мин;</w:t>
      </w:r>
    </w:p>
    <w:p w:rsidR="00D61A49" w:rsidRPr="00D61A49" w:rsidRDefault="00D61A49" w:rsidP="00D61A49">
      <w:pPr>
        <w:spacing w:after="0"/>
        <w:ind w:left="-540" w:firstLine="540"/>
        <w:jc w:val="both"/>
        <w:rPr>
          <w:rFonts w:ascii="Times New Roman" w:hAnsi="Times New Roman"/>
          <w:sz w:val="28"/>
          <w:szCs w:val="28"/>
        </w:rPr>
      </w:pPr>
      <w:r w:rsidRPr="00D61A49">
        <w:rPr>
          <w:rFonts w:ascii="Times New Roman" w:hAnsi="Times New Roman"/>
          <w:sz w:val="28"/>
          <w:szCs w:val="28"/>
        </w:rPr>
        <w:t xml:space="preserve">М — число мест; </w:t>
      </w:r>
    </w:p>
    <w:p w:rsidR="00D61A49" w:rsidRPr="00D61A49" w:rsidRDefault="00D61A49" w:rsidP="00D61A49">
      <w:pPr>
        <w:spacing w:after="0"/>
        <w:ind w:left="-540" w:firstLine="540"/>
        <w:jc w:val="both"/>
        <w:rPr>
          <w:rFonts w:ascii="Times New Roman" w:hAnsi="Times New Roman"/>
          <w:sz w:val="28"/>
          <w:szCs w:val="28"/>
        </w:rPr>
      </w:pPr>
      <w:r w:rsidRPr="00D61A49">
        <w:rPr>
          <w:rFonts w:ascii="Times New Roman" w:hAnsi="Times New Roman"/>
          <w:sz w:val="28"/>
          <w:szCs w:val="28"/>
        </w:rPr>
        <w:t xml:space="preserve">ВПП — время приема пищи одним посетителем, мин. </w:t>
      </w:r>
    </w:p>
    <w:p w:rsidR="00D61A49" w:rsidRPr="00D61A49" w:rsidRDefault="00D61A49" w:rsidP="00D61A49">
      <w:pPr>
        <w:spacing w:after="0"/>
        <w:ind w:left="-540" w:firstLine="540"/>
        <w:jc w:val="both"/>
        <w:rPr>
          <w:rFonts w:ascii="Times New Roman" w:hAnsi="Times New Roman"/>
          <w:sz w:val="28"/>
          <w:szCs w:val="28"/>
        </w:rPr>
      </w:pPr>
      <w:r w:rsidRPr="00D61A49">
        <w:rPr>
          <w:rFonts w:ascii="Times New Roman" w:hAnsi="Times New Roman"/>
          <w:sz w:val="28"/>
          <w:szCs w:val="28"/>
        </w:rPr>
        <w:t>Максимальную пропускную способность можно рассчитать и другим способом:</w:t>
      </w:r>
    </w:p>
    <w:p w:rsidR="00D61A49" w:rsidRDefault="00D61A49" w:rsidP="00D61A49">
      <w:pPr>
        <w:spacing w:after="0"/>
        <w:ind w:left="-540" w:firstLine="540"/>
        <w:jc w:val="both"/>
        <w:rPr>
          <w:rFonts w:ascii="Times New Roman" w:hAnsi="Times New Roman"/>
          <w:sz w:val="28"/>
          <w:szCs w:val="28"/>
        </w:rPr>
      </w:pPr>
      <w:r w:rsidRPr="00D61A49">
        <w:rPr>
          <w:rFonts w:ascii="Times New Roman" w:hAnsi="Times New Roman"/>
          <w:sz w:val="28"/>
          <w:szCs w:val="28"/>
        </w:rPr>
        <w:t>МПС =  , где (2)</w:t>
      </w:r>
    </w:p>
    <w:p w:rsidR="00D61A49" w:rsidRPr="00D61A49" w:rsidRDefault="00D61A49" w:rsidP="00D61A49">
      <w:pPr>
        <w:spacing w:after="0"/>
        <w:ind w:left="-540" w:firstLine="540"/>
        <w:jc w:val="both"/>
        <w:rPr>
          <w:rFonts w:ascii="Times New Roman" w:hAnsi="Times New Roman"/>
          <w:sz w:val="28"/>
          <w:szCs w:val="28"/>
        </w:rPr>
      </w:pPr>
      <w:r w:rsidRPr="00D61A49">
        <w:rPr>
          <w:rFonts w:ascii="Times New Roman" w:hAnsi="Times New Roman"/>
          <w:sz w:val="28"/>
          <w:szCs w:val="28"/>
        </w:rPr>
        <w:t xml:space="preserve">S — площадь обеденного зала, м2; </w:t>
      </w:r>
    </w:p>
    <w:p w:rsidR="00D61A49" w:rsidRPr="00D61A49" w:rsidRDefault="00D61A49" w:rsidP="00D61A49">
      <w:pPr>
        <w:spacing w:after="0"/>
        <w:ind w:left="-540" w:firstLine="540"/>
        <w:jc w:val="both"/>
        <w:rPr>
          <w:rFonts w:ascii="Times New Roman" w:hAnsi="Times New Roman"/>
          <w:sz w:val="28"/>
          <w:szCs w:val="28"/>
        </w:rPr>
      </w:pPr>
      <w:r w:rsidRPr="00D61A49">
        <w:rPr>
          <w:rFonts w:ascii="Times New Roman" w:hAnsi="Times New Roman"/>
          <w:sz w:val="28"/>
          <w:szCs w:val="28"/>
        </w:rPr>
        <w:t>Пн — площадь по норме на одного посетителя (</w:t>
      </w:r>
      <w:smartTag w:uri="urn:schemas-microsoft-com:office:smarttags" w:element="metricconverter">
        <w:smartTagPr>
          <w:attr w:name="ProductID" w:val="1,9 м2"/>
        </w:smartTagPr>
        <w:r w:rsidRPr="00D61A49">
          <w:rPr>
            <w:rFonts w:ascii="Times New Roman" w:hAnsi="Times New Roman"/>
            <w:sz w:val="28"/>
            <w:szCs w:val="28"/>
          </w:rPr>
          <w:t>1,9 м2</w:t>
        </w:r>
      </w:smartTag>
      <w:r w:rsidRPr="00D61A49">
        <w:rPr>
          <w:rFonts w:ascii="Times New Roman" w:hAnsi="Times New Roman"/>
          <w:sz w:val="28"/>
          <w:szCs w:val="28"/>
        </w:rPr>
        <w:t>).</w:t>
      </w:r>
    </w:p>
    <w:p w:rsidR="00D61A49" w:rsidRPr="00D61A49" w:rsidRDefault="00D61A49" w:rsidP="00D61A49">
      <w:pPr>
        <w:spacing w:after="0"/>
        <w:ind w:left="-540" w:firstLine="540"/>
        <w:jc w:val="both"/>
        <w:rPr>
          <w:rFonts w:ascii="Times New Roman" w:hAnsi="Times New Roman"/>
          <w:sz w:val="28"/>
          <w:szCs w:val="28"/>
        </w:rPr>
      </w:pPr>
      <w:r w:rsidRPr="00D61A49">
        <w:rPr>
          <w:rFonts w:ascii="Times New Roman" w:hAnsi="Times New Roman"/>
          <w:sz w:val="28"/>
          <w:szCs w:val="28"/>
        </w:rPr>
        <w:t>Пропускная способность предприятия зависит от мощности и технической оснащенности предприятия, формы обслуживания потребителей, рационального использования площади залов и других факторов. Поэтому необходимо определить коэффициент использования пропускной способности обеденного зала (К). Он рассчитывается по формуле:</w:t>
      </w:r>
    </w:p>
    <w:p w:rsidR="00D61A49" w:rsidRPr="00D61A49" w:rsidRDefault="00D61A49" w:rsidP="00D61A49">
      <w:pPr>
        <w:spacing w:after="0"/>
        <w:ind w:left="-540" w:firstLine="540"/>
        <w:jc w:val="both"/>
        <w:rPr>
          <w:rFonts w:ascii="Times New Roman" w:hAnsi="Times New Roman"/>
          <w:sz w:val="28"/>
          <w:szCs w:val="28"/>
        </w:rPr>
      </w:pPr>
      <w:r w:rsidRPr="00D61A49">
        <w:rPr>
          <w:rFonts w:ascii="Times New Roman" w:hAnsi="Times New Roman"/>
          <w:sz w:val="28"/>
          <w:szCs w:val="28"/>
        </w:rPr>
        <w:t>Кпс = , где (3)</w:t>
      </w:r>
    </w:p>
    <w:p w:rsidR="00D61A49" w:rsidRPr="00D61A49" w:rsidRDefault="00D61A49" w:rsidP="00D61A49">
      <w:pPr>
        <w:spacing w:after="0"/>
        <w:ind w:left="-540" w:firstLine="540"/>
        <w:jc w:val="both"/>
        <w:rPr>
          <w:rFonts w:ascii="Times New Roman" w:hAnsi="Times New Roman"/>
          <w:sz w:val="28"/>
          <w:szCs w:val="28"/>
        </w:rPr>
      </w:pPr>
      <w:r w:rsidRPr="00D61A49">
        <w:rPr>
          <w:rFonts w:ascii="Times New Roman" w:hAnsi="Times New Roman"/>
          <w:sz w:val="28"/>
          <w:szCs w:val="28"/>
        </w:rPr>
        <w:t>ПСф — фактическая пропускная способность.</w:t>
      </w:r>
    </w:p>
    <w:p w:rsidR="00D61A49" w:rsidRPr="00D61A49" w:rsidRDefault="00D61A49" w:rsidP="00D61A49">
      <w:pPr>
        <w:spacing w:after="0"/>
        <w:ind w:left="-540" w:firstLine="540"/>
        <w:jc w:val="both"/>
        <w:rPr>
          <w:rFonts w:ascii="Times New Roman" w:hAnsi="Times New Roman"/>
          <w:sz w:val="28"/>
          <w:szCs w:val="28"/>
        </w:rPr>
      </w:pPr>
      <w:r w:rsidRPr="00D61A49">
        <w:rPr>
          <w:rFonts w:ascii="Times New Roman" w:hAnsi="Times New Roman"/>
          <w:sz w:val="28"/>
          <w:szCs w:val="28"/>
        </w:rPr>
        <w:t>Фактическая пропускная способность ресторана рассчитывается по формуле:</w:t>
      </w:r>
    </w:p>
    <w:p w:rsidR="00D61A49" w:rsidRPr="00D61A49" w:rsidRDefault="00D61A49" w:rsidP="00D61A49">
      <w:pPr>
        <w:spacing w:after="0"/>
        <w:ind w:left="-540" w:firstLine="540"/>
        <w:jc w:val="both"/>
        <w:rPr>
          <w:rFonts w:ascii="Times New Roman" w:hAnsi="Times New Roman"/>
          <w:sz w:val="28"/>
          <w:szCs w:val="28"/>
        </w:rPr>
      </w:pPr>
      <w:r w:rsidRPr="00D61A49">
        <w:rPr>
          <w:rFonts w:ascii="Times New Roman" w:hAnsi="Times New Roman"/>
          <w:sz w:val="28"/>
          <w:szCs w:val="28"/>
        </w:rPr>
        <w:t>ПСф =  . (4)</w:t>
      </w:r>
    </w:p>
    <w:p w:rsidR="00D61A49" w:rsidRDefault="00D61A49" w:rsidP="00D61A49">
      <w:pPr>
        <w:spacing w:after="0"/>
        <w:ind w:left="-540" w:firstLine="540"/>
        <w:jc w:val="both"/>
        <w:rPr>
          <w:rFonts w:ascii="Times New Roman" w:hAnsi="Times New Roman"/>
          <w:sz w:val="28"/>
          <w:szCs w:val="28"/>
        </w:rPr>
      </w:pPr>
      <w:r w:rsidRPr="00D61A49">
        <w:rPr>
          <w:rFonts w:ascii="Times New Roman" w:hAnsi="Times New Roman"/>
          <w:sz w:val="28"/>
          <w:szCs w:val="28"/>
        </w:rPr>
        <w:t>Повышение "коэффициента пропускной способности обеденного зала достигается за счет применения самообслуживания, предварительного накрытия столов, реализации обеденной продукции методом «шведского стола», комплексных обедов, завтраков, ужинов, организации выносных раздач и буфетов.</w:t>
      </w:r>
    </w:p>
    <w:p w:rsidR="00D61A49" w:rsidRPr="00D61A49" w:rsidRDefault="00D61A49" w:rsidP="00D61A49">
      <w:pPr>
        <w:spacing w:after="0"/>
        <w:ind w:left="-540" w:firstLine="540"/>
        <w:jc w:val="both"/>
        <w:rPr>
          <w:rFonts w:ascii="Times New Roman" w:hAnsi="Times New Roman"/>
          <w:sz w:val="28"/>
          <w:szCs w:val="28"/>
        </w:rPr>
      </w:pPr>
      <w:r w:rsidRPr="00D61A49">
        <w:rPr>
          <w:rFonts w:ascii="Times New Roman" w:hAnsi="Times New Roman"/>
          <w:sz w:val="28"/>
          <w:szCs w:val="28"/>
        </w:rPr>
        <w:t>Для расчета годового (квартального, месячного) плана выпуска блюд используют формулу:</w:t>
      </w:r>
    </w:p>
    <w:p w:rsidR="00D61A49" w:rsidRPr="00D61A49" w:rsidRDefault="00D61A49" w:rsidP="00D61A49">
      <w:pPr>
        <w:spacing w:after="0"/>
        <w:ind w:left="-540" w:firstLine="540"/>
        <w:jc w:val="both"/>
        <w:rPr>
          <w:rFonts w:ascii="Times New Roman" w:hAnsi="Times New Roman"/>
          <w:sz w:val="28"/>
          <w:szCs w:val="28"/>
        </w:rPr>
      </w:pPr>
      <w:r w:rsidRPr="00D61A49">
        <w:rPr>
          <w:rFonts w:ascii="Times New Roman" w:hAnsi="Times New Roman"/>
          <w:sz w:val="28"/>
          <w:szCs w:val="28"/>
        </w:rPr>
        <w:t>ВБ= МПС * К* БОПпл * Д , где (5)</w:t>
      </w:r>
    </w:p>
    <w:p w:rsidR="00D61A49" w:rsidRDefault="00D61A49" w:rsidP="00D61A49">
      <w:pPr>
        <w:spacing w:after="0"/>
        <w:ind w:left="-540" w:firstLine="540"/>
        <w:jc w:val="both"/>
        <w:rPr>
          <w:rFonts w:ascii="Times New Roman" w:hAnsi="Times New Roman"/>
          <w:sz w:val="28"/>
          <w:szCs w:val="28"/>
        </w:rPr>
      </w:pPr>
      <w:r w:rsidRPr="00D61A49">
        <w:rPr>
          <w:rFonts w:ascii="Times New Roman" w:hAnsi="Times New Roman"/>
          <w:sz w:val="28"/>
          <w:szCs w:val="28"/>
        </w:rPr>
        <w:t>БОПпл — среднее количество блюд на одного посетителя в планируемом периоде.</w:t>
      </w:r>
    </w:p>
    <w:p w:rsidR="00D61A49" w:rsidRPr="00D61A49" w:rsidRDefault="00D61A49" w:rsidP="00D61A49">
      <w:pPr>
        <w:spacing w:after="0"/>
        <w:ind w:left="-540" w:firstLine="540"/>
        <w:jc w:val="both"/>
        <w:rPr>
          <w:rFonts w:ascii="Times New Roman" w:hAnsi="Times New Roman"/>
          <w:sz w:val="28"/>
          <w:szCs w:val="28"/>
        </w:rPr>
      </w:pPr>
      <w:r w:rsidRPr="00D61A49">
        <w:rPr>
          <w:rFonts w:ascii="Times New Roman" w:hAnsi="Times New Roman"/>
          <w:sz w:val="28"/>
          <w:szCs w:val="28"/>
        </w:rPr>
        <w:t>Другим показателем, характеризующим интенсивность потока потребителей и пропускную способность предприятия, является оборачиваемость одного места. Этот показатель характеризует число потребителей, приходящееся на одно место на предприятии за день. Оборачиваемость одного места (Ом) рассчитывается по формуле:</w:t>
      </w:r>
    </w:p>
    <w:p w:rsidR="00D61A49" w:rsidRPr="00D61A49" w:rsidRDefault="00D61A49" w:rsidP="00D61A49">
      <w:pPr>
        <w:spacing w:after="0"/>
        <w:ind w:left="-540" w:firstLine="540"/>
        <w:jc w:val="both"/>
        <w:rPr>
          <w:rFonts w:ascii="Times New Roman" w:hAnsi="Times New Roman"/>
          <w:sz w:val="28"/>
          <w:szCs w:val="28"/>
        </w:rPr>
      </w:pPr>
      <w:r w:rsidRPr="00D61A49">
        <w:rPr>
          <w:rFonts w:ascii="Times New Roman" w:hAnsi="Times New Roman"/>
          <w:sz w:val="28"/>
          <w:szCs w:val="28"/>
        </w:rPr>
        <w:t xml:space="preserve">Ом = Ч/ М (6) </w:t>
      </w:r>
    </w:p>
    <w:p w:rsidR="00D61A49" w:rsidRPr="00D61A49" w:rsidRDefault="00D61A49" w:rsidP="00D61A49">
      <w:pPr>
        <w:spacing w:after="0"/>
        <w:ind w:left="-540" w:firstLine="540"/>
        <w:jc w:val="both"/>
        <w:rPr>
          <w:rFonts w:ascii="Times New Roman" w:hAnsi="Times New Roman"/>
          <w:sz w:val="28"/>
          <w:szCs w:val="28"/>
        </w:rPr>
      </w:pPr>
      <w:r w:rsidRPr="00D61A49">
        <w:rPr>
          <w:rFonts w:ascii="Times New Roman" w:hAnsi="Times New Roman"/>
          <w:sz w:val="28"/>
          <w:szCs w:val="28"/>
        </w:rPr>
        <w:t>Оборачиваемость одного места можно определить исходя из максимального количества посетителей по пропускной способности. Коэффициент оборачиваемости Ко рассчитывается по формуле:</w:t>
      </w:r>
    </w:p>
    <w:p w:rsidR="00D61A49" w:rsidRPr="00D61A49" w:rsidRDefault="00D61A49" w:rsidP="00D61A49">
      <w:pPr>
        <w:spacing w:after="0"/>
        <w:ind w:left="-540" w:firstLine="540"/>
        <w:jc w:val="both"/>
        <w:rPr>
          <w:rFonts w:ascii="Times New Roman" w:hAnsi="Times New Roman"/>
          <w:sz w:val="28"/>
          <w:szCs w:val="28"/>
        </w:rPr>
      </w:pPr>
    </w:p>
    <w:p w:rsidR="00D61A49" w:rsidRPr="00D61A49" w:rsidRDefault="00D61A49" w:rsidP="00D61A49">
      <w:pPr>
        <w:spacing w:after="0"/>
        <w:ind w:left="-540" w:firstLine="540"/>
        <w:jc w:val="both"/>
        <w:rPr>
          <w:rFonts w:ascii="Times New Roman" w:hAnsi="Times New Roman"/>
          <w:sz w:val="28"/>
          <w:szCs w:val="28"/>
        </w:rPr>
      </w:pPr>
      <w:r w:rsidRPr="00D61A49">
        <w:rPr>
          <w:rFonts w:ascii="Times New Roman" w:hAnsi="Times New Roman"/>
          <w:sz w:val="28"/>
          <w:szCs w:val="28"/>
        </w:rPr>
        <w:t>Ко =  , где (7)</w:t>
      </w:r>
    </w:p>
    <w:p w:rsidR="00D61A49" w:rsidRPr="00D61A49" w:rsidRDefault="00D61A49" w:rsidP="00D61A49">
      <w:pPr>
        <w:spacing w:after="0"/>
        <w:ind w:left="-540" w:firstLine="540"/>
        <w:jc w:val="both"/>
        <w:rPr>
          <w:rFonts w:ascii="Times New Roman" w:hAnsi="Times New Roman"/>
          <w:sz w:val="28"/>
          <w:szCs w:val="28"/>
        </w:rPr>
      </w:pPr>
      <w:r w:rsidRPr="00D61A49">
        <w:rPr>
          <w:rFonts w:ascii="Times New Roman" w:hAnsi="Times New Roman"/>
          <w:sz w:val="28"/>
          <w:szCs w:val="28"/>
        </w:rPr>
        <w:t xml:space="preserve">Ом.ф. – оборачиваемость фактическая; </w:t>
      </w:r>
    </w:p>
    <w:p w:rsidR="00D61A49" w:rsidRPr="00D61A49" w:rsidRDefault="00D61A49" w:rsidP="00D61A49">
      <w:pPr>
        <w:spacing w:after="0"/>
        <w:ind w:left="-540" w:firstLine="540"/>
        <w:jc w:val="both"/>
        <w:rPr>
          <w:rFonts w:ascii="Times New Roman" w:hAnsi="Times New Roman"/>
          <w:sz w:val="28"/>
          <w:szCs w:val="28"/>
        </w:rPr>
      </w:pPr>
      <w:r w:rsidRPr="00D61A49">
        <w:rPr>
          <w:rFonts w:ascii="Times New Roman" w:hAnsi="Times New Roman"/>
          <w:sz w:val="28"/>
          <w:szCs w:val="28"/>
        </w:rPr>
        <w:t>Ом.мах – оборачиваемость одного места максимальная.</w:t>
      </w:r>
    </w:p>
    <w:p w:rsidR="00D61A49" w:rsidRPr="00D61A49" w:rsidRDefault="00D61A49" w:rsidP="00D61A49">
      <w:pPr>
        <w:spacing w:after="0"/>
        <w:ind w:left="-540" w:firstLine="540"/>
        <w:jc w:val="both"/>
        <w:rPr>
          <w:rFonts w:ascii="Times New Roman" w:hAnsi="Times New Roman"/>
          <w:sz w:val="28"/>
          <w:szCs w:val="28"/>
        </w:rPr>
      </w:pPr>
      <w:r w:rsidRPr="00D61A49">
        <w:rPr>
          <w:rFonts w:ascii="Times New Roman" w:hAnsi="Times New Roman"/>
          <w:sz w:val="28"/>
          <w:szCs w:val="28"/>
        </w:rPr>
        <w:t>Одним из методов определения плана выпуска первых блюд является расчет производственной мощности кухни столовой и коэффициента ее использования.</w:t>
      </w:r>
    </w:p>
    <w:p w:rsidR="00D61A49" w:rsidRPr="00D61A49" w:rsidRDefault="00D61A49" w:rsidP="00D61A49">
      <w:pPr>
        <w:spacing w:after="0"/>
        <w:ind w:left="-540" w:firstLine="540"/>
        <w:jc w:val="both"/>
        <w:rPr>
          <w:rFonts w:ascii="Times New Roman" w:hAnsi="Times New Roman"/>
          <w:sz w:val="28"/>
          <w:szCs w:val="28"/>
        </w:rPr>
      </w:pPr>
      <w:r w:rsidRPr="00D61A49">
        <w:rPr>
          <w:rFonts w:ascii="Times New Roman" w:hAnsi="Times New Roman"/>
          <w:sz w:val="28"/>
          <w:szCs w:val="28"/>
        </w:rPr>
        <w:t>Производственная мощность — максимально возможный выпуск предприятием (цехом) продукции определенного ассортимента в единицу времени (в смену, за сутки, месяц, год). Она определяется в соответствии с режимом работы. При этом учитываются применение новой техники и технологии, рациональных методов организации труда и время эксплуатации оборудования.</w:t>
      </w:r>
    </w:p>
    <w:p w:rsidR="00D61A49" w:rsidRPr="00D61A49" w:rsidRDefault="00D61A49" w:rsidP="00D61A49">
      <w:pPr>
        <w:spacing w:after="0"/>
        <w:ind w:left="-540" w:firstLine="540"/>
        <w:jc w:val="both"/>
        <w:rPr>
          <w:rFonts w:ascii="Times New Roman" w:hAnsi="Times New Roman"/>
          <w:sz w:val="28"/>
          <w:szCs w:val="28"/>
        </w:rPr>
      </w:pPr>
      <w:r w:rsidRPr="00D61A49">
        <w:rPr>
          <w:rFonts w:ascii="Times New Roman" w:hAnsi="Times New Roman"/>
          <w:sz w:val="28"/>
          <w:szCs w:val="28"/>
        </w:rPr>
        <w:t>Производственная мощность (ПМ) рассчитывается в натуральных показателях. Так, производственная мощность кухни определяется в блюдах и находится по формуле:</w:t>
      </w:r>
    </w:p>
    <w:p w:rsidR="00D61A49" w:rsidRPr="00D61A49" w:rsidRDefault="00D61A49" w:rsidP="00D61A49">
      <w:pPr>
        <w:spacing w:after="0"/>
        <w:ind w:left="-540" w:firstLine="540"/>
        <w:jc w:val="both"/>
        <w:rPr>
          <w:rFonts w:ascii="Times New Roman" w:hAnsi="Times New Roman"/>
          <w:sz w:val="28"/>
          <w:szCs w:val="28"/>
        </w:rPr>
      </w:pPr>
      <w:r w:rsidRPr="00D61A49">
        <w:rPr>
          <w:rFonts w:ascii="Times New Roman" w:hAnsi="Times New Roman"/>
          <w:sz w:val="28"/>
          <w:szCs w:val="28"/>
        </w:rPr>
        <w:t>ПМ = , где (8)</w:t>
      </w:r>
    </w:p>
    <w:p w:rsidR="00D61A49" w:rsidRPr="00D61A49" w:rsidRDefault="00D61A49" w:rsidP="00D61A49">
      <w:pPr>
        <w:spacing w:after="0"/>
        <w:ind w:left="-540" w:firstLine="540"/>
        <w:jc w:val="both"/>
        <w:rPr>
          <w:rFonts w:ascii="Times New Roman" w:hAnsi="Times New Roman"/>
          <w:sz w:val="28"/>
          <w:szCs w:val="28"/>
        </w:rPr>
      </w:pPr>
      <w:r w:rsidRPr="00D61A49">
        <w:rPr>
          <w:rFonts w:ascii="Times New Roman" w:hAnsi="Times New Roman"/>
          <w:sz w:val="28"/>
          <w:szCs w:val="28"/>
        </w:rPr>
        <w:t xml:space="preserve">ВР — продолжительность работы столовой, мин; </w:t>
      </w:r>
    </w:p>
    <w:p w:rsidR="00D61A49" w:rsidRPr="00D61A49" w:rsidRDefault="00D61A49" w:rsidP="00D61A49">
      <w:pPr>
        <w:spacing w:after="0"/>
        <w:ind w:left="-540" w:firstLine="540"/>
        <w:jc w:val="both"/>
        <w:rPr>
          <w:rFonts w:ascii="Times New Roman" w:hAnsi="Times New Roman"/>
          <w:sz w:val="28"/>
          <w:szCs w:val="28"/>
        </w:rPr>
      </w:pPr>
      <w:r w:rsidRPr="00D61A49">
        <w:rPr>
          <w:rFonts w:ascii="Times New Roman" w:hAnsi="Times New Roman"/>
          <w:sz w:val="28"/>
          <w:szCs w:val="28"/>
        </w:rPr>
        <w:t xml:space="preserve">ВП — время простоя оборудования, мин; </w:t>
      </w:r>
    </w:p>
    <w:p w:rsidR="00D61A49" w:rsidRPr="00D61A49" w:rsidRDefault="00D61A49" w:rsidP="00D61A49">
      <w:pPr>
        <w:spacing w:after="0"/>
        <w:ind w:left="-540" w:firstLine="540"/>
        <w:jc w:val="both"/>
        <w:rPr>
          <w:rFonts w:ascii="Times New Roman" w:hAnsi="Times New Roman"/>
          <w:sz w:val="28"/>
          <w:szCs w:val="28"/>
        </w:rPr>
      </w:pPr>
      <w:r w:rsidRPr="00D61A49">
        <w:rPr>
          <w:rFonts w:ascii="Times New Roman" w:hAnsi="Times New Roman"/>
          <w:sz w:val="28"/>
          <w:szCs w:val="28"/>
        </w:rPr>
        <w:t xml:space="preserve">Вср — средняя продолжительность одной варки, мин; </w:t>
      </w:r>
    </w:p>
    <w:p w:rsidR="00D61A49" w:rsidRPr="00D61A49" w:rsidRDefault="00D61A49" w:rsidP="00D61A49">
      <w:pPr>
        <w:spacing w:after="0"/>
        <w:ind w:left="-540" w:firstLine="540"/>
        <w:jc w:val="both"/>
        <w:rPr>
          <w:rFonts w:ascii="Times New Roman" w:hAnsi="Times New Roman"/>
          <w:sz w:val="28"/>
          <w:szCs w:val="28"/>
        </w:rPr>
      </w:pPr>
      <w:r w:rsidRPr="00D61A49">
        <w:rPr>
          <w:rFonts w:ascii="Times New Roman" w:hAnsi="Times New Roman"/>
          <w:sz w:val="28"/>
          <w:szCs w:val="28"/>
        </w:rPr>
        <w:t xml:space="preserve">Ок — емкость котлов, л; </w:t>
      </w:r>
    </w:p>
    <w:p w:rsidR="00D61A49" w:rsidRPr="00D61A49" w:rsidRDefault="00D61A49" w:rsidP="00D61A49">
      <w:pPr>
        <w:spacing w:after="0"/>
        <w:ind w:left="-540" w:firstLine="540"/>
        <w:jc w:val="both"/>
        <w:rPr>
          <w:rFonts w:ascii="Times New Roman" w:hAnsi="Times New Roman"/>
          <w:sz w:val="28"/>
          <w:szCs w:val="28"/>
        </w:rPr>
      </w:pPr>
      <w:r w:rsidRPr="00D61A49">
        <w:rPr>
          <w:rFonts w:ascii="Times New Roman" w:hAnsi="Times New Roman"/>
          <w:sz w:val="28"/>
          <w:szCs w:val="28"/>
        </w:rPr>
        <w:t xml:space="preserve">К3 — коэффициент заполнения емкостей; </w:t>
      </w:r>
    </w:p>
    <w:p w:rsidR="00D61A49" w:rsidRPr="00D61A49" w:rsidRDefault="00D61A49" w:rsidP="00D61A49">
      <w:pPr>
        <w:spacing w:after="0"/>
        <w:ind w:left="-540" w:firstLine="540"/>
        <w:jc w:val="both"/>
        <w:rPr>
          <w:rFonts w:ascii="Times New Roman" w:hAnsi="Times New Roman"/>
          <w:sz w:val="28"/>
          <w:szCs w:val="28"/>
        </w:rPr>
      </w:pPr>
      <w:r w:rsidRPr="00D61A49">
        <w:rPr>
          <w:rFonts w:ascii="Times New Roman" w:hAnsi="Times New Roman"/>
          <w:sz w:val="28"/>
          <w:szCs w:val="28"/>
        </w:rPr>
        <w:t>ОБ — емкость одного блюда, л.</w:t>
      </w:r>
    </w:p>
    <w:p w:rsidR="00D61A49" w:rsidRDefault="00D61A49" w:rsidP="00D61A49">
      <w:pPr>
        <w:spacing w:after="0"/>
        <w:ind w:left="-540" w:firstLine="540"/>
        <w:jc w:val="both"/>
        <w:rPr>
          <w:rFonts w:ascii="Times New Roman" w:hAnsi="Times New Roman"/>
          <w:sz w:val="28"/>
          <w:szCs w:val="28"/>
        </w:rPr>
      </w:pPr>
      <w:r w:rsidRPr="00D61A49">
        <w:rPr>
          <w:rFonts w:ascii="Times New Roman" w:hAnsi="Times New Roman"/>
          <w:sz w:val="28"/>
          <w:szCs w:val="28"/>
        </w:rPr>
        <w:t>Производственная мощность не является постоянной величиной. Большое влияние на ее изменение оказывают технический прогресс и совершенствование организации труда и производства, ритмичность снабжения предприятия сырьем и др.</w:t>
      </w:r>
    </w:p>
    <w:p w:rsidR="00D61A49" w:rsidRPr="00D61A49" w:rsidRDefault="00D61A49" w:rsidP="00D61A49">
      <w:pPr>
        <w:spacing w:after="0"/>
        <w:ind w:left="-540" w:firstLine="540"/>
        <w:jc w:val="both"/>
        <w:rPr>
          <w:rFonts w:ascii="Times New Roman" w:hAnsi="Times New Roman"/>
          <w:sz w:val="28"/>
          <w:szCs w:val="28"/>
        </w:rPr>
      </w:pPr>
      <w:r w:rsidRPr="00D61A49">
        <w:rPr>
          <w:rFonts w:ascii="Times New Roman" w:hAnsi="Times New Roman"/>
          <w:sz w:val="28"/>
          <w:szCs w:val="28"/>
        </w:rPr>
        <w:t>Степень использования производственной мощности характеризует коэффициент (Кпм), который определяется как отношение количества фактически выпущенной предприятием продукции к его производственной мощности. Этот коэффициент рассчитывается по формуле:</w:t>
      </w:r>
    </w:p>
    <w:p w:rsidR="00D61A49" w:rsidRPr="00D61A49" w:rsidRDefault="00D61A49" w:rsidP="00D61A49">
      <w:pPr>
        <w:spacing w:after="0"/>
        <w:ind w:left="-540" w:firstLine="540"/>
        <w:jc w:val="both"/>
        <w:rPr>
          <w:rFonts w:ascii="Times New Roman" w:hAnsi="Times New Roman"/>
          <w:sz w:val="28"/>
          <w:szCs w:val="28"/>
        </w:rPr>
      </w:pPr>
      <w:r w:rsidRPr="00D61A49">
        <w:rPr>
          <w:rFonts w:ascii="Times New Roman" w:hAnsi="Times New Roman"/>
          <w:sz w:val="28"/>
          <w:szCs w:val="28"/>
        </w:rPr>
        <w:t>Кпм = ВБф / ПМ , где (9)</w:t>
      </w:r>
    </w:p>
    <w:p w:rsidR="00D61A49" w:rsidRPr="00D61A49" w:rsidRDefault="00D61A49" w:rsidP="00D61A49">
      <w:pPr>
        <w:spacing w:after="0"/>
        <w:ind w:left="-540" w:firstLine="540"/>
        <w:jc w:val="both"/>
        <w:rPr>
          <w:rFonts w:ascii="Times New Roman" w:hAnsi="Times New Roman"/>
          <w:sz w:val="28"/>
          <w:szCs w:val="28"/>
        </w:rPr>
      </w:pPr>
      <w:r w:rsidRPr="00D61A49">
        <w:rPr>
          <w:rFonts w:ascii="Times New Roman" w:hAnsi="Times New Roman"/>
          <w:sz w:val="28"/>
          <w:szCs w:val="28"/>
        </w:rPr>
        <w:t xml:space="preserve">ВБф – фактический выпуск блюд. </w:t>
      </w:r>
    </w:p>
    <w:p w:rsidR="00D61A49" w:rsidRPr="00D61A49" w:rsidRDefault="00D61A49" w:rsidP="00D61A49">
      <w:pPr>
        <w:spacing w:after="0"/>
        <w:ind w:left="-540" w:firstLine="540"/>
        <w:jc w:val="both"/>
        <w:rPr>
          <w:rFonts w:ascii="Times New Roman" w:hAnsi="Times New Roman"/>
          <w:sz w:val="28"/>
          <w:szCs w:val="28"/>
        </w:rPr>
      </w:pPr>
      <w:r w:rsidRPr="00D61A49">
        <w:rPr>
          <w:rFonts w:ascii="Times New Roman" w:hAnsi="Times New Roman"/>
          <w:sz w:val="28"/>
          <w:szCs w:val="28"/>
        </w:rPr>
        <w:t xml:space="preserve">Чтобы определить плановый выпуск блюд (ВБпл) за период (год, квартал, месяц), используем формулу: </w:t>
      </w:r>
    </w:p>
    <w:p w:rsidR="00D61A49" w:rsidRPr="00D61A49" w:rsidRDefault="00D61A49" w:rsidP="00D61A49">
      <w:pPr>
        <w:spacing w:after="0"/>
        <w:ind w:left="-540" w:firstLine="540"/>
        <w:jc w:val="both"/>
        <w:rPr>
          <w:rFonts w:ascii="Times New Roman" w:hAnsi="Times New Roman"/>
          <w:sz w:val="28"/>
          <w:szCs w:val="28"/>
        </w:rPr>
      </w:pPr>
      <w:r w:rsidRPr="00D61A49">
        <w:rPr>
          <w:rFonts w:ascii="Times New Roman" w:hAnsi="Times New Roman"/>
          <w:sz w:val="28"/>
          <w:szCs w:val="28"/>
        </w:rPr>
        <w:t>ВБпл = ПМ * Кпм * Дпл . (10)</w:t>
      </w:r>
    </w:p>
    <w:p w:rsidR="00D61A49" w:rsidRDefault="00D61A49" w:rsidP="00D61A49">
      <w:pPr>
        <w:spacing w:after="0"/>
        <w:ind w:left="-540" w:firstLine="540"/>
        <w:jc w:val="both"/>
        <w:rPr>
          <w:rFonts w:ascii="Times New Roman" w:hAnsi="Times New Roman"/>
          <w:sz w:val="28"/>
          <w:szCs w:val="28"/>
        </w:rPr>
      </w:pPr>
      <w:r w:rsidRPr="00D61A49">
        <w:rPr>
          <w:rFonts w:ascii="Times New Roman" w:hAnsi="Times New Roman"/>
          <w:sz w:val="28"/>
          <w:szCs w:val="28"/>
        </w:rPr>
        <w:t>Для того чтобы перейти от натуральных показателей к стоимостным, следует количество блюд умножить на среднюю цену одного блюда.</w:t>
      </w:r>
    </w:p>
    <w:p w:rsidR="00D61A49" w:rsidRPr="00D61A49" w:rsidRDefault="00D61A49" w:rsidP="00D61A49">
      <w:pPr>
        <w:spacing w:after="0"/>
        <w:ind w:left="-540" w:firstLine="540"/>
        <w:jc w:val="both"/>
        <w:rPr>
          <w:rFonts w:ascii="Times New Roman" w:hAnsi="Times New Roman"/>
          <w:sz w:val="28"/>
          <w:szCs w:val="28"/>
        </w:rPr>
      </w:pPr>
      <w:r w:rsidRPr="00D61A49">
        <w:rPr>
          <w:rFonts w:ascii="Times New Roman" w:hAnsi="Times New Roman"/>
          <w:sz w:val="28"/>
          <w:szCs w:val="28"/>
        </w:rPr>
        <w:t>Товарооборот по продукции собственного производства определяют путем умножения среднегрупповых цен на количество блюд, полуфабрикатов, кулинарной и другой продукции, предусмотренной производственной программой предприятия.</w:t>
      </w:r>
    </w:p>
    <w:p w:rsidR="00D61A49" w:rsidRPr="00D61A49" w:rsidRDefault="00D61A49" w:rsidP="00D61A49">
      <w:pPr>
        <w:spacing w:after="0"/>
        <w:ind w:left="-540" w:firstLine="540"/>
        <w:jc w:val="both"/>
        <w:rPr>
          <w:rFonts w:ascii="Times New Roman" w:hAnsi="Times New Roman"/>
          <w:sz w:val="28"/>
          <w:szCs w:val="28"/>
        </w:rPr>
      </w:pPr>
      <w:r w:rsidRPr="00D61A49">
        <w:rPr>
          <w:rFonts w:ascii="Times New Roman" w:hAnsi="Times New Roman"/>
          <w:sz w:val="28"/>
          <w:szCs w:val="28"/>
        </w:rPr>
        <w:t>Оборот по оптовой реализации продукции собственного производства планируют только те предприятия, которые имеют для этого производственные мощности, специальные кадры. Этот вид товарооборота планируется с учетом заказов предприятий – потребителей полуфабрикатов и другой продукции собственного производства.</w:t>
      </w:r>
    </w:p>
    <w:p w:rsidR="00D61A49" w:rsidRPr="00D61A49" w:rsidRDefault="00D61A49" w:rsidP="00D61A49">
      <w:pPr>
        <w:spacing w:after="0"/>
        <w:ind w:left="-540" w:firstLine="540"/>
        <w:jc w:val="both"/>
        <w:rPr>
          <w:rFonts w:ascii="Times New Roman" w:hAnsi="Times New Roman"/>
          <w:sz w:val="28"/>
          <w:szCs w:val="28"/>
        </w:rPr>
      </w:pPr>
      <w:r w:rsidRPr="00D61A49">
        <w:rPr>
          <w:rFonts w:ascii="Times New Roman" w:hAnsi="Times New Roman"/>
          <w:sz w:val="28"/>
          <w:szCs w:val="28"/>
        </w:rPr>
        <w:t xml:space="preserve">Например, в ресторане «Персона» площадь обеденного зала равна </w:t>
      </w:r>
      <w:smartTag w:uri="urn:schemas-microsoft-com:office:smarttags" w:element="metricconverter">
        <w:smartTagPr>
          <w:attr w:name="ProductID" w:val="160 м2"/>
        </w:smartTagPr>
        <w:r w:rsidRPr="00D61A49">
          <w:rPr>
            <w:rFonts w:ascii="Times New Roman" w:hAnsi="Times New Roman"/>
            <w:sz w:val="28"/>
            <w:szCs w:val="28"/>
          </w:rPr>
          <w:t>160 м2</w:t>
        </w:r>
      </w:smartTag>
      <w:r w:rsidRPr="00D61A49">
        <w:rPr>
          <w:rFonts w:ascii="Times New Roman" w:hAnsi="Times New Roman"/>
          <w:sz w:val="28"/>
          <w:szCs w:val="28"/>
        </w:rPr>
        <w:t>, значит, рассчитав по формуле (2), мы получим, что МПС ресторана равна 1011чел/день:</w:t>
      </w:r>
    </w:p>
    <w:p w:rsidR="00D61A49" w:rsidRPr="00D61A49" w:rsidRDefault="00D61A49" w:rsidP="00D61A49">
      <w:pPr>
        <w:spacing w:after="0"/>
        <w:ind w:left="-540" w:firstLine="540"/>
        <w:jc w:val="both"/>
        <w:rPr>
          <w:rFonts w:ascii="Times New Roman" w:hAnsi="Times New Roman"/>
          <w:sz w:val="28"/>
          <w:szCs w:val="28"/>
        </w:rPr>
      </w:pPr>
      <w:r w:rsidRPr="00D61A49">
        <w:rPr>
          <w:rFonts w:ascii="Times New Roman" w:hAnsi="Times New Roman"/>
          <w:sz w:val="28"/>
          <w:szCs w:val="28"/>
        </w:rPr>
        <w:t>МПС =  = 1011 .</w:t>
      </w:r>
    </w:p>
    <w:p w:rsidR="00D61A49" w:rsidRPr="00D61A49" w:rsidRDefault="00D61A49" w:rsidP="00D61A49">
      <w:pPr>
        <w:spacing w:after="0"/>
        <w:ind w:left="-540" w:firstLine="540"/>
        <w:jc w:val="both"/>
        <w:rPr>
          <w:rFonts w:ascii="Times New Roman" w:hAnsi="Times New Roman"/>
          <w:sz w:val="28"/>
          <w:szCs w:val="28"/>
        </w:rPr>
      </w:pPr>
      <w:r w:rsidRPr="00D61A49">
        <w:rPr>
          <w:rFonts w:ascii="Times New Roman" w:hAnsi="Times New Roman"/>
          <w:sz w:val="28"/>
          <w:szCs w:val="28"/>
        </w:rPr>
        <w:t>Коэффициент использования пропускной способности ресторана равен 80%, а время приема пищи одним посетителем в среднем составляет 60 мин. Значит, рассчитав по формуле (4), мы получим, что фактическая пропускная способность ресторана «Персона» равна 808 чел/день. Затем, используя формулу (5), рассчитаем годовой план выпуска блюд:</w:t>
      </w:r>
    </w:p>
    <w:p w:rsidR="00D61A49" w:rsidRPr="00D61A49" w:rsidRDefault="00D61A49" w:rsidP="00D61A49">
      <w:pPr>
        <w:spacing w:after="0"/>
        <w:ind w:left="-540" w:firstLine="540"/>
        <w:jc w:val="both"/>
        <w:rPr>
          <w:rFonts w:ascii="Times New Roman" w:hAnsi="Times New Roman"/>
          <w:sz w:val="28"/>
          <w:szCs w:val="28"/>
        </w:rPr>
      </w:pPr>
      <w:r w:rsidRPr="00D61A49">
        <w:rPr>
          <w:rFonts w:ascii="Times New Roman" w:hAnsi="Times New Roman"/>
          <w:sz w:val="28"/>
          <w:szCs w:val="28"/>
        </w:rPr>
        <w:t>ВБпл = 1011 * 0,8 * 3,5 * 353 = 999273 (шт/год).</w:t>
      </w:r>
    </w:p>
    <w:p w:rsidR="00D61A49" w:rsidRDefault="00D61A49" w:rsidP="00D61A49">
      <w:pPr>
        <w:spacing w:after="0"/>
      </w:pPr>
    </w:p>
    <w:p w:rsidR="00BD7D6A" w:rsidRDefault="00BD7D6A" w:rsidP="00D61A49">
      <w:pPr>
        <w:spacing w:after="0"/>
      </w:pPr>
    </w:p>
    <w:p w:rsidR="00BD7D6A" w:rsidRPr="00D03D71" w:rsidRDefault="00BD7D6A" w:rsidP="00D03D71">
      <w:pPr>
        <w:pageBreakBefore/>
        <w:numPr>
          <w:ilvl w:val="0"/>
          <w:numId w:val="16"/>
        </w:numPr>
        <w:spacing w:after="0"/>
        <w:jc w:val="both"/>
        <w:rPr>
          <w:rFonts w:ascii="Times New Roman" w:hAnsi="Times New Roman"/>
          <w:b/>
          <w:sz w:val="32"/>
          <w:szCs w:val="32"/>
        </w:rPr>
      </w:pPr>
      <w:r w:rsidRPr="00D03D71">
        <w:rPr>
          <w:rFonts w:ascii="Times New Roman" w:hAnsi="Times New Roman"/>
          <w:b/>
          <w:sz w:val="32"/>
          <w:szCs w:val="32"/>
        </w:rPr>
        <w:t>Показатели эффективности использования материально-технической базы предприятия</w:t>
      </w:r>
    </w:p>
    <w:p w:rsidR="00BD7D6A" w:rsidRPr="00BD7D6A" w:rsidRDefault="00BD7D6A" w:rsidP="00BD7D6A">
      <w:pPr>
        <w:spacing w:after="0"/>
        <w:ind w:left="-567"/>
        <w:jc w:val="both"/>
        <w:rPr>
          <w:rFonts w:ascii="Times New Roman" w:hAnsi="Times New Roman"/>
          <w:sz w:val="32"/>
          <w:szCs w:val="32"/>
        </w:rPr>
      </w:pPr>
    </w:p>
    <w:p w:rsidR="00527E4E" w:rsidRPr="00527E4E" w:rsidRDefault="00527E4E" w:rsidP="00527E4E">
      <w:pPr>
        <w:spacing w:after="0"/>
        <w:ind w:left="-540" w:firstLine="540"/>
        <w:jc w:val="both"/>
        <w:rPr>
          <w:rFonts w:ascii="Times New Roman" w:hAnsi="Times New Roman"/>
          <w:sz w:val="28"/>
          <w:szCs w:val="28"/>
        </w:rPr>
      </w:pPr>
      <w:r w:rsidRPr="00527E4E">
        <w:rPr>
          <w:rFonts w:ascii="Times New Roman" w:hAnsi="Times New Roman"/>
          <w:sz w:val="28"/>
          <w:szCs w:val="28"/>
        </w:rPr>
        <w:t>Для осуществления процесса производства продукции, реализации и оказания услуг по потреблению предприятиям требуются орудия труда и предметы труда или средства производства. Средства производства могут быть созданы трудом человека и природой. Средства производства, созданные трудом человека называются производственными фондами, а трудом человека и природой – материальными ресурсами предприятия. К природным элементам материальных ресурсов относится земля, энергия (солнечная и ветровая), вода и др. Материальные ресурсы представляют собой базовый фактор функционирования предприятия, который подразделяется на средства труда, называемые основными фондами. Материальные ресурсы являются главной составляющей имущества предприятия.</w:t>
      </w:r>
    </w:p>
    <w:p w:rsidR="00527E4E" w:rsidRDefault="00527E4E" w:rsidP="00527E4E">
      <w:pPr>
        <w:spacing w:after="0"/>
        <w:ind w:left="-540" w:firstLine="540"/>
        <w:jc w:val="both"/>
        <w:rPr>
          <w:rFonts w:ascii="Times New Roman" w:hAnsi="Times New Roman"/>
          <w:sz w:val="28"/>
          <w:szCs w:val="28"/>
        </w:rPr>
      </w:pPr>
      <w:r w:rsidRPr="00527E4E">
        <w:rPr>
          <w:rFonts w:ascii="Times New Roman" w:hAnsi="Times New Roman"/>
          <w:sz w:val="28"/>
          <w:szCs w:val="28"/>
        </w:rPr>
        <w:t xml:space="preserve">Классификацию объектов материально- технической базы можно провести по некоторым экономическим элементам: </w:t>
      </w:r>
    </w:p>
    <w:p w:rsidR="00527E4E" w:rsidRPr="00527E4E" w:rsidRDefault="00527E4E" w:rsidP="00527E4E">
      <w:pPr>
        <w:spacing w:after="0"/>
        <w:ind w:left="-540" w:firstLine="540"/>
        <w:jc w:val="both"/>
        <w:rPr>
          <w:rFonts w:ascii="Times New Roman" w:hAnsi="Times New Roman"/>
          <w:sz w:val="28"/>
          <w:szCs w:val="28"/>
        </w:rPr>
      </w:pPr>
    </w:p>
    <w:p w:rsidR="00527E4E" w:rsidRPr="00527E4E" w:rsidRDefault="00527E4E" w:rsidP="00527E4E">
      <w:pPr>
        <w:spacing w:after="0"/>
        <w:ind w:left="-540" w:firstLine="540"/>
        <w:jc w:val="both"/>
        <w:rPr>
          <w:rFonts w:ascii="Times New Roman" w:hAnsi="Times New Roman"/>
          <w:sz w:val="28"/>
          <w:szCs w:val="28"/>
        </w:rPr>
      </w:pPr>
      <w:r w:rsidRPr="00527E4E">
        <w:rPr>
          <w:rFonts w:ascii="Times New Roman" w:hAnsi="Times New Roman"/>
          <w:sz w:val="28"/>
          <w:szCs w:val="28"/>
        </w:rPr>
        <w:t xml:space="preserve">1. По видам предоставляемых услуг: </w:t>
      </w:r>
    </w:p>
    <w:p w:rsidR="00527E4E" w:rsidRPr="00527E4E" w:rsidRDefault="00527E4E" w:rsidP="00527E4E">
      <w:pPr>
        <w:spacing w:after="0"/>
        <w:ind w:left="-540" w:firstLine="540"/>
        <w:jc w:val="both"/>
        <w:rPr>
          <w:rFonts w:ascii="Times New Roman" w:hAnsi="Times New Roman"/>
          <w:sz w:val="28"/>
          <w:szCs w:val="28"/>
        </w:rPr>
      </w:pPr>
      <w:r w:rsidRPr="00527E4E">
        <w:rPr>
          <w:rFonts w:ascii="Times New Roman" w:hAnsi="Times New Roman"/>
          <w:sz w:val="28"/>
          <w:szCs w:val="28"/>
        </w:rPr>
        <w:t xml:space="preserve">- услуги гостеприимства, </w:t>
      </w:r>
    </w:p>
    <w:p w:rsidR="00527E4E" w:rsidRPr="00527E4E" w:rsidRDefault="00527E4E" w:rsidP="00527E4E">
      <w:pPr>
        <w:spacing w:after="0"/>
        <w:ind w:left="-540" w:firstLine="540"/>
        <w:jc w:val="both"/>
        <w:rPr>
          <w:rFonts w:ascii="Times New Roman" w:hAnsi="Times New Roman"/>
          <w:sz w:val="28"/>
          <w:szCs w:val="28"/>
        </w:rPr>
      </w:pPr>
      <w:r w:rsidRPr="00527E4E">
        <w:rPr>
          <w:rFonts w:ascii="Times New Roman" w:hAnsi="Times New Roman"/>
          <w:sz w:val="28"/>
          <w:szCs w:val="28"/>
        </w:rPr>
        <w:t xml:space="preserve">- услуги размещения, </w:t>
      </w:r>
    </w:p>
    <w:p w:rsidR="00527E4E" w:rsidRDefault="00527E4E" w:rsidP="00527E4E">
      <w:pPr>
        <w:spacing w:after="0"/>
        <w:ind w:left="-540" w:firstLine="540"/>
        <w:jc w:val="both"/>
        <w:rPr>
          <w:rFonts w:ascii="Times New Roman" w:hAnsi="Times New Roman"/>
          <w:sz w:val="28"/>
          <w:szCs w:val="28"/>
        </w:rPr>
      </w:pPr>
      <w:r w:rsidRPr="00527E4E">
        <w:rPr>
          <w:rFonts w:ascii="Times New Roman" w:hAnsi="Times New Roman"/>
          <w:sz w:val="28"/>
          <w:szCs w:val="28"/>
        </w:rPr>
        <w:t>- услуги питания.</w:t>
      </w:r>
    </w:p>
    <w:p w:rsidR="00527E4E" w:rsidRPr="00527E4E" w:rsidRDefault="00527E4E" w:rsidP="00527E4E">
      <w:pPr>
        <w:spacing w:after="0"/>
        <w:ind w:left="-540" w:firstLine="540"/>
        <w:jc w:val="both"/>
        <w:rPr>
          <w:rFonts w:ascii="Times New Roman" w:hAnsi="Times New Roman"/>
          <w:sz w:val="28"/>
          <w:szCs w:val="28"/>
        </w:rPr>
      </w:pPr>
    </w:p>
    <w:p w:rsidR="00527E4E" w:rsidRPr="00527E4E" w:rsidRDefault="00527E4E" w:rsidP="00527E4E">
      <w:pPr>
        <w:spacing w:after="0"/>
        <w:ind w:left="-540" w:firstLine="540"/>
        <w:jc w:val="both"/>
        <w:rPr>
          <w:rFonts w:ascii="Times New Roman" w:hAnsi="Times New Roman"/>
          <w:sz w:val="28"/>
          <w:szCs w:val="28"/>
        </w:rPr>
      </w:pPr>
      <w:r w:rsidRPr="00527E4E">
        <w:rPr>
          <w:rFonts w:ascii="Times New Roman" w:hAnsi="Times New Roman"/>
          <w:sz w:val="28"/>
          <w:szCs w:val="28"/>
        </w:rPr>
        <w:t xml:space="preserve">2. По экономическим элементам: </w:t>
      </w:r>
    </w:p>
    <w:p w:rsidR="00527E4E" w:rsidRPr="00527E4E" w:rsidRDefault="00527E4E" w:rsidP="00527E4E">
      <w:pPr>
        <w:spacing w:after="0"/>
        <w:ind w:left="-540" w:firstLine="540"/>
        <w:jc w:val="both"/>
        <w:rPr>
          <w:rFonts w:ascii="Times New Roman" w:hAnsi="Times New Roman"/>
          <w:sz w:val="28"/>
          <w:szCs w:val="28"/>
        </w:rPr>
      </w:pPr>
      <w:r w:rsidRPr="00527E4E">
        <w:rPr>
          <w:rFonts w:ascii="Times New Roman" w:hAnsi="Times New Roman"/>
          <w:sz w:val="28"/>
          <w:szCs w:val="28"/>
        </w:rPr>
        <w:t xml:space="preserve">- основные фонды, </w:t>
      </w:r>
    </w:p>
    <w:p w:rsidR="00527E4E" w:rsidRDefault="00527E4E" w:rsidP="00527E4E">
      <w:pPr>
        <w:spacing w:after="0"/>
        <w:ind w:left="-540" w:firstLine="540"/>
        <w:jc w:val="both"/>
        <w:rPr>
          <w:rFonts w:ascii="Times New Roman" w:hAnsi="Times New Roman"/>
          <w:sz w:val="28"/>
          <w:szCs w:val="28"/>
        </w:rPr>
      </w:pPr>
      <w:r w:rsidRPr="00527E4E">
        <w:rPr>
          <w:rFonts w:ascii="Times New Roman" w:hAnsi="Times New Roman"/>
          <w:sz w:val="28"/>
          <w:szCs w:val="28"/>
        </w:rPr>
        <w:t>- оборотные производственные фонды.</w:t>
      </w:r>
    </w:p>
    <w:p w:rsidR="00527E4E" w:rsidRPr="00527E4E" w:rsidRDefault="00527E4E" w:rsidP="00527E4E">
      <w:pPr>
        <w:spacing w:after="0"/>
        <w:ind w:left="-540" w:firstLine="540"/>
        <w:jc w:val="both"/>
        <w:rPr>
          <w:rFonts w:ascii="Times New Roman" w:hAnsi="Times New Roman"/>
          <w:sz w:val="28"/>
          <w:szCs w:val="28"/>
        </w:rPr>
      </w:pPr>
    </w:p>
    <w:p w:rsidR="00527E4E" w:rsidRPr="00527E4E" w:rsidRDefault="00527E4E" w:rsidP="00527E4E">
      <w:pPr>
        <w:spacing w:after="0"/>
        <w:ind w:left="-540" w:firstLine="540"/>
        <w:jc w:val="both"/>
        <w:rPr>
          <w:rFonts w:ascii="Times New Roman" w:hAnsi="Times New Roman"/>
          <w:sz w:val="28"/>
          <w:szCs w:val="28"/>
        </w:rPr>
      </w:pPr>
      <w:r w:rsidRPr="00527E4E">
        <w:rPr>
          <w:rFonts w:ascii="Times New Roman" w:hAnsi="Times New Roman"/>
          <w:sz w:val="28"/>
          <w:szCs w:val="28"/>
        </w:rPr>
        <w:t xml:space="preserve">3. По формам собственности: </w:t>
      </w:r>
    </w:p>
    <w:p w:rsidR="00527E4E" w:rsidRPr="00527E4E" w:rsidRDefault="00527E4E" w:rsidP="00527E4E">
      <w:pPr>
        <w:spacing w:after="0"/>
        <w:ind w:left="-540" w:firstLine="540"/>
        <w:jc w:val="both"/>
        <w:rPr>
          <w:rFonts w:ascii="Times New Roman" w:hAnsi="Times New Roman"/>
          <w:sz w:val="28"/>
          <w:szCs w:val="28"/>
        </w:rPr>
      </w:pPr>
      <w:r w:rsidRPr="00527E4E">
        <w:rPr>
          <w:rFonts w:ascii="Times New Roman" w:hAnsi="Times New Roman"/>
          <w:sz w:val="28"/>
          <w:szCs w:val="28"/>
        </w:rPr>
        <w:t xml:space="preserve">- государственные, </w:t>
      </w:r>
    </w:p>
    <w:p w:rsidR="00527E4E" w:rsidRPr="00527E4E" w:rsidRDefault="00527E4E" w:rsidP="00527E4E">
      <w:pPr>
        <w:spacing w:after="0"/>
        <w:ind w:left="-540" w:firstLine="540"/>
        <w:jc w:val="both"/>
        <w:rPr>
          <w:rFonts w:ascii="Times New Roman" w:hAnsi="Times New Roman"/>
          <w:sz w:val="28"/>
          <w:szCs w:val="28"/>
        </w:rPr>
      </w:pPr>
      <w:r w:rsidRPr="00527E4E">
        <w:rPr>
          <w:rFonts w:ascii="Times New Roman" w:hAnsi="Times New Roman"/>
          <w:sz w:val="28"/>
          <w:szCs w:val="28"/>
        </w:rPr>
        <w:t xml:space="preserve">- частные, </w:t>
      </w:r>
    </w:p>
    <w:p w:rsidR="00527E4E" w:rsidRPr="00527E4E" w:rsidRDefault="00527E4E" w:rsidP="00527E4E">
      <w:pPr>
        <w:spacing w:after="0"/>
        <w:ind w:left="-540" w:firstLine="540"/>
        <w:jc w:val="both"/>
        <w:rPr>
          <w:rFonts w:ascii="Times New Roman" w:hAnsi="Times New Roman"/>
          <w:sz w:val="28"/>
          <w:szCs w:val="28"/>
        </w:rPr>
      </w:pPr>
      <w:r w:rsidRPr="00527E4E">
        <w:rPr>
          <w:rFonts w:ascii="Times New Roman" w:hAnsi="Times New Roman"/>
          <w:sz w:val="28"/>
          <w:szCs w:val="28"/>
        </w:rPr>
        <w:t xml:space="preserve">- смешанной формы собственности. </w:t>
      </w:r>
    </w:p>
    <w:p w:rsidR="00527E4E" w:rsidRPr="00527E4E" w:rsidRDefault="00527E4E" w:rsidP="00527E4E">
      <w:pPr>
        <w:spacing w:after="0"/>
        <w:ind w:left="-540" w:firstLine="540"/>
        <w:jc w:val="both"/>
        <w:rPr>
          <w:rFonts w:ascii="Times New Roman" w:hAnsi="Times New Roman"/>
          <w:sz w:val="28"/>
          <w:szCs w:val="28"/>
        </w:rPr>
      </w:pPr>
    </w:p>
    <w:p w:rsidR="00527E4E" w:rsidRPr="00527E4E" w:rsidRDefault="00527E4E" w:rsidP="00527E4E">
      <w:pPr>
        <w:spacing w:after="0"/>
        <w:ind w:left="-540" w:firstLine="540"/>
        <w:jc w:val="both"/>
        <w:rPr>
          <w:rFonts w:ascii="Times New Roman" w:hAnsi="Times New Roman"/>
          <w:sz w:val="28"/>
          <w:szCs w:val="28"/>
        </w:rPr>
      </w:pPr>
      <w:r>
        <w:rPr>
          <w:rFonts w:ascii="Times New Roman" w:hAnsi="Times New Roman"/>
          <w:sz w:val="28"/>
          <w:szCs w:val="28"/>
        </w:rPr>
        <w:t>4</w:t>
      </w:r>
      <w:r w:rsidRPr="00527E4E">
        <w:rPr>
          <w:rFonts w:ascii="Times New Roman" w:hAnsi="Times New Roman"/>
          <w:sz w:val="28"/>
          <w:szCs w:val="28"/>
        </w:rPr>
        <w:t xml:space="preserve">. По принадлежности основных производственных фондов: </w:t>
      </w:r>
    </w:p>
    <w:p w:rsidR="00527E4E" w:rsidRPr="00527E4E" w:rsidRDefault="00527E4E" w:rsidP="00527E4E">
      <w:pPr>
        <w:spacing w:after="0"/>
        <w:ind w:left="-540" w:firstLine="540"/>
        <w:jc w:val="both"/>
        <w:rPr>
          <w:rFonts w:ascii="Times New Roman" w:hAnsi="Times New Roman"/>
          <w:sz w:val="28"/>
          <w:szCs w:val="28"/>
        </w:rPr>
      </w:pPr>
      <w:r w:rsidRPr="00527E4E">
        <w:rPr>
          <w:rFonts w:ascii="Times New Roman" w:hAnsi="Times New Roman"/>
          <w:sz w:val="28"/>
          <w:szCs w:val="28"/>
        </w:rPr>
        <w:t xml:space="preserve">- собственные РГБ, </w:t>
      </w:r>
    </w:p>
    <w:p w:rsidR="00527E4E" w:rsidRPr="00527E4E" w:rsidRDefault="00527E4E" w:rsidP="00527E4E">
      <w:pPr>
        <w:spacing w:after="0"/>
        <w:ind w:left="-540" w:firstLine="540"/>
        <w:jc w:val="both"/>
        <w:rPr>
          <w:rFonts w:ascii="Times New Roman" w:hAnsi="Times New Roman"/>
          <w:sz w:val="28"/>
          <w:szCs w:val="28"/>
        </w:rPr>
      </w:pPr>
      <w:r w:rsidRPr="00527E4E">
        <w:rPr>
          <w:rFonts w:ascii="Times New Roman" w:hAnsi="Times New Roman"/>
          <w:sz w:val="28"/>
          <w:szCs w:val="28"/>
        </w:rPr>
        <w:t xml:space="preserve">- арендованные у хозяйствующего субъекта, </w:t>
      </w:r>
    </w:p>
    <w:p w:rsidR="00527E4E" w:rsidRPr="00527E4E" w:rsidRDefault="00527E4E" w:rsidP="00527E4E">
      <w:pPr>
        <w:spacing w:after="0"/>
        <w:ind w:left="-540" w:firstLine="540"/>
        <w:jc w:val="both"/>
        <w:rPr>
          <w:rFonts w:ascii="Times New Roman" w:hAnsi="Times New Roman"/>
          <w:sz w:val="28"/>
          <w:szCs w:val="28"/>
        </w:rPr>
      </w:pPr>
      <w:r w:rsidRPr="00527E4E">
        <w:rPr>
          <w:rFonts w:ascii="Times New Roman" w:hAnsi="Times New Roman"/>
          <w:sz w:val="28"/>
          <w:szCs w:val="28"/>
        </w:rPr>
        <w:t xml:space="preserve">- арендованные у граждан, </w:t>
      </w:r>
    </w:p>
    <w:p w:rsidR="00527E4E" w:rsidRDefault="00527E4E" w:rsidP="00527E4E">
      <w:pPr>
        <w:spacing w:after="0"/>
        <w:ind w:left="-540" w:firstLine="540"/>
        <w:jc w:val="both"/>
        <w:rPr>
          <w:rFonts w:ascii="Times New Roman" w:hAnsi="Times New Roman"/>
          <w:sz w:val="28"/>
          <w:szCs w:val="28"/>
        </w:rPr>
      </w:pPr>
      <w:r w:rsidRPr="00527E4E">
        <w:rPr>
          <w:rFonts w:ascii="Times New Roman" w:hAnsi="Times New Roman"/>
          <w:sz w:val="28"/>
          <w:szCs w:val="28"/>
        </w:rPr>
        <w:t>- безвозмездно предоставленные.</w:t>
      </w:r>
    </w:p>
    <w:p w:rsidR="00527E4E" w:rsidRPr="00527E4E" w:rsidRDefault="00527E4E" w:rsidP="00527E4E">
      <w:pPr>
        <w:spacing w:after="0"/>
        <w:ind w:left="-540" w:firstLine="540"/>
        <w:jc w:val="both"/>
        <w:rPr>
          <w:rFonts w:ascii="Times New Roman" w:hAnsi="Times New Roman"/>
          <w:sz w:val="28"/>
          <w:szCs w:val="28"/>
        </w:rPr>
      </w:pPr>
    </w:p>
    <w:p w:rsidR="00527E4E" w:rsidRPr="00527E4E" w:rsidRDefault="00527E4E" w:rsidP="00527E4E">
      <w:pPr>
        <w:spacing w:after="0"/>
        <w:ind w:left="-540" w:firstLine="540"/>
        <w:jc w:val="both"/>
        <w:rPr>
          <w:rFonts w:ascii="Times New Roman" w:hAnsi="Times New Roman"/>
          <w:sz w:val="28"/>
          <w:szCs w:val="28"/>
        </w:rPr>
      </w:pPr>
      <w:r>
        <w:rPr>
          <w:rFonts w:ascii="Times New Roman" w:hAnsi="Times New Roman"/>
          <w:sz w:val="28"/>
          <w:szCs w:val="28"/>
        </w:rPr>
        <w:t>5</w:t>
      </w:r>
      <w:r w:rsidRPr="00527E4E">
        <w:rPr>
          <w:rFonts w:ascii="Times New Roman" w:hAnsi="Times New Roman"/>
          <w:sz w:val="28"/>
          <w:szCs w:val="28"/>
        </w:rPr>
        <w:t xml:space="preserve">. По характеру участия в производственном процессе: </w:t>
      </w:r>
    </w:p>
    <w:p w:rsidR="00527E4E" w:rsidRPr="00527E4E" w:rsidRDefault="00527E4E" w:rsidP="00527E4E">
      <w:pPr>
        <w:spacing w:after="0"/>
        <w:ind w:left="-540" w:firstLine="540"/>
        <w:jc w:val="both"/>
        <w:rPr>
          <w:rFonts w:ascii="Times New Roman" w:hAnsi="Times New Roman"/>
          <w:sz w:val="28"/>
          <w:szCs w:val="28"/>
        </w:rPr>
      </w:pPr>
      <w:r w:rsidRPr="00527E4E">
        <w:rPr>
          <w:rFonts w:ascii="Times New Roman" w:hAnsi="Times New Roman"/>
          <w:sz w:val="28"/>
          <w:szCs w:val="28"/>
        </w:rPr>
        <w:t xml:space="preserve">- производственные, </w:t>
      </w:r>
    </w:p>
    <w:p w:rsidR="00527E4E" w:rsidRDefault="00527E4E" w:rsidP="00527E4E">
      <w:pPr>
        <w:spacing w:after="0"/>
        <w:ind w:left="-540" w:firstLine="540"/>
        <w:jc w:val="both"/>
        <w:rPr>
          <w:rFonts w:ascii="Times New Roman" w:hAnsi="Times New Roman"/>
          <w:sz w:val="28"/>
          <w:szCs w:val="28"/>
        </w:rPr>
      </w:pPr>
      <w:r w:rsidRPr="00527E4E">
        <w:rPr>
          <w:rFonts w:ascii="Times New Roman" w:hAnsi="Times New Roman"/>
          <w:sz w:val="28"/>
          <w:szCs w:val="28"/>
        </w:rPr>
        <w:t>- непроизводственные.</w:t>
      </w:r>
    </w:p>
    <w:p w:rsidR="00527E4E" w:rsidRPr="00527E4E" w:rsidRDefault="00527E4E" w:rsidP="00527E4E">
      <w:pPr>
        <w:spacing w:after="0"/>
        <w:ind w:left="-540" w:firstLine="540"/>
        <w:jc w:val="both"/>
        <w:rPr>
          <w:rFonts w:ascii="Times New Roman" w:hAnsi="Times New Roman"/>
          <w:sz w:val="28"/>
          <w:szCs w:val="28"/>
        </w:rPr>
      </w:pPr>
    </w:p>
    <w:p w:rsidR="00527E4E" w:rsidRPr="00527E4E" w:rsidRDefault="00527E4E" w:rsidP="00527E4E">
      <w:pPr>
        <w:spacing w:after="0"/>
        <w:ind w:left="-540" w:firstLine="540"/>
        <w:jc w:val="both"/>
        <w:rPr>
          <w:rFonts w:ascii="Times New Roman" w:hAnsi="Times New Roman"/>
          <w:sz w:val="28"/>
          <w:szCs w:val="28"/>
        </w:rPr>
      </w:pPr>
      <w:r>
        <w:rPr>
          <w:rFonts w:ascii="Times New Roman" w:hAnsi="Times New Roman"/>
          <w:sz w:val="28"/>
          <w:szCs w:val="28"/>
        </w:rPr>
        <w:t>6</w:t>
      </w:r>
      <w:r w:rsidRPr="00527E4E">
        <w:rPr>
          <w:rFonts w:ascii="Times New Roman" w:hAnsi="Times New Roman"/>
          <w:sz w:val="28"/>
          <w:szCs w:val="28"/>
        </w:rPr>
        <w:t xml:space="preserve">. По материально – вещественному фонду: </w:t>
      </w:r>
    </w:p>
    <w:p w:rsidR="00527E4E" w:rsidRPr="00527E4E" w:rsidRDefault="00527E4E" w:rsidP="00527E4E">
      <w:pPr>
        <w:spacing w:after="0"/>
        <w:ind w:left="-540" w:firstLine="540"/>
        <w:jc w:val="both"/>
        <w:rPr>
          <w:rFonts w:ascii="Times New Roman" w:hAnsi="Times New Roman"/>
          <w:sz w:val="28"/>
          <w:szCs w:val="28"/>
        </w:rPr>
      </w:pPr>
      <w:r w:rsidRPr="00527E4E">
        <w:rPr>
          <w:rFonts w:ascii="Times New Roman" w:hAnsi="Times New Roman"/>
          <w:sz w:val="28"/>
          <w:szCs w:val="28"/>
        </w:rPr>
        <w:t xml:space="preserve">- здания, сооружения; </w:t>
      </w:r>
    </w:p>
    <w:p w:rsidR="00527E4E" w:rsidRPr="00527E4E" w:rsidRDefault="00527E4E" w:rsidP="00527E4E">
      <w:pPr>
        <w:spacing w:after="0"/>
        <w:ind w:left="-540" w:firstLine="540"/>
        <w:jc w:val="both"/>
        <w:rPr>
          <w:rFonts w:ascii="Times New Roman" w:hAnsi="Times New Roman"/>
          <w:sz w:val="28"/>
          <w:szCs w:val="28"/>
        </w:rPr>
      </w:pPr>
      <w:r w:rsidRPr="00527E4E">
        <w:rPr>
          <w:rFonts w:ascii="Times New Roman" w:hAnsi="Times New Roman"/>
          <w:sz w:val="28"/>
          <w:szCs w:val="28"/>
        </w:rPr>
        <w:t xml:space="preserve">- рабочие и силовые машины, оборудование; </w:t>
      </w:r>
    </w:p>
    <w:p w:rsidR="00527E4E" w:rsidRPr="00527E4E" w:rsidRDefault="00527E4E" w:rsidP="00527E4E">
      <w:pPr>
        <w:spacing w:after="0"/>
        <w:ind w:left="-540" w:firstLine="540"/>
        <w:jc w:val="both"/>
        <w:rPr>
          <w:rFonts w:ascii="Times New Roman" w:hAnsi="Times New Roman"/>
          <w:sz w:val="28"/>
          <w:szCs w:val="28"/>
        </w:rPr>
      </w:pPr>
      <w:r w:rsidRPr="00527E4E">
        <w:rPr>
          <w:rFonts w:ascii="Times New Roman" w:hAnsi="Times New Roman"/>
          <w:sz w:val="28"/>
          <w:szCs w:val="28"/>
        </w:rPr>
        <w:t xml:space="preserve">- измерительные и регулирующие приборы и устройства; </w:t>
      </w:r>
    </w:p>
    <w:p w:rsidR="00527E4E" w:rsidRPr="00527E4E" w:rsidRDefault="00527E4E" w:rsidP="00527E4E">
      <w:pPr>
        <w:spacing w:after="0"/>
        <w:ind w:left="-540" w:firstLine="540"/>
        <w:jc w:val="both"/>
        <w:rPr>
          <w:rFonts w:ascii="Times New Roman" w:hAnsi="Times New Roman"/>
          <w:sz w:val="28"/>
          <w:szCs w:val="28"/>
        </w:rPr>
      </w:pPr>
      <w:r w:rsidRPr="00527E4E">
        <w:rPr>
          <w:rFonts w:ascii="Times New Roman" w:hAnsi="Times New Roman"/>
          <w:sz w:val="28"/>
          <w:szCs w:val="28"/>
        </w:rPr>
        <w:t xml:space="preserve">- вычислительная техника, </w:t>
      </w:r>
    </w:p>
    <w:p w:rsidR="00527E4E" w:rsidRPr="00527E4E" w:rsidRDefault="00527E4E" w:rsidP="00527E4E">
      <w:pPr>
        <w:spacing w:after="0"/>
        <w:ind w:left="-540" w:firstLine="540"/>
        <w:jc w:val="both"/>
        <w:rPr>
          <w:rFonts w:ascii="Times New Roman" w:hAnsi="Times New Roman"/>
          <w:sz w:val="28"/>
          <w:szCs w:val="28"/>
        </w:rPr>
      </w:pPr>
      <w:r w:rsidRPr="00527E4E">
        <w:rPr>
          <w:rFonts w:ascii="Times New Roman" w:hAnsi="Times New Roman"/>
          <w:sz w:val="28"/>
          <w:szCs w:val="28"/>
        </w:rPr>
        <w:t xml:space="preserve">- транспортные средства; </w:t>
      </w:r>
    </w:p>
    <w:p w:rsidR="00527E4E" w:rsidRPr="00527E4E" w:rsidRDefault="00527E4E" w:rsidP="00527E4E">
      <w:pPr>
        <w:spacing w:after="0"/>
        <w:ind w:left="-540" w:firstLine="540"/>
        <w:jc w:val="both"/>
        <w:rPr>
          <w:rFonts w:ascii="Times New Roman" w:hAnsi="Times New Roman"/>
          <w:sz w:val="28"/>
          <w:szCs w:val="28"/>
        </w:rPr>
      </w:pPr>
      <w:r w:rsidRPr="00527E4E">
        <w:rPr>
          <w:rFonts w:ascii="Times New Roman" w:hAnsi="Times New Roman"/>
          <w:sz w:val="28"/>
          <w:szCs w:val="28"/>
        </w:rPr>
        <w:t>- инструменты, производственный и хозяйственный инвентарь и принадлежности;</w:t>
      </w:r>
    </w:p>
    <w:p w:rsidR="00527E4E" w:rsidRPr="00527E4E" w:rsidRDefault="00527E4E" w:rsidP="00527E4E">
      <w:pPr>
        <w:spacing w:after="0"/>
        <w:ind w:left="-540" w:firstLine="540"/>
        <w:jc w:val="both"/>
        <w:rPr>
          <w:rFonts w:ascii="Times New Roman" w:hAnsi="Times New Roman"/>
          <w:sz w:val="28"/>
          <w:szCs w:val="28"/>
        </w:rPr>
      </w:pPr>
      <w:r w:rsidRPr="00527E4E">
        <w:rPr>
          <w:rFonts w:ascii="Times New Roman" w:hAnsi="Times New Roman"/>
          <w:sz w:val="28"/>
          <w:szCs w:val="28"/>
        </w:rPr>
        <w:t xml:space="preserve">- рабочий, продуктивный и племенной скот, </w:t>
      </w:r>
    </w:p>
    <w:p w:rsidR="00527E4E" w:rsidRPr="00527E4E" w:rsidRDefault="00527E4E" w:rsidP="00527E4E">
      <w:pPr>
        <w:spacing w:after="0"/>
        <w:ind w:left="-540" w:firstLine="540"/>
        <w:jc w:val="both"/>
        <w:rPr>
          <w:rFonts w:ascii="Times New Roman" w:hAnsi="Times New Roman"/>
          <w:sz w:val="28"/>
          <w:szCs w:val="28"/>
        </w:rPr>
      </w:pPr>
      <w:r w:rsidRPr="00527E4E">
        <w:rPr>
          <w:rFonts w:ascii="Times New Roman" w:hAnsi="Times New Roman"/>
          <w:sz w:val="28"/>
          <w:szCs w:val="28"/>
        </w:rPr>
        <w:t xml:space="preserve">- многолетние насаждения; </w:t>
      </w:r>
    </w:p>
    <w:p w:rsidR="00527E4E" w:rsidRPr="00527E4E" w:rsidRDefault="00527E4E" w:rsidP="00527E4E">
      <w:pPr>
        <w:spacing w:after="0"/>
        <w:ind w:left="-540" w:firstLine="540"/>
        <w:jc w:val="both"/>
        <w:rPr>
          <w:rFonts w:ascii="Times New Roman" w:hAnsi="Times New Roman"/>
          <w:sz w:val="28"/>
          <w:szCs w:val="28"/>
        </w:rPr>
      </w:pPr>
      <w:r w:rsidRPr="00527E4E">
        <w:rPr>
          <w:rFonts w:ascii="Times New Roman" w:hAnsi="Times New Roman"/>
          <w:sz w:val="28"/>
          <w:szCs w:val="28"/>
        </w:rPr>
        <w:t>- прочие основные средства.</w:t>
      </w:r>
    </w:p>
    <w:p w:rsidR="00527E4E" w:rsidRPr="00527E4E" w:rsidRDefault="00527E4E" w:rsidP="00527E4E">
      <w:pPr>
        <w:spacing w:after="0"/>
        <w:ind w:left="-540" w:firstLine="540"/>
        <w:jc w:val="both"/>
        <w:rPr>
          <w:rFonts w:ascii="Times New Roman" w:hAnsi="Times New Roman"/>
          <w:sz w:val="28"/>
          <w:szCs w:val="28"/>
        </w:rPr>
      </w:pPr>
    </w:p>
    <w:p w:rsidR="00527E4E" w:rsidRPr="00527E4E" w:rsidRDefault="00527E4E" w:rsidP="00527E4E">
      <w:pPr>
        <w:spacing w:after="0"/>
        <w:ind w:left="-540" w:firstLine="540"/>
        <w:jc w:val="both"/>
        <w:rPr>
          <w:rFonts w:ascii="Times New Roman" w:hAnsi="Times New Roman"/>
          <w:sz w:val="28"/>
          <w:szCs w:val="28"/>
        </w:rPr>
      </w:pPr>
      <w:r w:rsidRPr="00527E4E">
        <w:rPr>
          <w:rFonts w:ascii="Times New Roman" w:hAnsi="Times New Roman"/>
          <w:sz w:val="28"/>
          <w:szCs w:val="28"/>
        </w:rPr>
        <w:t>Понятие материально – технической базы шире понятия основных фондов. По действующему «Положению по бухгалтерскому учету» в состав основных фондов не включаются предметы, функционирующие менее года и предметы, стоимостью ниже 100 МРОТ. Кроме того, материально – техническая база включает в себя не только собственные, но и арендованные основные фонды, а именно: арендованные на правах собственности (в том числе переданные безвозмездно), находящиеся в оперативном управлении и хозяйственном ведении, полученные в аренду.</w:t>
      </w:r>
    </w:p>
    <w:p w:rsidR="00527E4E" w:rsidRDefault="00527E4E" w:rsidP="00527E4E"/>
    <w:p w:rsidR="00D61A49" w:rsidRDefault="003E0397" w:rsidP="003E0397">
      <w:pPr>
        <w:pStyle w:val="a3"/>
        <w:pageBreakBefore/>
        <w:spacing w:after="0"/>
        <w:ind w:left="-567" w:firstLine="567"/>
        <w:jc w:val="both"/>
        <w:rPr>
          <w:rFonts w:ascii="Times New Roman" w:hAnsi="Times New Roman"/>
          <w:b/>
          <w:sz w:val="32"/>
          <w:szCs w:val="32"/>
        </w:rPr>
      </w:pPr>
      <w:r w:rsidRPr="00D03D71">
        <w:rPr>
          <w:rFonts w:ascii="Times New Roman" w:hAnsi="Times New Roman"/>
          <w:b/>
          <w:sz w:val="32"/>
          <w:szCs w:val="32"/>
        </w:rPr>
        <w:t xml:space="preserve">Заключение </w:t>
      </w:r>
    </w:p>
    <w:p w:rsidR="00007FBA" w:rsidRPr="00007FBA" w:rsidRDefault="00007FBA" w:rsidP="00007FBA">
      <w:pPr>
        <w:spacing w:after="0"/>
        <w:ind w:left="-539" w:firstLine="539"/>
        <w:jc w:val="both"/>
        <w:rPr>
          <w:rFonts w:ascii="Times New Roman" w:hAnsi="Times New Roman"/>
          <w:sz w:val="28"/>
          <w:szCs w:val="28"/>
        </w:rPr>
      </w:pPr>
      <w:r w:rsidRPr="00007FBA">
        <w:rPr>
          <w:rFonts w:ascii="Times New Roman" w:hAnsi="Times New Roman"/>
          <w:sz w:val="28"/>
          <w:szCs w:val="28"/>
        </w:rPr>
        <w:t>Важнейшим результатом организации интенсивного использования производственных мощностей является ускорение темпов прироста продукции без дополнительных капитальных вложений, темпов роста фондоотдачи.</w:t>
      </w:r>
    </w:p>
    <w:p w:rsidR="00007FBA" w:rsidRPr="00007FBA" w:rsidRDefault="00007FBA" w:rsidP="00007FBA">
      <w:pPr>
        <w:spacing w:after="0"/>
        <w:ind w:left="-539" w:firstLine="539"/>
        <w:jc w:val="both"/>
        <w:rPr>
          <w:rFonts w:ascii="Times New Roman" w:hAnsi="Times New Roman"/>
          <w:sz w:val="28"/>
          <w:szCs w:val="28"/>
        </w:rPr>
      </w:pPr>
      <w:r w:rsidRPr="00007FBA">
        <w:rPr>
          <w:rFonts w:ascii="Times New Roman" w:hAnsi="Times New Roman"/>
          <w:sz w:val="28"/>
          <w:szCs w:val="28"/>
        </w:rPr>
        <w:t>Развитие нашей экономики на современном этапе и в ближайшей обозримой перспективе обусловливает необходимость совершенствования организации интенсивного использования производственных мощностей действующих предприятий.</w:t>
      </w:r>
    </w:p>
    <w:p w:rsidR="00007FBA" w:rsidRPr="00007FBA" w:rsidRDefault="00007FBA" w:rsidP="00007FBA">
      <w:pPr>
        <w:spacing w:after="0"/>
        <w:ind w:left="-539" w:firstLine="539"/>
        <w:jc w:val="both"/>
        <w:rPr>
          <w:rFonts w:ascii="Times New Roman" w:hAnsi="Times New Roman"/>
          <w:sz w:val="28"/>
          <w:szCs w:val="28"/>
        </w:rPr>
      </w:pPr>
      <w:r w:rsidRPr="00007FBA">
        <w:rPr>
          <w:rFonts w:ascii="Times New Roman" w:hAnsi="Times New Roman"/>
          <w:sz w:val="28"/>
          <w:szCs w:val="28"/>
        </w:rPr>
        <w:t>Организация интенсивного использования наличных производственных мощностей является важным фактором экономического роста, при котором не только повышается эффективность применяемых мощностных ресурсов, но и возрастает ее значение в приросте продукции, т.е. когда главным источником увеличения выпуска продукции становится экономия этих ресурсов.</w:t>
      </w:r>
    </w:p>
    <w:p w:rsidR="00007FBA" w:rsidRPr="00007FBA" w:rsidRDefault="00007FBA" w:rsidP="00007FBA">
      <w:pPr>
        <w:spacing w:after="0"/>
        <w:ind w:left="-539" w:firstLine="539"/>
        <w:jc w:val="both"/>
        <w:rPr>
          <w:rFonts w:ascii="Times New Roman" w:hAnsi="Times New Roman"/>
          <w:sz w:val="28"/>
          <w:szCs w:val="28"/>
        </w:rPr>
      </w:pPr>
      <w:r w:rsidRPr="00007FBA">
        <w:rPr>
          <w:rFonts w:ascii="Times New Roman" w:hAnsi="Times New Roman"/>
          <w:sz w:val="28"/>
          <w:szCs w:val="28"/>
        </w:rPr>
        <w:t>Организация интенсивного использования производственных мощностей должна осуществляться с учетом действия совокупности двух взаимосвязанных видов факторов, обусловливающих возможность более напряженного функционирования мощностных ресурсов во временя (повышения их загрузки) и оказывающих влияние на интенсивный прирост мощностей (снижение машиноемкости).</w:t>
      </w:r>
    </w:p>
    <w:p w:rsidR="00007FBA" w:rsidRPr="00007FBA" w:rsidRDefault="00007FBA" w:rsidP="00007FBA">
      <w:pPr>
        <w:spacing w:after="0"/>
        <w:ind w:left="-539" w:firstLine="539"/>
        <w:jc w:val="both"/>
        <w:rPr>
          <w:rFonts w:ascii="Times New Roman" w:hAnsi="Times New Roman"/>
          <w:sz w:val="28"/>
          <w:szCs w:val="28"/>
        </w:rPr>
      </w:pPr>
      <w:r w:rsidRPr="00007FBA">
        <w:rPr>
          <w:rFonts w:ascii="Times New Roman" w:hAnsi="Times New Roman"/>
          <w:sz w:val="28"/>
          <w:szCs w:val="28"/>
        </w:rPr>
        <w:t>Определение уровня организации интенсивного использования производственных мощностей обусловливает необходимость обоснования критерия его оценки. Таким критерием может быть минимум разрыва между уровнями использования мощностей и оборудования, составляющего систему машин предприятия. Следовательно, чем меньше этот разрыв, тем выше уровень организации использования производственных мощностей.</w:t>
      </w:r>
    </w:p>
    <w:p w:rsidR="00007FBA" w:rsidRPr="00007FBA" w:rsidRDefault="00007FBA" w:rsidP="00007FBA">
      <w:pPr>
        <w:spacing w:after="0"/>
        <w:ind w:left="-539" w:firstLine="539"/>
        <w:jc w:val="both"/>
        <w:rPr>
          <w:rFonts w:ascii="Times New Roman" w:hAnsi="Times New Roman"/>
          <w:sz w:val="28"/>
          <w:szCs w:val="28"/>
        </w:rPr>
      </w:pPr>
      <w:r w:rsidRPr="00007FBA">
        <w:rPr>
          <w:rFonts w:ascii="Times New Roman" w:hAnsi="Times New Roman"/>
          <w:sz w:val="28"/>
          <w:szCs w:val="28"/>
        </w:rPr>
        <w:t>Проблема организации интенсивного использования производственных мощностей действующих предприятий охватывает широкий круг вопросов и обусловливает необходимость решения двуединой задачи: во-первых, мобилизации резервов повышения пропорциональности мощностей путем совершенствования построения системы машин отдельных подразделений и предприятий в целом; вовторых, рационального использования производственных мощностей путем совершенствования хозяйственного механизма, системы материального стимулирования. Эти вопросы являются стержневыми в проводимой радикальной экономической реформе на уровне предприятия. Хозрасчетное стимулирование интенсивного использования производственных мощностей обеспечивается путем нормативного распределения прибыли или дохода. Это является действенным рычагом мобилизации внут­ренних резервов увеличения выпуска продукции и улучшения всех технико-экономических показателей деятельности предприятий.</w:t>
      </w:r>
    </w:p>
    <w:p w:rsidR="00007FBA" w:rsidRDefault="00007FBA" w:rsidP="00007FBA"/>
    <w:p w:rsidR="00007FBA" w:rsidRPr="00D03D71" w:rsidRDefault="00007FBA" w:rsidP="00007FBA">
      <w:pPr>
        <w:pStyle w:val="a3"/>
        <w:spacing w:after="0"/>
        <w:ind w:left="-567" w:firstLine="567"/>
        <w:jc w:val="both"/>
        <w:rPr>
          <w:rFonts w:ascii="Times New Roman" w:hAnsi="Times New Roman"/>
          <w:b/>
          <w:sz w:val="32"/>
          <w:szCs w:val="32"/>
        </w:rPr>
      </w:pPr>
    </w:p>
    <w:p w:rsidR="003E0397" w:rsidRPr="00D03D71" w:rsidRDefault="003E0397" w:rsidP="003E0397">
      <w:pPr>
        <w:pStyle w:val="a3"/>
        <w:pageBreakBefore/>
        <w:spacing w:after="0"/>
        <w:ind w:left="-567" w:firstLine="567"/>
        <w:jc w:val="both"/>
        <w:rPr>
          <w:rFonts w:ascii="Times New Roman" w:hAnsi="Times New Roman"/>
          <w:b/>
          <w:sz w:val="32"/>
          <w:szCs w:val="32"/>
        </w:rPr>
      </w:pPr>
      <w:r w:rsidRPr="00D03D71">
        <w:rPr>
          <w:rFonts w:ascii="Times New Roman" w:hAnsi="Times New Roman"/>
          <w:b/>
          <w:sz w:val="32"/>
          <w:szCs w:val="32"/>
        </w:rPr>
        <w:t>Список литературы</w:t>
      </w:r>
    </w:p>
    <w:p w:rsidR="00BC1DC2" w:rsidRDefault="00BC1DC2" w:rsidP="00BC1DC2">
      <w:pPr>
        <w:pStyle w:val="a3"/>
        <w:spacing w:after="0"/>
        <w:ind w:left="-567" w:firstLine="567"/>
        <w:jc w:val="both"/>
        <w:rPr>
          <w:rFonts w:ascii="Times New Roman" w:hAnsi="Times New Roman"/>
          <w:sz w:val="32"/>
          <w:szCs w:val="32"/>
        </w:rPr>
      </w:pPr>
    </w:p>
    <w:p w:rsidR="00F05E2C" w:rsidRPr="00F05E2C" w:rsidRDefault="00F05E2C" w:rsidP="00F05E2C">
      <w:pPr>
        <w:numPr>
          <w:ilvl w:val="0"/>
          <w:numId w:val="17"/>
        </w:numPr>
        <w:shd w:val="clear" w:color="000000" w:fill="auto"/>
        <w:tabs>
          <w:tab w:val="left" w:pos="567"/>
        </w:tabs>
        <w:suppressAutoHyphens/>
        <w:spacing w:after="0" w:line="360" w:lineRule="auto"/>
        <w:ind w:left="0" w:right="0" w:firstLine="0"/>
        <w:jc w:val="both"/>
        <w:rPr>
          <w:rFonts w:ascii="Times New Roman" w:hAnsi="Times New Roman"/>
          <w:color w:val="000000"/>
          <w:sz w:val="28"/>
          <w:szCs w:val="28"/>
        </w:rPr>
      </w:pPr>
      <w:r w:rsidRPr="00F05E2C">
        <w:rPr>
          <w:rFonts w:ascii="Times New Roman" w:hAnsi="Times New Roman"/>
          <w:color w:val="000000"/>
          <w:sz w:val="28"/>
          <w:szCs w:val="28"/>
        </w:rPr>
        <w:t xml:space="preserve">Грузинов В.П., Экономика предприятия и предпринимательства. М.: СОФИТ, 2007. </w:t>
      </w:r>
    </w:p>
    <w:p w:rsidR="00F05E2C" w:rsidRPr="00F05E2C" w:rsidRDefault="00F05E2C" w:rsidP="00F05E2C">
      <w:pPr>
        <w:numPr>
          <w:ilvl w:val="0"/>
          <w:numId w:val="17"/>
        </w:numPr>
        <w:shd w:val="clear" w:color="000000" w:fill="auto"/>
        <w:tabs>
          <w:tab w:val="left" w:pos="567"/>
        </w:tabs>
        <w:suppressAutoHyphens/>
        <w:spacing w:after="0" w:line="360" w:lineRule="auto"/>
        <w:ind w:left="0" w:right="0" w:firstLine="0"/>
        <w:jc w:val="both"/>
        <w:rPr>
          <w:rFonts w:ascii="Times New Roman" w:hAnsi="Times New Roman"/>
          <w:color w:val="000000"/>
          <w:sz w:val="28"/>
          <w:szCs w:val="28"/>
        </w:rPr>
      </w:pPr>
      <w:r w:rsidRPr="00F05E2C">
        <w:rPr>
          <w:rFonts w:ascii="Times New Roman" w:hAnsi="Times New Roman"/>
          <w:color w:val="000000"/>
          <w:sz w:val="28"/>
          <w:szCs w:val="28"/>
        </w:rPr>
        <w:t>Прокопьева Т.Н., Экономика предприятия – М.: Финансы и статистика, 2007.</w:t>
      </w:r>
    </w:p>
    <w:p w:rsidR="00F05E2C" w:rsidRPr="00F05E2C" w:rsidRDefault="00F05E2C" w:rsidP="00F05E2C">
      <w:pPr>
        <w:numPr>
          <w:ilvl w:val="0"/>
          <w:numId w:val="17"/>
        </w:numPr>
        <w:shd w:val="clear" w:color="000000" w:fill="auto"/>
        <w:tabs>
          <w:tab w:val="left" w:pos="567"/>
        </w:tabs>
        <w:suppressAutoHyphens/>
        <w:spacing w:after="0" w:line="360" w:lineRule="auto"/>
        <w:ind w:left="0" w:right="0" w:firstLine="0"/>
        <w:jc w:val="both"/>
        <w:rPr>
          <w:rFonts w:ascii="Times New Roman" w:hAnsi="Times New Roman"/>
          <w:color w:val="000000"/>
          <w:sz w:val="28"/>
          <w:szCs w:val="28"/>
        </w:rPr>
      </w:pPr>
      <w:r w:rsidRPr="00F05E2C">
        <w:rPr>
          <w:rFonts w:ascii="Times New Roman" w:hAnsi="Times New Roman"/>
          <w:color w:val="000000"/>
          <w:sz w:val="28"/>
          <w:szCs w:val="28"/>
        </w:rPr>
        <w:t xml:space="preserve">Рузавин Г.И., Мартынов В.Т., Курс рыночной экономики. - М.: Банки и биржи. ИНИТИ, 2006. </w:t>
      </w:r>
    </w:p>
    <w:p w:rsidR="00F05E2C" w:rsidRPr="00F05E2C" w:rsidRDefault="00F05E2C" w:rsidP="00F05E2C">
      <w:pPr>
        <w:numPr>
          <w:ilvl w:val="0"/>
          <w:numId w:val="17"/>
        </w:numPr>
        <w:shd w:val="clear" w:color="000000" w:fill="auto"/>
        <w:tabs>
          <w:tab w:val="left" w:pos="0"/>
          <w:tab w:val="left" w:pos="567"/>
        </w:tabs>
        <w:suppressAutoHyphens/>
        <w:spacing w:after="0" w:line="360" w:lineRule="auto"/>
        <w:ind w:left="0" w:right="0" w:firstLine="0"/>
        <w:jc w:val="both"/>
        <w:rPr>
          <w:rFonts w:ascii="Times New Roman" w:hAnsi="Times New Roman"/>
          <w:color w:val="000000"/>
          <w:sz w:val="28"/>
          <w:szCs w:val="28"/>
        </w:rPr>
      </w:pPr>
      <w:r w:rsidRPr="00F05E2C">
        <w:rPr>
          <w:rFonts w:ascii="Times New Roman" w:hAnsi="Times New Roman"/>
          <w:color w:val="000000"/>
          <w:sz w:val="28"/>
          <w:szCs w:val="28"/>
        </w:rPr>
        <w:t>Теоретическая экономика: Учебник для вузов / Под ред. Г.П. Журавлевой и Н.Н. Мильчаковой. – М.: Банки и биржи, ЮНИТИ, 2005</w:t>
      </w:r>
      <w:r>
        <w:rPr>
          <w:rFonts w:ascii="Times New Roman" w:hAnsi="Times New Roman"/>
          <w:color w:val="000000"/>
          <w:sz w:val="28"/>
          <w:szCs w:val="28"/>
        </w:rPr>
        <w:t xml:space="preserve">. </w:t>
      </w:r>
    </w:p>
    <w:p w:rsidR="00F05E2C" w:rsidRPr="00F05E2C" w:rsidRDefault="00F05E2C" w:rsidP="00F05E2C">
      <w:pPr>
        <w:numPr>
          <w:ilvl w:val="0"/>
          <w:numId w:val="17"/>
        </w:numPr>
        <w:shd w:val="clear" w:color="000000" w:fill="auto"/>
        <w:tabs>
          <w:tab w:val="left" w:pos="0"/>
          <w:tab w:val="left" w:pos="567"/>
        </w:tabs>
        <w:suppressAutoHyphens/>
        <w:spacing w:after="0" w:line="360" w:lineRule="auto"/>
        <w:ind w:left="0" w:right="0" w:firstLine="0"/>
        <w:jc w:val="both"/>
        <w:rPr>
          <w:rFonts w:ascii="Times New Roman" w:hAnsi="Times New Roman"/>
          <w:color w:val="000000"/>
          <w:sz w:val="28"/>
          <w:szCs w:val="28"/>
        </w:rPr>
      </w:pPr>
      <w:r w:rsidRPr="00F05E2C">
        <w:rPr>
          <w:rFonts w:ascii="Times New Roman" w:hAnsi="Times New Roman"/>
          <w:color w:val="000000"/>
          <w:sz w:val="28"/>
          <w:szCs w:val="28"/>
        </w:rPr>
        <w:t xml:space="preserve">Котлер Ф., Маркетинг – М.: ЮНИТИ-Дана, 2006. </w:t>
      </w:r>
    </w:p>
    <w:p w:rsidR="00F05E2C" w:rsidRPr="00F05E2C" w:rsidRDefault="00F05E2C" w:rsidP="00F05E2C">
      <w:pPr>
        <w:numPr>
          <w:ilvl w:val="0"/>
          <w:numId w:val="17"/>
        </w:numPr>
        <w:shd w:val="clear" w:color="000000" w:fill="auto"/>
        <w:tabs>
          <w:tab w:val="left" w:pos="567"/>
        </w:tabs>
        <w:suppressAutoHyphens/>
        <w:spacing w:after="0" w:line="360" w:lineRule="auto"/>
        <w:ind w:left="0" w:right="0" w:firstLine="0"/>
        <w:jc w:val="both"/>
        <w:rPr>
          <w:rFonts w:ascii="Times New Roman" w:hAnsi="Times New Roman"/>
          <w:color w:val="000000"/>
          <w:sz w:val="28"/>
          <w:szCs w:val="28"/>
        </w:rPr>
      </w:pPr>
      <w:r w:rsidRPr="00F05E2C">
        <w:rPr>
          <w:rFonts w:ascii="Times New Roman" w:hAnsi="Times New Roman"/>
          <w:color w:val="000000"/>
          <w:sz w:val="28"/>
          <w:szCs w:val="28"/>
        </w:rPr>
        <w:t xml:space="preserve">Скороходкин Д.А., Гостиничный и ресторанный бизнес - СПб, 2005. </w:t>
      </w:r>
    </w:p>
    <w:p w:rsidR="00F05E2C" w:rsidRPr="00F05E2C" w:rsidRDefault="00F05E2C" w:rsidP="00F05E2C">
      <w:pPr>
        <w:numPr>
          <w:ilvl w:val="0"/>
          <w:numId w:val="17"/>
        </w:numPr>
        <w:shd w:val="clear" w:color="000000" w:fill="auto"/>
        <w:tabs>
          <w:tab w:val="left" w:pos="567"/>
        </w:tabs>
        <w:suppressAutoHyphens/>
        <w:spacing w:after="0" w:line="360" w:lineRule="auto"/>
        <w:ind w:left="0" w:right="0" w:firstLine="0"/>
        <w:jc w:val="both"/>
        <w:rPr>
          <w:rFonts w:ascii="Times New Roman" w:hAnsi="Times New Roman"/>
          <w:color w:val="000000"/>
          <w:sz w:val="28"/>
          <w:szCs w:val="28"/>
        </w:rPr>
      </w:pPr>
      <w:r w:rsidRPr="00F05E2C">
        <w:rPr>
          <w:rFonts w:ascii="Times New Roman" w:hAnsi="Times New Roman"/>
          <w:color w:val="000000"/>
          <w:sz w:val="28"/>
          <w:szCs w:val="28"/>
        </w:rPr>
        <w:t xml:space="preserve">Богушева В.И., Организация обслуживания посетителей ресторанов и баров: Учебное пособие - М.: Высшая школа, 2004. </w:t>
      </w:r>
    </w:p>
    <w:p w:rsidR="00F05E2C" w:rsidRPr="00F05E2C" w:rsidRDefault="00F05E2C" w:rsidP="00F05E2C">
      <w:pPr>
        <w:numPr>
          <w:ilvl w:val="0"/>
          <w:numId w:val="17"/>
        </w:numPr>
        <w:shd w:val="clear" w:color="000000" w:fill="auto"/>
        <w:tabs>
          <w:tab w:val="left" w:pos="0"/>
          <w:tab w:val="left" w:pos="567"/>
        </w:tabs>
        <w:suppressAutoHyphens/>
        <w:spacing w:after="0" w:line="360" w:lineRule="auto"/>
        <w:ind w:left="0" w:right="0" w:firstLine="0"/>
        <w:jc w:val="both"/>
        <w:rPr>
          <w:rFonts w:ascii="Times New Roman" w:hAnsi="Times New Roman"/>
          <w:color w:val="000000"/>
          <w:sz w:val="28"/>
          <w:szCs w:val="28"/>
        </w:rPr>
      </w:pPr>
      <w:r w:rsidRPr="00F05E2C">
        <w:rPr>
          <w:rFonts w:ascii="Times New Roman" w:hAnsi="Times New Roman"/>
          <w:bCs/>
          <w:color w:val="000000"/>
          <w:sz w:val="28"/>
          <w:szCs w:val="28"/>
        </w:rPr>
        <w:t xml:space="preserve">Кабушкин Н.И., Бондаренко Г.А., </w:t>
      </w:r>
      <w:r w:rsidRPr="00F05E2C">
        <w:rPr>
          <w:rFonts w:ascii="Times New Roman" w:hAnsi="Times New Roman"/>
          <w:color w:val="000000"/>
          <w:sz w:val="28"/>
          <w:szCs w:val="28"/>
        </w:rPr>
        <w:t>Менеджмент гостиниц и ресторанов: Учебное пособие, - М.: Инфра – М, 2008. с.</w:t>
      </w:r>
    </w:p>
    <w:p w:rsidR="00F05E2C" w:rsidRPr="00F05E2C" w:rsidRDefault="00F05E2C" w:rsidP="00F05E2C">
      <w:pPr>
        <w:numPr>
          <w:ilvl w:val="0"/>
          <w:numId w:val="17"/>
        </w:numPr>
        <w:shd w:val="clear" w:color="000000" w:fill="auto"/>
        <w:tabs>
          <w:tab w:val="left" w:pos="0"/>
          <w:tab w:val="left" w:pos="567"/>
          <w:tab w:val="left" w:pos="854"/>
        </w:tabs>
        <w:suppressAutoHyphens/>
        <w:autoSpaceDE w:val="0"/>
        <w:autoSpaceDN w:val="0"/>
        <w:adjustRightInd w:val="0"/>
        <w:spacing w:after="0" w:line="360" w:lineRule="auto"/>
        <w:ind w:left="0" w:right="0" w:firstLine="0"/>
        <w:jc w:val="both"/>
        <w:rPr>
          <w:rFonts w:ascii="Times New Roman" w:hAnsi="Times New Roman"/>
          <w:color w:val="000000"/>
          <w:sz w:val="28"/>
          <w:szCs w:val="28"/>
        </w:rPr>
      </w:pPr>
      <w:r w:rsidRPr="00F05E2C">
        <w:rPr>
          <w:rFonts w:ascii="Times New Roman" w:hAnsi="Times New Roman"/>
          <w:color w:val="000000"/>
          <w:sz w:val="28"/>
          <w:szCs w:val="28"/>
        </w:rPr>
        <w:t xml:space="preserve">Бородина В.В., Ресторанный, гостиничный бизнес: учет, налоги, маркетинг, менеджмент, - Москва, 2007. </w:t>
      </w:r>
    </w:p>
    <w:p w:rsidR="00F05E2C" w:rsidRPr="00F05E2C" w:rsidRDefault="00F05E2C" w:rsidP="00F05E2C">
      <w:pPr>
        <w:pStyle w:val="a5"/>
        <w:numPr>
          <w:ilvl w:val="0"/>
          <w:numId w:val="17"/>
        </w:numPr>
        <w:shd w:val="clear" w:color="000000" w:fill="auto"/>
        <w:tabs>
          <w:tab w:val="left" w:pos="0"/>
          <w:tab w:val="left" w:pos="142"/>
          <w:tab w:val="left" w:pos="567"/>
        </w:tabs>
        <w:suppressAutoHyphens/>
        <w:spacing w:line="360" w:lineRule="auto"/>
        <w:ind w:left="0" w:firstLine="0"/>
        <w:jc w:val="both"/>
        <w:rPr>
          <w:color w:val="000000"/>
          <w:szCs w:val="28"/>
        </w:rPr>
      </w:pPr>
      <w:r w:rsidRPr="00F05E2C">
        <w:rPr>
          <w:color w:val="000000"/>
          <w:szCs w:val="28"/>
        </w:rPr>
        <w:t xml:space="preserve">Фатхутдинов Р. А., Управленческие решения, - М.: Банки и биржи, ЮНИТИ, 2004, </w:t>
      </w:r>
    </w:p>
    <w:p w:rsidR="00F05E2C" w:rsidRPr="00F05E2C" w:rsidRDefault="00F05E2C" w:rsidP="00F05E2C">
      <w:pPr>
        <w:numPr>
          <w:ilvl w:val="0"/>
          <w:numId w:val="17"/>
        </w:numPr>
        <w:shd w:val="clear" w:color="000000" w:fill="auto"/>
        <w:tabs>
          <w:tab w:val="left" w:pos="0"/>
          <w:tab w:val="left" w:pos="567"/>
        </w:tabs>
        <w:suppressAutoHyphens/>
        <w:spacing w:after="0" w:line="360" w:lineRule="auto"/>
        <w:ind w:left="0" w:right="0" w:firstLine="0"/>
        <w:jc w:val="both"/>
        <w:rPr>
          <w:rFonts w:ascii="Times New Roman" w:hAnsi="Times New Roman"/>
          <w:color w:val="000000"/>
          <w:sz w:val="28"/>
          <w:szCs w:val="28"/>
        </w:rPr>
      </w:pPr>
      <w:r w:rsidRPr="00F05E2C">
        <w:rPr>
          <w:rFonts w:ascii="Times New Roman" w:hAnsi="Times New Roman"/>
          <w:color w:val="000000"/>
          <w:sz w:val="28"/>
          <w:szCs w:val="28"/>
        </w:rPr>
        <w:t>Ефимова О.П., Экономика общественного питания: Учеб. пособие, М.; 2005,.</w:t>
      </w:r>
    </w:p>
    <w:p w:rsidR="00F05E2C" w:rsidRPr="00F05E2C" w:rsidRDefault="00F05E2C" w:rsidP="00F05E2C">
      <w:pPr>
        <w:numPr>
          <w:ilvl w:val="0"/>
          <w:numId w:val="17"/>
        </w:numPr>
        <w:shd w:val="clear" w:color="000000" w:fill="auto"/>
        <w:tabs>
          <w:tab w:val="left" w:pos="0"/>
          <w:tab w:val="left" w:pos="567"/>
        </w:tabs>
        <w:suppressAutoHyphens/>
        <w:spacing w:after="0" w:line="360" w:lineRule="auto"/>
        <w:ind w:left="0" w:right="0" w:firstLine="0"/>
        <w:jc w:val="both"/>
        <w:rPr>
          <w:rFonts w:ascii="Times New Roman" w:hAnsi="Times New Roman"/>
          <w:bCs/>
          <w:color w:val="000000"/>
          <w:sz w:val="28"/>
          <w:szCs w:val="28"/>
        </w:rPr>
      </w:pPr>
      <w:r w:rsidRPr="00F05E2C">
        <w:rPr>
          <w:rFonts w:ascii="Times New Roman" w:hAnsi="Times New Roman"/>
          <w:bCs/>
          <w:color w:val="000000"/>
          <w:sz w:val="28"/>
          <w:szCs w:val="28"/>
        </w:rPr>
        <w:t xml:space="preserve">Агамирова Е.В., Управление персоналом в туризме и гостинично – ресторанном бизнесе, </w:t>
      </w:r>
      <w:r w:rsidRPr="00F05E2C">
        <w:rPr>
          <w:rFonts w:ascii="Times New Roman" w:hAnsi="Times New Roman"/>
          <w:color w:val="000000"/>
          <w:sz w:val="28"/>
          <w:szCs w:val="28"/>
        </w:rPr>
        <w:t xml:space="preserve">М.: Книжный мир, </w:t>
      </w:r>
      <w:r w:rsidRPr="00F05E2C">
        <w:rPr>
          <w:rFonts w:ascii="Times New Roman" w:hAnsi="Times New Roman"/>
          <w:bCs/>
          <w:color w:val="000000"/>
          <w:sz w:val="28"/>
          <w:szCs w:val="28"/>
        </w:rPr>
        <w:t>2006,.</w:t>
      </w:r>
    </w:p>
    <w:p w:rsidR="00F05E2C" w:rsidRPr="00F05E2C" w:rsidRDefault="00F05E2C" w:rsidP="00F05E2C">
      <w:pPr>
        <w:numPr>
          <w:ilvl w:val="0"/>
          <w:numId w:val="17"/>
        </w:numPr>
        <w:shd w:val="clear" w:color="000000" w:fill="auto"/>
        <w:tabs>
          <w:tab w:val="left" w:pos="0"/>
          <w:tab w:val="left" w:pos="567"/>
        </w:tabs>
        <w:suppressAutoHyphens/>
        <w:spacing w:after="0" w:line="360" w:lineRule="auto"/>
        <w:ind w:left="0" w:right="0" w:firstLine="0"/>
        <w:jc w:val="both"/>
        <w:rPr>
          <w:rFonts w:ascii="Times New Roman" w:hAnsi="Times New Roman"/>
          <w:color w:val="000000"/>
          <w:sz w:val="28"/>
          <w:szCs w:val="28"/>
        </w:rPr>
      </w:pPr>
      <w:r w:rsidRPr="00F05E2C">
        <w:rPr>
          <w:rFonts w:ascii="Times New Roman" w:hAnsi="Times New Roman"/>
          <w:color w:val="000000"/>
          <w:sz w:val="28"/>
          <w:szCs w:val="28"/>
        </w:rPr>
        <w:t>Яккока Л., Карьера менеджера, М.: Финансы и статистика,</w:t>
      </w:r>
    </w:p>
    <w:p w:rsidR="00F05E2C" w:rsidRPr="00F05E2C" w:rsidRDefault="00F05E2C" w:rsidP="00F05E2C">
      <w:pPr>
        <w:shd w:val="clear" w:color="000000" w:fill="auto"/>
        <w:tabs>
          <w:tab w:val="left" w:pos="0"/>
          <w:tab w:val="left" w:pos="567"/>
        </w:tabs>
        <w:suppressAutoHyphens/>
        <w:spacing w:line="360" w:lineRule="auto"/>
        <w:jc w:val="both"/>
        <w:rPr>
          <w:rFonts w:ascii="Times New Roman" w:hAnsi="Times New Roman"/>
          <w:color w:val="000000"/>
          <w:sz w:val="28"/>
          <w:szCs w:val="28"/>
        </w:rPr>
      </w:pPr>
      <w:r w:rsidRPr="00F05E2C">
        <w:rPr>
          <w:rFonts w:ascii="Times New Roman" w:hAnsi="Times New Roman"/>
          <w:color w:val="000000"/>
          <w:sz w:val="28"/>
          <w:szCs w:val="28"/>
        </w:rPr>
        <w:t xml:space="preserve">2002, </w:t>
      </w:r>
    </w:p>
    <w:p w:rsidR="00F05E2C" w:rsidRDefault="00F05E2C" w:rsidP="00F05E2C">
      <w:pPr>
        <w:numPr>
          <w:ilvl w:val="0"/>
          <w:numId w:val="17"/>
        </w:numPr>
        <w:shd w:val="clear" w:color="000000" w:fill="auto"/>
        <w:tabs>
          <w:tab w:val="left" w:pos="567"/>
          <w:tab w:val="left" w:pos="926"/>
        </w:tabs>
        <w:suppressAutoHyphens/>
        <w:autoSpaceDE w:val="0"/>
        <w:autoSpaceDN w:val="0"/>
        <w:adjustRightInd w:val="0"/>
        <w:spacing w:after="0" w:line="360" w:lineRule="auto"/>
        <w:ind w:left="0" w:right="0" w:firstLine="0"/>
        <w:jc w:val="both"/>
        <w:rPr>
          <w:rFonts w:ascii="Times New Roman" w:hAnsi="Times New Roman"/>
          <w:color w:val="000000"/>
          <w:sz w:val="28"/>
          <w:szCs w:val="28"/>
        </w:rPr>
      </w:pPr>
      <w:r w:rsidRPr="00F05E2C">
        <w:rPr>
          <w:rFonts w:ascii="Times New Roman" w:hAnsi="Times New Roman"/>
          <w:color w:val="000000"/>
          <w:sz w:val="28"/>
          <w:szCs w:val="28"/>
        </w:rPr>
        <w:t xml:space="preserve">Экономические проблемы управления предприятием, Сб. науч. труд/ Под ред. М.В. Могилевича, Омск: Изд-во ОмГТУ, 2005. </w:t>
      </w:r>
    </w:p>
    <w:p w:rsidR="00E44375" w:rsidRPr="00F05E2C" w:rsidRDefault="00E44375" w:rsidP="00E44375">
      <w:pPr>
        <w:pageBreakBefore/>
        <w:shd w:val="clear" w:color="000000" w:fill="auto"/>
        <w:tabs>
          <w:tab w:val="left" w:pos="567"/>
          <w:tab w:val="left" w:pos="926"/>
        </w:tabs>
        <w:suppressAutoHyphens/>
        <w:autoSpaceDE w:val="0"/>
        <w:autoSpaceDN w:val="0"/>
        <w:adjustRightInd w:val="0"/>
        <w:spacing w:after="0" w:line="360" w:lineRule="auto"/>
        <w:ind w:left="0" w:right="0"/>
        <w:jc w:val="both"/>
        <w:rPr>
          <w:rFonts w:ascii="Times New Roman" w:hAnsi="Times New Roman"/>
          <w:color w:val="000000"/>
          <w:sz w:val="28"/>
          <w:szCs w:val="28"/>
        </w:rPr>
      </w:pPr>
    </w:p>
    <w:p w:rsidR="00BC1DC2" w:rsidRPr="003E0397" w:rsidRDefault="00BC1DC2" w:rsidP="00BC1DC2">
      <w:pPr>
        <w:pStyle w:val="a3"/>
        <w:spacing w:after="0"/>
        <w:ind w:left="-567" w:firstLine="567"/>
        <w:jc w:val="both"/>
        <w:rPr>
          <w:rFonts w:ascii="Times New Roman" w:hAnsi="Times New Roman"/>
          <w:sz w:val="32"/>
          <w:szCs w:val="32"/>
        </w:rPr>
      </w:pPr>
      <w:bookmarkStart w:id="2" w:name="_GoBack"/>
      <w:bookmarkEnd w:id="2"/>
    </w:p>
    <w:sectPr w:rsidR="00BC1DC2" w:rsidRPr="003E0397" w:rsidSect="00326A9B">
      <w:pgSz w:w="11906" w:h="16838"/>
      <w:pgMar w:top="1134" w:right="850" w:bottom="1134" w:left="1701" w:header="708" w:footer="708" w:gutter="0"/>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BFA0F3BC"/>
    <w:lvl w:ilvl="0">
      <w:start w:val="1"/>
      <w:numFmt w:val="decimal"/>
      <w:lvlText w:val="%1."/>
      <w:lvlJc w:val="left"/>
      <w:pPr>
        <w:tabs>
          <w:tab w:val="num" w:pos="1492"/>
        </w:tabs>
        <w:ind w:left="1492" w:hanging="360"/>
      </w:pPr>
    </w:lvl>
  </w:abstractNum>
  <w:abstractNum w:abstractNumId="1">
    <w:nsid w:val="FFFFFF7D"/>
    <w:multiLevelType w:val="singleLevel"/>
    <w:tmpl w:val="3134DD92"/>
    <w:lvl w:ilvl="0">
      <w:start w:val="1"/>
      <w:numFmt w:val="decimal"/>
      <w:lvlText w:val="%1."/>
      <w:lvlJc w:val="left"/>
      <w:pPr>
        <w:tabs>
          <w:tab w:val="num" w:pos="1209"/>
        </w:tabs>
        <w:ind w:left="1209" w:hanging="360"/>
      </w:pPr>
    </w:lvl>
  </w:abstractNum>
  <w:abstractNum w:abstractNumId="2">
    <w:nsid w:val="FFFFFF7E"/>
    <w:multiLevelType w:val="singleLevel"/>
    <w:tmpl w:val="2A74245C"/>
    <w:lvl w:ilvl="0">
      <w:start w:val="1"/>
      <w:numFmt w:val="decimal"/>
      <w:lvlText w:val="%1."/>
      <w:lvlJc w:val="left"/>
      <w:pPr>
        <w:tabs>
          <w:tab w:val="num" w:pos="926"/>
        </w:tabs>
        <w:ind w:left="926" w:hanging="360"/>
      </w:pPr>
    </w:lvl>
  </w:abstractNum>
  <w:abstractNum w:abstractNumId="3">
    <w:nsid w:val="FFFFFF7F"/>
    <w:multiLevelType w:val="singleLevel"/>
    <w:tmpl w:val="4C5485B6"/>
    <w:lvl w:ilvl="0">
      <w:start w:val="1"/>
      <w:numFmt w:val="decimal"/>
      <w:lvlText w:val="%1."/>
      <w:lvlJc w:val="left"/>
      <w:pPr>
        <w:tabs>
          <w:tab w:val="num" w:pos="643"/>
        </w:tabs>
        <w:ind w:left="643" w:hanging="360"/>
      </w:pPr>
    </w:lvl>
  </w:abstractNum>
  <w:abstractNum w:abstractNumId="4">
    <w:nsid w:val="FFFFFF80"/>
    <w:multiLevelType w:val="singleLevel"/>
    <w:tmpl w:val="3064ED0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78028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66E598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D80305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FB164676"/>
    <w:lvl w:ilvl="0">
      <w:start w:val="1"/>
      <w:numFmt w:val="decimal"/>
      <w:lvlText w:val="%1."/>
      <w:lvlJc w:val="left"/>
      <w:pPr>
        <w:tabs>
          <w:tab w:val="num" w:pos="360"/>
        </w:tabs>
        <w:ind w:left="360" w:hanging="360"/>
      </w:pPr>
    </w:lvl>
  </w:abstractNum>
  <w:abstractNum w:abstractNumId="9">
    <w:nsid w:val="FFFFFF89"/>
    <w:multiLevelType w:val="singleLevel"/>
    <w:tmpl w:val="5A4692D0"/>
    <w:lvl w:ilvl="0">
      <w:start w:val="1"/>
      <w:numFmt w:val="bullet"/>
      <w:lvlText w:val=""/>
      <w:lvlJc w:val="left"/>
      <w:pPr>
        <w:tabs>
          <w:tab w:val="num" w:pos="360"/>
        </w:tabs>
        <w:ind w:left="360" w:hanging="360"/>
      </w:pPr>
      <w:rPr>
        <w:rFonts w:ascii="Symbol" w:hAnsi="Symbol" w:hint="default"/>
      </w:rPr>
    </w:lvl>
  </w:abstractNum>
  <w:abstractNum w:abstractNumId="10">
    <w:nsid w:val="007D7985"/>
    <w:multiLevelType w:val="hybridMultilevel"/>
    <w:tmpl w:val="6C3CDCF4"/>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1">
    <w:nsid w:val="09391361"/>
    <w:multiLevelType w:val="hybridMultilevel"/>
    <w:tmpl w:val="370AD7A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1A0F6298"/>
    <w:multiLevelType w:val="singleLevel"/>
    <w:tmpl w:val="42622056"/>
    <w:lvl w:ilvl="0">
      <w:start w:val="1"/>
      <w:numFmt w:val="decimal"/>
      <w:lvlText w:val="%1."/>
      <w:lvlJc w:val="left"/>
      <w:pPr>
        <w:tabs>
          <w:tab w:val="num" w:pos="1069"/>
        </w:tabs>
        <w:ind w:left="1069" w:hanging="360"/>
      </w:pPr>
      <w:rPr>
        <w:rFonts w:cs="Times New Roman" w:hint="default"/>
      </w:rPr>
    </w:lvl>
  </w:abstractNum>
  <w:abstractNum w:abstractNumId="13">
    <w:nsid w:val="2DD462CA"/>
    <w:multiLevelType w:val="hybridMultilevel"/>
    <w:tmpl w:val="570CDA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E604CD7"/>
    <w:multiLevelType w:val="hybridMultilevel"/>
    <w:tmpl w:val="F7EE149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2EC63091"/>
    <w:multiLevelType w:val="hybridMultilevel"/>
    <w:tmpl w:val="86CCE100"/>
    <w:lvl w:ilvl="0" w:tplc="5476BF46">
      <w:start w:val="1"/>
      <w:numFmt w:val="decimal"/>
      <w:lvlText w:val="%1."/>
      <w:lvlJc w:val="left"/>
      <w:pPr>
        <w:ind w:left="360"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6">
    <w:nsid w:val="42F8536B"/>
    <w:multiLevelType w:val="hybridMultilevel"/>
    <w:tmpl w:val="E6EC8B2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4CA05CB5"/>
    <w:multiLevelType w:val="hybridMultilevel"/>
    <w:tmpl w:val="E5A6D446"/>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684D0DDF"/>
    <w:multiLevelType w:val="hybridMultilevel"/>
    <w:tmpl w:val="2D546302"/>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6F0158BB"/>
    <w:multiLevelType w:val="hybridMultilevel"/>
    <w:tmpl w:val="6A72135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713840C2"/>
    <w:multiLevelType w:val="hybridMultilevel"/>
    <w:tmpl w:val="2C867B8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9"/>
  </w:num>
  <w:num w:numId="3">
    <w:abstractNumId w:val="20"/>
  </w:num>
  <w:num w:numId="4">
    <w:abstractNumId w:val="13"/>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8"/>
  </w:num>
  <w:num w:numId="17">
    <w:abstractNumId w:val="12"/>
  </w:num>
  <w:num w:numId="18">
    <w:abstractNumId w:val="17"/>
  </w:num>
  <w:num w:numId="19">
    <w:abstractNumId w:val="11"/>
  </w:num>
  <w:num w:numId="20">
    <w:abstractNumId w:val="16"/>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4E5C"/>
    <w:rsid w:val="00007FBA"/>
    <w:rsid w:val="00022074"/>
    <w:rsid w:val="000E4E5C"/>
    <w:rsid w:val="00154411"/>
    <w:rsid w:val="00191016"/>
    <w:rsid w:val="001D0057"/>
    <w:rsid w:val="002F490C"/>
    <w:rsid w:val="00303A5E"/>
    <w:rsid w:val="00326A9B"/>
    <w:rsid w:val="003842F5"/>
    <w:rsid w:val="003E0397"/>
    <w:rsid w:val="003F3D8A"/>
    <w:rsid w:val="0041242F"/>
    <w:rsid w:val="00490D9E"/>
    <w:rsid w:val="004D7B71"/>
    <w:rsid w:val="00527E4E"/>
    <w:rsid w:val="007A700F"/>
    <w:rsid w:val="00810EBC"/>
    <w:rsid w:val="009613B4"/>
    <w:rsid w:val="00991F07"/>
    <w:rsid w:val="00992FD7"/>
    <w:rsid w:val="00A05DD1"/>
    <w:rsid w:val="00A1290E"/>
    <w:rsid w:val="00A27350"/>
    <w:rsid w:val="00A6375F"/>
    <w:rsid w:val="00BC1DC2"/>
    <w:rsid w:val="00BD7D6A"/>
    <w:rsid w:val="00C45786"/>
    <w:rsid w:val="00C64F9B"/>
    <w:rsid w:val="00CB0AB0"/>
    <w:rsid w:val="00D03D71"/>
    <w:rsid w:val="00D11876"/>
    <w:rsid w:val="00D61A49"/>
    <w:rsid w:val="00E306D1"/>
    <w:rsid w:val="00E308CB"/>
    <w:rsid w:val="00E36844"/>
    <w:rsid w:val="00E44375"/>
    <w:rsid w:val="00E51126"/>
    <w:rsid w:val="00E72395"/>
    <w:rsid w:val="00E974B5"/>
    <w:rsid w:val="00F05E2C"/>
    <w:rsid w:val="00F111DE"/>
    <w:rsid w:val="00F1209D"/>
    <w:rsid w:val="00F74339"/>
    <w:rsid w:val="00F84967"/>
    <w:rsid w:val="00FA5C85"/>
    <w:rsid w:val="00FC49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41"/>
    <o:shapelayout v:ext="edit">
      <o:idmap v:ext="edit" data="1"/>
    </o:shapelayout>
  </w:shapeDefaults>
  <w:decimalSymbol w:val=","/>
  <w:listSeparator w:val=";"/>
  <w15:chartTrackingRefBased/>
  <w15:docId w15:val="{2D5CED38-6B62-4079-A5A2-29A57D4E7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4967"/>
    <w:pPr>
      <w:spacing w:after="200"/>
      <w:ind w:left="170" w:right="57"/>
    </w:pPr>
    <w:rPr>
      <w:sz w:val="22"/>
      <w:szCs w:val="22"/>
      <w:lang w:eastAsia="en-US"/>
    </w:rPr>
  </w:style>
  <w:style w:type="paragraph" w:styleId="1">
    <w:name w:val="heading 1"/>
    <w:basedOn w:val="a"/>
    <w:next w:val="a"/>
    <w:link w:val="10"/>
    <w:qFormat/>
    <w:rsid w:val="002F490C"/>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810EBC"/>
    <w:pPr>
      <w:keepNext/>
      <w:autoSpaceDE w:val="0"/>
      <w:autoSpaceDN w:val="0"/>
      <w:spacing w:before="240" w:after="60"/>
      <w:ind w:left="0" w:right="0" w:firstLine="567"/>
      <w:jc w:val="both"/>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810EBC"/>
    <w:pPr>
      <w:keepNext/>
      <w:spacing w:before="240" w:after="60"/>
      <w:outlineLvl w:val="2"/>
    </w:pPr>
    <w:rPr>
      <w:rFonts w:ascii="Arial" w:hAnsi="Arial" w:cs="Arial"/>
      <w:b/>
      <w:bCs/>
      <w:sz w:val="26"/>
      <w:szCs w:val="26"/>
    </w:rPr>
  </w:style>
  <w:style w:type="paragraph" w:styleId="4">
    <w:name w:val="heading 4"/>
    <w:basedOn w:val="a"/>
    <w:next w:val="a"/>
    <w:link w:val="40"/>
    <w:qFormat/>
    <w:rsid w:val="00810EBC"/>
    <w:pPr>
      <w:keepNext/>
      <w:autoSpaceDE w:val="0"/>
      <w:autoSpaceDN w:val="0"/>
      <w:spacing w:before="240" w:after="60"/>
      <w:ind w:left="0" w:right="0" w:firstLine="567"/>
      <w:jc w:val="both"/>
      <w:outlineLvl w:val="3"/>
    </w:pPr>
    <w:rPr>
      <w:rFonts w:ascii="Times New Roman" w:eastAsia="Times New Roman" w:hAnsi="Times New Roman"/>
      <w:b/>
      <w:bCs/>
      <w:sz w:val="28"/>
      <w:szCs w:val="28"/>
      <w:lang w:eastAsia="ru-RU"/>
    </w:rPr>
  </w:style>
  <w:style w:type="paragraph" w:styleId="9">
    <w:name w:val="heading 9"/>
    <w:basedOn w:val="a"/>
    <w:next w:val="a"/>
    <w:qFormat/>
    <w:rsid w:val="002F490C"/>
    <w:p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Абзац списка"/>
    <w:basedOn w:val="a"/>
    <w:uiPriority w:val="34"/>
    <w:qFormat/>
    <w:rsid w:val="000E4E5C"/>
    <w:pPr>
      <w:ind w:left="720"/>
      <w:contextualSpacing/>
    </w:pPr>
  </w:style>
  <w:style w:type="paragraph" w:styleId="a4">
    <w:name w:val="Normal (Web)"/>
    <w:basedOn w:val="a"/>
    <w:rsid w:val="002F490C"/>
    <w:rPr>
      <w:rFonts w:ascii="Times New Roman" w:hAnsi="Times New Roman"/>
      <w:sz w:val="24"/>
      <w:szCs w:val="24"/>
    </w:rPr>
  </w:style>
  <w:style w:type="character" w:customStyle="1" w:styleId="10">
    <w:name w:val="Заголовок 1 Знак"/>
    <w:basedOn w:val="a0"/>
    <w:link w:val="1"/>
    <w:locked/>
    <w:rsid w:val="00810EBC"/>
    <w:rPr>
      <w:rFonts w:ascii="Arial" w:eastAsia="Calibri" w:hAnsi="Arial" w:cs="Arial"/>
      <w:b/>
      <w:bCs/>
      <w:kern w:val="32"/>
      <w:sz w:val="32"/>
      <w:szCs w:val="32"/>
      <w:lang w:val="ru-RU" w:eastAsia="en-US" w:bidi="ar-SA"/>
    </w:rPr>
  </w:style>
  <w:style w:type="character" w:customStyle="1" w:styleId="20">
    <w:name w:val="Заголовок 2 Знак"/>
    <w:basedOn w:val="a0"/>
    <w:link w:val="2"/>
    <w:semiHidden/>
    <w:locked/>
    <w:rsid w:val="00810EBC"/>
    <w:rPr>
      <w:rFonts w:ascii="Arial" w:hAnsi="Arial" w:cs="Arial"/>
      <w:b/>
      <w:bCs/>
      <w:i/>
      <w:iCs/>
      <w:sz w:val="28"/>
      <w:szCs w:val="28"/>
      <w:lang w:val="ru-RU" w:eastAsia="ru-RU" w:bidi="ar-SA"/>
    </w:rPr>
  </w:style>
  <w:style w:type="character" w:customStyle="1" w:styleId="30">
    <w:name w:val="Заголовок 3 Знак"/>
    <w:basedOn w:val="a0"/>
    <w:link w:val="3"/>
    <w:semiHidden/>
    <w:locked/>
    <w:rsid w:val="00810EBC"/>
    <w:rPr>
      <w:rFonts w:ascii="Arial" w:eastAsia="Calibri" w:hAnsi="Arial" w:cs="Arial"/>
      <w:b/>
      <w:bCs/>
      <w:sz w:val="26"/>
      <w:szCs w:val="26"/>
      <w:lang w:val="ru-RU" w:eastAsia="en-US" w:bidi="ar-SA"/>
    </w:rPr>
  </w:style>
  <w:style w:type="character" w:customStyle="1" w:styleId="40">
    <w:name w:val="Заголовок 4 Знак"/>
    <w:basedOn w:val="a0"/>
    <w:link w:val="4"/>
    <w:semiHidden/>
    <w:locked/>
    <w:rsid w:val="00810EBC"/>
    <w:rPr>
      <w:b/>
      <w:bCs/>
      <w:sz w:val="28"/>
      <w:szCs w:val="28"/>
      <w:lang w:val="ru-RU" w:eastAsia="ru-RU" w:bidi="ar-SA"/>
    </w:rPr>
  </w:style>
  <w:style w:type="paragraph" w:styleId="a5">
    <w:name w:val="Body Text"/>
    <w:basedOn w:val="a"/>
    <w:link w:val="a6"/>
    <w:rsid w:val="00810EBC"/>
    <w:pPr>
      <w:spacing w:after="0"/>
      <w:ind w:left="0" w:right="0"/>
    </w:pPr>
    <w:rPr>
      <w:rFonts w:ascii="Times New Roman" w:eastAsia="Times New Roman" w:hAnsi="Times New Roman"/>
      <w:sz w:val="28"/>
      <w:szCs w:val="24"/>
      <w:lang w:eastAsia="ru-RU"/>
    </w:rPr>
  </w:style>
  <w:style w:type="character" w:customStyle="1" w:styleId="a6">
    <w:name w:val="Основний текст Знак"/>
    <w:basedOn w:val="a0"/>
    <w:link w:val="a5"/>
    <w:locked/>
    <w:rsid w:val="00810EBC"/>
    <w:rPr>
      <w:sz w:val="28"/>
      <w:szCs w:val="24"/>
      <w:lang w:val="ru-RU" w:eastAsia="ru-RU" w:bidi="ar-SA"/>
    </w:rPr>
  </w:style>
  <w:style w:type="paragraph" w:styleId="a7">
    <w:name w:val="Body Text Indent"/>
    <w:basedOn w:val="a"/>
    <w:link w:val="a8"/>
    <w:rsid w:val="00810EBC"/>
    <w:pPr>
      <w:autoSpaceDE w:val="0"/>
      <w:autoSpaceDN w:val="0"/>
      <w:spacing w:after="120"/>
      <w:ind w:left="283" w:right="0" w:firstLine="567"/>
      <w:jc w:val="both"/>
    </w:pPr>
    <w:rPr>
      <w:rFonts w:ascii="Times New Roman" w:eastAsia="Times New Roman" w:hAnsi="Times New Roman"/>
      <w:sz w:val="28"/>
      <w:szCs w:val="28"/>
      <w:lang w:eastAsia="ru-RU"/>
    </w:rPr>
  </w:style>
  <w:style w:type="character" w:customStyle="1" w:styleId="a8">
    <w:name w:val="Основний текст з відступом Знак"/>
    <w:basedOn w:val="a0"/>
    <w:link w:val="a7"/>
    <w:semiHidden/>
    <w:locked/>
    <w:rsid w:val="00810EBC"/>
    <w:rPr>
      <w:sz w:val="28"/>
      <w:szCs w:val="28"/>
      <w:lang w:val="ru-RU" w:eastAsia="ru-RU" w:bidi="ar-SA"/>
    </w:rPr>
  </w:style>
  <w:style w:type="paragraph" w:styleId="21">
    <w:name w:val="Body Text Indent 2"/>
    <w:basedOn w:val="a"/>
    <w:link w:val="22"/>
    <w:rsid w:val="00810EBC"/>
    <w:pPr>
      <w:autoSpaceDE w:val="0"/>
      <w:autoSpaceDN w:val="0"/>
      <w:spacing w:after="120" w:line="480" w:lineRule="auto"/>
      <w:ind w:left="283" w:right="0" w:firstLine="567"/>
      <w:jc w:val="both"/>
    </w:pPr>
    <w:rPr>
      <w:rFonts w:ascii="Times New Roman" w:eastAsia="Times New Roman" w:hAnsi="Times New Roman"/>
      <w:sz w:val="28"/>
      <w:szCs w:val="28"/>
      <w:lang w:eastAsia="ru-RU"/>
    </w:rPr>
  </w:style>
  <w:style w:type="character" w:customStyle="1" w:styleId="22">
    <w:name w:val="Основний текст з відступом 2 Знак"/>
    <w:basedOn w:val="a0"/>
    <w:link w:val="21"/>
    <w:semiHidden/>
    <w:locked/>
    <w:rsid w:val="00810EBC"/>
    <w:rPr>
      <w:sz w:val="28"/>
      <w:szCs w:val="28"/>
      <w:lang w:val="ru-RU" w:eastAsia="ru-RU" w:bidi="ar-SA"/>
    </w:rPr>
  </w:style>
  <w:style w:type="paragraph" w:styleId="31">
    <w:name w:val="Body Text Indent 3"/>
    <w:basedOn w:val="a"/>
    <w:link w:val="32"/>
    <w:rsid w:val="00810EBC"/>
    <w:pPr>
      <w:autoSpaceDE w:val="0"/>
      <w:autoSpaceDN w:val="0"/>
      <w:spacing w:after="120"/>
      <w:ind w:left="283" w:right="0" w:firstLine="567"/>
      <w:jc w:val="both"/>
    </w:pPr>
    <w:rPr>
      <w:rFonts w:ascii="Times New Roman" w:eastAsia="Times New Roman" w:hAnsi="Times New Roman"/>
      <w:sz w:val="16"/>
      <w:szCs w:val="16"/>
      <w:lang w:eastAsia="ru-RU"/>
    </w:rPr>
  </w:style>
  <w:style w:type="character" w:customStyle="1" w:styleId="32">
    <w:name w:val="Основний текст з відступом 3 Знак"/>
    <w:basedOn w:val="a0"/>
    <w:link w:val="31"/>
    <w:semiHidden/>
    <w:locked/>
    <w:rsid w:val="00810EBC"/>
    <w:rPr>
      <w:sz w:val="16"/>
      <w:szCs w:val="16"/>
      <w:lang w:val="ru-RU" w:eastAsia="ru-RU" w:bidi="ar-SA"/>
    </w:rPr>
  </w:style>
  <w:style w:type="paragraph" w:styleId="33">
    <w:name w:val="Body Text 3"/>
    <w:basedOn w:val="a"/>
    <w:link w:val="34"/>
    <w:rsid w:val="00810EBC"/>
    <w:pPr>
      <w:autoSpaceDE w:val="0"/>
      <w:autoSpaceDN w:val="0"/>
      <w:spacing w:after="120"/>
      <w:ind w:left="0" w:right="0" w:firstLine="567"/>
      <w:jc w:val="both"/>
    </w:pPr>
    <w:rPr>
      <w:rFonts w:ascii="Times New Roman" w:eastAsia="Times New Roman" w:hAnsi="Times New Roman"/>
      <w:sz w:val="16"/>
      <w:szCs w:val="16"/>
      <w:lang w:eastAsia="ru-RU"/>
    </w:rPr>
  </w:style>
  <w:style w:type="character" w:customStyle="1" w:styleId="34">
    <w:name w:val="Основний текст 3 Знак"/>
    <w:basedOn w:val="a0"/>
    <w:link w:val="33"/>
    <w:semiHidden/>
    <w:locked/>
    <w:rsid w:val="00810EBC"/>
    <w:rPr>
      <w:sz w:val="16"/>
      <w:szCs w:val="16"/>
      <w:lang w:val="ru-RU" w:eastAsia="ru-RU" w:bidi="ar-SA"/>
    </w:rPr>
  </w:style>
  <w:style w:type="paragraph" w:styleId="23">
    <w:name w:val="Body Text 2"/>
    <w:basedOn w:val="a"/>
    <w:link w:val="24"/>
    <w:rsid w:val="00810EBC"/>
    <w:pPr>
      <w:autoSpaceDE w:val="0"/>
      <w:autoSpaceDN w:val="0"/>
      <w:spacing w:after="120" w:line="480" w:lineRule="auto"/>
      <w:ind w:left="0" w:right="0" w:firstLine="567"/>
      <w:jc w:val="both"/>
    </w:pPr>
    <w:rPr>
      <w:rFonts w:ascii="Times New Roman" w:eastAsia="Times New Roman" w:hAnsi="Times New Roman"/>
      <w:sz w:val="28"/>
      <w:szCs w:val="28"/>
      <w:lang w:eastAsia="ru-RU"/>
    </w:rPr>
  </w:style>
  <w:style w:type="character" w:customStyle="1" w:styleId="24">
    <w:name w:val="Основний текст 2 Знак"/>
    <w:basedOn w:val="a0"/>
    <w:link w:val="23"/>
    <w:semiHidden/>
    <w:locked/>
    <w:rsid w:val="00810EBC"/>
    <w:rPr>
      <w:sz w:val="28"/>
      <w:szCs w:val="28"/>
      <w:lang w:val="ru-RU" w:eastAsia="ru-RU" w:bidi="ar-SA"/>
    </w:rPr>
  </w:style>
  <w:style w:type="paragraph" w:customStyle="1" w:styleId="FR2">
    <w:name w:val="FR2"/>
    <w:rsid w:val="00810EBC"/>
    <w:pPr>
      <w:widowControl w:val="0"/>
      <w:spacing w:line="300" w:lineRule="auto"/>
      <w:ind w:left="280" w:firstLine="280"/>
      <w:jc w:val="both"/>
    </w:pPr>
    <w:rPr>
      <w:rFonts w:ascii="Arial" w:eastAsia="Times New Roman" w:hAnsi="Arial"/>
      <w:sz w:val="16"/>
    </w:rPr>
  </w:style>
  <w:style w:type="paragraph" w:customStyle="1" w:styleId="a9">
    <w:name w:val="Цитаты"/>
    <w:basedOn w:val="a"/>
    <w:rsid w:val="00810EBC"/>
    <w:pPr>
      <w:spacing w:before="100" w:after="100"/>
      <w:ind w:left="360" w:right="360"/>
    </w:pPr>
    <w:rPr>
      <w:rFonts w:ascii="Times New Roman" w:eastAsia="Times New Roman" w:hAnsi="Times New Roman"/>
      <w:sz w:val="24"/>
      <w:szCs w:val="20"/>
      <w:lang w:eastAsia="ru-RU"/>
    </w:rPr>
  </w:style>
  <w:style w:type="paragraph" w:customStyle="1" w:styleId="ConsNormal">
    <w:name w:val="ConsNormal"/>
    <w:rsid w:val="00810EBC"/>
    <w:pPr>
      <w:widowControl w:val="0"/>
      <w:ind w:firstLine="720"/>
    </w:pPr>
    <w:rPr>
      <w:rFonts w:ascii="Arial" w:eastAsia="Times New Roman" w:hAnsi="Arial"/>
    </w:rPr>
  </w:style>
  <w:style w:type="character" w:styleId="aa">
    <w:name w:val="Emphasis"/>
    <w:basedOn w:val="a0"/>
    <w:qFormat/>
    <w:rsid w:val="00810EBC"/>
    <w:rPr>
      <w:rFonts w:cs="Times New Roman"/>
      <w:i/>
      <w:iCs/>
    </w:rPr>
  </w:style>
  <w:style w:type="paragraph" w:styleId="ab">
    <w:name w:val="footer"/>
    <w:basedOn w:val="a"/>
    <w:link w:val="ac"/>
    <w:rsid w:val="00810EBC"/>
    <w:pPr>
      <w:tabs>
        <w:tab w:val="center" w:pos="4677"/>
        <w:tab w:val="right" w:pos="9355"/>
      </w:tabs>
      <w:autoSpaceDE w:val="0"/>
      <w:autoSpaceDN w:val="0"/>
      <w:spacing w:after="0"/>
      <w:ind w:left="0" w:right="0" w:firstLine="567"/>
      <w:jc w:val="both"/>
    </w:pPr>
    <w:rPr>
      <w:rFonts w:ascii="Times New Roman" w:eastAsia="Times New Roman" w:hAnsi="Times New Roman"/>
      <w:sz w:val="28"/>
      <w:szCs w:val="28"/>
      <w:lang w:eastAsia="ru-RU"/>
    </w:rPr>
  </w:style>
  <w:style w:type="character" w:customStyle="1" w:styleId="ac">
    <w:name w:val="Нижній колонтитул Знак"/>
    <w:basedOn w:val="a0"/>
    <w:link w:val="ab"/>
    <w:semiHidden/>
    <w:locked/>
    <w:rsid w:val="00810EBC"/>
    <w:rPr>
      <w:sz w:val="28"/>
      <w:szCs w:val="28"/>
      <w:lang w:val="ru-RU" w:eastAsia="ru-RU" w:bidi="ar-SA"/>
    </w:rPr>
  </w:style>
  <w:style w:type="character" w:styleId="ad">
    <w:name w:val="page number"/>
    <w:basedOn w:val="a0"/>
    <w:rsid w:val="00810EBC"/>
    <w:rPr>
      <w:rFonts w:cs="Times New Roman"/>
    </w:rPr>
  </w:style>
  <w:style w:type="character" w:styleId="ae">
    <w:name w:val="Hyperlink"/>
    <w:basedOn w:val="a0"/>
    <w:rsid w:val="00810EBC"/>
    <w:rPr>
      <w:rFonts w:cs="Times New Roman"/>
      <w:color w:val="0000FF"/>
      <w:u w:val="single"/>
    </w:rPr>
  </w:style>
  <w:style w:type="character" w:styleId="af">
    <w:name w:val="Strong"/>
    <w:basedOn w:val="a0"/>
    <w:qFormat/>
    <w:rsid w:val="00810EBC"/>
    <w:rPr>
      <w:rFonts w:cs="Times New Roman"/>
      <w:b/>
      <w:bCs/>
    </w:rPr>
  </w:style>
  <w:style w:type="paragraph" w:styleId="af0">
    <w:name w:val="header"/>
    <w:basedOn w:val="a"/>
    <w:link w:val="af1"/>
    <w:rsid w:val="00810EBC"/>
    <w:pPr>
      <w:tabs>
        <w:tab w:val="center" w:pos="4677"/>
        <w:tab w:val="right" w:pos="9355"/>
      </w:tabs>
      <w:autoSpaceDE w:val="0"/>
      <w:autoSpaceDN w:val="0"/>
      <w:spacing w:after="0"/>
      <w:ind w:left="0" w:right="0" w:firstLine="567"/>
      <w:jc w:val="both"/>
    </w:pPr>
    <w:rPr>
      <w:rFonts w:ascii="Times New Roman" w:eastAsia="Times New Roman" w:hAnsi="Times New Roman"/>
      <w:sz w:val="28"/>
      <w:szCs w:val="28"/>
      <w:lang w:eastAsia="ru-RU"/>
    </w:rPr>
  </w:style>
  <w:style w:type="character" w:customStyle="1" w:styleId="af1">
    <w:name w:val="Верхній колонтитул Знак"/>
    <w:basedOn w:val="a0"/>
    <w:link w:val="af0"/>
    <w:locked/>
    <w:rsid w:val="00810EBC"/>
    <w:rPr>
      <w:sz w:val="28"/>
      <w:szCs w:val="28"/>
      <w:lang w:val="ru-RU" w:eastAsia="ru-RU" w:bidi="ar-SA"/>
    </w:rPr>
  </w:style>
  <w:style w:type="table" w:styleId="af2">
    <w:name w:val="Table Grid"/>
    <w:basedOn w:val="a1"/>
    <w:rsid w:val="00810EBC"/>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13" Type="http://schemas.openxmlformats.org/officeDocument/2006/relationships/image" Target="media/image9.gif"/><Relationship Id="rId18" Type="http://schemas.openxmlformats.org/officeDocument/2006/relationships/image" Target="media/image14.gif"/><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gif"/><Relationship Id="rId12" Type="http://schemas.openxmlformats.org/officeDocument/2006/relationships/image" Target="media/image8.gif"/><Relationship Id="rId17" Type="http://schemas.openxmlformats.org/officeDocument/2006/relationships/image" Target="media/image13.gif"/><Relationship Id="rId2" Type="http://schemas.openxmlformats.org/officeDocument/2006/relationships/styles" Target="styles.xml"/><Relationship Id="rId16" Type="http://schemas.openxmlformats.org/officeDocument/2006/relationships/image" Target="media/image12.gif"/><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image" Target="media/image7.gif"/><Relationship Id="rId5" Type="http://schemas.openxmlformats.org/officeDocument/2006/relationships/image" Target="media/image1.gif"/><Relationship Id="rId15" Type="http://schemas.openxmlformats.org/officeDocument/2006/relationships/image" Target="media/image11.gif"/><Relationship Id="rId10" Type="http://schemas.openxmlformats.org/officeDocument/2006/relationships/image" Target="media/image6.gif"/><Relationship Id="rId19" Type="http://schemas.openxmlformats.org/officeDocument/2006/relationships/image" Target="media/image15.gif"/><Relationship Id="rId4" Type="http://schemas.openxmlformats.org/officeDocument/2006/relationships/webSettings" Target="webSettings.xml"/><Relationship Id="rId9" Type="http://schemas.openxmlformats.org/officeDocument/2006/relationships/image" Target="media/image5.gif"/><Relationship Id="rId14" Type="http://schemas.openxmlformats.org/officeDocument/2006/relationships/image" Target="media/image10.gi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8127</Words>
  <Characters>46327</Characters>
  <Application>Microsoft Office Word</Application>
  <DocSecurity>0</DocSecurity>
  <Lines>386</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54346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Irina</cp:lastModifiedBy>
  <cp:revision>2</cp:revision>
  <dcterms:created xsi:type="dcterms:W3CDTF">2014-09-14T06:10:00Z</dcterms:created>
  <dcterms:modified xsi:type="dcterms:W3CDTF">2014-09-14T06:10:00Z</dcterms:modified>
</cp:coreProperties>
</file>