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95" w:rsidRDefault="00592E89">
      <w:pPr>
        <w:spacing w:line="360" w:lineRule="auto"/>
        <w:jc w:val="center"/>
        <w:rPr>
          <w:sz w:val="28"/>
        </w:rPr>
      </w:pPr>
      <w:r>
        <w:rPr>
          <w:sz w:val="28"/>
        </w:rPr>
        <w:t>Содержание</w:t>
      </w:r>
    </w:p>
    <w:p w:rsidR="00807295" w:rsidRDefault="00807295">
      <w:pPr>
        <w:spacing w:line="360" w:lineRule="auto"/>
        <w:rPr>
          <w:sz w:val="28"/>
        </w:rPr>
      </w:pPr>
    </w:p>
    <w:p w:rsidR="00807295" w:rsidRDefault="00592E8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181189792" w:history="1">
        <w:r>
          <w:rPr>
            <w:rStyle w:val="a6"/>
            <w:noProof/>
            <w:sz w:val="28"/>
            <w:szCs w:val="28"/>
          </w:rPr>
          <w:t>Введение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_Toc181189792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793" w:history="1">
        <w:r w:rsidR="00592E89">
          <w:rPr>
            <w:rStyle w:val="a6"/>
            <w:noProof/>
            <w:sz w:val="28"/>
            <w:szCs w:val="28"/>
          </w:rPr>
          <w:t>Глава 1 Значение финансового контроля в рыночной экономике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_Toc181189793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5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794" w:history="1">
        <w:r w:rsidR="00592E89">
          <w:rPr>
            <w:rStyle w:val="a6"/>
            <w:bCs/>
            <w:iCs/>
            <w:noProof/>
            <w:sz w:val="28"/>
            <w:szCs w:val="28"/>
          </w:rPr>
          <w:t>1.1 Необходимость и содержание финансового контроля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_Toc181189794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5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795" w:history="1">
        <w:r w:rsidR="00592E89">
          <w:rPr>
            <w:rStyle w:val="a6"/>
            <w:bCs/>
            <w:iCs/>
            <w:noProof/>
            <w:sz w:val="28"/>
            <w:szCs w:val="28"/>
          </w:rPr>
          <w:t>1.2 Виды, формы и методы финансового контроля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_Toc181189795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9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796" w:history="1">
        <w:r w:rsidR="00592E89">
          <w:rPr>
            <w:rStyle w:val="a6"/>
            <w:bCs/>
            <w:iCs/>
            <w:noProof/>
            <w:sz w:val="28"/>
            <w:szCs w:val="28"/>
          </w:rPr>
          <w:t>1.3 Органы финансового контроля и их функции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_Toc181189796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17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797" w:history="1">
        <w:r w:rsidR="00592E89">
          <w:rPr>
            <w:rStyle w:val="a6"/>
            <w:noProof/>
            <w:sz w:val="28"/>
            <w:szCs w:val="28"/>
          </w:rPr>
          <w:t>Глава 2 Состояние финансового контроля в России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_Toc181189797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29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798" w:history="1">
        <w:r w:rsidR="00592E89">
          <w:rPr>
            <w:rStyle w:val="a6"/>
            <w:bCs/>
            <w:iCs/>
            <w:noProof/>
            <w:sz w:val="28"/>
            <w:szCs w:val="28"/>
          </w:rPr>
          <w:t>2.1</w:t>
        </w:r>
        <w:r w:rsidR="00592E89">
          <w:rPr>
            <w:rStyle w:val="a6"/>
            <w:rFonts w:ascii="Arial" w:hAnsi="Arial" w:cs="Arial"/>
            <w:bCs/>
            <w:i/>
            <w:iCs/>
            <w:noProof/>
            <w:sz w:val="28"/>
            <w:szCs w:val="28"/>
          </w:rPr>
          <w:t xml:space="preserve"> </w:t>
        </w:r>
        <w:r w:rsidR="00592E89">
          <w:rPr>
            <w:rStyle w:val="a6"/>
            <w:bCs/>
            <w:iCs/>
            <w:noProof/>
            <w:sz w:val="28"/>
            <w:szCs w:val="28"/>
          </w:rPr>
          <w:t>Нормативно-правовая база финансового контроля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_Toc181189798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29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799" w:history="1">
        <w:r w:rsidR="00592E89">
          <w:rPr>
            <w:rStyle w:val="a6"/>
            <w:bCs/>
            <w:iCs/>
            <w:noProof/>
            <w:sz w:val="28"/>
            <w:szCs w:val="28"/>
          </w:rPr>
          <w:t>2.2</w:t>
        </w:r>
        <w:r w:rsidR="00592E89">
          <w:rPr>
            <w:rStyle w:val="a6"/>
            <w:rFonts w:ascii="Arial" w:hAnsi="Arial" w:cs="Arial"/>
            <w:bCs/>
            <w:i/>
            <w:iCs/>
            <w:noProof/>
            <w:sz w:val="28"/>
            <w:szCs w:val="28"/>
          </w:rPr>
          <w:t xml:space="preserve"> </w:t>
        </w:r>
        <w:r w:rsidR="00592E89">
          <w:rPr>
            <w:rStyle w:val="a6"/>
            <w:bCs/>
            <w:iCs/>
            <w:noProof/>
            <w:sz w:val="28"/>
            <w:szCs w:val="28"/>
          </w:rPr>
          <w:t>Государственный финансовый контроль как необходимый атрибут правового государства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_Toc181189799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37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800" w:history="1">
        <w:r w:rsidR="00592E89">
          <w:rPr>
            <w:rStyle w:val="a6"/>
            <w:bCs/>
            <w:iCs/>
            <w:noProof/>
            <w:sz w:val="28"/>
            <w:szCs w:val="28"/>
          </w:rPr>
          <w:t>2.3</w:t>
        </w:r>
        <w:r w:rsidR="00592E89">
          <w:rPr>
            <w:rStyle w:val="a6"/>
            <w:rFonts w:ascii="Arial" w:hAnsi="Arial" w:cs="Arial"/>
            <w:bCs/>
            <w:i/>
            <w:iCs/>
            <w:noProof/>
            <w:sz w:val="28"/>
            <w:szCs w:val="28"/>
          </w:rPr>
          <w:t xml:space="preserve"> </w:t>
        </w:r>
        <w:r w:rsidR="00592E89">
          <w:rPr>
            <w:rStyle w:val="a6"/>
            <w:bCs/>
            <w:iCs/>
            <w:noProof/>
            <w:sz w:val="28"/>
            <w:szCs w:val="28"/>
          </w:rPr>
          <w:t>Внутренний финансовый контроль как элемент управления финансами отечественного предприятия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_Toc181189800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47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801" w:history="1">
        <w:r w:rsidR="00592E89">
          <w:rPr>
            <w:rStyle w:val="a6"/>
            <w:bCs/>
            <w:iCs/>
            <w:noProof/>
            <w:sz w:val="28"/>
            <w:szCs w:val="28"/>
          </w:rPr>
          <w:t>2.4 Развитие аудиторского контроля в России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_Toc181189801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52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802" w:history="1">
        <w:r w:rsidR="00592E89">
          <w:rPr>
            <w:rStyle w:val="a6"/>
            <w:noProof/>
            <w:sz w:val="28"/>
            <w:szCs w:val="28"/>
          </w:rPr>
          <w:t>Глава 3 Направления развития финансового контроля и в условиях роста российской экономики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_Toc181189802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58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803" w:history="1">
        <w:r w:rsidR="00592E89">
          <w:rPr>
            <w:rStyle w:val="a6"/>
            <w:bCs/>
            <w:iCs/>
            <w:noProof/>
            <w:sz w:val="28"/>
            <w:szCs w:val="28"/>
          </w:rPr>
          <w:t>3.1 Реформирование системы финансового контроля  на государственном уровне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_Toc181189803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58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804" w:history="1">
        <w:r w:rsidR="00592E89">
          <w:rPr>
            <w:rStyle w:val="a6"/>
            <w:bCs/>
            <w:iCs/>
            <w:noProof/>
            <w:sz w:val="28"/>
            <w:szCs w:val="28"/>
          </w:rPr>
          <w:t>3.2 Зарубежный опыт организации финансового контроля и возможность его применения в российских условиях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_Toc181189804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64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805" w:history="1">
        <w:r w:rsidR="00592E89">
          <w:rPr>
            <w:rStyle w:val="a6"/>
            <w:bCs/>
            <w:iCs/>
            <w:noProof/>
            <w:sz w:val="28"/>
            <w:szCs w:val="28"/>
          </w:rPr>
          <w:t>3.3 Перестройка систем внутреннего контроля на предприятиях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_Toc181189805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78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806" w:history="1">
        <w:r w:rsidR="00592E89">
          <w:rPr>
            <w:rStyle w:val="a6"/>
            <w:noProof/>
            <w:sz w:val="28"/>
            <w:szCs w:val="28"/>
          </w:rPr>
          <w:t>Заключение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_Toc181189806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83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334A83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81189807" w:history="1">
        <w:r w:rsidR="00592E89">
          <w:rPr>
            <w:rStyle w:val="a6"/>
            <w:noProof/>
            <w:sz w:val="28"/>
            <w:szCs w:val="28"/>
          </w:rPr>
          <w:t>Список использованной литературы</w:t>
        </w:r>
        <w:r w:rsidR="00592E89">
          <w:rPr>
            <w:noProof/>
            <w:webHidden/>
            <w:sz w:val="28"/>
            <w:szCs w:val="28"/>
          </w:rPr>
          <w:tab/>
        </w:r>
        <w:r w:rsidR="00592E89">
          <w:rPr>
            <w:noProof/>
            <w:webHidden/>
            <w:sz w:val="28"/>
            <w:szCs w:val="28"/>
          </w:rPr>
          <w:fldChar w:fldCharType="begin"/>
        </w:r>
        <w:r w:rsidR="00592E89">
          <w:rPr>
            <w:noProof/>
            <w:webHidden/>
            <w:sz w:val="28"/>
            <w:szCs w:val="28"/>
          </w:rPr>
          <w:instrText xml:space="preserve"> PAGEREF _Toc181189807 \h </w:instrText>
        </w:r>
        <w:r w:rsidR="00592E89">
          <w:rPr>
            <w:noProof/>
            <w:webHidden/>
            <w:sz w:val="28"/>
            <w:szCs w:val="28"/>
          </w:rPr>
        </w:r>
        <w:r w:rsidR="00592E89">
          <w:rPr>
            <w:noProof/>
            <w:webHidden/>
            <w:sz w:val="28"/>
            <w:szCs w:val="28"/>
          </w:rPr>
          <w:fldChar w:fldCharType="separate"/>
        </w:r>
        <w:r w:rsidR="00592E89">
          <w:rPr>
            <w:noProof/>
            <w:webHidden/>
            <w:sz w:val="28"/>
            <w:szCs w:val="28"/>
          </w:rPr>
          <w:t>91</w:t>
        </w:r>
        <w:r w:rsidR="00592E89">
          <w:rPr>
            <w:noProof/>
            <w:webHidden/>
            <w:sz w:val="28"/>
            <w:szCs w:val="28"/>
          </w:rPr>
          <w:fldChar w:fldCharType="end"/>
        </w:r>
      </w:hyperlink>
    </w:p>
    <w:p w:rsidR="00807295" w:rsidRDefault="00592E89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fldChar w:fldCharType="end"/>
      </w:r>
    </w:p>
    <w:p w:rsidR="00807295" w:rsidRDefault="00592E8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br w:type="page"/>
      </w:r>
      <w:bookmarkStart w:id="0" w:name="_Toc181189792"/>
      <w:r>
        <w:rPr>
          <w:rFonts w:ascii="Times New Roman" w:hAnsi="Times New Roman" w:cs="Times New Roman"/>
        </w:rPr>
        <w:t>Введение</w:t>
      </w:r>
      <w:bookmarkEnd w:id="0"/>
    </w:p>
    <w:p w:rsidR="00807295" w:rsidRDefault="00807295"/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Финансовый контроль в России, история существования которого насчитывает 350 лет, претерпевал на протяжении четырех веков различные организационные изменения в зависимости от особенностей экономической и политической ситуации. Неизменной оставалась его суть и цели. Институт финансового контроля всегда служил базовой компонентой для укрепления государственности, безопасности и авторитета России.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 распадом СССР произошел и распад советской системы государственного финансового контроля. Образованной в 1995 году Счетной палате Российской Федерации пришлось выполнить задачу восстановления системы и работоспособности независимого финансового контроля на новом витке российской истории.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Развитие общества, появление новых методов государственного управления и развитие экономических процессов в мире объективно выдвигают сегодня перед государственным финансовым контролем новые требования. 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t>Современная система государственного финансового контроля должна быть адекватна новому историческому этапу в развитии государства и общества и соответствовать международным стандартам. Повысились требования к эффективности системы государственного финансового контроля.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Это напрямую касается и внутреннего финансового контроля. </w:t>
      </w:r>
      <w:r>
        <w:rPr>
          <w:iCs/>
          <w:color w:val="auto"/>
          <w:sz w:val="28"/>
        </w:rPr>
        <w:t>В современных условиях д</w:t>
      </w:r>
      <w:r>
        <w:rPr>
          <w:color w:val="auto"/>
          <w:sz w:val="28"/>
        </w:rPr>
        <w:t>еятельность компании должна быть направлена на завоевание и удержание предпочтительной доли рынка, на достижение превосходства над конкурентами, что обеспечивается в известной мере эффективной организацией системы контроля в компании.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iCs/>
          <w:sz w:val="28"/>
        </w:rPr>
        <w:t xml:space="preserve">Система внутреннего контроля компании </w:t>
      </w:r>
      <w:r>
        <w:rPr>
          <w:sz w:val="28"/>
        </w:rPr>
        <w:t>должна ориентироваться на обеспечение следующих основных параметров эффективности функционирования в современных условиях: на устойчивое положение компании на рынках; на своевременную адаптацию систем производства и управления организации к динамичной внешней среде (рыночной конъюнктуре).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современных условиях внутренний контроль компании должен присутствовать на всех уровнях управления. Практически эффективная система внутреннего контроля - это гарантия успешной деятельности компании. И многие российские организации  уже осознали этот факт.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>
        <w:rPr>
          <w:color w:val="auto"/>
          <w:sz w:val="28"/>
        </w:rPr>
        <w:t>В связи с вышесказанным актуальность изучения роли финансового контроля в современных российских условиях не вызывает сомнений.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Объектом исследования является </w:t>
      </w:r>
      <w:r>
        <w:rPr>
          <w:sz w:val="28"/>
          <w:szCs w:val="28"/>
        </w:rPr>
        <w:t xml:space="preserve">механизм функционирования системы финансового контроля в Российской Федерации. </w:t>
      </w:r>
      <w:r>
        <w:rPr>
          <w:sz w:val="28"/>
        </w:rPr>
        <w:t xml:space="preserve">Предметом исследования </w:t>
      </w:r>
      <w:r>
        <w:rPr>
          <w:sz w:val="28"/>
          <w:szCs w:val="28"/>
        </w:rPr>
        <w:t>являются организационно-экономические отношения, возникающие между различными субъектами финансовой системы страны в процессе осуществления финансового контроля.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этой связи цель настоящей работы состоит в изучении финансового контроля и его значения для развития экономики страны. Поставленная цель обусловила необходимость решения следующих задач: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раскрыть необходимость и содержание финансового контроля;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рассмотреть виды, формы и методы финансового контроля;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охарактеризовать органы финансового контроля и их функции;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проанализировать состояние финансового контроля в России;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обозначить направления развития финансового контроля и в условиях роста российской экономики.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Методологической базой исследования послужили методология системного подхода, ретроспективный анализ, метод дедукции и индукции. Информационную базу исследования составили законодательные и иные нормативные акты РФ и субъектов РФ, работы ведущих отечественных специалистов в области финансового контроля  (Макоева О.С., Рябухина С.Н., Степашина С.В.), материалы в периодических изданиях и сети Интернет.</w:t>
      </w:r>
    </w:p>
    <w:p w:rsidR="00807295" w:rsidRDefault="00592E8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br w:type="page"/>
      </w:r>
      <w:bookmarkStart w:id="1" w:name="_Toc181189806"/>
      <w:r>
        <w:rPr>
          <w:rFonts w:ascii="Times New Roman" w:hAnsi="Times New Roman" w:cs="Times New Roman"/>
        </w:rPr>
        <w:t xml:space="preserve"> Заключение</w:t>
      </w:r>
      <w:bookmarkEnd w:id="1"/>
    </w:p>
    <w:p w:rsidR="00807295" w:rsidRDefault="00807295"/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Данная работа была посвящена изучению финансового контроля и его значения в современных условиях. Осуществления указанной цели позволило сделать следующие выводы.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Финансовый контроль представляет собой совокупность действий законодательных и исполнительных органов власти, а также специально созданных контрольных органов по проверке финансовой деятельности всех экономических субъектов в лице государства, предприятий, учреждений и организаций.</w:t>
      </w:r>
    </w:p>
    <w:p w:rsidR="00807295" w:rsidRDefault="00592E89">
      <w:pPr>
        <w:widowControl w:val="0"/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Назначение финансового контроля заключается в содействии успешной реализации финансовой политики государства, обеспечении процесса формирования и эффективного использования финансовых ресурсов во всех сферах и звеньях народного хозяйства.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Объектом финансового контроля являются денежные, распределительные процессы при формировании и использовании финансовых ресурсов, в том числе в форме фондов денежных средств, на всех уровнях и звеньях народного хозяйства.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условиях развития рыночных отношений роль и значение финансового контроля значительно возрастает, поскольку быстро возрастают масштабы производства и распределения продукции, усложняются финансовые и хозяйственные связи как внутри страны, так и в международных экономических отношениях. Центральной проблемой хозяйствования становится всемерное повышение эффективности производства, и решить ее можно при хорошо отлаженном финансовом контроле, вскрывающем негативные тенденции в финансово-хозяйственной деятельности предприятий, учреждений и организаций.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Система органов финансового контроля страны во многом зависит от государственного устройства и функций государственных и негосударственных органов управления.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Российской Федерации на высшем уровне управления государственный финансовый контроль осуществляют, прежде всего органы государственной власти и управления: Президент, парламент, правительство страны.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представительных органах власти создаются специальные структуры — комитеты, подкомитеты, комиссии по вопросам финансов, бюджета, налогам и другим аспектам финансовой политики. Они контролируют соблюдение финансового законодательства, вносят коррективы в представляемые правительством проекты бюджета, законов по налогообложению и других законов финансового характера.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Оперативный финансовый контроль в РФ осуществляют прежде всего Министерство финансов, Центральный банк и Федеральная таможенная служба. К специализированным органам финансового контроля относятся: Федеральная налоговая служба, Федеральная служба страхового надзора (Росстрахнадзор), Центральный банк России (ЦБР); Федеральная таможенная служба.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Внутрихозяйственный контроль осуществляют администрация предприятия, бухгалтерия, на крупных предприятиях - специально созданные службы внутреннего аудита, контрольно-ревизионного отдела, отдела управления затратами и другие подразделения.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Наряду с названными выше органами финансового контроля действуют специальные структуры, к которым относятся аудиторские организации, и индивидуальные предприниматели.</w:t>
      </w:r>
    </w:p>
    <w:p w:rsidR="00807295" w:rsidRDefault="00592E8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В настоящее время законодательное регулирование финансового контроля базируется на положениях Конституции Российской Федерации, Бюджетного кодекса РФ, Налогового кодекса РФ, Федеральных законах "О Центральном банке Российской Федерации (Банке России)" и "О счетной палате РФ", Указе Президента РФ "О мерах по обеспечению государственного финансового контроля в РФ", Положении о Министерстве финансов РФ, Положении о Федеральной службе финансово-бюджетного надзора, а также на ряде других федеральных законов и нормативных правовых актов федеральных органов исполнительной власти.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условиях рыночной экономики функция контроля в государственном управлении становится одной из приоритетных. Главная цель государственного контроля – обеспечение соблюдения установленных требований, норм и правил управления государственными финансовыми ресурсами  и имуществом во всех сферах производства и распределения общественного продукта и выполнения задач финансовой политики государства.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Сегодня и на государственном уровне, и в общественном сознании признано, что государственный финансовый контроль в России нуждается в совершенствовании и усилении. Законодательная база системы контроля отстает от экономической реальности, задач государства в финансовой сфере. Отсутствие правовых решений становится препятствием в достижении ощутимых для экономики результатов.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рыночной экономике, когда важнейшая цель каждого хозяйствующего субъекта - достижение эффективности хозяйственной деятельности, получение максимально возможной прибыли, значение финансового контроля на предприятии возрастает. Благодаря этому виду контроля обеспечиваются получение достоверной информации, ее соответствие реальному положению дел в каждом звене финансовой системы. С помощью финансового контроля руководство предприятия может осуществлять эффективное финансово-хозяйственное управление, а собственники - следить за управляющими их капиталов, что позволяет предоставить определенные гарантии для привлечения в экономику частных инвестиций и личных средств граждан.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Предметом финансового контроля на предприятиях выступают процессы формирования и использования финансовых ресурсов, а объектом контроля - органы управления, деятельность которых непосредственно связана с данными процессами.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странах с развитой рыночной экономикой широко используется  форма независимого финансового контроля за деятельностью хозяйствующих субъектом называемая аудитом.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Форма аудиторского контроля  применяется для удовлетворения потребностей физических и юридических лиц в объективной информации  о финансовом состоянии объекта проверки, получаемой из бухгалтерской (финансовой) отчетности.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развитии государственного контроля можно выделить следующие направления.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Россия, являясь частью мирового экономического пространства, не может оставаться в стороне от разворачивающихся интеграционных процессов. В этой связи повышается роль двустороннего и многостороннего сотрудничества с высшими органами финансового контроля зарубежных стран. </w:t>
      </w:r>
      <w:r>
        <w:rPr>
          <w:bCs/>
          <w:sz w:val="28"/>
        </w:rPr>
        <w:t xml:space="preserve">Это принципиально отличает нынешний государственный финансовый контроль от всех предыдущих этапов его истории.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Новые сферы деятельности финансового контроля, а также </w:t>
      </w:r>
      <w:r>
        <w:rPr>
          <w:bCs/>
          <w:sz w:val="28"/>
        </w:rPr>
        <w:t>развитие новых технологий влекут за собой также развитие его форм и методов</w:t>
      </w:r>
      <w:r>
        <w:rPr>
          <w:sz w:val="28"/>
        </w:rPr>
        <w:t xml:space="preserve">. Все шире начинают применяться современные телекоммуникационные технологии.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Кроме новых форм и методов </w:t>
      </w:r>
      <w:r>
        <w:rPr>
          <w:bCs/>
          <w:sz w:val="28"/>
        </w:rPr>
        <w:t>изменяются и задачи государственного финансового контроля.</w:t>
      </w:r>
      <w:r>
        <w:rPr>
          <w:sz w:val="28"/>
        </w:rPr>
        <w:t xml:space="preserve"> Важной задачей, стоящей перед органами государственного финансового контроля, является тесное взаимодействие контрольных органов всех </w:t>
      </w:r>
      <w:r>
        <w:rPr>
          <w:bCs/>
          <w:sz w:val="28"/>
        </w:rPr>
        <w:t>уровней в рамках единой системы</w:t>
      </w:r>
      <w:r>
        <w:rPr>
          <w:sz w:val="28"/>
        </w:rPr>
        <w:t xml:space="preserve">. Только единство действий способно качественно повысить результативность контрольной деятельности, обеспечить успешность применения методов аудита эффективности, а также стратегического аудита.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современном этапе новейшей истории в стране организационно завершилось </w:t>
      </w:r>
      <w:r>
        <w:rPr>
          <w:bCs/>
          <w:sz w:val="28"/>
        </w:rPr>
        <w:t>формирование трех составляющих системы финансового контроля</w:t>
      </w:r>
      <w:r>
        <w:rPr>
          <w:sz w:val="28"/>
        </w:rPr>
        <w:t>:</w:t>
      </w:r>
    </w:p>
    <w:p w:rsidR="00807295" w:rsidRDefault="00592E89">
      <w:pPr>
        <w:widowControl w:val="0"/>
        <w:numPr>
          <w:ilvl w:val="1"/>
          <w:numId w:val="24"/>
        </w:numPr>
        <w:tabs>
          <w:tab w:val="clear" w:pos="21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Президентский финансовый контроль во главе с Контрольным управлением Главы государства; </w:t>
      </w:r>
    </w:p>
    <w:p w:rsidR="00807295" w:rsidRDefault="00592E89">
      <w:pPr>
        <w:widowControl w:val="0"/>
        <w:numPr>
          <w:ilvl w:val="1"/>
          <w:numId w:val="24"/>
        </w:numPr>
        <w:tabs>
          <w:tab w:val="clear" w:pos="21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внутренний финансовый контроль во главе с Министерством финансов Российской Федерации и внешний финансовый контроль, который от лица представительной власти осуществляют Счетная палата России;</w:t>
      </w:r>
    </w:p>
    <w:p w:rsidR="00807295" w:rsidRDefault="00592E89">
      <w:pPr>
        <w:widowControl w:val="0"/>
        <w:numPr>
          <w:ilvl w:val="1"/>
          <w:numId w:val="24"/>
        </w:numPr>
        <w:tabs>
          <w:tab w:val="clear" w:pos="21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контрольно-счетные органы субъектов Федерации.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Но задача правового оформления существующей системы пока не решена. </w:t>
      </w:r>
      <w:r>
        <w:rPr>
          <w:sz w:val="28"/>
          <w:szCs w:val="36"/>
        </w:rPr>
        <w:t xml:space="preserve">В части </w:t>
      </w:r>
      <w:r>
        <w:rPr>
          <w:i/>
          <w:sz w:val="28"/>
          <w:szCs w:val="36"/>
        </w:rPr>
        <w:t>законодательства</w:t>
      </w:r>
      <w:r>
        <w:rPr>
          <w:sz w:val="28"/>
          <w:szCs w:val="36"/>
        </w:rPr>
        <w:t xml:space="preserve"> можно выделить следующие существенные </w:t>
      </w:r>
      <w:r>
        <w:rPr>
          <w:i/>
          <w:sz w:val="28"/>
          <w:szCs w:val="36"/>
        </w:rPr>
        <w:t>недостатки</w:t>
      </w:r>
      <w:r>
        <w:rPr>
          <w:sz w:val="28"/>
          <w:szCs w:val="36"/>
        </w:rPr>
        <w:t>:</w:t>
      </w:r>
    </w:p>
    <w:p w:rsidR="00807295" w:rsidRDefault="00592E89">
      <w:pPr>
        <w:pStyle w:val="ad"/>
        <w:widowControl w:val="0"/>
        <w:numPr>
          <w:ilvl w:val="0"/>
          <w:numId w:val="25"/>
        </w:numPr>
        <w:spacing w:after="0" w:line="360" w:lineRule="auto"/>
        <w:ind w:left="0" w:firstLine="720"/>
        <w:jc w:val="both"/>
        <w:rPr>
          <w:sz w:val="28"/>
          <w:szCs w:val="36"/>
        </w:rPr>
      </w:pPr>
      <w:r>
        <w:rPr>
          <w:sz w:val="28"/>
          <w:szCs w:val="36"/>
        </w:rPr>
        <w:t>отсутствие единой система финансового контроля и её концепции на федеральном уровне;</w:t>
      </w:r>
    </w:p>
    <w:p w:rsidR="00807295" w:rsidRDefault="00592E89">
      <w:pPr>
        <w:pStyle w:val="ad"/>
        <w:widowControl w:val="0"/>
        <w:numPr>
          <w:ilvl w:val="0"/>
          <w:numId w:val="25"/>
        </w:numPr>
        <w:spacing w:after="0" w:line="360" w:lineRule="auto"/>
        <w:ind w:left="0" w:firstLine="720"/>
        <w:jc w:val="both"/>
        <w:rPr>
          <w:sz w:val="28"/>
          <w:szCs w:val="36"/>
        </w:rPr>
      </w:pPr>
      <w:r>
        <w:rPr>
          <w:sz w:val="28"/>
          <w:szCs w:val="36"/>
        </w:rPr>
        <w:t>отсутствие единых правовых основ организации независимого финансового контроля;</w:t>
      </w:r>
    </w:p>
    <w:p w:rsidR="00807295" w:rsidRDefault="00592E89">
      <w:pPr>
        <w:pStyle w:val="ad"/>
        <w:widowControl w:val="0"/>
        <w:numPr>
          <w:ilvl w:val="0"/>
          <w:numId w:val="25"/>
        </w:numPr>
        <w:spacing w:after="0" w:line="360" w:lineRule="auto"/>
        <w:ind w:left="0" w:firstLine="720"/>
        <w:jc w:val="both"/>
        <w:rPr>
          <w:sz w:val="28"/>
          <w:szCs w:val="36"/>
        </w:rPr>
      </w:pPr>
      <w:r>
        <w:rPr>
          <w:sz w:val="28"/>
        </w:rPr>
        <w:t xml:space="preserve">не полностью разделены функции между внешними органами финансового контроля и органами внутриведомственного аудита, не создан эффективный механизм их взаимодействия.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bCs/>
          <w:sz w:val="28"/>
        </w:rPr>
        <w:t>Наличие в стране множества властных структур, обладающих контрольно-ревизионными функциями с нечетким распределением сфер их ответственности, приводит к ненужному дублированию и создает искусственные препоны для работы проверяемых организаций и предприятий.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связи с этим назрела необходимость разработки концепции государственного финансового контроля, которая должна выстроить контрольно-ревизионную деятельность в России в единую, внутренне непротиворечивую систему.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условиях делегирования полномочий на уровень местного самоуправления в деятельности муниципальных контрольно-счетных органов можно выделить следующие проблемы: </w:t>
      </w:r>
      <w:r>
        <w:rPr>
          <w:sz w:val="28"/>
          <w:szCs w:val="36"/>
        </w:rPr>
        <w:t>организационные; отсутствие финансовой самостоятельности; профессиональные (Отсутствует система подготовки и повышения квалификации сотрудников).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решения указанных проблем необходимо: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bCs/>
          <w:sz w:val="28"/>
        </w:rPr>
        <w:t xml:space="preserve">1. </w:t>
      </w:r>
      <w:r>
        <w:rPr>
          <w:sz w:val="28"/>
        </w:rPr>
        <w:t xml:space="preserve">Поработать над вопросом создания объединений контрольных органов муниципальных образований под эгидой контрольно-счетного органа субъекта.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bCs/>
          <w:sz w:val="28"/>
        </w:rPr>
        <w:t>2.</w:t>
      </w:r>
      <w:r>
        <w:rPr>
          <w:sz w:val="28"/>
        </w:rPr>
        <w:t xml:space="preserve"> Возможен и смешанный подход когда внешний контроль за распоряжением финансами крупных муниципальных образований осуществляют муниципальные контрольно-счетные органы, а внешний финансовый контроль муниципальных образований, где такие органы отсутствуют, поручается контрольно-счетному органу региона или же другому муниципальному контрольно-счетному органу.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bCs/>
          <w:sz w:val="28"/>
        </w:rPr>
        <w:t xml:space="preserve">3. </w:t>
      </w:r>
      <w:r>
        <w:rPr>
          <w:sz w:val="28"/>
        </w:rPr>
        <w:t xml:space="preserve">Необходимо обеспечить контроль на местах с помощью современных </w:t>
      </w:r>
      <w:r>
        <w:rPr>
          <w:i/>
          <w:sz w:val="28"/>
        </w:rPr>
        <w:t>информационных технологий</w:t>
      </w:r>
      <w:r>
        <w:rPr>
          <w:sz w:val="28"/>
        </w:rPr>
        <w:t xml:space="preserve">. Для этого требуется завершить работу по созданию единого информационного пространства государственного финансового контроля. Элементы ее уже работают в 10 субъектах Федерации.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Россия, являясь частью мирового экономического пространства, не может оставаться в стороне от разворачивающихся интеграционных процессов. За последнее десятилетие география международного сотрудничества Счетной палаты Российской Федерации значительно расширилась. В связи с этим актуальным становится изучение мирового опыта организации финансового контроля и применение его в России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Система финансового контроля большинства развитых стран основывается на принципах Лимской декларации. В декларации большое внимание уделено высшему контрольному органу  как центральному звену системы финансового контроля страны.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Традиционной задачей высшего контрольного органа является проверка законности и правильности распределения финансовых средств и ведения бухгалтерских счетов. В дополнение к этому виду контроля, важность которого неоспорима, имеется также другой вид контроля, который направлен на проверку того, насколько эффективно и экономно расходуются государственные средства (аудит эффективности).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Остановимся подробнее на данном виде финансового контроля в связи с активным его внедрением в российскую практику контроля последних лет.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Аудит эффективности широко используется в таких странах как Великобритания, Канада, Нидерланды, Финляндия.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>
        <w:rPr>
          <w:sz w:val="28"/>
        </w:rPr>
        <w:t xml:space="preserve">В 2002г. Счетная палата России приступила к внедрению в своей деятельности проверок эффективности использования государственных ресурсов. </w:t>
      </w:r>
      <w:r>
        <w:rPr>
          <w:color w:val="auto"/>
          <w:sz w:val="28"/>
        </w:rPr>
        <w:t xml:space="preserve">Внедрение аудита эффективности в систему государственного контроля обусловлено необходимостью контролировать не только целевой характер государственных расходов, но и оценивать их результативность. 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>
        <w:rPr>
          <w:color w:val="auto"/>
          <w:sz w:val="28"/>
        </w:rPr>
        <w:t>Аудит эффективности отличается от проверок целевого характера расходования государственных средств. Данная форма контроля включает не только анализ результативности бюджетных проектов и программ. Должен осуществляться комплексный и всеобъемлющий анализ причин неэффективного использования государственных средств на основе рекомендаций по совершенствованию бюджетного процесса, действующего законодательства и всей экономической политики государства.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>
        <w:rPr>
          <w:color w:val="auto"/>
          <w:sz w:val="28"/>
        </w:rPr>
        <w:t>В аудите эффективности можно выделить два основных направления: аудит эффективности использования государственных ресурсов; аудит эффективности расходования бюджетных средств.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Учитывая актуальность этой проблемы в условиях определенной напряженности с финансированием многих важных статей бюджета, сегодня основное внимание должно быть уделено контролю эффективности бюджетных расходов, а так же необходимости корректировки отдельных направлений бюджетных расходов. 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>
        <w:rPr>
          <w:color w:val="auto"/>
          <w:sz w:val="28"/>
        </w:rPr>
        <w:t>Попытки оценки эффективности использования средств носят пока фрагментарный характер. Это обусловлено сложными условиями в экономике страны и процессами бюджетного регулирования. Данные сложности связаны с тем, что пока приоритетными являются не оценки эффективности расходования средств, а процессы распределения ресурсов, реальности доведения их до потребителей, недопущения процессов их разворовывания и криминального использования.</w:t>
      </w:r>
    </w:p>
    <w:p w:rsidR="00807295" w:rsidRDefault="00592E89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Практически можно говорить о том, что с введением в практику аудита эффективности, система государственного финансового контроля выходит на новый прогрессивный этап развития контрольной деятельности, который в большей степени отвечает цивилизованным экономическим отношениям на рынке.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bCs/>
          <w:sz w:val="28"/>
        </w:rPr>
        <w:t>Как показало исследование в области внутреннего контроля за 2007 год, проведенное международной компанией Ernst &amp; Young, в странах с рыночной экономикой потребность во внутреннем контроле нарастает.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Многие страны в 1990 — 2005 гг. приняли ряд документов, усиливающих роль внутреннего контроля и регламентирующих его полномочия. В то же время частные компании также планируют увеличивать инвестиции в организацию внутреннего контроля, убедившись в его преимуществах для эффективного ведения бизнеса. 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Наличие эффективной системы внутреннего контроля является основой формирования надлежащей системы корпоративного управления, обеспечивающей защиту интересов учредителей (участников) компании, кредиторов и прочих заинтересованных лиц.</w:t>
      </w:r>
    </w:p>
    <w:p w:rsidR="00807295" w:rsidRDefault="00592E89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Компании должны осознать важность вопроса внутреннего контроля и вынести его на повестку дня, поскольку результатом внедрения эффективной системы контроля является не только достижение соответствия требованиям регуляторных органов, но и улучшение бизнес-показателей в целом.</w:t>
      </w:r>
    </w:p>
    <w:p w:rsidR="00807295" w:rsidRDefault="00592E89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r>
        <w:br w:type="page"/>
      </w:r>
      <w:bookmarkStart w:id="2" w:name="_Toc181189807"/>
      <w:r>
        <w:rPr>
          <w:rFonts w:ascii="Times New Roman" w:hAnsi="Times New Roman" w:cs="Times New Roman"/>
        </w:rPr>
        <w:t>Список использованной литературы</w:t>
      </w:r>
      <w:bookmarkEnd w:id="2"/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12.12.1993)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Федеральный конституционный закон от 17.12.1997 N 2-ФКЗ "О Правительстве Российской Федерации"</w:t>
      </w:r>
    </w:p>
    <w:p w:rsidR="00807295" w:rsidRDefault="00592E89">
      <w:pPr>
        <w:pStyle w:val="ConsNormal"/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righ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Федеральный закон от 11.01.1995 N 4-ФЗ "О Счетной Палате Российской Федерации" 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Федеральный закон от 10.07.2002 N 86-ФЗ "О Центральном банке Российской Федерации (Банке России)"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  <w:szCs w:val="20"/>
        </w:rPr>
        <w:t>Федеральный закон от 7 августа 2001 г. N 119-ФЗ "Об аудиторской деятельности" с изменениями от 3 ноября 2006 г.)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Постановление Правительства РФ от 30.06.2004 N 330 "Об утверждении положения о федеральной службе страхового надзора"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Постановление Правительства РФ от 30.09.2004 N 506 "об утверждении положения о Федеральной налоговой службе"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Постановление Правительства РФ от 21.08.2004 N 429 "О Федеральной таможенной службе"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Постановление Правительства РФ от 01.12.2004 N 703 "О Федеральном казначействе"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  <w:szCs w:val="20"/>
        </w:rPr>
        <w:t>Постановление Совета Федерации Федерального Собрания РФ от 8 февраля 2006 г. N 36-СФ "О докладе Совета Федерации Федерального Собрания Российской Федерации 2005 года "О состоянии законодательства в Российской Федерации"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Указ Президента РФ от 25.07.1996 N 1095 (ред. от 18.07.2001) "О мерах по обеспечению государственного финансового контроля в Российской Федерации"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  <w:szCs w:val="28"/>
        </w:rPr>
        <w:t>Письмо Минфина РФ от 02.08.1995 N 1-10/15-2510 "О повышении эффективности финансового контроля"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Андреев В.Д., Черемшанов С.В. Система внутрихозяйственного контроля: основные понятия// Аудиторские ведомости.- 2005.-N 2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Белоглазова Г.Н. Финансы и кредит: Учебник.- М.: Высшее образование, 2007.- 609с.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Белолипецкий В.Г. Финансы фирмы: Курс лекций/Под ред И.П. Мерзлякова. - М.: ИНФРА-М, 2004. - 298 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Ван Хорн Дж. К Основы управления финансами: Пер. с англ./Гл. ред. серии Я.В.Соколов.- М.: Финансы и статистика, 2004.- 800 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Вахрин П. Финансы и кредит. Учебник. – М.: Дашков и К, 2005.- 586с.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Волкова О. Бюджетирование и финансовый контроль в коммерческих организациях.- М.: Финансы и статистика, 2005.- 272с.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Галицкая С. Деньги. Кредит. Финансы: Учебник. – М.: Юнити, 2005. - 496c.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Данилевский Ю.А., Овсянников Л.Н. Финансовый контроль: основные направления развития//Бухгалтерский учет.- 2004.-N 24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Заяц Н. Теория финансов.- Минск: БГЭУ. 2006.- 361 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Зырянова Т.В. и др. Федеральное казначейство в системе органов государственного финансового контроля РФ// Бухгалтерский учет в бюджетных и некоммерческих организациях.- 2006.-N 13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Каратонов М.Е. Финансовая безопасность и финансовый контроль в условиях рыночных отношений// Юрист.- 2006.- N 6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Каратонов М.Е. Финансово-правовое регулирование внутреннего аудита как одного из видов финансового контроля в РФ//Налоги.-2006.-N 1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Кому и зачем нужна система государственного финансового контроля в России - опубликовано на сайте Счетной палаты РФ http://www.ach.gov.ru/psp/pub/01.php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Лащенко П. Внутренний контроль: успех зависит от подхода//Аудит, консалтинг, ревизия.-2007.-№40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Литовских А.М., Шевченко И.К. Финансы, денежное обращение и кредит Учебное пособие. Таганрог: Изд-во ТРТУ, 2003.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Макоев О. С. Контроль и ревизия: учеб. пособие для студентов вузов/ под ред. В.И. Подольского. - М.: ЮНИТИ-ДАНА, 2006. - 256 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Официальный сайт Счетной палаты РФ http://www.ach.gov.ru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Рогова Е.М. Основы управления финансами и финансовое планирование: Учеб. Пос.- М.: Вернера Регена Издательство, 2006.- 256с.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Рябухин С.Н. Аудит эффективности использования государственных ресурсов - современная форма финансового контроля// Бюллетень Счетной палаты Российской Федерации.-2004.-№11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Сайт Ассоциации контрольно-счетных органов Российской Федерации http://www.ach-fci.ru/AKSOR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Степашин С.В. Государственный финансовый контроль в России: прошлое, настоящее и будущее// Государственная власть и местное самоуправление.- 2006.-N 5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Степашин С.В. Моделируя будущее // Бизнес обозрение.- 2004.- № 3,4.-с. 20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Степашин С.В. Доклад Государственный финансовый контроль в России: прошлое, настоящее и будущее"- М., 2006.- опубликован на сайте Счетной палаты РФ http://www.ach.gov.ru/psp/dv/53.php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Фокина В.Ю. Проблемы правового регулирования финансового контроля в российской федерации//Юридический мир.-2006.-N 5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Хасанов Б.А. Система финансового контроля и внутренний аудит// Аудиторские ведомости.- 2003.-N 3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Цуциев М. Внешний финансовый контроль – необходимый атрибут правового государства//Бюджет.-2007.- №7 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Шеремет А.Д., Сайфулин Р.С. Финансы предприятий. - М.: ИНФРА-М, 2001. - 343 с.</w:t>
      </w:r>
    </w:p>
    <w:p w:rsidR="00807295" w:rsidRDefault="00592E89">
      <w:pPr>
        <w:widowControl w:val="0"/>
        <w:numPr>
          <w:ilvl w:val="0"/>
          <w:numId w:val="18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Шохин С.О.  Институт независимого аудита и государственный финансовый контроль: перспективы взаимодействия//Аудиторские ведомости. – 2005.-N 7</w:t>
      </w:r>
      <w:bookmarkStart w:id="3" w:name="_GoBack"/>
      <w:bookmarkEnd w:id="3"/>
    </w:p>
    <w:sectPr w:rsidR="0080729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95" w:rsidRDefault="00592E89">
      <w:r>
        <w:separator/>
      </w:r>
    </w:p>
  </w:endnote>
  <w:endnote w:type="continuationSeparator" w:id="0">
    <w:p w:rsidR="00807295" w:rsidRDefault="005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95" w:rsidRDefault="00592E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295" w:rsidRDefault="0080729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95" w:rsidRDefault="0080729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95" w:rsidRDefault="00592E89">
      <w:r>
        <w:separator/>
      </w:r>
    </w:p>
  </w:footnote>
  <w:footnote w:type="continuationSeparator" w:id="0">
    <w:p w:rsidR="00807295" w:rsidRDefault="0059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95" w:rsidRDefault="00592E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295" w:rsidRDefault="008072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95" w:rsidRDefault="00592E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807295" w:rsidRDefault="00807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A4F80"/>
    <w:multiLevelType w:val="hybridMultilevel"/>
    <w:tmpl w:val="44BE8BA8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F51405"/>
    <w:multiLevelType w:val="hybridMultilevel"/>
    <w:tmpl w:val="8436792E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2E2C17"/>
    <w:multiLevelType w:val="hybridMultilevel"/>
    <w:tmpl w:val="72886354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40320FB"/>
    <w:multiLevelType w:val="multilevel"/>
    <w:tmpl w:val="45D0BEFA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6801889"/>
    <w:multiLevelType w:val="multilevel"/>
    <w:tmpl w:val="588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7A4644"/>
    <w:multiLevelType w:val="hybridMultilevel"/>
    <w:tmpl w:val="A998D330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0F77715"/>
    <w:multiLevelType w:val="multilevel"/>
    <w:tmpl w:val="ADE6F0E0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B86A10"/>
    <w:multiLevelType w:val="multilevel"/>
    <w:tmpl w:val="6834F9F6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276F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C62703"/>
    <w:multiLevelType w:val="multilevel"/>
    <w:tmpl w:val="588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127BA"/>
    <w:multiLevelType w:val="hybridMultilevel"/>
    <w:tmpl w:val="ADE6F0E0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8AE27F4"/>
    <w:multiLevelType w:val="hybridMultilevel"/>
    <w:tmpl w:val="C6A2AB06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D1F7F8F"/>
    <w:multiLevelType w:val="multilevel"/>
    <w:tmpl w:val="09264116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D2E53D6"/>
    <w:multiLevelType w:val="multilevel"/>
    <w:tmpl w:val="44BE8BA8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FFE3C44"/>
    <w:multiLevelType w:val="hybridMultilevel"/>
    <w:tmpl w:val="78049B66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08F6382"/>
    <w:multiLevelType w:val="hybridMultilevel"/>
    <w:tmpl w:val="6E148B9E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9AD4358"/>
    <w:multiLevelType w:val="multilevel"/>
    <w:tmpl w:val="95AED444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63C023D"/>
    <w:multiLevelType w:val="hybridMultilevel"/>
    <w:tmpl w:val="1FF09EEC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920F5B"/>
    <w:multiLevelType w:val="hybridMultilevel"/>
    <w:tmpl w:val="6DEC704C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CB81C40"/>
    <w:multiLevelType w:val="hybridMultilevel"/>
    <w:tmpl w:val="E16444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5091C0B"/>
    <w:multiLevelType w:val="hybridMultilevel"/>
    <w:tmpl w:val="09264116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80D610C"/>
    <w:multiLevelType w:val="hybridMultilevel"/>
    <w:tmpl w:val="95AED444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B136367"/>
    <w:multiLevelType w:val="hybridMultilevel"/>
    <w:tmpl w:val="6834F9F6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DCB2680"/>
    <w:multiLevelType w:val="hybridMultilevel"/>
    <w:tmpl w:val="6C86CB48"/>
    <w:lvl w:ilvl="0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02E81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E5901DD"/>
    <w:multiLevelType w:val="hybridMultilevel"/>
    <w:tmpl w:val="45D0BEFA"/>
    <w:lvl w:ilvl="0" w:tplc="B02E81CA">
      <w:start w:val="1"/>
      <w:numFmt w:val="bullet"/>
      <w:pStyle w:val="2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F6E6DF2"/>
    <w:multiLevelType w:val="hybridMultilevel"/>
    <w:tmpl w:val="769A5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2"/>
        </w:rPr>
      </w:lvl>
    </w:lvlOverride>
  </w:num>
  <w:num w:numId="6">
    <w:abstractNumId w:val="25"/>
  </w:num>
  <w:num w:numId="7">
    <w:abstractNumId w:val="4"/>
  </w:num>
  <w:num w:numId="8">
    <w:abstractNumId w:val="2"/>
  </w:num>
  <w:num w:numId="9">
    <w:abstractNumId w:val="23"/>
  </w:num>
  <w:num w:numId="10">
    <w:abstractNumId w:val="8"/>
  </w:num>
  <w:num w:numId="11">
    <w:abstractNumId w:val="15"/>
  </w:num>
  <w:num w:numId="12">
    <w:abstractNumId w:val="11"/>
  </w:num>
  <w:num w:numId="13">
    <w:abstractNumId w:val="7"/>
  </w:num>
  <w:num w:numId="14">
    <w:abstractNumId w:val="12"/>
  </w:num>
  <w:num w:numId="15">
    <w:abstractNumId w:val="21"/>
  </w:num>
  <w:num w:numId="16">
    <w:abstractNumId w:val="13"/>
  </w:num>
  <w:num w:numId="17">
    <w:abstractNumId w:val="19"/>
  </w:num>
  <w:num w:numId="18">
    <w:abstractNumId w:val="26"/>
  </w:num>
  <w:num w:numId="19">
    <w:abstractNumId w:val="24"/>
  </w:num>
  <w:num w:numId="20">
    <w:abstractNumId w:val="3"/>
  </w:num>
  <w:num w:numId="21">
    <w:abstractNumId w:val="18"/>
  </w:num>
  <w:num w:numId="22">
    <w:abstractNumId w:val="22"/>
  </w:num>
  <w:num w:numId="23">
    <w:abstractNumId w:val="17"/>
  </w:num>
  <w:num w:numId="24">
    <w:abstractNumId w:val="16"/>
  </w:num>
  <w:num w:numId="25">
    <w:abstractNumId w:val="9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revisionView w:markup="0"/>
  <w:doNotTrackMoves/>
  <w:doNotTrackFormatting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E89"/>
    <w:rsid w:val="00334A83"/>
    <w:rsid w:val="00592E89"/>
    <w:rsid w:val="0080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4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a9">
    <w:name w:val="Normal (Web)"/>
    <w:basedOn w:val="a"/>
    <w:semiHidden/>
    <w:pPr>
      <w:spacing w:before="100" w:beforeAutospacing="1" w:after="100" w:afterAutospacing="1"/>
    </w:pPr>
    <w:rPr>
      <w:color w:val="000000"/>
    </w:rPr>
  </w:style>
  <w:style w:type="paragraph" w:styleId="aa">
    <w:name w:val="Body Text"/>
    <w:basedOn w:val="a"/>
    <w:semiHidden/>
    <w:pPr>
      <w:spacing w:after="240" w:line="240" w:lineRule="atLeast"/>
      <w:ind w:firstLine="360"/>
      <w:jc w:val="both"/>
    </w:pPr>
    <w:rPr>
      <w:sz w:val="22"/>
      <w:szCs w:val="20"/>
    </w:rPr>
  </w:style>
  <w:style w:type="paragraph" w:styleId="2">
    <w:name w:val="List Bullet 2"/>
    <w:basedOn w:val="ab"/>
    <w:semiHidden/>
    <w:pPr>
      <w:spacing w:after="240" w:line="240" w:lineRule="atLeast"/>
      <w:ind w:left="1080" w:right="720" w:hanging="283"/>
      <w:jc w:val="both"/>
    </w:pPr>
    <w:rPr>
      <w:sz w:val="22"/>
      <w:szCs w:val="20"/>
    </w:rPr>
  </w:style>
  <w:style w:type="paragraph" w:styleId="ab">
    <w:name w:val="List Bullet"/>
    <w:basedOn w:val="a"/>
    <w:semiHidden/>
    <w:pPr>
      <w:tabs>
        <w:tab w:val="num" w:pos="2160"/>
      </w:tabs>
      <w:ind w:left="2160" w:hanging="360"/>
    </w:p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c">
    <w:name w:val="Гипертекстовая ссылка"/>
    <w:basedOn w:val="a0"/>
    <w:rPr>
      <w:color w:val="008000"/>
      <w:sz w:val="20"/>
      <w:szCs w:val="20"/>
      <w:u w:val="single"/>
    </w:rPr>
  </w:style>
  <w:style w:type="paragraph" w:styleId="ad">
    <w:name w:val="Body Text Indent"/>
    <w:basedOn w:val="a"/>
    <w:semiHidden/>
    <w:pPr>
      <w:spacing w:after="120"/>
      <w:ind w:left="283"/>
    </w:pPr>
  </w:style>
  <w:style w:type="character" w:styleId="ae">
    <w:name w:val="Strong"/>
    <w:basedOn w:val="a0"/>
    <w:qFormat/>
    <w:rPr>
      <w:b/>
      <w:bCs/>
    </w:rPr>
  </w:style>
  <w:style w:type="character" w:styleId="af">
    <w:name w:val="Emphasis"/>
    <w:basedOn w:val="a0"/>
    <w:qFormat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Manager/>
  <Company/>
  <LinksUpToDate>false</LinksUpToDate>
  <CharactersWithSpaces>23396</CharactersWithSpaces>
  <SharedDoc>false</SharedDoc>
  <HLinks>
    <vt:vector size="96" baseType="variant"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_Toc181189807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_Toc181189806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_Toc181189805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_Toc181189804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_Toc181189803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_Toc181189802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_Toc181189801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_Toc181189800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_Toc181189799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_Toc181189798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_Toc181189797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_Toc181189796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_Toc181189795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_Toc181189794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_Toc181189793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_Toc181189792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/>
  <cp:keywords/>
  <dc:description/>
  <cp:lastModifiedBy/>
  <cp:revision>1</cp:revision>
  <cp:lastPrinted>2007-10-27T09:28:00Z</cp:lastPrinted>
  <dcterms:created xsi:type="dcterms:W3CDTF">2014-07-30T13:35:00Z</dcterms:created>
  <dcterms:modified xsi:type="dcterms:W3CDTF">2014-07-30T13:35:00Z</dcterms:modified>
</cp:coreProperties>
</file>