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6C6" w:rsidRDefault="003C3B25">
      <w:pPr>
        <w:pStyle w:val="1"/>
        <w:jc w:val="center"/>
      </w:pPr>
      <w:r>
        <w:t>Некрасов н. а. - Мотивы народного творчества в поэме кому на руси жить хорошо</w:t>
      </w:r>
    </w:p>
    <w:p w:rsidR="005A36C6" w:rsidRPr="003C3B25" w:rsidRDefault="003C3B25">
      <w:pPr>
        <w:pStyle w:val="a3"/>
        <w:spacing w:after="240" w:afterAutospacing="0"/>
      </w:pPr>
      <w:r>
        <w:t>Мотив - это смысловой элемент, повторяющийся в пределах ряда произведений. Поэма “Кому на Руси жить хорошо” - это эпос, изображающий жизнь во всей ее полноте и многообразии, он показывает жизнь всего русского народа, немыслимого без фольклора. В своей поэме Некрасов очень многое взял из народного творчества, но и многое привнес в него.</w:t>
      </w:r>
      <w:r>
        <w:br/>
        <w:t>Фольклор в поэме - это былины, пословицы, сказки и сказочные персонажи, песни, басни. В прологе Некрасов использовал фольклорные мотивы и образы: пеночка (птица счастья), скатерть-самобранка, корявая Дурандиха (ведьма), леший - корова с колокольчиком - персонажи сказок; зайка серенький, лисица хитрая, ворон - герои басен; а черт - это одновременно и сказочный, и инфернальный персонаж. Сами мужики-богатыри являются героями былин и сказок. Также в прологе присутствуют магические, сакральные числа - семь и три: семь мужиков, семь филинов, семь дерев, четырнадцать свечей (две семерки).</w:t>
      </w:r>
      <w:r>
        <w:br/>
        <w:t>Четырнадцать свечей!</w:t>
      </w:r>
      <w:r>
        <w:br/>
        <w:t>…</w:t>
      </w:r>
      <w:r>
        <w:br/>
        <w:t>У самого костра,</w:t>
      </w:r>
      <w:r>
        <w:br/>
        <w:t>Сидит да черту молится...</w:t>
      </w:r>
      <w:r>
        <w:br/>
        <w:t>Свеча - это христианский, священный мотив, а костер - некий языческий мотив. Эти два мотива тесно связаны с народом, с народной жизнью и творчеством. Крестьяне по вере христиане (в поэме есть песня, которую поет ангел, - “Средь мира”), но в их праздниках присутствуют языческие мотивы (как и в фольклоре).</w:t>
      </w:r>
      <w:r>
        <w:br/>
        <w:t>Семь мужиков - традиционные герои русских сказок - отправляются в путь-дорожку на поиски счастья.</w:t>
      </w:r>
      <w:r>
        <w:br/>
        <w:t>На своем пути мужики встречают попа. Поп сам говорит, что крестьяне называют его “породой жеребячьего”, сочиняют про него балагурные сказки и непристойные песни. Сам разговор крестьян с попом напоминает сказку Пушкина “О попе и о работнике его Балде”. Поп рассказывает о трудной жизни крестьян. И в его рассказе Некрасов упоминает народную примету (крутая радуга) и сам дает примечание.</w:t>
      </w:r>
      <w:r>
        <w:br/>
        <w:t>В конце главы Некрасов использует народный апокриф:</w:t>
      </w:r>
      <w:r>
        <w:br/>
        <w:t>Так с бородой козел</w:t>
      </w:r>
      <w:r>
        <w:br/>
        <w:t>Гулял по свету ранее,</w:t>
      </w:r>
      <w:r>
        <w:br/>
        <w:t>Чем праотец Адам,</w:t>
      </w:r>
      <w:r>
        <w:br/>
        <w:t>А дураком считается</w:t>
      </w:r>
      <w:r>
        <w:br/>
        <w:t>И посейчас козел!..</w:t>
      </w:r>
      <w:r>
        <w:br/>
        <w:t>В последующих главах (“Сельская ярмарка” и “Пьяная ночь”) как бы заговорил сам народ. Каждая реплика говорит об определенном характере, каждый герой говорит народным языком, у каждого яркая и индивидуальная речь. Образы крестьян передают многообразие ситуаций, судеб.</w:t>
      </w:r>
      <w:r>
        <w:br/>
        <w:t>В конце главы упоминаются популярные в народе лубочные издания - “шут Балакирев” и “английский милорд”.</w:t>
      </w:r>
      <w:r>
        <w:br/>
        <w:t>На ярмарку приехал балаган, показывающий комедию с Петрушкой, с козой-барабанщицей и не с простой шарманкой, а с настоящей музыкой. Эта комедия представляет собой народное творчество. Перед рассказом о комедии Некрасов упоминает Гоголя, у которого в “Мертвых душах” есть лакей Петрушка (человек из народа, читавший о химии).</w:t>
      </w:r>
      <w:r>
        <w:br/>
        <w:t>Хожалому, квартальному</w:t>
      </w:r>
      <w:r>
        <w:br/>
        <w:t>Не в бровь, а прямо в глаз!</w:t>
      </w:r>
      <w:r>
        <w:br/>
        <w:t>Здесь Некрасов использовал народную пословицу.</w:t>
      </w:r>
      <w:r>
        <w:br/>
        <w:t>В “Пьяной ночи” Некрасов использует народный стих:</w:t>
      </w:r>
      <w:r>
        <w:br/>
        <w:t>В деревне Босове</w:t>
      </w:r>
      <w:r>
        <w:br/>
        <w:t>Яким Нагой живет,</w:t>
      </w:r>
      <w:r>
        <w:br/>
        <w:t>Он до смерти работает,</w:t>
      </w:r>
      <w:r>
        <w:br/>
        <w:t>До полусмерти пьет!..</w:t>
      </w:r>
      <w:r>
        <w:br/>
        <w:t>А фраза Ивана “Я спать хочу” взята из свадебной венчальной песни.</w:t>
      </w:r>
      <w:r>
        <w:br/>
        <w:t>На обильном фольклорном материале строится глава “Крестьянка”. Для написания этой главы и всей поэмы Некрасов изучил том “Причитания Северного края”, собранные Барсовым, основную часть которого составляли причитания известной народной поэтессы Федосовой.</w:t>
      </w:r>
      <w:r>
        <w:br/>
        <w:t>Матрена Тимофеевна - это, наверное, главный народный образ поэмы. Матрена ведет рассказ о своей жизни от собственного лица, она сама рассказывает свою историю. Матрена Тимофеевна - резонер Некрасова, она представляет собой голос народа, голос русской женщины. Песня Матрены передает типичность явлений, происходящих в народе. Также появляется хор - голос народа.</w:t>
      </w:r>
      <w:r>
        <w:br/>
        <w:t>Песня - это душа, и Матрена через песни изливает свою душу. “Крестьянка” - это крестьянская народная душа. У Гоголя при появлении Плюшкина начинают появляться лирические отступления, а у Некрасова при появлении Матрены появляются песни, потому что поэма “Кому на Руси жить хорошо” - это народная поэма.</w:t>
      </w:r>
      <w:r>
        <w:br/>
        <w:t>Матрену Тимофеевну можно сопоставить с Савелием. Они оба - богатырские образцы. Савелий - богатырь святорусский, герой народных сказок и былин.</w:t>
      </w:r>
      <w:r>
        <w:br/>
        <w:t>Также много песен появляется в последней главе поэмы - “Пир - на весь мир”. В песнях “О двух великих грешниках”, “Крестьянский грех” возникает образ Бога, греха. Содержание песен соотносится с душевным состоянием народа, со временем. И все же поэма кончается добрым временем и добрыми песнями.</w:t>
      </w:r>
      <w:r>
        <w:br/>
        <w:t>Таким образом, получается, что поэма “Кому на Руси жить хорошо” - это поэма народная и для народа. Оттенок народности ей придают язык крестьян, песни, пословицы, герои сказок и былин. К. И. Чуковский так говорил о Некрасове: “Этот рассказчик до странности не любит рассказывать и всюду, где только можно, поет”.</w:t>
      </w:r>
      <w:r>
        <w:br/>
        <w:t>Благодаря мотивам народного творчества Некрасов создал единственную народную эпопею в русской литературе.</w:t>
      </w:r>
      <w:r>
        <w:br/>
      </w:r>
      <w:bookmarkStart w:id="0" w:name="_GoBack"/>
      <w:bookmarkEnd w:id="0"/>
    </w:p>
    <w:sectPr w:rsidR="005A36C6" w:rsidRPr="003C3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B25"/>
    <w:rsid w:val="003C3B25"/>
    <w:rsid w:val="005A36C6"/>
    <w:rsid w:val="00E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460CB-2F1C-4755-B60E-48B70934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714</Words>
  <Characters>4070</Characters>
  <Application>Microsoft Office Word</Application>
  <DocSecurity>0</DocSecurity>
  <Lines>33</Lines>
  <Paragraphs>9</Paragraphs>
  <ScaleCrop>false</ScaleCrop>
  <Company>diakov.net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Мотивы народного творчества в поэме кому на руси жить хорошо</dc:title>
  <dc:subject/>
  <dc:creator>Irina</dc:creator>
  <cp:keywords/>
  <dc:description/>
  <cp:lastModifiedBy>Irina</cp:lastModifiedBy>
  <cp:revision>2</cp:revision>
  <dcterms:created xsi:type="dcterms:W3CDTF">2014-07-18T21:35:00Z</dcterms:created>
  <dcterms:modified xsi:type="dcterms:W3CDTF">2014-07-18T21:35:00Z</dcterms:modified>
</cp:coreProperties>
</file>