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70" w:rsidRPr="00EA0F70" w:rsidRDefault="00EA0F70" w:rsidP="00EA0F70">
      <w:pPr>
        <w:keepNext/>
        <w:shd w:val="clear" w:color="auto" w:fill="FFFFFF"/>
        <w:spacing w:before="240" w:after="60" w:line="240" w:lineRule="auto"/>
        <w:ind w:firstLine="567"/>
        <w:jc w:val="both"/>
        <w:outlineLvl w:val="2"/>
        <w:rPr>
          <w:rFonts w:ascii="Verdana" w:eastAsia="Times New Roman" w:hAnsi="Verdana"/>
          <w:color w:val="383838"/>
          <w:sz w:val="26"/>
          <w:szCs w:val="26"/>
        </w:rPr>
      </w:pPr>
      <w:bookmarkStart w:id="0" w:name="_Toc88449692"/>
      <w:r w:rsidRPr="00EA0F70">
        <w:rPr>
          <w:rFonts w:ascii="Verdana" w:eastAsia="Times New Roman" w:hAnsi="Verdana"/>
          <w:color w:val="383838"/>
          <w:sz w:val="26"/>
          <w:szCs w:val="26"/>
        </w:rPr>
        <w:t>Цветовые модели</w:t>
      </w:r>
      <w:bookmarkEnd w:id="0"/>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Как видим из вышеизложенного, описание цвета может опираться на составление любого цвета на основе основных цветов или на такие понятия, как светлота, насыщенность, цветовой тон. Применительно к компьютерной графике описание цвета также должно учитывать специфику аппаратуры для ввода/вывода изображений. В связи с необходимостью описания различных физических процессов воспроизведения цвета были разработаны различные цветовые модели. Цветовые модели позволяют с помощью математического аппарата описать определенные цветовые области спектра. Цветовые модели описывают цветовые оттенки с помощью смешивания нескольких основных цветов.</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Основные цвета разбиваются на оттенки по яркости (от темного к светлому), и каждой градации яркости присваивается цифровое значение (например, самой темной – 0, самой светлой – 255). Считается, что в среднем человек способен воспринимать около 256 оттенков одного цвета. Таким образом, любой цвет можно разложить на оттенки основных цветов и обозначить его набором цифр – цветовых координат.</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Таким образом, при выборе цветовой модели можно определять трехмерное цветовое координатное пространство, внутри которого каждый цвет представляется точкой. Такое пространство называется пространством цветовой модели.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Профессиональные графические программы обычно позволяют оперировать с несколькими цветовыми моделями, большинство из которых создано для специальных целей или особых типов красок: CMY, CMYK, CMYK256, RGB, HSB, HLS, L*a*b, YIQ, Grayscale (Оттенки серого) и Registration color. Некоторые из них используются редко, диапазоны других перекрываются.</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b/>
          <w:bCs/>
          <w:color w:val="383838"/>
          <w:sz w:val="28"/>
          <w:szCs w:val="28"/>
        </w:rPr>
        <w:t>Цветовая модель RGB.</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В основе одной из наиболее распространенных цветовых моделей, называемой RGB моделью, лежит воспроизведение любого цвета путем сложения трех основных цветов: красного (Red), зеленого (Green) и синего (Blue). Каждый канал - R, G или B имеется свой отдельный параметр, указывающий на количество соответствующей компоненты в конечном цвете. Например: (255, 64, 23) – цвет, содержащий сильный красный компонент, немного зелёного и совсем немного синего. Естественно, что этот режим наиболее подходит для передачи богатства красок окружающей природы. Но он требует и больших расходов, так как глубина цвета тут наибольшая – 3 канала по 8 бит на каждый, что  дает в общей сложности 24 бита.</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Поскольку в RGB модели происходит сложение цветов, то она называется</w:t>
      </w:r>
      <w:r w:rsidRPr="00EA0F70">
        <w:rPr>
          <w:rFonts w:ascii="Times New Roman" w:eastAsia="Times New Roman" w:hAnsi="Times New Roman"/>
          <w:color w:val="383838"/>
          <w:sz w:val="28"/>
        </w:rPr>
        <w:t> </w:t>
      </w:r>
      <w:r w:rsidRPr="00EA0F70">
        <w:rPr>
          <w:rFonts w:ascii="Times New Roman" w:eastAsia="Times New Roman" w:hAnsi="Times New Roman"/>
          <w:b/>
          <w:bCs/>
          <w:i/>
          <w:iCs/>
          <w:color w:val="383838"/>
          <w:sz w:val="28"/>
          <w:szCs w:val="28"/>
        </w:rPr>
        <w:t>аддитивной</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(additive). Именно на такой модели построено воспроизведение цвета современными мониторами.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Цветовым пространством RGB модели является единичный куб.</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57063C" w:rsidP="00EA0F70">
      <w:pPr>
        <w:shd w:val="clear" w:color="auto" w:fill="FFFFFF"/>
        <w:spacing w:after="0" w:line="240" w:lineRule="auto"/>
        <w:jc w:val="center"/>
        <w:rPr>
          <w:rFonts w:ascii="Times New Roman" w:eastAsia="Times New Roman" w:hAnsi="Times New Roman"/>
          <w:color w:val="383838"/>
          <w:sz w:val="28"/>
          <w:szCs w:val="28"/>
        </w:rPr>
      </w:pPr>
      <w:r>
        <w:rPr>
          <w:rFonts w:ascii="Times New Roman" w:eastAsia="Times New Roman" w:hAnsi="Times New Roman"/>
          <w:noProof/>
          <w:color w:val="38383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ompgraph.tpu.ru/Colors_models.files/image001.gif" style="width:309pt;height:183pt;visibility:visible;mso-wrap-style:square">
            <v:imagedata r:id="rId4" o:title="image001"/>
          </v:shape>
        </w:pict>
      </w:r>
    </w:p>
    <w:p w:rsidR="00EA0F70" w:rsidRPr="00EA0F70" w:rsidRDefault="00EA0F70" w:rsidP="00EA0F70">
      <w:pPr>
        <w:shd w:val="clear" w:color="auto" w:fill="FFFFFF"/>
        <w:spacing w:before="120" w:after="240" w:line="240" w:lineRule="auto"/>
        <w:jc w:val="center"/>
        <w:rPr>
          <w:rFonts w:ascii="Times New Roman" w:eastAsia="Times New Roman" w:hAnsi="Times New Roman"/>
          <w:color w:val="383838"/>
          <w:sz w:val="26"/>
          <w:szCs w:val="26"/>
        </w:rPr>
      </w:pPr>
      <w:r w:rsidRPr="00EA0F70">
        <w:rPr>
          <w:rFonts w:ascii="Times New Roman" w:eastAsia="Times New Roman" w:hAnsi="Times New Roman"/>
          <w:color w:val="383838"/>
          <w:sz w:val="26"/>
          <w:szCs w:val="26"/>
        </w:rPr>
        <w:t>Рис. 1.7. Цветовое пространство RGB модели</w:t>
      </w:r>
    </w:p>
    <w:p w:rsidR="00EA0F70" w:rsidRPr="00EA0F70" w:rsidRDefault="00EA0F70" w:rsidP="00EA0F70">
      <w:pPr>
        <w:shd w:val="clear" w:color="auto" w:fill="FFFFFF"/>
        <w:spacing w:after="0" w:line="240" w:lineRule="auto"/>
        <w:jc w:val="center"/>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b/>
          <w:bCs/>
          <w:color w:val="383838"/>
          <w:sz w:val="28"/>
          <w:szCs w:val="28"/>
        </w:rPr>
        <w:t>Цветовые модели CMY и CMYK.</w:t>
      </w:r>
      <w:r w:rsidRPr="00EA0F70">
        <w:rPr>
          <w:rFonts w:ascii="Times New Roman" w:eastAsia="Times New Roman" w:hAnsi="Times New Roman"/>
          <w:color w:val="383838"/>
          <w:sz w:val="28"/>
          <w:szCs w:val="28"/>
        </w:rPr>
        <w:t>  Модель CMY использует также три основных цвета: Cyan (голубой), Magenta (пурпурный, или малиновый) и Yellow (желтый).  Эти цвета описывают отраженный от белой бумаги свет трех основных цветов RGB модели. Поэтому можно описать соотношения между RGB и CMY моделями следующим образом:</w:t>
      </w:r>
    </w:p>
    <w:p w:rsidR="00EA0F70" w:rsidRPr="00EA0F70" w:rsidRDefault="0057063C" w:rsidP="00EA0F70">
      <w:pPr>
        <w:shd w:val="clear" w:color="auto" w:fill="FFFFFF"/>
        <w:spacing w:after="0" w:line="240" w:lineRule="auto"/>
        <w:jc w:val="center"/>
        <w:rPr>
          <w:rFonts w:ascii="Times New Roman" w:eastAsia="Times New Roman" w:hAnsi="Times New Roman"/>
          <w:color w:val="383838"/>
          <w:sz w:val="28"/>
          <w:szCs w:val="28"/>
        </w:rPr>
      </w:pPr>
      <w:r>
        <w:rPr>
          <w:rFonts w:ascii="Times New Roman" w:eastAsia="Times New Roman" w:hAnsi="Times New Roman"/>
          <w:noProof/>
          <w:color w:val="383838"/>
          <w:sz w:val="28"/>
          <w:szCs w:val="28"/>
          <w:lang w:eastAsia="ru-RU"/>
        </w:rPr>
        <w:pict>
          <v:shape id="Рисунок 2" o:spid="_x0000_i1026" type="#_x0000_t75" alt="http://compgraph.tpu.ru/Colors_models.files/image003.gif" style="width:84.75pt;height:56.25pt;visibility:visible;mso-wrap-style:square">
            <v:imagedata r:id="rId5" o:title="image003"/>
          </v:shape>
        </w:pict>
      </w:r>
      <w:r w:rsidR="00EA0F70" w:rsidRPr="00EA0F70">
        <w:rPr>
          <w:rFonts w:ascii="Times New Roman" w:eastAsia="Times New Roman" w:hAnsi="Times New Roman"/>
          <w:color w:val="383838"/>
          <w:sz w:val="28"/>
          <w:szCs w:val="28"/>
        </w:rPr>
        <w:t>              </w:t>
      </w:r>
      <w:r w:rsidR="00EA0F70" w:rsidRPr="00EA0F70">
        <w:rPr>
          <w:rFonts w:ascii="Times New Roman" w:eastAsia="Times New Roman" w:hAnsi="Times New Roman"/>
          <w:color w:val="383838"/>
          <w:sz w:val="28"/>
        </w:rPr>
        <w:t> </w:t>
      </w:r>
      <w:r>
        <w:rPr>
          <w:rFonts w:ascii="Times New Roman" w:eastAsia="Times New Roman" w:hAnsi="Times New Roman"/>
          <w:noProof/>
          <w:color w:val="383838"/>
          <w:sz w:val="28"/>
          <w:szCs w:val="28"/>
          <w:lang w:eastAsia="ru-RU"/>
        </w:rPr>
        <w:pict>
          <v:shape id="Рисунок 3" o:spid="_x0000_i1027" type="#_x0000_t75" alt="http://compgraph.tpu.ru/Colors_models.files/image005.gif" style="width:84.75pt;height:56.25pt;visibility:visible;mso-wrap-style:square">
            <v:imagedata r:id="rId6" o:title="image005"/>
          </v:shape>
        </w:pict>
      </w:r>
      <w:r w:rsidR="00EA0F70" w:rsidRPr="00EA0F70">
        <w:rPr>
          <w:rFonts w:ascii="Times New Roman" w:eastAsia="Times New Roman" w:hAnsi="Times New Roman"/>
          <w:color w:val="383838"/>
          <w:sz w:val="28"/>
          <w:szCs w:val="28"/>
        </w:rPr>
        <w:t>.</w:t>
      </w:r>
    </w:p>
    <w:p w:rsidR="00EA0F70" w:rsidRPr="00EA0F70" w:rsidRDefault="00EA0F70" w:rsidP="00EA0F70">
      <w:pPr>
        <w:shd w:val="clear" w:color="auto" w:fill="FFFFFF"/>
        <w:spacing w:after="0" w:line="240" w:lineRule="auto"/>
        <w:jc w:val="center"/>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jc w:val="center"/>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Модель CMY является</w:t>
      </w:r>
      <w:r w:rsidRPr="00EA0F70">
        <w:rPr>
          <w:rFonts w:ascii="Times New Roman" w:eastAsia="Times New Roman" w:hAnsi="Times New Roman"/>
          <w:color w:val="383838"/>
          <w:sz w:val="28"/>
        </w:rPr>
        <w:t> </w:t>
      </w:r>
      <w:r w:rsidRPr="00EA0F70">
        <w:rPr>
          <w:rFonts w:ascii="Times New Roman" w:eastAsia="Times New Roman" w:hAnsi="Times New Roman"/>
          <w:b/>
          <w:bCs/>
          <w:i/>
          <w:iCs/>
          <w:color w:val="383838"/>
          <w:sz w:val="28"/>
          <w:szCs w:val="28"/>
        </w:rPr>
        <w:t>субтрактивной</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(основанной на вычитании) цветовой моделью. Как уже говорилось, в CMY-модели описываются цвета на белом носителе, т. е. краситель, нанесенный на белую бумагу, вычитает часть спектра из падающего белого света. Например, на поверхность бумаги нанесли голубой (Cyan) краситель. Теперь красный свет, падающий на бумагу, полностью поглощается. Таким образом, голубой носитель вычитает красный свет из падающего белого.</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Такая модель наиболее точно описывает цвета при выводе изображения на печать, т. е. в полиграфии.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Поскольку для воспроизведения черного цвета требуется нанесение трех красителей, а расходные материалы дороги, использование CMY-модели является не эффективным. Дополнительный фактор, не добавляющий привлекательности CMY-модели, – это появление нежелательных визуальных эффектов, возникающих за счет того, что при выводе точки три базовые цвета могут ложиться с небольшими отклонениями. Поэтому к базовым трем цветам CMY-модели добавляют черный (blacK) и получают новую цветовую модель CMYK.</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Для перехода из модели CMY в модель CMYK иногда используют следующее соотношение:</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lang w:val="en-US"/>
        </w:rPr>
      </w:pPr>
      <w:r w:rsidRPr="00EA0F70">
        <w:rPr>
          <w:rFonts w:ascii="Times New Roman" w:eastAsia="Times New Roman" w:hAnsi="Times New Roman"/>
          <w:i/>
          <w:iCs/>
          <w:color w:val="383838"/>
          <w:sz w:val="28"/>
          <w:szCs w:val="28"/>
          <w:lang w:val="fr-FR"/>
        </w:rPr>
        <w:t>K</w:t>
      </w:r>
      <w:r w:rsidRPr="00EA0F70">
        <w:rPr>
          <w:rFonts w:ascii="Times New Roman" w:eastAsia="Times New Roman" w:hAnsi="Times New Roman"/>
          <w:color w:val="383838"/>
          <w:sz w:val="28"/>
          <w:lang w:val="fr-FR"/>
        </w:rPr>
        <w:t> </w:t>
      </w:r>
      <w:r w:rsidRPr="00EA0F70">
        <w:rPr>
          <w:rFonts w:ascii="Times New Roman" w:eastAsia="Times New Roman" w:hAnsi="Times New Roman"/>
          <w:color w:val="383838"/>
          <w:sz w:val="28"/>
          <w:szCs w:val="28"/>
          <w:lang w:val="fr-FR"/>
        </w:rPr>
        <w:t>= min(</w:t>
      </w:r>
      <w:r w:rsidRPr="00EA0F70">
        <w:rPr>
          <w:rFonts w:ascii="Times New Roman" w:eastAsia="Times New Roman" w:hAnsi="Times New Roman"/>
          <w:i/>
          <w:iCs/>
          <w:color w:val="383838"/>
          <w:sz w:val="28"/>
          <w:szCs w:val="28"/>
          <w:lang w:val="fr-FR"/>
        </w:rPr>
        <w:t>C, M, Y</w:t>
      </w:r>
      <w:r w:rsidRPr="00EA0F70">
        <w:rPr>
          <w:rFonts w:ascii="Times New Roman" w:eastAsia="Times New Roman" w:hAnsi="Times New Roman"/>
          <w:color w:val="383838"/>
          <w:sz w:val="28"/>
          <w:szCs w:val="28"/>
          <w:lang w:val="fr-FR"/>
        </w:rPr>
        <w:t>)</w:t>
      </w:r>
      <w:r w:rsidRPr="00EA0F70">
        <w:rPr>
          <w:rFonts w:ascii="Times New Roman" w:eastAsia="Times New Roman" w:hAnsi="Times New Roman"/>
          <w:color w:val="383838"/>
          <w:sz w:val="28"/>
          <w:szCs w:val="28"/>
          <w:lang w:val="en-US"/>
        </w:rPr>
        <w:t>;</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lang w:val="en-US"/>
        </w:rPr>
      </w:pPr>
      <w:r w:rsidRPr="00EA0F70">
        <w:rPr>
          <w:rFonts w:ascii="Times New Roman" w:eastAsia="Times New Roman" w:hAnsi="Times New Roman"/>
          <w:i/>
          <w:iCs/>
          <w:color w:val="383838"/>
          <w:sz w:val="28"/>
          <w:szCs w:val="28"/>
          <w:lang w:val="fr-FR"/>
        </w:rPr>
        <w:t>C</w:t>
      </w:r>
      <w:r w:rsidRPr="00EA0F70">
        <w:rPr>
          <w:rFonts w:ascii="Times New Roman" w:eastAsia="Times New Roman" w:hAnsi="Times New Roman"/>
          <w:color w:val="383838"/>
          <w:sz w:val="28"/>
          <w:lang w:val="fr-FR"/>
        </w:rPr>
        <w:t> </w:t>
      </w:r>
      <w:r w:rsidRPr="00EA0F70">
        <w:rPr>
          <w:rFonts w:ascii="Times New Roman" w:eastAsia="Times New Roman" w:hAnsi="Times New Roman"/>
          <w:color w:val="383838"/>
          <w:sz w:val="28"/>
          <w:szCs w:val="28"/>
          <w:lang w:val="fr-FR"/>
        </w:rPr>
        <w:t>=</w:t>
      </w:r>
      <w:r w:rsidRPr="00EA0F70">
        <w:rPr>
          <w:rFonts w:ascii="Times New Roman" w:eastAsia="Times New Roman" w:hAnsi="Times New Roman"/>
          <w:color w:val="383838"/>
          <w:sz w:val="28"/>
          <w:lang w:val="fr-FR"/>
        </w:rPr>
        <w:t> </w:t>
      </w:r>
      <w:r w:rsidRPr="00EA0F70">
        <w:rPr>
          <w:rFonts w:ascii="Times New Roman" w:eastAsia="Times New Roman" w:hAnsi="Times New Roman"/>
          <w:i/>
          <w:iCs/>
          <w:color w:val="383838"/>
          <w:sz w:val="28"/>
          <w:szCs w:val="28"/>
          <w:lang w:val="fr-FR"/>
        </w:rPr>
        <w:t>C</w:t>
      </w:r>
      <w:r w:rsidRPr="00EA0F70">
        <w:rPr>
          <w:rFonts w:ascii="Times New Roman" w:eastAsia="Times New Roman" w:hAnsi="Times New Roman"/>
          <w:color w:val="383838"/>
          <w:sz w:val="28"/>
          <w:lang w:val="fr-FR"/>
        </w:rPr>
        <w:t> </w:t>
      </w:r>
      <w:r w:rsidRPr="00EA0F70">
        <w:rPr>
          <w:rFonts w:ascii="Times New Roman" w:eastAsia="Times New Roman" w:hAnsi="Times New Roman"/>
          <w:color w:val="383838"/>
          <w:sz w:val="28"/>
          <w:szCs w:val="28"/>
          <w:lang w:val="fr-FR"/>
        </w:rPr>
        <w:t>–</w:t>
      </w:r>
      <w:r w:rsidRPr="00EA0F70">
        <w:rPr>
          <w:rFonts w:ascii="Times New Roman" w:eastAsia="Times New Roman" w:hAnsi="Times New Roman"/>
          <w:color w:val="383838"/>
          <w:sz w:val="28"/>
          <w:lang w:val="fr-FR"/>
        </w:rPr>
        <w:t> </w:t>
      </w:r>
      <w:r w:rsidRPr="00EA0F70">
        <w:rPr>
          <w:rFonts w:ascii="Times New Roman" w:eastAsia="Times New Roman" w:hAnsi="Times New Roman"/>
          <w:i/>
          <w:iCs/>
          <w:color w:val="383838"/>
          <w:sz w:val="28"/>
          <w:szCs w:val="28"/>
          <w:lang w:val="fr-FR"/>
        </w:rPr>
        <w:t>K</w:t>
      </w:r>
      <w:r w:rsidRPr="00EA0F70">
        <w:rPr>
          <w:rFonts w:ascii="Times New Roman" w:eastAsia="Times New Roman" w:hAnsi="Times New Roman"/>
          <w:i/>
          <w:iCs/>
          <w:color w:val="383838"/>
          <w:sz w:val="28"/>
          <w:szCs w:val="28"/>
          <w:lang w:val="en-US"/>
        </w:rPr>
        <w:t>;</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i/>
          <w:iCs/>
          <w:color w:val="383838"/>
          <w:sz w:val="28"/>
          <w:szCs w:val="28"/>
          <w:lang w:val="en-US"/>
        </w:rPr>
        <w:t>M</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lang w:val="en-US"/>
        </w:rPr>
        <w:t>M</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lang w:val="en-US"/>
        </w:rPr>
        <w:t>K</w:t>
      </w:r>
      <w:r w:rsidRPr="00EA0F70">
        <w:rPr>
          <w:rFonts w:ascii="Times New Roman" w:eastAsia="Times New Roman" w:hAnsi="Times New Roman"/>
          <w:i/>
          <w:iCs/>
          <w:color w:val="383838"/>
          <w:sz w:val="28"/>
          <w:szCs w:val="28"/>
        </w:rPr>
        <w:t>;</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i/>
          <w:iCs/>
          <w:color w:val="383838"/>
          <w:sz w:val="28"/>
          <w:szCs w:val="28"/>
          <w:lang w:val="en-US"/>
        </w:rPr>
        <w:t>Y</w:t>
      </w:r>
      <w:r w:rsidRPr="00EA0F70">
        <w:rPr>
          <w:rFonts w:ascii="Times New Roman" w:eastAsia="Times New Roman" w:hAnsi="Times New Roman"/>
          <w:color w:val="383838"/>
          <w:sz w:val="28"/>
          <w:szCs w:val="28"/>
        </w:rPr>
        <w:t>  =</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lang w:val="en-US"/>
        </w:rPr>
        <w:t>Y</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lang w:val="en-US"/>
        </w:rPr>
        <w:t>K</w:t>
      </w:r>
      <w:r w:rsidRPr="00EA0F70">
        <w:rPr>
          <w:rFonts w:ascii="Times New Roman" w:eastAsia="Times New Roman" w:hAnsi="Times New Roman"/>
          <w:color w:val="383838"/>
          <w:sz w:val="28"/>
          <w:szCs w:val="28"/>
        </w:rPr>
        <w:t>.</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Соотношения преобразования RGB в CMY и CMY в CMYK-модель верны лишь в том случае, когда спектральные кривые отражения для базовых цветов не пересекаются. Поэтому в общем случае можно сказать, что существуют цвета, описываемые в RGB-модели, но не описываемые в  CMYK-модели.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Существует также модель CMYK256, которая используется для более точной передачи оттенков при качественной печати изображений.</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b/>
          <w:bCs/>
          <w:color w:val="383838"/>
          <w:sz w:val="28"/>
          <w:szCs w:val="28"/>
        </w:rPr>
        <w:t>Цветовые модели HSV и HLS.</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Рассмотренные модели ориентированы на работу с цветопередающей аппаратурой и для некоторых людей неудобны. Поэтому модели HSV, HLS опираются на интуитивные понятия тона насыщенности и яркости.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В цветовом пространстве модели</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HSV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szCs w:val="28"/>
          <w:lang w:val="en-US"/>
        </w:rPr>
        <w:t>Hue</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Saturation</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Value</w:t>
      </w:r>
      <w:r w:rsidRPr="00EA0F70">
        <w:rPr>
          <w:rFonts w:ascii="Times New Roman" w:eastAsia="Times New Roman" w:hAnsi="Times New Roman"/>
          <w:color w:val="383838"/>
          <w:sz w:val="28"/>
          <w:szCs w:val="28"/>
        </w:rPr>
        <w:t>), иногда называемой</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HSB</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szCs w:val="28"/>
          <w:lang w:val="en-US"/>
        </w:rPr>
        <w:t>Hue</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Saturation</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Brightness</w:t>
      </w:r>
      <w:r w:rsidRPr="00EA0F70">
        <w:rPr>
          <w:rFonts w:ascii="Times New Roman" w:eastAsia="Times New Roman" w:hAnsi="Times New Roman"/>
          <w:color w:val="383838"/>
          <w:sz w:val="28"/>
          <w:szCs w:val="28"/>
        </w:rPr>
        <w:t>), используется цилиндрическая система координат, а множество допустимых цветов представляет собой шестигранный конус, поставленный на вершину.</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Основание конуса представляет яркие цвета и соответствует</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V</w:t>
      </w:r>
      <w:r w:rsidRPr="00EA0F70">
        <w:rPr>
          <w:rFonts w:ascii="Times New Roman" w:eastAsia="Times New Roman" w:hAnsi="Times New Roman"/>
          <w:i/>
          <w:iCs/>
          <w:color w:val="383838"/>
          <w:sz w:val="28"/>
        </w:rPr>
        <w:t> </w:t>
      </w:r>
      <w:r w:rsidRPr="00EA0F70">
        <w:rPr>
          <w:rFonts w:ascii="Times New Roman" w:eastAsia="Times New Roman" w:hAnsi="Times New Roman"/>
          <w:color w:val="383838"/>
          <w:sz w:val="28"/>
          <w:szCs w:val="28"/>
        </w:rPr>
        <w:t>= 1. Однако цвета основания</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 1 не имеют одинаковой воспринимаемой интенсивности. Тон (</w:t>
      </w:r>
      <w:r w:rsidRPr="00EA0F70">
        <w:rPr>
          <w:rFonts w:ascii="Times New Roman" w:eastAsia="Times New Roman" w:hAnsi="Times New Roman"/>
          <w:i/>
          <w:iCs/>
          <w:color w:val="383838"/>
          <w:sz w:val="28"/>
          <w:szCs w:val="28"/>
        </w:rPr>
        <w:t>H</w:t>
      </w:r>
      <w:r w:rsidRPr="00EA0F70">
        <w:rPr>
          <w:rFonts w:ascii="Times New Roman" w:eastAsia="Times New Roman" w:hAnsi="Times New Roman"/>
          <w:color w:val="383838"/>
          <w:sz w:val="28"/>
          <w:szCs w:val="28"/>
        </w:rPr>
        <w:t>) измеряется углом, отсчитываемым вокруг вертикальной оси</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OV</w:t>
      </w:r>
      <w:r w:rsidRPr="00EA0F70">
        <w:rPr>
          <w:rFonts w:ascii="Times New Roman" w:eastAsia="Times New Roman" w:hAnsi="Times New Roman"/>
          <w:color w:val="383838"/>
          <w:sz w:val="28"/>
          <w:szCs w:val="28"/>
        </w:rPr>
        <w:t>. При этом красному цвету соответствует угол 0</w:t>
      </w:r>
      <w:r w:rsidRPr="00EA0F70">
        <w:rPr>
          <w:rFonts w:ascii="Symbol" w:eastAsia="Times New Roman" w:hAnsi="Symbol"/>
          <w:color w:val="383838"/>
          <w:sz w:val="28"/>
          <w:szCs w:val="28"/>
        </w:rPr>
        <w:t></w:t>
      </w:r>
      <w:r w:rsidRPr="00EA0F70">
        <w:rPr>
          <w:rFonts w:ascii="Times New Roman" w:eastAsia="Times New Roman" w:hAnsi="Times New Roman"/>
          <w:color w:val="383838"/>
          <w:sz w:val="28"/>
          <w:szCs w:val="28"/>
        </w:rPr>
        <w:t>, зелёному – угол 120</w:t>
      </w:r>
      <w:r w:rsidRPr="00EA0F70">
        <w:rPr>
          <w:rFonts w:ascii="Symbol" w:eastAsia="Times New Roman" w:hAnsi="Symbol"/>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и т. д. Цвета, взаимно дополняющие друг друга до белого, находятся напротив один другого, т. е. их тона отличаются на 180</w:t>
      </w:r>
      <w:r w:rsidRPr="00EA0F70">
        <w:rPr>
          <w:rFonts w:ascii="Symbol" w:eastAsia="Times New Roman" w:hAnsi="Symbol"/>
          <w:color w:val="383838"/>
          <w:sz w:val="28"/>
          <w:szCs w:val="28"/>
        </w:rPr>
        <w:t></w:t>
      </w:r>
      <w:r w:rsidRPr="00EA0F70">
        <w:rPr>
          <w:rFonts w:ascii="Times New Roman" w:eastAsia="Times New Roman" w:hAnsi="Times New Roman"/>
          <w:color w:val="383838"/>
          <w:sz w:val="28"/>
          <w:szCs w:val="28"/>
        </w:rPr>
        <w:t>. Величина</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S</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изменяется от 0 на оси</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OV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до 1 на гранях конуса.</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Конус имеет единичную высоту (</w:t>
      </w:r>
      <w:r w:rsidRPr="00EA0F70">
        <w:rPr>
          <w:rFonts w:ascii="Times New Roman" w:eastAsia="Times New Roman" w:hAnsi="Times New Roman"/>
          <w:i/>
          <w:iCs/>
          <w:color w:val="383838"/>
          <w:sz w:val="28"/>
          <w:szCs w:val="28"/>
        </w:rPr>
        <w:t>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 1) и основание, расположенное в начале координат. В основании конуса величины</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H</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и</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S</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смысла не имеют. Белому цвету соответствует пара</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S</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 1,</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 1. Ось</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OV</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w:t>
      </w:r>
      <w:r w:rsidRPr="00EA0F70">
        <w:rPr>
          <w:rFonts w:ascii="Times New Roman" w:eastAsia="Times New Roman" w:hAnsi="Times New Roman"/>
          <w:i/>
          <w:iCs/>
          <w:color w:val="383838"/>
          <w:sz w:val="28"/>
          <w:szCs w:val="28"/>
        </w:rPr>
        <w:t>S</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 0) соответствует ахроматическим цветам (серым тонам).</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Процесс добавления белого цвета к заданному можно представить как уменьшение насыщенности</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S</w:t>
      </w:r>
      <w:r w:rsidRPr="00EA0F70">
        <w:rPr>
          <w:rFonts w:ascii="Times New Roman" w:eastAsia="Times New Roman" w:hAnsi="Times New Roman"/>
          <w:color w:val="383838"/>
          <w:sz w:val="28"/>
          <w:szCs w:val="28"/>
        </w:rPr>
        <w:t>, а процесс добавления чёрного цвета – как уменьшение яркости</w:t>
      </w:r>
      <w:r w:rsidRPr="00EA0F70">
        <w:rPr>
          <w:rFonts w:ascii="Times New Roman" w:eastAsia="Times New Roman" w:hAnsi="Times New Roman"/>
          <w:color w:val="383838"/>
          <w:sz w:val="28"/>
        </w:rPr>
        <w:t> </w:t>
      </w:r>
      <w:r w:rsidRPr="00EA0F70">
        <w:rPr>
          <w:rFonts w:ascii="Times New Roman" w:eastAsia="Times New Roman" w:hAnsi="Times New Roman"/>
          <w:i/>
          <w:iCs/>
          <w:color w:val="383838"/>
          <w:sz w:val="28"/>
          <w:szCs w:val="28"/>
        </w:rPr>
        <w:t>V</w:t>
      </w:r>
      <w:r w:rsidRPr="00EA0F70">
        <w:rPr>
          <w:rFonts w:ascii="Times New Roman" w:eastAsia="Times New Roman" w:hAnsi="Times New Roman"/>
          <w:color w:val="383838"/>
          <w:sz w:val="28"/>
          <w:szCs w:val="28"/>
        </w:rPr>
        <w:t>. Основанию шестигранного конуса соответствует проекция RGB куба вдоль его главной диагонали.</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57063C" w:rsidP="00EA0F70">
      <w:pPr>
        <w:shd w:val="clear" w:color="auto" w:fill="FFFFFF"/>
        <w:spacing w:after="0" w:line="240" w:lineRule="auto"/>
        <w:jc w:val="center"/>
        <w:rPr>
          <w:rFonts w:ascii="Times New Roman" w:eastAsia="Times New Roman" w:hAnsi="Times New Roman"/>
          <w:color w:val="383838"/>
          <w:sz w:val="28"/>
          <w:szCs w:val="28"/>
        </w:rPr>
      </w:pPr>
      <w:r>
        <w:rPr>
          <w:rFonts w:ascii="Times New Roman" w:eastAsia="Times New Roman" w:hAnsi="Times New Roman"/>
          <w:noProof/>
          <w:color w:val="383838"/>
          <w:sz w:val="28"/>
          <w:szCs w:val="28"/>
          <w:lang w:eastAsia="ru-RU"/>
        </w:rPr>
        <w:pict>
          <v:shape id="Рисунок 4" o:spid="_x0000_i1028" type="#_x0000_t75" alt="http://compgraph.tpu.ru/Colors_models.files/image006.gif" style="width:295.5pt;height:279pt;visibility:visible;mso-wrap-style:square">
            <v:imagedata r:id="rId7" o:title="image006"/>
          </v:shape>
        </w:pict>
      </w:r>
    </w:p>
    <w:p w:rsidR="00EA0F70" w:rsidRPr="00EA0F70" w:rsidRDefault="00EA0F70" w:rsidP="00EA0F70">
      <w:pPr>
        <w:shd w:val="clear" w:color="auto" w:fill="FFFFFF"/>
        <w:spacing w:before="120" w:after="240" w:line="240" w:lineRule="auto"/>
        <w:jc w:val="center"/>
        <w:rPr>
          <w:rFonts w:ascii="Times New Roman" w:eastAsia="Times New Roman" w:hAnsi="Times New Roman"/>
          <w:color w:val="383838"/>
          <w:sz w:val="26"/>
          <w:szCs w:val="26"/>
        </w:rPr>
      </w:pPr>
      <w:r w:rsidRPr="00EA0F70">
        <w:rPr>
          <w:rFonts w:ascii="Times New Roman" w:eastAsia="Times New Roman" w:hAnsi="Times New Roman"/>
          <w:color w:val="383838"/>
          <w:sz w:val="26"/>
          <w:szCs w:val="26"/>
        </w:rPr>
        <w:t>Рис. 1.8. Цветовое пространство HSV модели</w:t>
      </w:r>
    </w:p>
    <w:p w:rsidR="00EA0F70" w:rsidRPr="00EA0F70" w:rsidRDefault="00EA0F70" w:rsidP="00EA0F70">
      <w:pPr>
        <w:shd w:val="clear" w:color="auto" w:fill="FFFFFF"/>
        <w:spacing w:before="120" w:after="240" w:line="240" w:lineRule="auto"/>
        <w:jc w:val="center"/>
        <w:rPr>
          <w:rFonts w:ascii="Times New Roman" w:eastAsia="Times New Roman" w:hAnsi="Times New Roman"/>
          <w:color w:val="383838"/>
          <w:sz w:val="26"/>
          <w:szCs w:val="26"/>
        </w:rPr>
      </w:pPr>
      <w:r w:rsidRPr="00EA0F70">
        <w:rPr>
          <w:rFonts w:ascii="Times New Roman" w:eastAsia="Times New Roman" w:hAnsi="Times New Roman"/>
          <w:color w:val="383838"/>
          <w:sz w:val="26"/>
          <w:szCs w:val="26"/>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Еще одним примером системы, построенной на интуитивных понятиях тона насыщенности и яркости, является система HLS (</w:t>
      </w:r>
      <w:r w:rsidRPr="00EA0F70">
        <w:rPr>
          <w:rFonts w:ascii="Times New Roman" w:eastAsia="Times New Roman" w:hAnsi="Times New Roman"/>
          <w:color w:val="383838"/>
          <w:sz w:val="28"/>
          <w:szCs w:val="28"/>
          <w:lang w:val="en-US"/>
        </w:rPr>
        <w:t>Hue</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Lightness</w:t>
      </w:r>
      <w:r w:rsidRPr="00EA0F70">
        <w:rPr>
          <w:rFonts w:ascii="Times New Roman" w:eastAsia="Times New Roman" w:hAnsi="Times New Roman"/>
          <w:color w:val="383838"/>
          <w:sz w:val="28"/>
          <w:szCs w:val="28"/>
        </w:rPr>
        <w:t>,</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Saturation</w:t>
      </w:r>
      <w:r w:rsidRPr="00EA0F70">
        <w:rPr>
          <w:rFonts w:ascii="Times New Roman" w:eastAsia="Times New Roman" w:hAnsi="Times New Roman"/>
          <w:color w:val="383838"/>
          <w:sz w:val="28"/>
          <w:szCs w:val="28"/>
        </w:rPr>
        <w:t>). Здесь множество всех цветов представляет собой два шестигранных конуса, поставленных друг на друга (основание к основанию).</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 </w:t>
      </w:r>
    </w:p>
    <w:p w:rsidR="00EA0F70" w:rsidRPr="00EA0F70" w:rsidRDefault="0057063C" w:rsidP="00EA0F70">
      <w:pPr>
        <w:keepNext/>
        <w:shd w:val="clear" w:color="auto" w:fill="FFFFFF"/>
        <w:spacing w:after="0" w:line="240" w:lineRule="auto"/>
        <w:jc w:val="center"/>
        <w:rPr>
          <w:rFonts w:ascii="Times New Roman" w:eastAsia="Times New Roman" w:hAnsi="Times New Roman"/>
          <w:color w:val="383838"/>
          <w:sz w:val="28"/>
          <w:szCs w:val="28"/>
        </w:rPr>
      </w:pPr>
      <w:r>
        <w:rPr>
          <w:rFonts w:ascii="Times New Roman" w:eastAsia="Times New Roman" w:hAnsi="Times New Roman"/>
          <w:noProof/>
          <w:color w:val="383838"/>
          <w:sz w:val="28"/>
          <w:szCs w:val="28"/>
          <w:lang w:eastAsia="ru-RU"/>
        </w:rPr>
        <w:pict>
          <v:shape id="Рисунок 5" o:spid="_x0000_i1029" type="#_x0000_t75" alt="http://compgraph.tpu.ru/Colors_models.files/image007.gif" style="width:282pt;height:354.75pt;visibility:visible;mso-wrap-style:square">
            <v:imagedata r:id="rId8" o:title="image007"/>
          </v:shape>
        </w:pict>
      </w:r>
    </w:p>
    <w:p w:rsidR="00EA0F70" w:rsidRPr="00EA0F70" w:rsidRDefault="00EA0F70" w:rsidP="00EA0F70">
      <w:pPr>
        <w:shd w:val="clear" w:color="auto" w:fill="FFFFFF"/>
        <w:spacing w:before="120" w:after="240" w:line="240" w:lineRule="auto"/>
        <w:jc w:val="center"/>
        <w:rPr>
          <w:rFonts w:ascii="Times New Roman" w:eastAsia="Times New Roman" w:hAnsi="Times New Roman"/>
          <w:color w:val="383838"/>
          <w:sz w:val="26"/>
          <w:szCs w:val="26"/>
        </w:rPr>
      </w:pPr>
      <w:r w:rsidRPr="00EA0F70">
        <w:rPr>
          <w:rFonts w:ascii="Times New Roman" w:eastAsia="Times New Roman" w:hAnsi="Times New Roman"/>
          <w:color w:val="383838"/>
          <w:sz w:val="26"/>
          <w:szCs w:val="26"/>
        </w:rPr>
        <w:t>Рис. 1.9. Цветовое пространство HLS-модели</w:t>
      </w:r>
    </w:p>
    <w:p w:rsidR="00EA0F70" w:rsidRPr="00EA0F70" w:rsidRDefault="00EA0F70" w:rsidP="00EA0F70">
      <w:pPr>
        <w:shd w:val="clear" w:color="auto" w:fill="FFFFFF"/>
        <w:spacing w:before="120" w:after="240" w:line="240" w:lineRule="auto"/>
        <w:jc w:val="center"/>
        <w:rPr>
          <w:rFonts w:ascii="Times New Roman" w:eastAsia="Times New Roman" w:hAnsi="Times New Roman"/>
          <w:color w:val="383838"/>
          <w:sz w:val="26"/>
          <w:szCs w:val="26"/>
        </w:rPr>
      </w:pPr>
      <w:r w:rsidRPr="00EA0F70">
        <w:rPr>
          <w:rFonts w:ascii="Times New Roman" w:eastAsia="Times New Roman" w:hAnsi="Times New Roman"/>
          <w:color w:val="383838"/>
          <w:sz w:val="26"/>
          <w:szCs w:val="26"/>
        </w:rPr>
        <w:t> </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b/>
          <w:bCs/>
          <w:color w:val="383838"/>
          <w:sz w:val="28"/>
          <w:szCs w:val="28"/>
        </w:rPr>
        <w:t>Полноцветные и индексированные изображения.</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Как мы увидели, цвета пикселов можно определять, явно задавая несколько параметров цвета. Например, в</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lang w:val="en-US"/>
        </w:rPr>
        <w:t>RGB</w:t>
      </w:r>
      <w:r w:rsidRPr="00EA0F70">
        <w:rPr>
          <w:rFonts w:ascii="Times New Roman" w:eastAsia="Times New Roman" w:hAnsi="Times New Roman"/>
          <w:color w:val="383838"/>
          <w:sz w:val="28"/>
          <w:szCs w:val="28"/>
        </w:rPr>
        <w:t>-модели конечный цвет определяется тремя слагаемыми для трех основных цветов. Такой подход позволяет формировать так называемые</w:t>
      </w:r>
      <w:r w:rsidRPr="00EA0F70">
        <w:rPr>
          <w:rFonts w:ascii="Times New Roman" w:eastAsia="Times New Roman" w:hAnsi="Times New Roman"/>
          <w:b/>
          <w:bCs/>
          <w:i/>
          <w:iCs/>
          <w:color w:val="383838"/>
          <w:sz w:val="28"/>
          <w:szCs w:val="28"/>
        </w:rPr>
        <w:t>полноцветные</w:t>
      </w:r>
      <w:r w:rsidRPr="00EA0F70">
        <w:rPr>
          <w:rFonts w:ascii="Times New Roman" w:eastAsia="Times New Roman" w:hAnsi="Times New Roman"/>
          <w:color w:val="383838"/>
          <w:sz w:val="28"/>
        </w:rPr>
        <w:t> </w:t>
      </w:r>
      <w:r w:rsidRPr="00EA0F70">
        <w:rPr>
          <w:rFonts w:ascii="Times New Roman" w:eastAsia="Times New Roman" w:hAnsi="Times New Roman"/>
          <w:color w:val="383838"/>
          <w:sz w:val="28"/>
          <w:szCs w:val="28"/>
        </w:rPr>
        <w:t>изображения.</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Второй подход заключается в том, что в первой части файла, хранящего изображение, хранится</w:t>
      </w:r>
      <w:r w:rsidRPr="00EA0F70">
        <w:rPr>
          <w:rFonts w:ascii="Times New Roman" w:eastAsia="Times New Roman" w:hAnsi="Times New Roman"/>
          <w:color w:val="383838"/>
          <w:sz w:val="28"/>
        </w:rPr>
        <w:t> </w:t>
      </w:r>
      <w:r w:rsidRPr="00EA0F70">
        <w:rPr>
          <w:rFonts w:ascii="Times New Roman" w:eastAsia="Times New Roman" w:hAnsi="Times New Roman"/>
          <w:b/>
          <w:bCs/>
          <w:i/>
          <w:iCs/>
          <w:color w:val="383838"/>
          <w:sz w:val="28"/>
          <w:szCs w:val="28"/>
        </w:rPr>
        <w:t>«палитра»</w:t>
      </w:r>
      <w:r w:rsidRPr="00EA0F70">
        <w:rPr>
          <w:rFonts w:ascii="Times New Roman" w:eastAsia="Times New Roman" w:hAnsi="Times New Roman"/>
          <w:color w:val="383838"/>
          <w:sz w:val="28"/>
          <w:szCs w:val="28"/>
        </w:rPr>
        <w:t>,</w:t>
      </w:r>
      <w:r w:rsidRPr="00EA0F70">
        <w:rPr>
          <w:rFonts w:ascii="Times New Roman" w:eastAsia="Times New Roman" w:hAnsi="Times New Roman"/>
          <w:b/>
          <w:bCs/>
          <w:color w:val="383838"/>
          <w:sz w:val="28"/>
        </w:rPr>
        <w:t> </w:t>
      </w:r>
      <w:r w:rsidRPr="00EA0F70">
        <w:rPr>
          <w:rFonts w:ascii="Times New Roman" w:eastAsia="Times New Roman" w:hAnsi="Times New Roman"/>
          <w:color w:val="383838"/>
          <w:sz w:val="28"/>
          <w:szCs w:val="28"/>
        </w:rPr>
        <w:t>в которой с помощью одной из цветовых моделей кодируются цвета, присутствующие на изображении. А вторая часть, которая непосредственно описывает пикселы изображения, фактически состоит из индексов в палитре. Изображения, формируемые таким способом, называются изображениями с</w:t>
      </w:r>
      <w:r w:rsidRPr="00EA0F70">
        <w:rPr>
          <w:rFonts w:ascii="Times New Roman" w:eastAsia="Times New Roman" w:hAnsi="Times New Roman"/>
          <w:color w:val="383838"/>
          <w:sz w:val="28"/>
        </w:rPr>
        <w:t> </w:t>
      </w:r>
      <w:r w:rsidRPr="00EA0F70">
        <w:rPr>
          <w:rFonts w:ascii="Times New Roman" w:eastAsia="Times New Roman" w:hAnsi="Times New Roman"/>
          <w:b/>
          <w:bCs/>
          <w:i/>
          <w:iCs/>
          <w:color w:val="383838"/>
          <w:sz w:val="28"/>
          <w:szCs w:val="28"/>
        </w:rPr>
        <w:t>индексированной палитрой</w:t>
      </w:r>
      <w:r w:rsidRPr="00EA0F70">
        <w:rPr>
          <w:rFonts w:ascii="Times New Roman" w:eastAsia="Times New Roman" w:hAnsi="Times New Roman"/>
          <w:color w:val="383838"/>
          <w:sz w:val="28"/>
          <w:szCs w:val="28"/>
        </w:rPr>
        <w:t>.</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Частным случаем индексированного изображения является черно-белое изображение. В подобном изображении могут быть только 2 цвета - чёрный и белый, кодируемые соответственно 0 и 1. Глубина изображения составляет в данном случае 1 бит. Эта глубина очень плохо подходит к представлению фотореалистичных образов и применяется лишь для специализированных изображений.</w:t>
      </w:r>
    </w:p>
    <w:p w:rsidR="00EA0F70" w:rsidRPr="00EA0F70" w:rsidRDefault="00EA0F70" w:rsidP="00EA0F70">
      <w:pPr>
        <w:shd w:val="clear" w:color="auto" w:fill="FFFFFF"/>
        <w:spacing w:after="0" w:line="240" w:lineRule="auto"/>
        <w:ind w:firstLine="567"/>
        <w:jc w:val="both"/>
        <w:rPr>
          <w:rFonts w:ascii="Times New Roman" w:eastAsia="Times New Roman" w:hAnsi="Times New Roman"/>
          <w:color w:val="383838"/>
          <w:sz w:val="28"/>
          <w:szCs w:val="28"/>
        </w:rPr>
      </w:pPr>
      <w:r w:rsidRPr="00EA0F70">
        <w:rPr>
          <w:rFonts w:ascii="Times New Roman" w:eastAsia="Times New Roman" w:hAnsi="Times New Roman"/>
          <w:color w:val="383838"/>
          <w:sz w:val="28"/>
          <w:szCs w:val="28"/>
        </w:rPr>
        <w:t>Достоинством палитры является возможность существенно сократить размер файла с изображением. Недостатком является возможность потери цветов при ограниченном размере  палитры. Обычно размер палитры составляет до 256-ти цветов.</w:t>
      </w:r>
    </w:p>
    <w:p w:rsidR="006D6D75" w:rsidRDefault="0057063C">
      <w:bookmarkStart w:id="1" w:name="_GoBack"/>
      <w:bookmarkEnd w:id="1"/>
    </w:p>
    <w:sectPr w:rsidR="006D6D75" w:rsidSect="006E7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70"/>
    <w:rsid w:val="000145B9"/>
    <w:rsid w:val="00210AE2"/>
    <w:rsid w:val="002B2985"/>
    <w:rsid w:val="002C790A"/>
    <w:rsid w:val="003513EE"/>
    <w:rsid w:val="004C651E"/>
    <w:rsid w:val="00500C42"/>
    <w:rsid w:val="00541AF3"/>
    <w:rsid w:val="0057063C"/>
    <w:rsid w:val="00694723"/>
    <w:rsid w:val="006E0C30"/>
    <w:rsid w:val="006E7746"/>
    <w:rsid w:val="007C30E9"/>
    <w:rsid w:val="00941CEB"/>
    <w:rsid w:val="00A861A7"/>
    <w:rsid w:val="00B65854"/>
    <w:rsid w:val="00DD7413"/>
    <w:rsid w:val="00EA0F70"/>
    <w:rsid w:val="00ED4A63"/>
    <w:rsid w:val="00F056AF"/>
    <w:rsid w:val="00F55A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4E3E1-FB17-4B3A-94D7-95698BA8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46"/>
    <w:pPr>
      <w:spacing w:after="200" w:line="276" w:lineRule="auto"/>
    </w:pPr>
    <w:rPr>
      <w:sz w:val="22"/>
      <w:szCs w:val="22"/>
      <w:lang w:eastAsia="zh-CN"/>
    </w:rPr>
  </w:style>
  <w:style w:type="paragraph" w:styleId="3">
    <w:name w:val="heading 3"/>
    <w:basedOn w:val="a"/>
    <w:link w:val="30"/>
    <w:uiPriority w:val="9"/>
    <w:qFormat/>
    <w:rsid w:val="00EA0F7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EA0F70"/>
    <w:rPr>
      <w:rFonts w:ascii="Times New Roman" w:eastAsia="Times New Roman" w:hAnsi="Times New Roman" w:cs="Times New Roman"/>
      <w:b/>
      <w:bCs/>
      <w:sz w:val="27"/>
      <w:szCs w:val="27"/>
    </w:rPr>
  </w:style>
  <w:style w:type="character" w:styleId="a3">
    <w:name w:val="Hyperlink"/>
    <w:uiPriority w:val="99"/>
    <w:semiHidden/>
    <w:unhideWhenUsed/>
    <w:rsid w:val="00EA0F70"/>
    <w:rPr>
      <w:color w:val="0000FF"/>
      <w:u w:val="single"/>
    </w:rPr>
  </w:style>
  <w:style w:type="character" w:customStyle="1" w:styleId="apple-converted-space">
    <w:name w:val="apple-converted-space"/>
    <w:basedOn w:val="a0"/>
    <w:rsid w:val="00EA0F70"/>
  </w:style>
  <w:style w:type="paragraph" w:styleId="a4">
    <w:name w:val="Body Text"/>
    <w:basedOn w:val="a"/>
    <w:link w:val="a5"/>
    <w:uiPriority w:val="99"/>
    <w:semiHidden/>
    <w:unhideWhenUsed/>
    <w:rsid w:val="00EA0F7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сновний текст Знак"/>
    <w:link w:val="a4"/>
    <w:uiPriority w:val="99"/>
    <w:semiHidden/>
    <w:rsid w:val="00EA0F70"/>
    <w:rPr>
      <w:rFonts w:ascii="Times New Roman" w:eastAsia="Times New Roman" w:hAnsi="Times New Roman" w:cs="Times New Roman"/>
      <w:sz w:val="24"/>
      <w:szCs w:val="24"/>
    </w:rPr>
  </w:style>
  <w:style w:type="paragraph" w:styleId="a6">
    <w:name w:val="caption"/>
    <w:basedOn w:val="a"/>
    <w:uiPriority w:val="35"/>
    <w:qFormat/>
    <w:rsid w:val="00EA0F70"/>
    <w:pPr>
      <w:spacing w:before="100" w:beforeAutospacing="1" w:after="100" w:afterAutospacing="1" w:line="240" w:lineRule="auto"/>
    </w:pPr>
    <w:rPr>
      <w:rFonts w:ascii="Times New Roman" w:eastAsia="Times New Roman" w:hAnsi="Times New Roman"/>
      <w:sz w:val="24"/>
      <w:szCs w:val="24"/>
    </w:rPr>
  </w:style>
  <w:style w:type="paragraph" w:styleId="a7">
    <w:name w:val="Normal (Web)"/>
    <w:basedOn w:val="a"/>
    <w:uiPriority w:val="99"/>
    <w:semiHidden/>
    <w:unhideWhenUsed/>
    <w:rsid w:val="00EA0F70"/>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EA0F70"/>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EA0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53393">
      <w:bodyDiv w:val="1"/>
      <w:marLeft w:val="0"/>
      <w:marRight w:val="0"/>
      <w:marTop w:val="0"/>
      <w:marBottom w:val="0"/>
      <w:divBdr>
        <w:top w:val="none" w:sz="0" w:space="0" w:color="auto"/>
        <w:left w:val="none" w:sz="0" w:space="0" w:color="auto"/>
        <w:bottom w:val="none" w:sz="0" w:space="0" w:color="auto"/>
        <w:right w:val="none" w:sz="0" w:space="0" w:color="auto"/>
      </w:divBdr>
      <w:divsChild>
        <w:div w:id="20769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Irina</cp:lastModifiedBy>
  <cp:revision>2</cp:revision>
  <dcterms:created xsi:type="dcterms:W3CDTF">2014-07-12T21:21:00Z</dcterms:created>
  <dcterms:modified xsi:type="dcterms:W3CDTF">2014-07-12T21:21:00Z</dcterms:modified>
</cp:coreProperties>
</file>