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E1C" w:rsidRDefault="003C364A">
      <w:pPr>
        <w:pStyle w:val="1"/>
        <w:jc w:val="center"/>
      </w:pPr>
      <w:r>
        <w:t>Салтыков-щедрин m. e. - Пародия как художественный прием в истории одного города м. е. салтыкова-щедрина</w:t>
      </w:r>
    </w:p>
    <w:p w:rsidR="00A53E1C" w:rsidRPr="003C364A" w:rsidRDefault="003C364A">
      <w:pPr>
        <w:pStyle w:val="a3"/>
        <w:spacing w:after="240" w:afterAutospacing="0"/>
      </w:pPr>
      <w:r>
        <w:t>Так начнем повесть сию...</w:t>
      </w:r>
      <w:r>
        <w:br/>
        <w:t>М. Е. Салтыков-Щедрин</w:t>
      </w:r>
      <w:r>
        <w:br/>
        <w:t>Объясняя “Историю одного города”, Салтыков-Щедрин утверждал, что это книга о современности. В современности он видел свое место и никогда не считал, что созданные им тексты будут волновать его далеких потомков. Однако обнаруживается достаточное количество причин, благодаря которым его книга остается предметом и поводом для объяснения событий современной читателю действительности.</w:t>
      </w:r>
      <w:r>
        <w:br/>
        <w:t>Одной из таковых причин, несомненно, является прием литературного пародирования, который активно использует автор. Особенно это заметно в его “Обращении к читателю”, которое написано от лица последнего архивариуса-летописца, а также в “Описи градоначальников”.</w:t>
      </w:r>
      <w:r>
        <w:br/>
        <w:t>Объектом пародирования здесь являются тексты древнерусской литературы, и в частности “Слово о полку Игореве”, “Повесть временных лет” и “Слово о погибели земли Русской”. Все три текста были каноническими для современного писателю литературоведения, и необходимо было проявить особую эстетическую смелость и художественный такт, для того чтобы избежать вульгарного их искажения. Пародия - особый литературный жанр, и Щедрин выказывает себя в нем истинным художником. То, что он делает, - он делает тонко, умно, изящно и смешно.</w:t>
      </w:r>
      <w:r>
        <w:br/>
        <w:t>“Не хочу я, подобно Костомарову, серым волком рыскать по земли, ни, подобно Соловьеву, шизым орлом ширять под облакы, ни, подобно Пыпину, растекаться мыслью по древу, но хочу ущекотать прелюбезных мне глуповцев, показав миру их славные дела и преподобный тот корень, от которого знаменитое сие древо произошло и ветвями своими всю землю покрыло”. Так начинается глуповская летопись. Величественный текст “Слова...” писатель организует совершенно по-другому, поменяв ритмический и смысловой рисунок. Салтыков-Щедрин, используя современные ему канцеляризмы (в чем, несомненно, сказалось то, что он исправлял в г. Вятке должность правителя губернской канцелярии), вводит в текст имена историков Костомарова и Соловьева, не забыв при этом и своего приятеля - литературоведа Пыпина. Таким образом, пародируемый текст придает всей глуповской летописи некое достоверное псевдоисторическое звучание, почти фельетонную трактовку истории.</w:t>
      </w:r>
      <w:r>
        <w:br/>
        <w:t>А для того чтобы окончательно “ущекотать” читателя, чуть ниже Щедрин создает густой и сложный пассаж по мотивам “Повести временных лет”. Вспомним щедринских головотяпов, которые “обо все головами тяпают”, гущеедов, долбежников, рукосуев, куралесов и сопоставим с полянами, “живущими сами по себе”, с радимичами, дулебами, древлянами, “живущими по-скотски”, звериным обычаем, и кривичами.</w:t>
      </w:r>
      <w:r>
        <w:br/>
        <w:t>Историческая серьезность и драматизм решения о призыве князей: “Земля наша велика и обильна, а порядка в ней нет. Приходите княжить и владеть нами” - становится у Щедрина исторической несерьезностью. Ибо мир глуповцев - это мир перевернутый, зазеркальный. И история их зазеркальная, и законы ее зазеркальные действуют по методу “от противного”. Князья не идут владеть глуповцами. А тот, кто наконец соглашается, ставит над ними своего же глуповского “вора-новатора”.</w:t>
      </w:r>
      <w:r>
        <w:br/>
        <w:t>И строится “преестественно украшенный” город Глупов на болоте в унылом до слез пейзаже. “О, светло-светлая и прекрасно украшенная, земля Русская!” - возвышенно восклицает романтический автор “Слова о погибели земли Русской”.</w:t>
      </w:r>
      <w:r>
        <w:br/>
        <w:t>История города Глупова - это противоистория. Она смешанная, гротескная и пародийная оппозиция действительной жизни, опосредованно, через летописи, высмеивающая саму историю. И здесь чувство меры не изменяет автору никогда.</w:t>
      </w:r>
      <w:r>
        <w:br/>
        <w:t>Ведь пародия, как литературный прием, позволяет, исказив и перевернув реальность, увидеть ее смешные и юмористические стороны. Но никогда Щедрин не забывает, что предметом его пародий является серьезное. Неудивительно, что в наше время сама “История одного города” становится объектом пародирования, как литературного, так и кинематографического. В кино Владимир Овчаров снял длинную и достаточно унылую ленту “Оно”. В современной литературе В. Пьецух осуществляет стилевой эксперимент под названием “История одного города в новейшие времена”, пытаясь проявить идеи градр-правительства в советские времена. Однако эти попытки перевести Щедрина на другой язык закончились ничем и были благополучно забыты, что свидетельствует о том, что уникальная смысловая и стилевая ткань “Истории...” может быть перепародирована сатирическим талантом если не большим, то равным таланту Салтыкова-Щедрина.</w:t>
      </w:r>
      <w:r>
        <w:br/>
      </w:r>
      <w:r>
        <w:br/>
      </w:r>
      <w:bookmarkStart w:id="0" w:name="_GoBack"/>
      <w:bookmarkEnd w:id="0"/>
    </w:p>
    <w:sectPr w:rsidR="00A53E1C" w:rsidRPr="003C364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364A"/>
    <w:rsid w:val="003C364A"/>
    <w:rsid w:val="00A53E1C"/>
    <w:rsid w:val="00FB0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8D3996-9DB0-4E35-8BDD-4B79650C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Words>
  <Characters>3785</Characters>
  <Application>Microsoft Office Word</Application>
  <DocSecurity>0</DocSecurity>
  <Lines>31</Lines>
  <Paragraphs>8</Paragraphs>
  <ScaleCrop>false</ScaleCrop>
  <Company>diakov.net</Company>
  <LinksUpToDate>false</LinksUpToDate>
  <CharactersWithSpaces>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Салтыков-щедрин m. e. - Пародия как художественный прием в истории одного города м. е. салтыкова-щедрина</dc:title>
  <dc:subject/>
  <dc:creator>Irina</dc:creator>
  <cp:keywords/>
  <dc:description/>
  <cp:lastModifiedBy>Irina</cp:lastModifiedBy>
  <cp:revision>2</cp:revision>
  <dcterms:created xsi:type="dcterms:W3CDTF">2014-08-30T06:33:00Z</dcterms:created>
  <dcterms:modified xsi:type="dcterms:W3CDTF">2014-08-30T06:33:00Z</dcterms:modified>
</cp:coreProperties>
</file>