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12" w:rsidRDefault="00D87177">
      <w:pPr>
        <w:pStyle w:val="1"/>
        <w:jc w:val="center"/>
      </w:pPr>
      <w:r>
        <w:t>Пильняк б. а. - Разрушение россии</w:t>
      </w:r>
    </w:p>
    <w:p w:rsidR="00786D12" w:rsidRPr="00D87177" w:rsidRDefault="00D87177">
      <w:pPr>
        <w:pStyle w:val="a3"/>
        <w:spacing w:after="240" w:afterAutospacing="0"/>
      </w:pPr>
      <w:r>
        <w:t>    Повесть "Красное дерево" по смелости выражения авторской позиции не уступает "Погашенной луне". Будучи включенной в роман "Волга впадает в Каспийское море" с небольшими, но существенными исправлениями, повесть потеряла свою смысловую остроту. Писатель лишил ее прежнего социального смысла, не устояв перед жуткой травлей, которой он подвергся в связи с опубликованием произведения за границей, хотя вышло оно в известном берлинском издательстве "Петрополис", печатавшем многих советских писателей. Публикация за границей была лишь поводом для критики повести; негодование функционеров вызвало, несомненно, ее глубокое социальное содержание. "Красное дерево" написано с редким для художника критическим пафосом, с элементами гротеска и пародии. В его повествовательной структуре заметно влияние стилевой манеры Платонова. Да и по художественному результату "Красное дерево" близко написанному в тот же период платоновскому "Чевенгуру". Такая близость вполне объяснима - писатели вместе работали в эти годы над очерками "Че-Че-О", и резко выраженная индивидуальность творческой манеры Платонова оказала, по-видимому, некоторое влияние на стиль Пильняка, тем более что платоновская манера была на редкость созвучна социальной проблематике, которая в то время волновала обоих. Критический пафос обнажен в повести не менее чем в "Чевенгуре", также прозрачны авторские намеки, иногда почти сатирические диалоги персонажей не менее остры, чем платоновские. Следует, по-видимому, признать, что общение писателей было полезным и плодотворным для обоих.</w:t>
      </w:r>
      <w:r>
        <w:br/>
        <w:t>    "Красное дерево", несмотря на сравнительно небольшой объем, вмещает многие мотивы из прежних произведений Пильняка. Представлена в нем и авторская типология героев, тщательно разработанная писателем в предыдущем творчестве. Однако впервые с такой остротой раскрывается тема разрушения России, отказавшейся от своих традиций, поправшей законы природы. В повести точно указано время действия - 1928 год, более десяти лет прошло с момента свершения революции, но плоды ее незавидны. В стране разруха, бесхозяйственность, бескультурье, жестокость, воровство - результат функционирования бюрократической системы. Негативная авторская позиция находит здесь открытое выражение. "Начальство в городе жило скученно, - пишет автор, - остерегаясь, в природной подозрительности, прочего населения, заменяло общественность склоками и переизбирало каждый год само себя с одного руководящего уездного поста на другой в зависимости от группировок с клочащих личностей по принципу тришкина кафтана. По тому же принципу тришкина кафтана комбинировалось и хозяйство... Хозяйничали медленным разорением дореволюционных богатств, головотяпством и любовно". Описывая провинциальный город, его полуразрушенный быт, беспорядочную, неосмысленную жизнь людей, забывших себя и живущих по инерции, автор создает обобщенный образ России, огромной страны неупорядоченного бытия.</w:t>
      </w:r>
      <w:r>
        <w:br/>
        <w:t>    Писатель рисует страшную, порой трагическую картину жизни народа, задавленного мертвой, механической машиной бюрократизма, убившего светлые идеи революции. Пильняк ожидал от революции мощного подъема народного самосознания, возврата к законам тысячелетней давности, но Россия не вернулась к старой традиции, а пошла по иному пути, погасив пламя революции. Не случайно бывшие революционеры, ушедшие в подпольную жизнь, в юродивые, в странники, в охламоны, носят в повести "говорящие" имена - Ожогов, Огнев, Пожаров. Именно в их уста вложил автор свои сокровенные мысли, помня о старинной русской традиции пророчеств, связанной с фигурами юродивых, побирушек, дураков, странников. Именно Ивану Ожегову, о котором написано, что он "юродивый советской Руси справедливости ради, молец за мир и коммунизм", принадлежат не только разоблачающие бюрократическую разруху тирады, но и пророческие слова о том, что "не сейчас, так потом выгонят, всех ленинцев и троцкистов выгонят". Пророчества писателя сбылись очень быстро, не прошло и нескольких лет, как партия избавилась от революционеров-ленинцев, выхолостив свое коммунистическое содержание.</w:t>
      </w:r>
      <w:r>
        <w:br/>
        <w:t>    Написав "Красное дерево", Борис Пильняк предрешил свою участь, ему инкриминировали в 1937 году именно эту повесть. И именно это произведение призвано в первую очередь составить посмертную славу писателю.</w:t>
      </w:r>
      <w:bookmarkStart w:id="0" w:name="_GoBack"/>
      <w:bookmarkEnd w:id="0"/>
    </w:p>
    <w:sectPr w:rsidR="00786D12" w:rsidRPr="00D871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177"/>
    <w:rsid w:val="000221E0"/>
    <w:rsid w:val="00786D1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157D3-779A-419A-A482-9A924DBD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3645</Characters>
  <Application>Microsoft Office Word</Application>
  <DocSecurity>0</DocSecurity>
  <Lines>30</Lines>
  <Paragraphs>8</Paragraphs>
  <ScaleCrop>false</ScaleCrop>
  <Company>diakov.net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Пильняк б. а. - Разрушение россии</dc:title>
  <dc:subject/>
  <dc:creator>Irina</dc:creator>
  <cp:keywords/>
  <dc:description/>
  <cp:lastModifiedBy>Irina</cp:lastModifiedBy>
  <cp:revision>2</cp:revision>
  <dcterms:created xsi:type="dcterms:W3CDTF">2014-08-29T11:05:00Z</dcterms:created>
  <dcterms:modified xsi:type="dcterms:W3CDTF">2014-08-29T11:05:00Z</dcterms:modified>
</cp:coreProperties>
</file>