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C6" w:rsidRDefault="001E0174">
      <w:pPr>
        <w:pStyle w:val="21"/>
        <w:numPr>
          <w:ilvl w:val="0"/>
          <w:numId w:val="0"/>
        </w:numPr>
      </w:pPr>
      <w:r>
        <w:t>Слово про закон і благодать</w:t>
      </w:r>
    </w:p>
    <w:p w:rsidR="001815C6" w:rsidRDefault="001E0174">
      <w:pPr>
        <w:pStyle w:val="a3"/>
      </w:pPr>
      <w:r>
        <w:t xml:space="preserve">Автор: </w:t>
      </w:r>
      <w:r>
        <w:rPr>
          <w:i/>
          <w:iCs/>
        </w:rPr>
        <w:t>Народна творчість</w:t>
      </w:r>
      <w:r>
        <w:t>.</w:t>
      </w:r>
      <w:r>
        <w:br/>
      </w:r>
      <w:r>
        <w:br/>
        <w:t xml:space="preserve">Твір оспівує діяння великого князя Київського Володимира, онука Ігоря, сина Святослава, «про мужність і хоробрість якого... слух пройшов по багатьох сторонах...» Володарював він у Руській землі, що відома в усьому світі. </w:t>
      </w:r>
      <w:r>
        <w:br/>
      </w:r>
      <w:r>
        <w:br/>
        <w:t xml:space="preserve">Князь Володимир народився «славним од славних, благородним од благородних» і, «дійшовши літ і снаги», став єдинодержцем своєї землі та підкорив собі сусідні землі. Коли Володимир мудро і справедливо правив у Києві, «глянуло на нього всемилостиве око благого Бога» і зажадав він стати християнином і підданих своїх до християнства навернути. Охрестившись, прийняв християнське ім'я Василій. </w:t>
      </w:r>
      <w:r>
        <w:br/>
      </w:r>
      <w:r>
        <w:br/>
        <w:t xml:space="preserve">Невдовзі відбулося хрещення всієї Київської держави і «слово євангельське землю осіяло». Рушились ідольські капища, крушились ідоли, з'явилися замість них ікони святих. </w:t>
      </w:r>
      <w:r>
        <w:br/>
      </w:r>
      <w:r>
        <w:br/>
        <w:t xml:space="preserve">У всій своїй пишноті постали святі церкви, де славословили Господа пастирі духовні — єпископи, священики та диякони. Усі люди, малі й великі, наповнили храми, проголошуючи хвалу Ісусу Христу: «Великий єси, Господи, і чудесні діла твої, Боже наш! Слава тобі!» </w:t>
      </w:r>
      <w:r>
        <w:br/>
      </w:r>
      <w:r>
        <w:br/>
        <w:t xml:space="preserve">Як же не похвалити за все це чесного і славного між земних владик «премужнього Василія [Володимира]? Адже завдяки йому люди пізнали Господа і збулися «облуди ідольської». Заслуга його тим більша, що він, ніколи не бачивши Христа і його апостолів та вчинених ними чудес, поклонився розп'ятому і до сили Божої прилучився. Тому без вагань і сумнівів люди назвали Володимира блаженним. </w:t>
      </w:r>
      <w:r>
        <w:br/>
      </w:r>
      <w:r>
        <w:br/>
        <w:t xml:space="preserve">Подібний він до імператора Константина Великого. Той утвердив християнську віру серед еллінів і римлян, Володимир же — по всій Київській Русі. Отже він «однакової слави і честі достойний». </w:t>
      </w:r>
      <w:r>
        <w:br/>
      </w:r>
      <w:r>
        <w:br/>
        <w:t xml:space="preserve">Добрим свідком благочестя великого князя Київського є зведена ним церква Святої Богородиці Марії, де згодом його самого було поховано. Вельми добрим свідком став також син Володимира Георгій [християнське ім'я великого князя Київського Ярослава Мудрого], який довершив незакінчене батьком. Він збудував святий Храм Божій Премудрості [Софійський Собор], прикрасивши його «золотом, і сріблом, і камінням дорогим...» Храм цей став «дивом і славою на всі навколишні країни». Немає рівного йому «по всій півночі земній од сходу до заходу». </w:t>
      </w:r>
      <w:r>
        <w:br/>
      </w:r>
      <w:r>
        <w:br/>
        <w:t>Ярослав Мудрий звеличив славний Київ і доручив його Святій Богородиці. Матері Божій звів він Церкву Благовіщення на великих [Золотих] воротах, аби «благословлення... було і городу сьому».</w:t>
      </w:r>
      <w:bookmarkStart w:id="0" w:name="_GoBack"/>
      <w:bookmarkEnd w:id="0"/>
    </w:p>
    <w:sectPr w:rsidR="001815C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174"/>
    <w:rsid w:val="001815C6"/>
    <w:rsid w:val="001B32FD"/>
    <w:rsid w:val="001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A8669-9251-4ECF-B1CD-B6B2A628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2014-05-19T22:30:00Z</dcterms:created>
  <dcterms:modified xsi:type="dcterms:W3CDTF">2014-05-19T22:30:00Z</dcterms:modified>
</cp:coreProperties>
</file>