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70" w:rsidRDefault="003532A4">
      <w:pPr>
        <w:jc w:val="both"/>
        <w:rPr>
          <w:sz w:val="24"/>
          <w:lang w:val="uk-UA"/>
        </w:rPr>
      </w:pPr>
      <w:r>
        <w:rPr>
          <w:sz w:val="24"/>
          <w:lang w:val="uk-UA"/>
        </w:rPr>
        <w:t>План.</w:t>
      </w:r>
    </w:p>
    <w:p w:rsidR="008F5970" w:rsidRDefault="008F5970">
      <w:pPr>
        <w:jc w:val="both"/>
        <w:rPr>
          <w:sz w:val="24"/>
          <w:lang w:val="uk-UA"/>
        </w:rPr>
      </w:pPr>
    </w:p>
    <w:p w:rsidR="008F5970" w:rsidRDefault="008F5970">
      <w:pPr>
        <w:jc w:val="both"/>
        <w:rPr>
          <w:sz w:val="24"/>
          <w:lang w:val="uk-UA"/>
        </w:rPr>
      </w:pPr>
    </w:p>
    <w:p w:rsidR="008F5970" w:rsidRDefault="003532A4">
      <w:pPr>
        <w:jc w:val="both"/>
        <w:rPr>
          <w:sz w:val="24"/>
          <w:lang w:val="uk-UA"/>
        </w:rPr>
      </w:pPr>
      <w:r>
        <w:rPr>
          <w:sz w:val="24"/>
          <w:lang w:val="uk-UA"/>
        </w:rPr>
        <w:t>Вступ.</w:t>
      </w:r>
    </w:p>
    <w:p w:rsidR="008F5970" w:rsidRDefault="003532A4">
      <w:pPr>
        <w:jc w:val="both"/>
        <w:rPr>
          <w:sz w:val="24"/>
          <w:lang w:val="uk-UA"/>
        </w:rPr>
      </w:pPr>
      <w:r>
        <w:rPr>
          <w:sz w:val="24"/>
          <w:lang w:val="uk-UA"/>
        </w:rPr>
        <w:t>I.Нептун.</w:t>
      </w:r>
    </w:p>
    <w:p w:rsidR="008F5970" w:rsidRDefault="003532A4">
      <w:pPr>
        <w:jc w:val="both"/>
        <w:rPr>
          <w:sz w:val="24"/>
          <w:lang w:val="uk-UA"/>
        </w:rPr>
      </w:pPr>
      <w:r>
        <w:rPr>
          <w:sz w:val="24"/>
          <w:lang w:val="uk-UA"/>
        </w:rPr>
        <w:t>II. Основна частина.</w:t>
      </w:r>
    </w:p>
    <w:p w:rsidR="008F5970" w:rsidRDefault="003532A4">
      <w:pPr>
        <w:numPr>
          <w:ilvl w:val="0"/>
          <w:numId w:val="1"/>
        </w:numPr>
        <w:tabs>
          <w:tab w:val="clear" w:pos="360"/>
          <w:tab w:val="num" w:pos="0"/>
        </w:tabs>
        <w:ind w:left="0"/>
        <w:jc w:val="both"/>
        <w:rPr>
          <w:sz w:val="24"/>
          <w:lang w:val="uk-UA"/>
        </w:rPr>
      </w:pPr>
      <w:r>
        <w:rPr>
          <w:sz w:val="24"/>
          <w:lang w:val="uk-UA"/>
        </w:rPr>
        <w:t>Історія відкриття.</w:t>
      </w:r>
    </w:p>
    <w:p w:rsidR="008F5970" w:rsidRDefault="003532A4">
      <w:pPr>
        <w:jc w:val="both"/>
        <w:rPr>
          <w:sz w:val="24"/>
          <w:lang w:val="uk-UA"/>
        </w:rPr>
      </w:pPr>
      <w:r>
        <w:rPr>
          <w:sz w:val="24"/>
          <w:lang w:val="uk-UA"/>
        </w:rPr>
        <w:t>2. Деякі параметри планети.</w:t>
      </w:r>
    </w:p>
    <w:p w:rsidR="008F5970" w:rsidRDefault="003532A4">
      <w:pPr>
        <w:numPr>
          <w:ilvl w:val="0"/>
          <w:numId w:val="2"/>
        </w:numPr>
        <w:ind w:left="0"/>
        <w:jc w:val="both"/>
        <w:rPr>
          <w:sz w:val="24"/>
          <w:lang w:val="uk-UA"/>
        </w:rPr>
      </w:pPr>
      <w:r>
        <w:rPr>
          <w:sz w:val="24"/>
          <w:lang w:val="uk-UA"/>
        </w:rPr>
        <w:t>Хімічний склад, фізичні умови і внутрішня будівля Нептуна.</w:t>
      </w:r>
    </w:p>
    <w:p w:rsidR="008F5970" w:rsidRDefault="003532A4">
      <w:pPr>
        <w:numPr>
          <w:ilvl w:val="0"/>
          <w:numId w:val="2"/>
        </w:numPr>
        <w:ind w:left="0"/>
        <w:jc w:val="both"/>
        <w:rPr>
          <w:sz w:val="24"/>
          <w:lang w:val="uk-UA"/>
        </w:rPr>
      </w:pPr>
      <w:r>
        <w:rPr>
          <w:sz w:val="24"/>
          <w:lang w:val="uk-UA"/>
        </w:rPr>
        <w:t>Супутники Нептуна.</w:t>
      </w:r>
    </w:p>
    <w:p w:rsidR="008F5970" w:rsidRDefault="003532A4">
      <w:pPr>
        <w:numPr>
          <w:ilvl w:val="0"/>
          <w:numId w:val="2"/>
        </w:numPr>
        <w:ind w:left="0"/>
        <w:jc w:val="both"/>
        <w:rPr>
          <w:sz w:val="24"/>
          <w:lang w:val="uk-UA"/>
        </w:rPr>
      </w:pPr>
      <w:r>
        <w:rPr>
          <w:sz w:val="24"/>
          <w:lang w:val="uk-UA"/>
        </w:rPr>
        <w:t>Сучасні дослідження Нептуна</w:t>
      </w:r>
    </w:p>
    <w:p w:rsidR="008F5970" w:rsidRDefault="003532A4">
      <w:pPr>
        <w:jc w:val="both"/>
        <w:rPr>
          <w:sz w:val="24"/>
          <w:lang w:val="uk-UA"/>
        </w:rPr>
      </w:pPr>
      <w:r>
        <w:rPr>
          <w:sz w:val="24"/>
          <w:lang w:val="uk-UA"/>
        </w:rPr>
        <w:t>III. Висновок.</w:t>
      </w:r>
    </w:p>
    <w:p w:rsidR="008F5970" w:rsidRDefault="003532A4">
      <w:pPr>
        <w:jc w:val="both"/>
        <w:rPr>
          <w:sz w:val="24"/>
          <w:lang w:val="uk-UA"/>
        </w:rPr>
      </w:pPr>
      <w:r>
        <w:rPr>
          <w:sz w:val="24"/>
          <w:lang w:val="uk-UA"/>
        </w:rPr>
        <w:t>Відкриті питання.</w:t>
      </w:r>
    </w:p>
    <w:p w:rsidR="008F5970" w:rsidRDefault="003532A4">
      <w:pPr>
        <w:jc w:val="both"/>
        <w:rPr>
          <w:sz w:val="24"/>
          <w:lang w:val="uk-UA"/>
        </w:rPr>
      </w:pPr>
      <w:r>
        <w:rPr>
          <w:sz w:val="24"/>
          <w:lang w:val="uk-UA"/>
        </w:rPr>
        <w:t>Нептун у цифрах.</w:t>
      </w:r>
    </w:p>
    <w:p w:rsidR="008F5970" w:rsidRDefault="003532A4">
      <w:pPr>
        <w:jc w:val="both"/>
        <w:rPr>
          <w:sz w:val="24"/>
          <w:lang w:val="uk-UA"/>
        </w:rPr>
      </w:pPr>
      <w:r>
        <w:rPr>
          <w:sz w:val="24"/>
          <w:lang w:val="uk-UA"/>
        </w:rPr>
        <w:t>Сучасні дані про Нептунові.</w:t>
      </w: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3532A4">
      <w:pPr>
        <w:pStyle w:val="20"/>
        <w:rPr>
          <w:b/>
          <w:bCs/>
          <w:sz w:val="24"/>
          <w:u w:val="single"/>
          <w:lang w:val="uk-UA"/>
        </w:rPr>
      </w:pPr>
      <w:r>
        <w:rPr>
          <w:b/>
          <w:bCs/>
          <w:sz w:val="24"/>
          <w:u w:val="single"/>
          <w:lang w:val="uk-UA"/>
        </w:rPr>
        <w:t>НЕПТУН</w:t>
      </w:r>
    </w:p>
    <w:p w:rsidR="008F5970" w:rsidRDefault="003532A4">
      <w:pPr>
        <w:jc w:val="both"/>
        <w:rPr>
          <w:sz w:val="24"/>
          <w:lang w:val="uk-UA"/>
        </w:rPr>
      </w:pPr>
      <w:r>
        <w:rPr>
          <w:sz w:val="24"/>
          <w:lang w:val="uk-UA"/>
        </w:rPr>
        <w:t xml:space="preserve">           Нептун - восьма планета від Сонця, велика планета Сонячної системи, yfkt;bnm до планет - гігантів. Її орбіта перетинається з орбітою Плутона в деяких місцях. Ще орбіту Нептуна перетинає комета Галілея. Астрологічний знак Нептуна J.</w:t>
      </w:r>
    </w:p>
    <w:p w:rsidR="008F5970" w:rsidRDefault="008F5970">
      <w:pPr>
        <w:jc w:val="both"/>
        <w:rPr>
          <w:sz w:val="24"/>
          <w:lang w:val="uk-UA"/>
        </w:rPr>
      </w:pPr>
    </w:p>
    <w:p w:rsidR="008F5970" w:rsidRDefault="003532A4">
      <w:pPr>
        <w:pStyle w:val="20"/>
        <w:rPr>
          <w:b/>
          <w:bCs/>
          <w:i/>
          <w:iCs/>
          <w:sz w:val="24"/>
          <w:lang w:val="uk-UA"/>
        </w:rPr>
      </w:pPr>
      <w:r>
        <w:rPr>
          <w:b/>
          <w:bCs/>
          <w:i/>
          <w:iCs/>
          <w:sz w:val="24"/>
          <w:lang w:val="uk-UA"/>
        </w:rPr>
        <w:t>Деякі параметри планети.</w:t>
      </w:r>
    </w:p>
    <w:p w:rsidR="008F5970" w:rsidRDefault="008F5970">
      <w:pPr>
        <w:pStyle w:val="20"/>
        <w:rPr>
          <w:b/>
          <w:bCs/>
          <w:i/>
          <w:iCs/>
          <w:sz w:val="24"/>
          <w:lang w:val="uk-UA"/>
        </w:rPr>
      </w:pPr>
    </w:p>
    <w:p w:rsidR="008F5970" w:rsidRDefault="003532A4">
      <w:pPr>
        <w:pStyle w:val="a3"/>
        <w:jc w:val="both"/>
        <w:rPr>
          <w:sz w:val="24"/>
          <w:lang w:val="uk-UA"/>
        </w:rPr>
      </w:pPr>
      <w:r>
        <w:rPr>
          <w:sz w:val="24"/>
          <w:lang w:val="uk-UA"/>
        </w:rPr>
        <w:tab/>
        <w:t>Нептун рухається навколо Сонця по еліптичій, близької до кругової (ексцентриситет 0, 009), орбіті; його середня відстань від Сонця у 30,058 разів більше, ніж у Землі, що складає приблизно 4500 млн. км. Це значить, що світло від Сонця доходить до Нептуна деяким більш ніж за 4 години. Тривалість року, тобто  час одного повного обороту навколо Сонця 164,8 земного років. Екваторіальний радіус планети 24750 км. , що майже в чотири рази переверщує радіус Землі, притім власне обертання настільки швидке, що доба на Нептунові тривають усього 17,8 часів. Хоча середня густина Нептуна, рівна 1,67 г/см</w:t>
      </w:r>
      <w:r>
        <w:rPr>
          <w:sz w:val="24"/>
          <w:vertAlign w:val="superscript"/>
          <w:lang w:val="uk-UA"/>
        </w:rPr>
        <w:t>3</w:t>
      </w:r>
      <w:r>
        <w:rPr>
          <w:sz w:val="24"/>
          <w:lang w:val="uk-UA"/>
        </w:rPr>
        <w:t>, майже втроє менше земної, його маса через великі розміри планети в 17,2 рази більше, ніж у Землі. Нептун виглядає на небі як зірка 7,8 зоряного розміру; при сильному збільшенні має вид зеленуватого диска, позбавленого яких-небудь деталей.</w:t>
      </w:r>
    </w:p>
    <w:p w:rsidR="008F5970" w:rsidRDefault="003532A4">
      <w:pPr>
        <w:pStyle w:val="a3"/>
        <w:jc w:val="both"/>
        <w:rPr>
          <w:sz w:val="24"/>
          <w:lang w:val="uk-UA"/>
        </w:rPr>
      </w:pPr>
      <w:r>
        <w:rPr>
          <w:sz w:val="24"/>
          <w:lang w:val="uk-UA"/>
        </w:rPr>
        <w:tab/>
        <w:t>Нептун володіє магнітним полем, напруженість якого на полюсах приблизно вдвічі більше, ніж на Землі.</w:t>
      </w:r>
    </w:p>
    <w:p w:rsidR="008F5970" w:rsidRDefault="003532A4">
      <w:pPr>
        <w:pStyle w:val="a3"/>
        <w:jc w:val="both"/>
        <w:rPr>
          <w:sz w:val="24"/>
          <w:lang w:val="uk-UA"/>
        </w:rPr>
      </w:pPr>
      <w:r>
        <w:rPr>
          <w:sz w:val="24"/>
          <w:lang w:val="uk-UA"/>
        </w:rPr>
        <w:tab/>
        <w:t xml:space="preserve">Ефективна температура поверхневих областей біля. 38 С, але в міру наближення до центру планети вона зростає до (12-14) </w:t>
      </w:r>
      <w:r>
        <w:rPr>
          <w:rFonts w:ascii="Tahoma" w:hAnsi="Tahoma"/>
          <w:sz w:val="24"/>
          <w:lang w:val="uk-UA"/>
        </w:rPr>
        <w:t>·</w:t>
      </w:r>
      <w:r>
        <w:rPr>
          <w:sz w:val="24"/>
          <w:lang w:val="uk-UA"/>
        </w:rPr>
        <w:t xml:space="preserve"> 103 С при тиску 7-8 мегабар.</w:t>
      </w:r>
    </w:p>
    <w:p w:rsidR="008F5970" w:rsidRDefault="008F5970">
      <w:pPr>
        <w:jc w:val="both"/>
        <w:rPr>
          <w:sz w:val="24"/>
          <w:lang w:val="uk-UA"/>
        </w:rPr>
      </w:pPr>
    </w:p>
    <w:p w:rsidR="008F5970" w:rsidRDefault="003532A4">
      <w:pPr>
        <w:jc w:val="center"/>
        <w:rPr>
          <w:b/>
          <w:bCs/>
          <w:i/>
          <w:iCs/>
          <w:sz w:val="24"/>
          <w:lang w:val="uk-UA"/>
        </w:rPr>
      </w:pPr>
      <w:r>
        <w:rPr>
          <w:b/>
          <w:bCs/>
          <w:i/>
          <w:iCs/>
          <w:sz w:val="24"/>
          <w:lang w:val="uk-UA"/>
        </w:rPr>
        <w:t>Хімічний склад, фізичні умови і будова Нептуна.</w:t>
      </w:r>
    </w:p>
    <w:p w:rsidR="008F5970" w:rsidRDefault="008F5970">
      <w:pPr>
        <w:jc w:val="both"/>
        <w:rPr>
          <w:sz w:val="24"/>
          <w:lang w:val="uk-UA"/>
        </w:rPr>
      </w:pPr>
    </w:p>
    <w:p w:rsidR="008F5970" w:rsidRDefault="003532A4">
      <w:pPr>
        <w:pStyle w:val="a5"/>
        <w:jc w:val="both"/>
        <w:rPr>
          <w:sz w:val="24"/>
          <w:lang w:val="uk-UA"/>
        </w:rPr>
      </w:pPr>
      <w:r>
        <w:rPr>
          <w:sz w:val="24"/>
          <w:lang w:val="uk-UA"/>
        </w:rPr>
        <w:t xml:space="preserve">Будівля і набір складовий Нептун елементів, мабуть, подібні Урану: різноманітні "льоди" або отверділі газиякі містять біля 15% водню і невеличкої кількості гелію. Як і Уран, і на відміну від Юпітера із Сатурном, Нептун, можливо, не має чіткого внутрішнього розшарування. Але найбільш вирогідно, що у нього є невеличке тверде ядро (рівне по масі Землі). Атмосфера Нептуна - це, по більшій частині, водень і гелій з невеличкою домішкою метана: синій колір Нептуна є результатом поглинання червоного світла в атмосфері цим газом, як на Урані. </w:t>
      </w:r>
    </w:p>
    <w:p w:rsidR="008F5970" w:rsidRDefault="003532A4">
      <w:pPr>
        <w:pStyle w:val="a3"/>
        <w:jc w:val="both"/>
        <w:rPr>
          <w:sz w:val="24"/>
          <w:lang w:val="uk-UA"/>
        </w:rPr>
      </w:pPr>
      <w:r>
        <w:rPr>
          <w:sz w:val="24"/>
          <w:lang w:val="uk-UA"/>
        </w:rPr>
        <w:t xml:space="preserve">Подібно типовій газовій планеті, Нептун славнозвісний великими бурями і вихорами, швидкими вітрами, що дують на обмежених смугах, рівнобіжним екватору. На Нептуні найшвидші в Сонячній системі вітри, вони розганяються до 2200 км/год. Вітри дують на Нептуні в західному напрямку, проти обертання планети. Зауважте, що в планет-гігантів швидкість потоків і плинів у їхніх атмосферах збільшується з відстанню від Сонця. Ця закономірність не має поки ніякого пояснення. На знімках можна побачити хмари в атмосфері Нептуна. Подібно Юпітеру і Сатурну, Нептун має внутрішнє джерело тепла - він випромінює більш ніж у два з половиною разу більше енергії, ніж одержує від Сонця. </w:t>
      </w:r>
    </w:p>
    <w:p w:rsidR="008F5970" w:rsidRDefault="003532A4">
      <w:pPr>
        <w:pStyle w:val="a3"/>
        <w:jc w:val="both"/>
        <w:rPr>
          <w:sz w:val="24"/>
          <w:lang w:val="uk-UA"/>
        </w:rPr>
      </w:pPr>
      <w:r>
        <w:rPr>
          <w:sz w:val="24"/>
          <w:lang w:val="uk-UA"/>
        </w:rPr>
        <w:t>Історія відкриттів.</w:t>
      </w:r>
    </w:p>
    <w:p w:rsidR="008F5970" w:rsidRDefault="003532A4">
      <w:pPr>
        <w:pStyle w:val="a3"/>
        <w:jc w:val="both"/>
        <w:rPr>
          <w:sz w:val="24"/>
          <w:lang w:val="uk-UA"/>
        </w:rPr>
      </w:pPr>
      <w:r>
        <w:rPr>
          <w:sz w:val="24"/>
          <w:lang w:val="uk-UA"/>
        </w:rPr>
        <w:tab/>
        <w:t>Після того, як у 1781 р. У. Гершель відкрив Уран і розрахував параметри його орбіти, незабаром виявилися загадкові аномалії в прямуванні цієї планети воно то «відставало» від розрахункового, то випереджало його. Орбіта Урана не відповідала закону Ньютона. Це і навело на думку про існування ще однієї планети за Ураном, що могла б своїм гравітаційним тяжінням спотворювати траєкторію прямування 7-ї планети.</w:t>
      </w:r>
    </w:p>
    <w:p w:rsidR="008F5970" w:rsidRDefault="003532A4">
      <w:pPr>
        <w:pStyle w:val="a3"/>
        <w:jc w:val="both"/>
        <w:rPr>
          <w:sz w:val="24"/>
          <w:lang w:val="uk-UA"/>
        </w:rPr>
      </w:pPr>
      <w:r>
        <w:rPr>
          <w:sz w:val="24"/>
          <w:lang w:val="uk-UA"/>
        </w:rPr>
        <w:tab/>
        <w:t>У 1832 р. у звіті Британської Асоціації розвитку науки Дж. Ері, що згодом став королівським астрономом, відзначав, що за 11 років помилка в положенні Урану досягла майже півхвилини дуги. Незабаром після опублікування звіту Ері одержав від Британського астронома-аматора, преподобного доктора Хасея, лист, у якому висувалося припущення, що ці аномалії обумовлені впливом поки ще невідкритої "зауранової" планети. Очевидно, це було першою пропозицією шукати планету. Ері не схвалив ідею Хасея, і пошуки не були початі.</w:t>
      </w:r>
    </w:p>
    <w:p w:rsidR="008F5970" w:rsidRDefault="003532A4">
      <w:pPr>
        <w:pStyle w:val="a3"/>
        <w:jc w:val="both"/>
        <w:rPr>
          <w:sz w:val="24"/>
          <w:lang w:val="uk-UA"/>
        </w:rPr>
      </w:pPr>
      <w:r>
        <w:rPr>
          <w:sz w:val="24"/>
          <w:lang w:val="uk-UA"/>
        </w:rPr>
        <w:tab/>
        <w:t xml:space="preserve">А ще за рік до цього талановитий молодий студент Дж. К. Адамс відзначив у своїх записах: “На початку цього тижня з'явивилася думка зайнятися відразу ж після одержання ступеня дослідженням аномалій у прямуванні Урану, що дотепер не пояснені. Треба знайти, чи можуть вони бути обумовлені впливом  невідкритої планети і, якщо можливо, визначити хоча б приблизно елементи її орбіти, що може призвести до її відкриття”. </w:t>
      </w:r>
    </w:p>
    <w:p w:rsidR="008F5970" w:rsidRDefault="003532A4">
      <w:pPr>
        <w:pStyle w:val="a3"/>
        <w:jc w:val="both"/>
        <w:rPr>
          <w:sz w:val="24"/>
          <w:lang w:val="uk-UA"/>
        </w:rPr>
      </w:pPr>
      <w:r>
        <w:rPr>
          <w:sz w:val="24"/>
          <w:lang w:val="uk-UA"/>
        </w:rPr>
        <w:tab/>
        <w:t>Адамс одержав можливість приступити до рішення цієї задачі тільки через два роки, і до жовтня 1843 р. попередні обчислення були закінчені. Адамс вирішив показати їх Ері, проте зустрітися з королівським астрономом йому не вдалося. Адамсу залишалося лише повернутися в Кембрідж, залишивши для Ері результати проведених розрахунків. По незрозумілих причинах Ері відреагував на роботу Адамса негативно, ціною чого явилася втрата Англією пріоритету у відкритті навої планети.</w:t>
      </w:r>
    </w:p>
    <w:p w:rsidR="008F5970" w:rsidRDefault="003532A4">
      <w:pPr>
        <w:pStyle w:val="a3"/>
        <w:jc w:val="both"/>
        <w:rPr>
          <w:sz w:val="24"/>
          <w:lang w:val="uk-UA"/>
        </w:rPr>
      </w:pPr>
      <w:r>
        <w:rPr>
          <w:sz w:val="24"/>
          <w:lang w:val="uk-UA"/>
        </w:rPr>
        <w:tab/>
        <w:t>Незалежно від Адамса над проблемою зауранової планети працював у Франції У. Ж. Леверьє. 10 листопада 1845 р. він представив у Французькії АН результати свого теоретичного аналізу прямування Урану, помітивши на закінчення про розбіжностями між даними спостережень і розрахунків: “Це можна пояснити впливом зовнішнього чинника, що я оціню в другому тракті”. Такі оцінки були проведені в першій половині 1846 р. Успіхові справи допомогла пропозиція, що шукана планета рухається, відповідно до емпіричного Тіціуса Боде правилом, по орбіті, радіус якої дорівнює улаштованому радіусу орбіти Урану, і що орбіта має дуже маленький нахил до площини екліптики. Леверьє виступив з указівкою, де варто шукати нову планету.</w:t>
      </w:r>
    </w:p>
    <w:p w:rsidR="008F5970" w:rsidRDefault="003532A4">
      <w:pPr>
        <w:pStyle w:val="a3"/>
        <w:jc w:val="both"/>
        <w:rPr>
          <w:sz w:val="24"/>
          <w:lang w:val="uk-UA"/>
        </w:rPr>
      </w:pPr>
      <w:r>
        <w:rPr>
          <w:sz w:val="24"/>
          <w:lang w:val="uk-UA"/>
        </w:rPr>
        <w:tab/>
        <w:t>Отримавши другий тракт Леверьє, Ері звернув увагу на дуже близький збіг результатів досліджень Адамса і Леверьє, що ставляться до прямування гаданої планети, “що обурює” прямування Урану, і навіть підкреслив це на спеціальному засіданні Ради інспекторів Гринвіча. Але він, як і раніше, не поспішав почати пошуки і став клопотатися про неї тільки в липні 1846 р., зрозумівши, яке обурення може викликати згодом його пасивність.</w:t>
      </w:r>
    </w:p>
    <w:p w:rsidR="008F5970" w:rsidRDefault="003532A4">
      <w:pPr>
        <w:pStyle w:val="a3"/>
        <w:jc w:val="both"/>
        <w:rPr>
          <w:sz w:val="24"/>
          <w:lang w:val="uk-UA"/>
        </w:rPr>
      </w:pPr>
      <w:r>
        <w:rPr>
          <w:sz w:val="24"/>
          <w:lang w:val="uk-UA"/>
        </w:rPr>
        <w:tab/>
        <w:t>Тим часом Леверьє 31 серпня 1846 р. закінчив ще одне дослідження, у якому була отримана остаточна система елементів орбіти шуканої планети і зазначене її місце на небі. Але у Франції, як і в Англії, астрономи усе не приступали до пошуків, і 18 вересня Леверьє звернувся до І. Гале, асистенту Берлінської обсерваторії, 23 вересня разом із студентом Даре розпочав пошуки. Обчислення їх базувалися на результатах спостережень Юпітера, Сатурна і самого Урану. У перший же вечір планета була виявлена, вона знаходилася усього в 52 від гаданого місця. Звістка про відкриття планети “на кінчики ручки”, що явилося одним з найяскравіших тріумфів небесної механіки, незабаром облетіла весь науковий світ. По сталій традиції планета одержала назву Нептун на честь античного бога.</w:t>
      </w:r>
    </w:p>
    <w:p w:rsidR="008F5970" w:rsidRDefault="003532A4">
      <w:pPr>
        <w:pStyle w:val="a3"/>
        <w:jc w:val="both"/>
        <w:rPr>
          <w:sz w:val="24"/>
          <w:lang w:val="uk-UA"/>
        </w:rPr>
      </w:pPr>
      <w:r>
        <w:rPr>
          <w:sz w:val="24"/>
          <w:lang w:val="uk-UA"/>
        </w:rPr>
        <w:tab/>
        <w:t>Біля року між Францією й Англією йшла боротьба за пріоритет відкриття, до якої, як це часто буває, самі герої безпосередньо відношення не мали. Зокрема, між Адамсом і Леверьє установилося повне порозуміння, і вони залишалися друзями до кінця життя.</w:t>
      </w:r>
    </w:p>
    <w:p w:rsidR="008F5970" w:rsidRDefault="003532A4">
      <w:pPr>
        <w:pStyle w:val="a3"/>
        <w:jc w:val="both"/>
        <w:rPr>
          <w:sz w:val="24"/>
          <w:lang w:val="uk-UA"/>
        </w:rPr>
      </w:pPr>
      <w:r>
        <w:rPr>
          <w:sz w:val="24"/>
          <w:lang w:val="uk-UA"/>
        </w:rPr>
        <w:t xml:space="preserve">У Нептуна є 8 відомих супутників: 4 маленьких, 3 середніх і 1 великий. </w:t>
      </w:r>
    </w:p>
    <w:p w:rsidR="008F5970" w:rsidRDefault="008F5970">
      <w:pPr>
        <w:pStyle w:val="a3"/>
        <w:jc w:val="both"/>
        <w:rPr>
          <w:sz w:val="24"/>
          <w:lang w:val="uk-UA"/>
        </w:rPr>
      </w:pPr>
    </w:p>
    <w:tbl>
      <w:tblPr>
        <w:tblW w:w="0" w:type="auto"/>
        <w:jc w:val="center"/>
        <w:tblLayout w:type="fixed"/>
        <w:tblCellMar>
          <w:left w:w="120" w:type="dxa"/>
          <w:right w:w="120" w:type="dxa"/>
        </w:tblCellMar>
        <w:tblLook w:val="0000" w:firstRow="0" w:lastRow="0" w:firstColumn="0" w:lastColumn="0" w:noHBand="0" w:noVBand="0"/>
      </w:tblPr>
      <w:tblGrid>
        <w:gridCol w:w="1534"/>
        <w:gridCol w:w="1417"/>
        <w:gridCol w:w="1418"/>
        <w:gridCol w:w="1264"/>
        <w:gridCol w:w="1417"/>
        <w:gridCol w:w="1843"/>
      </w:tblGrid>
      <w:tr w:rsidR="008F5970">
        <w:trPr>
          <w:jc w:val="center"/>
        </w:trPr>
        <w:tc>
          <w:tcPr>
            <w:tcW w:w="1534" w:type="dxa"/>
          </w:tcPr>
          <w:p w:rsidR="008F5970" w:rsidRDefault="003532A4">
            <w:pPr>
              <w:jc w:val="both"/>
              <w:rPr>
                <w:sz w:val="24"/>
                <w:lang w:val="uk-UA"/>
              </w:rPr>
            </w:pPr>
            <w:r>
              <w:rPr>
                <w:sz w:val="24"/>
                <w:lang w:val="uk-UA"/>
              </w:rPr>
              <w:fldChar w:fldCharType="begin"/>
            </w:r>
            <w:r>
              <w:rPr>
                <w:sz w:val="24"/>
                <w:lang w:val="uk-UA"/>
              </w:rPr>
              <w:instrText>PRIVATE</w:instrText>
            </w:r>
            <w:r>
              <w:rPr>
                <w:sz w:val="24"/>
                <w:lang w:val="uk-UA"/>
              </w:rPr>
              <w:fldChar w:fldCharType="end"/>
            </w:r>
            <w:r>
              <w:rPr>
                <w:sz w:val="24"/>
                <w:lang w:val="uk-UA"/>
              </w:rPr>
              <w:t>Супутнки</w:t>
            </w:r>
          </w:p>
        </w:tc>
        <w:tc>
          <w:tcPr>
            <w:tcW w:w="1417" w:type="dxa"/>
          </w:tcPr>
          <w:p w:rsidR="008F5970" w:rsidRDefault="003532A4">
            <w:pPr>
              <w:jc w:val="both"/>
              <w:rPr>
                <w:sz w:val="24"/>
                <w:lang w:val="uk-UA"/>
              </w:rPr>
            </w:pPr>
            <w:r>
              <w:rPr>
                <w:rFonts w:ascii="Arial" w:hAnsi="Arial"/>
                <w:sz w:val="24"/>
                <w:lang w:val="uk-UA"/>
              </w:rPr>
              <w:t xml:space="preserve"> Маса (кг)</w:t>
            </w:r>
          </w:p>
        </w:tc>
        <w:tc>
          <w:tcPr>
            <w:tcW w:w="1418" w:type="dxa"/>
          </w:tcPr>
          <w:p w:rsidR="008F5970" w:rsidRDefault="003532A4">
            <w:pPr>
              <w:jc w:val="both"/>
              <w:rPr>
                <w:sz w:val="24"/>
                <w:lang w:val="uk-UA"/>
              </w:rPr>
            </w:pPr>
            <w:r>
              <w:rPr>
                <w:rFonts w:ascii="Arial" w:hAnsi="Arial"/>
                <w:sz w:val="24"/>
                <w:lang w:val="uk-UA"/>
              </w:rPr>
              <w:t xml:space="preserve"> Радіус орбіти (тис.км.)</w:t>
            </w:r>
          </w:p>
        </w:tc>
        <w:tc>
          <w:tcPr>
            <w:tcW w:w="1264" w:type="dxa"/>
          </w:tcPr>
          <w:p w:rsidR="008F5970" w:rsidRDefault="003532A4">
            <w:pPr>
              <w:jc w:val="both"/>
              <w:rPr>
                <w:sz w:val="24"/>
                <w:lang w:val="uk-UA"/>
              </w:rPr>
            </w:pPr>
            <w:r>
              <w:rPr>
                <w:rFonts w:ascii="Arial" w:hAnsi="Arial"/>
                <w:sz w:val="24"/>
                <w:lang w:val="uk-UA"/>
              </w:rPr>
              <w:t xml:space="preserve"> Радіус</w:t>
            </w:r>
          </w:p>
          <w:p w:rsidR="008F5970" w:rsidRDefault="003532A4">
            <w:pPr>
              <w:jc w:val="both"/>
              <w:rPr>
                <w:sz w:val="24"/>
                <w:lang w:val="uk-UA"/>
              </w:rPr>
            </w:pPr>
            <w:r>
              <w:rPr>
                <w:rFonts w:ascii="Arial" w:hAnsi="Arial"/>
                <w:sz w:val="24"/>
                <w:lang w:val="uk-UA"/>
              </w:rPr>
              <w:t>(км)</w:t>
            </w:r>
          </w:p>
        </w:tc>
        <w:tc>
          <w:tcPr>
            <w:tcW w:w="1417" w:type="dxa"/>
          </w:tcPr>
          <w:p w:rsidR="008F5970" w:rsidRDefault="003532A4">
            <w:pPr>
              <w:jc w:val="both"/>
              <w:rPr>
                <w:sz w:val="24"/>
                <w:lang w:val="uk-UA"/>
              </w:rPr>
            </w:pPr>
            <w:r>
              <w:rPr>
                <w:rFonts w:ascii="Arial" w:hAnsi="Arial"/>
                <w:sz w:val="24"/>
                <w:lang w:val="uk-UA"/>
              </w:rPr>
              <w:t xml:space="preserve"> Рік</w:t>
            </w:r>
            <w:r>
              <w:rPr>
                <w:sz w:val="24"/>
                <w:lang w:val="uk-UA"/>
              </w:rPr>
              <w:t xml:space="preserve"> </w:t>
            </w:r>
            <w:r>
              <w:rPr>
                <w:sz w:val="24"/>
                <w:lang w:val="uk-UA"/>
              </w:rPr>
              <w:br/>
            </w:r>
            <w:r>
              <w:rPr>
                <w:rFonts w:ascii="Arial" w:hAnsi="Arial"/>
                <w:sz w:val="24"/>
                <w:lang w:val="uk-UA"/>
              </w:rPr>
              <w:t>відкриття</w:t>
            </w:r>
          </w:p>
        </w:tc>
        <w:tc>
          <w:tcPr>
            <w:tcW w:w="1843" w:type="dxa"/>
          </w:tcPr>
          <w:p w:rsidR="008F5970" w:rsidRDefault="003532A4">
            <w:pPr>
              <w:pStyle w:val="1"/>
              <w:jc w:val="both"/>
              <w:rPr>
                <w:sz w:val="24"/>
                <w:lang w:val="uk-UA"/>
              </w:rPr>
            </w:pPr>
            <w:r>
              <w:rPr>
                <w:sz w:val="24"/>
                <w:lang w:val="uk-UA"/>
              </w:rPr>
              <w:t xml:space="preserve"> Хто відкрив</w:t>
            </w:r>
          </w:p>
        </w:tc>
      </w:tr>
      <w:tr w:rsidR="008F5970">
        <w:trPr>
          <w:jc w:val="center"/>
        </w:trPr>
        <w:tc>
          <w:tcPr>
            <w:tcW w:w="1534" w:type="dxa"/>
          </w:tcPr>
          <w:p w:rsidR="008F5970" w:rsidRDefault="003532A4">
            <w:pPr>
              <w:pStyle w:val="1"/>
              <w:jc w:val="both"/>
              <w:rPr>
                <w:sz w:val="24"/>
                <w:lang w:val="uk-UA"/>
              </w:rPr>
            </w:pPr>
            <w:r>
              <w:rPr>
                <w:sz w:val="24"/>
                <w:lang w:val="uk-UA"/>
              </w:rPr>
              <w:t xml:space="preserve"> Наяда</w:t>
            </w:r>
          </w:p>
        </w:tc>
        <w:tc>
          <w:tcPr>
            <w:tcW w:w="1417" w:type="dxa"/>
          </w:tcPr>
          <w:p w:rsidR="008F5970" w:rsidRDefault="003532A4">
            <w:pPr>
              <w:jc w:val="both"/>
              <w:rPr>
                <w:sz w:val="24"/>
                <w:lang w:val="uk-UA"/>
              </w:rPr>
            </w:pPr>
            <w:r>
              <w:rPr>
                <w:rFonts w:ascii="Arial" w:hAnsi="Arial"/>
                <w:sz w:val="24"/>
                <w:lang w:val="uk-UA"/>
              </w:rPr>
              <w:t xml:space="preserve"> ?</w:t>
            </w:r>
          </w:p>
        </w:tc>
        <w:tc>
          <w:tcPr>
            <w:tcW w:w="1418" w:type="dxa"/>
          </w:tcPr>
          <w:p w:rsidR="008F5970" w:rsidRDefault="003532A4">
            <w:pPr>
              <w:jc w:val="both"/>
              <w:rPr>
                <w:sz w:val="24"/>
                <w:lang w:val="uk-UA"/>
              </w:rPr>
            </w:pPr>
            <w:r>
              <w:rPr>
                <w:rFonts w:ascii="Arial" w:hAnsi="Arial"/>
                <w:sz w:val="24"/>
                <w:lang w:val="uk-UA"/>
              </w:rPr>
              <w:t xml:space="preserve"> 48</w:t>
            </w:r>
          </w:p>
        </w:tc>
        <w:tc>
          <w:tcPr>
            <w:tcW w:w="1264" w:type="dxa"/>
          </w:tcPr>
          <w:p w:rsidR="008F5970" w:rsidRDefault="003532A4">
            <w:pPr>
              <w:jc w:val="both"/>
              <w:rPr>
                <w:sz w:val="24"/>
                <w:lang w:val="uk-UA"/>
              </w:rPr>
            </w:pPr>
            <w:r>
              <w:rPr>
                <w:rFonts w:ascii="Arial" w:hAnsi="Arial"/>
                <w:sz w:val="24"/>
                <w:lang w:val="uk-UA"/>
              </w:rPr>
              <w:t xml:space="preserve"> 29</w:t>
            </w:r>
          </w:p>
        </w:tc>
        <w:tc>
          <w:tcPr>
            <w:tcW w:w="1417" w:type="dxa"/>
            <w:vAlign w:val="center"/>
          </w:tcPr>
          <w:p w:rsidR="008F5970" w:rsidRDefault="003532A4">
            <w:pPr>
              <w:jc w:val="both"/>
              <w:rPr>
                <w:sz w:val="24"/>
                <w:lang w:val="uk-UA"/>
              </w:rPr>
            </w:pPr>
            <w:r>
              <w:rPr>
                <w:rFonts w:ascii="Arial" w:hAnsi="Arial"/>
                <w:sz w:val="24"/>
                <w:lang w:val="uk-UA"/>
              </w:rPr>
              <w:t xml:space="preserve"> 1989</w:t>
            </w:r>
          </w:p>
        </w:tc>
        <w:tc>
          <w:tcPr>
            <w:tcW w:w="1843" w:type="dxa"/>
          </w:tcPr>
          <w:p w:rsidR="008F5970" w:rsidRDefault="003532A4">
            <w:pPr>
              <w:jc w:val="both"/>
              <w:rPr>
                <w:sz w:val="24"/>
                <w:lang w:val="uk-UA"/>
              </w:rPr>
            </w:pPr>
            <w:r>
              <w:rPr>
                <w:sz w:val="24"/>
                <w:lang w:val="uk-UA"/>
              </w:rPr>
              <w:t xml:space="preserve"> “Вояджер-2” </w:t>
            </w:r>
          </w:p>
        </w:tc>
      </w:tr>
      <w:tr w:rsidR="008F5970">
        <w:trPr>
          <w:jc w:val="center"/>
        </w:trPr>
        <w:tc>
          <w:tcPr>
            <w:tcW w:w="1534" w:type="dxa"/>
          </w:tcPr>
          <w:p w:rsidR="008F5970" w:rsidRDefault="003532A4">
            <w:pPr>
              <w:jc w:val="both"/>
              <w:rPr>
                <w:sz w:val="24"/>
                <w:lang w:val="uk-UA"/>
              </w:rPr>
            </w:pPr>
            <w:r>
              <w:rPr>
                <w:sz w:val="24"/>
                <w:lang w:val="uk-UA"/>
              </w:rPr>
              <w:t>Таласа</w:t>
            </w:r>
          </w:p>
        </w:tc>
        <w:tc>
          <w:tcPr>
            <w:tcW w:w="1417" w:type="dxa"/>
          </w:tcPr>
          <w:p w:rsidR="008F5970" w:rsidRDefault="003532A4">
            <w:pPr>
              <w:jc w:val="both"/>
              <w:rPr>
                <w:sz w:val="24"/>
                <w:lang w:val="uk-UA"/>
              </w:rPr>
            </w:pPr>
            <w:r>
              <w:rPr>
                <w:rFonts w:ascii="Arial" w:hAnsi="Arial"/>
                <w:sz w:val="24"/>
                <w:lang w:val="uk-UA"/>
              </w:rPr>
              <w:t xml:space="preserve"> ?</w:t>
            </w:r>
          </w:p>
        </w:tc>
        <w:tc>
          <w:tcPr>
            <w:tcW w:w="1418" w:type="dxa"/>
          </w:tcPr>
          <w:p w:rsidR="008F5970" w:rsidRDefault="003532A4">
            <w:pPr>
              <w:jc w:val="both"/>
              <w:rPr>
                <w:sz w:val="24"/>
                <w:lang w:val="uk-UA"/>
              </w:rPr>
            </w:pPr>
            <w:r>
              <w:rPr>
                <w:rFonts w:ascii="Arial" w:hAnsi="Arial"/>
                <w:sz w:val="24"/>
                <w:lang w:val="uk-UA"/>
              </w:rPr>
              <w:t xml:space="preserve"> 50</w:t>
            </w:r>
          </w:p>
        </w:tc>
        <w:tc>
          <w:tcPr>
            <w:tcW w:w="1264" w:type="dxa"/>
          </w:tcPr>
          <w:p w:rsidR="008F5970" w:rsidRDefault="003532A4">
            <w:pPr>
              <w:jc w:val="both"/>
              <w:rPr>
                <w:sz w:val="24"/>
                <w:lang w:val="uk-UA"/>
              </w:rPr>
            </w:pPr>
            <w:r>
              <w:rPr>
                <w:rFonts w:ascii="Arial" w:hAnsi="Arial"/>
                <w:sz w:val="24"/>
                <w:lang w:val="uk-UA"/>
              </w:rPr>
              <w:t xml:space="preserve"> 400</w:t>
            </w:r>
          </w:p>
        </w:tc>
        <w:tc>
          <w:tcPr>
            <w:tcW w:w="1417" w:type="dxa"/>
          </w:tcPr>
          <w:p w:rsidR="008F5970" w:rsidRDefault="003532A4">
            <w:pPr>
              <w:jc w:val="both"/>
              <w:rPr>
                <w:sz w:val="24"/>
                <w:lang w:val="uk-UA"/>
              </w:rPr>
            </w:pPr>
            <w:r>
              <w:rPr>
                <w:rFonts w:ascii="Arial" w:hAnsi="Arial"/>
                <w:sz w:val="24"/>
                <w:lang w:val="uk-UA"/>
              </w:rPr>
              <w:t xml:space="preserve"> 1989</w:t>
            </w:r>
          </w:p>
        </w:tc>
        <w:tc>
          <w:tcPr>
            <w:tcW w:w="1843" w:type="dxa"/>
          </w:tcPr>
          <w:p w:rsidR="008F5970" w:rsidRDefault="003532A4">
            <w:pPr>
              <w:jc w:val="both"/>
              <w:rPr>
                <w:sz w:val="24"/>
                <w:lang w:val="uk-UA"/>
              </w:rPr>
            </w:pPr>
            <w:r>
              <w:rPr>
                <w:sz w:val="24"/>
                <w:lang w:val="uk-UA"/>
              </w:rPr>
              <w:t xml:space="preserve"> “Вояджер-2”</w:t>
            </w:r>
          </w:p>
        </w:tc>
      </w:tr>
      <w:tr w:rsidR="008F5970">
        <w:trPr>
          <w:jc w:val="center"/>
        </w:trPr>
        <w:tc>
          <w:tcPr>
            <w:tcW w:w="1534" w:type="dxa"/>
          </w:tcPr>
          <w:p w:rsidR="008F5970" w:rsidRDefault="003532A4">
            <w:pPr>
              <w:jc w:val="both"/>
              <w:rPr>
                <w:sz w:val="24"/>
                <w:lang w:val="uk-UA"/>
              </w:rPr>
            </w:pPr>
            <w:r>
              <w:rPr>
                <w:sz w:val="24"/>
                <w:lang w:val="uk-UA"/>
              </w:rPr>
              <w:t xml:space="preserve"> Деспіна</w:t>
            </w:r>
          </w:p>
        </w:tc>
        <w:tc>
          <w:tcPr>
            <w:tcW w:w="1417" w:type="dxa"/>
          </w:tcPr>
          <w:p w:rsidR="008F5970" w:rsidRDefault="003532A4">
            <w:pPr>
              <w:jc w:val="both"/>
              <w:rPr>
                <w:sz w:val="24"/>
                <w:lang w:val="uk-UA"/>
              </w:rPr>
            </w:pPr>
            <w:r>
              <w:rPr>
                <w:rFonts w:ascii="Arial" w:hAnsi="Arial"/>
                <w:sz w:val="24"/>
                <w:lang w:val="uk-UA"/>
              </w:rPr>
              <w:t xml:space="preserve"> ?</w:t>
            </w:r>
          </w:p>
        </w:tc>
        <w:tc>
          <w:tcPr>
            <w:tcW w:w="1418" w:type="dxa"/>
          </w:tcPr>
          <w:p w:rsidR="008F5970" w:rsidRDefault="003532A4">
            <w:pPr>
              <w:jc w:val="both"/>
              <w:rPr>
                <w:sz w:val="24"/>
                <w:lang w:val="uk-UA"/>
              </w:rPr>
            </w:pPr>
            <w:r>
              <w:rPr>
                <w:rFonts w:ascii="Arial" w:hAnsi="Arial"/>
                <w:sz w:val="24"/>
                <w:lang w:val="uk-UA"/>
              </w:rPr>
              <w:t xml:space="preserve"> 53</w:t>
            </w:r>
          </w:p>
        </w:tc>
        <w:tc>
          <w:tcPr>
            <w:tcW w:w="1264" w:type="dxa"/>
          </w:tcPr>
          <w:p w:rsidR="008F5970" w:rsidRDefault="003532A4">
            <w:pPr>
              <w:jc w:val="both"/>
              <w:rPr>
                <w:sz w:val="24"/>
                <w:lang w:val="uk-UA"/>
              </w:rPr>
            </w:pPr>
            <w:r>
              <w:rPr>
                <w:rFonts w:ascii="Arial" w:hAnsi="Arial"/>
                <w:sz w:val="24"/>
                <w:lang w:val="uk-UA"/>
              </w:rPr>
              <w:t xml:space="preserve"> 74</w:t>
            </w:r>
          </w:p>
        </w:tc>
        <w:tc>
          <w:tcPr>
            <w:tcW w:w="1417" w:type="dxa"/>
          </w:tcPr>
          <w:p w:rsidR="008F5970" w:rsidRDefault="003532A4">
            <w:pPr>
              <w:jc w:val="both"/>
              <w:rPr>
                <w:sz w:val="24"/>
                <w:lang w:val="uk-UA"/>
              </w:rPr>
            </w:pPr>
            <w:r>
              <w:rPr>
                <w:rFonts w:ascii="Arial" w:hAnsi="Arial"/>
                <w:sz w:val="24"/>
                <w:lang w:val="uk-UA"/>
              </w:rPr>
              <w:t xml:space="preserve"> 1989</w:t>
            </w:r>
          </w:p>
        </w:tc>
        <w:tc>
          <w:tcPr>
            <w:tcW w:w="1843" w:type="dxa"/>
          </w:tcPr>
          <w:p w:rsidR="008F5970" w:rsidRDefault="003532A4">
            <w:pPr>
              <w:jc w:val="both"/>
              <w:rPr>
                <w:sz w:val="24"/>
                <w:lang w:val="uk-UA"/>
              </w:rPr>
            </w:pPr>
            <w:r>
              <w:rPr>
                <w:sz w:val="24"/>
                <w:lang w:val="uk-UA"/>
              </w:rPr>
              <w:t xml:space="preserve"> “Вояджер-2”</w:t>
            </w:r>
          </w:p>
        </w:tc>
      </w:tr>
      <w:tr w:rsidR="008F5970">
        <w:trPr>
          <w:jc w:val="center"/>
        </w:trPr>
        <w:tc>
          <w:tcPr>
            <w:tcW w:w="1534" w:type="dxa"/>
          </w:tcPr>
          <w:p w:rsidR="008F5970" w:rsidRDefault="003532A4">
            <w:pPr>
              <w:pStyle w:val="1"/>
              <w:jc w:val="both"/>
              <w:rPr>
                <w:sz w:val="24"/>
                <w:lang w:val="uk-UA"/>
              </w:rPr>
            </w:pPr>
            <w:r>
              <w:rPr>
                <w:sz w:val="24"/>
                <w:lang w:val="uk-UA"/>
              </w:rPr>
              <w:t xml:space="preserve"> Галатея</w:t>
            </w:r>
          </w:p>
        </w:tc>
        <w:tc>
          <w:tcPr>
            <w:tcW w:w="1417" w:type="dxa"/>
          </w:tcPr>
          <w:p w:rsidR="008F5970" w:rsidRDefault="003532A4">
            <w:pPr>
              <w:jc w:val="both"/>
              <w:rPr>
                <w:sz w:val="24"/>
                <w:lang w:val="uk-UA"/>
              </w:rPr>
            </w:pPr>
            <w:r>
              <w:rPr>
                <w:rFonts w:ascii="Arial" w:hAnsi="Arial"/>
                <w:sz w:val="24"/>
                <w:lang w:val="uk-UA"/>
              </w:rPr>
              <w:t xml:space="preserve"> ?</w:t>
            </w:r>
          </w:p>
        </w:tc>
        <w:tc>
          <w:tcPr>
            <w:tcW w:w="1418" w:type="dxa"/>
          </w:tcPr>
          <w:p w:rsidR="008F5970" w:rsidRDefault="003532A4">
            <w:pPr>
              <w:jc w:val="both"/>
              <w:rPr>
                <w:sz w:val="24"/>
                <w:lang w:val="uk-UA"/>
              </w:rPr>
            </w:pPr>
            <w:r>
              <w:rPr>
                <w:rFonts w:ascii="Arial" w:hAnsi="Arial"/>
                <w:sz w:val="24"/>
                <w:lang w:val="uk-UA"/>
              </w:rPr>
              <w:t xml:space="preserve"> 62</w:t>
            </w:r>
          </w:p>
        </w:tc>
        <w:tc>
          <w:tcPr>
            <w:tcW w:w="1264" w:type="dxa"/>
          </w:tcPr>
          <w:p w:rsidR="008F5970" w:rsidRDefault="003532A4">
            <w:pPr>
              <w:jc w:val="both"/>
              <w:rPr>
                <w:sz w:val="24"/>
                <w:lang w:val="uk-UA"/>
              </w:rPr>
            </w:pPr>
            <w:r>
              <w:rPr>
                <w:rFonts w:ascii="Arial" w:hAnsi="Arial"/>
                <w:sz w:val="24"/>
                <w:lang w:val="uk-UA"/>
              </w:rPr>
              <w:t xml:space="preserve"> 79</w:t>
            </w:r>
          </w:p>
        </w:tc>
        <w:tc>
          <w:tcPr>
            <w:tcW w:w="1417" w:type="dxa"/>
          </w:tcPr>
          <w:p w:rsidR="008F5970" w:rsidRDefault="003532A4">
            <w:pPr>
              <w:jc w:val="both"/>
              <w:rPr>
                <w:sz w:val="24"/>
                <w:lang w:val="uk-UA"/>
              </w:rPr>
            </w:pPr>
            <w:r>
              <w:rPr>
                <w:rFonts w:ascii="Arial" w:hAnsi="Arial"/>
                <w:sz w:val="24"/>
                <w:lang w:val="uk-UA"/>
              </w:rPr>
              <w:t xml:space="preserve"> 1989</w:t>
            </w:r>
          </w:p>
        </w:tc>
        <w:tc>
          <w:tcPr>
            <w:tcW w:w="1843" w:type="dxa"/>
          </w:tcPr>
          <w:p w:rsidR="008F5970" w:rsidRDefault="003532A4">
            <w:pPr>
              <w:jc w:val="both"/>
              <w:rPr>
                <w:sz w:val="24"/>
                <w:lang w:val="uk-UA"/>
              </w:rPr>
            </w:pPr>
            <w:r>
              <w:rPr>
                <w:sz w:val="24"/>
                <w:lang w:val="uk-UA"/>
              </w:rPr>
              <w:t xml:space="preserve"> “Вояджер-2” </w:t>
            </w:r>
          </w:p>
        </w:tc>
      </w:tr>
      <w:tr w:rsidR="008F5970">
        <w:trPr>
          <w:jc w:val="center"/>
        </w:trPr>
        <w:tc>
          <w:tcPr>
            <w:tcW w:w="1534" w:type="dxa"/>
          </w:tcPr>
          <w:p w:rsidR="008F5970" w:rsidRDefault="003532A4">
            <w:pPr>
              <w:pStyle w:val="1"/>
              <w:jc w:val="both"/>
              <w:rPr>
                <w:sz w:val="24"/>
                <w:lang w:val="uk-UA"/>
              </w:rPr>
            </w:pPr>
            <w:r>
              <w:rPr>
                <w:sz w:val="24"/>
                <w:lang w:val="uk-UA"/>
              </w:rPr>
              <w:t>Лариса</w:t>
            </w:r>
          </w:p>
        </w:tc>
        <w:tc>
          <w:tcPr>
            <w:tcW w:w="1417" w:type="dxa"/>
          </w:tcPr>
          <w:p w:rsidR="008F5970" w:rsidRDefault="003532A4">
            <w:pPr>
              <w:jc w:val="both"/>
              <w:rPr>
                <w:sz w:val="24"/>
                <w:lang w:val="uk-UA"/>
              </w:rPr>
            </w:pPr>
            <w:r>
              <w:rPr>
                <w:rFonts w:ascii="Arial" w:hAnsi="Arial"/>
                <w:sz w:val="24"/>
                <w:lang w:val="uk-UA"/>
              </w:rPr>
              <w:t xml:space="preserve"> ?</w:t>
            </w:r>
          </w:p>
        </w:tc>
        <w:tc>
          <w:tcPr>
            <w:tcW w:w="1418" w:type="dxa"/>
          </w:tcPr>
          <w:p w:rsidR="008F5970" w:rsidRDefault="003532A4">
            <w:pPr>
              <w:jc w:val="both"/>
              <w:rPr>
                <w:sz w:val="24"/>
                <w:lang w:val="uk-UA"/>
              </w:rPr>
            </w:pPr>
            <w:r>
              <w:rPr>
                <w:rFonts w:ascii="Arial" w:hAnsi="Arial"/>
                <w:sz w:val="24"/>
                <w:lang w:val="uk-UA"/>
              </w:rPr>
              <w:t xml:space="preserve"> 74</w:t>
            </w:r>
          </w:p>
        </w:tc>
        <w:tc>
          <w:tcPr>
            <w:tcW w:w="1264" w:type="dxa"/>
          </w:tcPr>
          <w:p w:rsidR="008F5970" w:rsidRDefault="003532A4">
            <w:pPr>
              <w:jc w:val="both"/>
              <w:rPr>
                <w:sz w:val="24"/>
                <w:lang w:val="uk-UA"/>
              </w:rPr>
            </w:pPr>
            <w:r>
              <w:rPr>
                <w:rFonts w:ascii="Arial" w:hAnsi="Arial"/>
                <w:sz w:val="24"/>
                <w:lang w:val="uk-UA"/>
              </w:rPr>
              <w:t xml:space="preserve"> 96</w:t>
            </w:r>
          </w:p>
        </w:tc>
        <w:tc>
          <w:tcPr>
            <w:tcW w:w="1417" w:type="dxa"/>
          </w:tcPr>
          <w:p w:rsidR="008F5970" w:rsidRDefault="003532A4">
            <w:pPr>
              <w:jc w:val="both"/>
              <w:rPr>
                <w:sz w:val="24"/>
                <w:lang w:val="uk-UA"/>
              </w:rPr>
            </w:pPr>
            <w:r>
              <w:rPr>
                <w:rFonts w:ascii="Arial" w:hAnsi="Arial"/>
                <w:sz w:val="24"/>
                <w:lang w:val="uk-UA"/>
              </w:rPr>
              <w:t xml:space="preserve"> 1989</w:t>
            </w:r>
          </w:p>
        </w:tc>
        <w:tc>
          <w:tcPr>
            <w:tcW w:w="1843" w:type="dxa"/>
          </w:tcPr>
          <w:p w:rsidR="008F5970" w:rsidRDefault="003532A4">
            <w:pPr>
              <w:jc w:val="both"/>
              <w:rPr>
                <w:sz w:val="24"/>
                <w:lang w:val="uk-UA"/>
              </w:rPr>
            </w:pPr>
            <w:r>
              <w:rPr>
                <w:sz w:val="24"/>
                <w:lang w:val="uk-UA"/>
              </w:rPr>
              <w:t xml:space="preserve"> “Вояджер-2”</w:t>
            </w:r>
          </w:p>
        </w:tc>
      </w:tr>
      <w:tr w:rsidR="008F5970">
        <w:trPr>
          <w:jc w:val="center"/>
        </w:trPr>
        <w:tc>
          <w:tcPr>
            <w:tcW w:w="1534" w:type="dxa"/>
          </w:tcPr>
          <w:p w:rsidR="008F5970" w:rsidRDefault="003532A4">
            <w:pPr>
              <w:pStyle w:val="1"/>
              <w:jc w:val="both"/>
              <w:rPr>
                <w:sz w:val="24"/>
                <w:lang w:val="uk-UA"/>
              </w:rPr>
            </w:pPr>
            <w:r>
              <w:rPr>
                <w:sz w:val="24"/>
                <w:lang w:val="uk-UA"/>
              </w:rPr>
              <w:t xml:space="preserve"> Протеус</w:t>
            </w:r>
          </w:p>
        </w:tc>
        <w:tc>
          <w:tcPr>
            <w:tcW w:w="1417" w:type="dxa"/>
          </w:tcPr>
          <w:p w:rsidR="008F5970" w:rsidRDefault="003532A4">
            <w:pPr>
              <w:jc w:val="both"/>
              <w:rPr>
                <w:sz w:val="24"/>
                <w:lang w:val="uk-UA"/>
              </w:rPr>
            </w:pPr>
            <w:r>
              <w:rPr>
                <w:rFonts w:ascii="Arial" w:hAnsi="Arial"/>
                <w:sz w:val="24"/>
                <w:lang w:val="uk-UA"/>
              </w:rPr>
              <w:t xml:space="preserve"> ?</w:t>
            </w:r>
          </w:p>
        </w:tc>
        <w:tc>
          <w:tcPr>
            <w:tcW w:w="1418" w:type="dxa"/>
          </w:tcPr>
          <w:p w:rsidR="008F5970" w:rsidRDefault="003532A4">
            <w:pPr>
              <w:jc w:val="both"/>
              <w:rPr>
                <w:sz w:val="24"/>
                <w:lang w:val="uk-UA"/>
              </w:rPr>
            </w:pPr>
            <w:r>
              <w:rPr>
                <w:rFonts w:ascii="Arial" w:hAnsi="Arial"/>
                <w:sz w:val="24"/>
                <w:lang w:val="uk-UA"/>
              </w:rPr>
              <w:t xml:space="preserve"> 118</w:t>
            </w:r>
          </w:p>
        </w:tc>
        <w:tc>
          <w:tcPr>
            <w:tcW w:w="1264" w:type="dxa"/>
          </w:tcPr>
          <w:p w:rsidR="008F5970" w:rsidRDefault="003532A4">
            <w:pPr>
              <w:jc w:val="both"/>
              <w:rPr>
                <w:sz w:val="24"/>
                <w:lang w:val="uk-UA"/>
              </w:rPr>
            </w:pPr>
            <w:r>
              <w:rPr>
                <w:rFonts w:ascii="Arial" w:hAnsi="Arial"/>
                <w:sz w:val="24"/>
                <w:lang w:val="uk-UA"/>
              </w:rPr>
              <w:t xml:space="preserve"> 209</w:t>
            </w:r>
          </w:p>
        </w:tc>
        <w:tc>
          <w:tcPr>
            <w:tcW w:w="1417" w:type="dxa"/>
          </w:tcPr>
          <w:p w:rsidR="008F5970" w:rsidRDefault="003532A4">
            <w:pPr>
              <w:jc w:val="both"/>
              <w:rPr>
                <w:sz w:val="24"/>
                <w:lang w:val="uk-UA"/>
              </w:rPr>
            </w:pPr>
            <w:r>
              <w:rPr>
                <w:rFonts w:ascii="Arial" w:hAnsi="Arial"/>
                <w:sz w:val="24"/>
                <w:lang w:val="uk-UA"/>
              </w:rPr>
              <w:t xml:space="preserve"> 1989</w:t>
            </w:r>
          </w:p>
        </w:tc>
        <w:tc>
          <w:tcPr>
            <w:tcW w:w="1843" w:type="dxa"/>
          </w:tcPr>
          <w:p w:rsidR="008F5970" w:rsidRDefault="003532A4">
            <w:pPr>
              <w:jc w:val="both"/>
              <w:rPr>
                <w:sz w:val="24"/>
                <w:lang w:val="uk-UA"/>
              </w:rPr>
            </w:pPr>
            <w:r>
              <w:rPr>
                <w:sz w:val="24"/>
                <w:lang w:val="uk-UA"/>
              </w:rPr>
              <w:t xml:space="preserve"> “Вояджер-2”</w:t>
            </w:r>
          </w:p>
        </w:tc>
      </w:tr>
      <w:tr w:rsidR="008F5970">
        <w:trPr>
          <w:jc w:val="center"/>
        </w:trPr>
        <w:tc>
          <w:tcPr>
            <w:tcW w:w="1534" w:type="dxa"/>
          </w:tcPr>
          <w:p w:rsidR="008F5970" w:rsidRDefault="003532A4">
            <w:pPr>
              <w:jc w:val="both"/>
              <w:rPr>
                <w:sz w:val="24"/>
                <w:lang w:val="uk-UA"/>
              </w:rPr>
            </w:pPr>
            <w:r>
              <w:rPr>
                <w:sz w:val="24"/>
                <w:lang w:val="uk-UA"/>
              </w:rPr>
              <w:t xml:space="preserve"> Тритон</w:t>
            </w:r>
          </w:p>
        </w:tc>
        <w:tc>
          <w:tcPr>
            <w:tcW w:w="1417" w:type="dxa"/>
          </w:tcPr>
          <w:p w:rsidR="008F5970" w:rsidRDefault="003532A4">
            <w:pPr>
              <w:jc w:val="both"/>
              <w:rPr>
                <w:sz w:val="24"/>
                <w:lang w:val="uk-UA"/>
              </w:rPr>
            </w:pPr>
            <w:r>
              <w:rPr>
                <w:rFonts w:ascii="Arial" w:hAnsi="Arial"/>
                <w:sz w:val="24"/>
                <w:lang w:val="uk-UA"/>
              </w:rPr>
              <w:t xml:space="preserve"> 2,14</w:t>
            </w:r>
            <w:r>
              <w:rPr>
                <w:rFonts w:ascii="Arial" w:hAnsi="Arial"/>
                <w:sz w:val="24"/>
                <w:vertAlign w:val="superscript"/>
                <w:lang w:val="uk-UA"/>
              </w:rPr>
              <w:t xml:space="preserve">. </w:t>
            </w:r>
            <w:r>
              <w:rPr>
                <w:rFonts w:ascii="Arial" w:hAnsi="Arial"/>
                <w:sz w:val="24"/>
                <w:lang w:val="uk-UA"/>
              </w:rPr>
              <w:t>1022</w:t>
            </w:r>
          </w:p>
        </w:tc>
        <w:tc>
          <w:tcPr>
            <w:tcW w:w="1418" w:type="dxa"/>
          </w:tcPr>
          <w:p w:rsidR="008F5970" w:rsidRDefault="003532A4">
            <w:pPr>
              <w:jc w:val="both"/>
              <w:rPr>
                <w:sz w:val="24"/>
                <w:lang w:val="uk-UA"/>
              </w:rPr>
            </w:pPr>
            <w:r>
              <w:rPr>
                <w:rFonts w:ascii="Arial" w:hAnsi="Arial"/>
                <w:sz w:val="24"/>
                <w:lang w:val="uk-UA"/>
              </w:rPr>
              <w:t xml:space="preserve"> 355</w:t>
            </w:r>
          </w:p>
        </w:tc>
        <w:tc>
          <w:tcPr>
            <w:tcW w:w="1264" w:type="dxa"/>
          </w:tcPr>
          <w:p w:rsidR="008F5970" w:rsidRDefault="003532A4">
            <w:pPr>
              <w:jc w:val="both"/>
              <w:rPr>
                <w:sz w:val="24"/>
                <w:lang w:val="uk-UA"/>
              </w:rPr>
            </w:pPr>
            <w:r>
              <w:rPr>
                <w:rFonts w:ascii="Arial" w:hAnsi="Arial"/>
                <w:sz w:val="24"/>
                <w:lang w:val="uk-UA"/>
              </w:rPr>
              <w:t xml:space="preserve"> 1350</w:t>
            </w:r>
          </w:p>
        </w:tc>
        <w:tc>
          <w:tcPr>
            <w:tcW w:w="1417" w:type="dxa"/>
          </w:tcPr>
          <w:p w:rsidR="008F5970" w:rsidRDefault="003532A4">
            <w:pPr>
              <w:jc w:val="both"/>
              <w:rPr>
                <w:sz w:val="24"/>
                <w:lang w:val="uk-UA"/>
              </w:rPr>
            </w:pPr>
            <w:r>
              <w:rPr>
                <w:rFonts w:ascii="Arial" w:hAnsi="Arial"/>
                <w:sz w:val="24"/>
                <w:lang w:val="uk-UA"/>
              </w:rPr>
              <w:t xml:space="preserve"> 1846</w:t>
            </w:r>
          </w:p>
        </w:tc>
        <w:tc>
          <w:tcPr>
            <w:tcW w:w="1843" w:type="dxa"/>
          </w:tcPr>
          <w:p w:rsidR="008F5970" w:rsidRDefault="003532A4">
            <w:pPr>
              <w:jc w:val="both"/>
              <w:rPr>
                <w:sz w:val="24"/>
                <w:lang w:val="uk-UA"/>
              </w:rPr>
            </w:pPr>
            <w:r>
              <w:rPr>
                <w:sz w:val="24"/>
                <w:lang w:val="uk-UA"/>
              </w:rPr>
              <w:t xml:space="preserve"> Ласель</w:t>
            </w:r>
          </w:p>
        </w:tc>
      </w:tr>
      <w:tr w:rsidR="008F5970">
        <w:trPr>
          <w:jc w:val="center"/>
        </w:trPr>
        <w:tc>
          <w:tcPr>
            <w:tcW w:w="1534" w:type="dxa"/>
          </w:tcPr>
          <w:p w:rsidR="008F5970" w:rsidRDefault="003532A4">
            <w:pPr>
              <w:pStyle w:val="1"/>
              <w:jc w:val="both"/>
              <w:rPr>
                <w:sz w:val="24"/>
                <w:lang w:val="uk-UA"/>
              </w:rPr>
            </w:pPr>
            <w:r>
              <w:rPr>
                <w:sz w:val="24"/>
                <w:lang w:val="uk-UA"/>
              </w:rPr>
              <w:t xml:space="preserve"> Нерейд</w:t>
            </w:r>
          </w:p>
        </w:tc>
        <w:tc>
          <w:tcPr>
            <w:tcW w:w="1417" w:type="dxa"/>
          </w:tcPr>
          <w:p w:rsidR="008F5970" w:rsidRDefault="003532A4">
            <w:pPr>
              <w:jc w:val="both"/>
              <w:rPr>
                <w:sz w:val="24"/>
                <w:lang w:val="uk-UA"/>
              </w:rPr>
            </w:pPr>
            <w:r>
              <w:rPr>
                <w:rFonts w:ascii="Arial" w:hAnsi="Arial"/>
                <w:sz w:val="24"/>
                <w:lang w:val="uk-UA"/>
              </w:rPr>
              <w:t xml:space="preserve"> ?</w:t>
            </w:r>
          </w:p>
        </w:tc>
        <w:tc>
          <w:tcPr>
            <w:tcW w:w="1418" w:type="dxa"/>
          </w:tcPr>
          <w:p w:rsidR="008F5970" w:rsidRDefault="003532A4">
            <w:pPr>
              <w:jc w:val="both"/>
              <w:rPr>
                <w:sz w:val="24"/>
                <w:lang w:val="uk-UA"/>
              </w:rPr>
            </w:pPr>
            <w:r>
              <w:rPr>
                <w:rFonts w:ascii="Arial" w:hAnsi="Arial"/>
                <w:sz w:val="24"/>
                <w:lang w:val="uk-UA"/>
              </w:rPr>
              <w:t xml:space="preserve"> 5509</w:t>
            </w:r>
          </w:p>
        </w:tc>
        <w:tc>
          <w:tcPr>
            <w:tcW w:w="1264" w:type="dxa"/>
          </w:tcPr>
          <w:p w:rsidR="008F5970" w:rsidRDefault="003532A4">
            <w:pPr>
              <w:jc w:val="both"/>
              <w:rPr>
                <w:sz w:val="24"/>
                <w:lang w:val="uk-UA"/>
              </w:rPr>
            </w:pPr>
            <w:r>
              <w:rPr>
                <w:rFonts w:ascii="Arial" w:hAnsi="Arial"/>
                <w:sz w:val="24"/>
                <w:lang w:val="uk-UA"/>
              </w:rPr>
              <w:t xml:space="preserve"> 170</w:t>
            </w:r>
          </w:p>
        </w:tc>
        <w:tc>
          <w:tcPr>
            <w:tcW w:w="1417" w:type="dxa"/>
          </w:tcPr>
          <w:p w:rsidR="008F5970" w:rsidRDefault="003532A4">
            <w:pPr>
              <w:jc w:val="both"/>
              <w:rPr>
                <w:sz w:val="24"/>
                <w:lang w:val="uk-UA"/>
              </w:rPr>
            </w:pPr>
            <w:r>
              <w:rPr>
                <w:rFonts w:ascii="Arial" w:hAnsi="Arial"/>
                <w:sz w:val="24"/>
                <w:lang w:val="uk-UA"/>
              </w:rPr>
              <w:t xml:space="preserve"> 1949</w:t>
            </w:r>
          </w:p>
        </w:tc>
        <w:tc>
          <w:tcPr>
            <w:tcW w:w="1843" w:type="dxa"/>
          </w:tcPr>
          <w:p w:rsidR="008F5970" w:rsidRDefault="003532A4">
            <w:pPr>
              <w:pStyle w:val="1"/>
              <w:jc w:val="both"/>
              <w:rPr>
                <w:sz w:val="24"/>
                <w:lang w:val="uk-UA"/>
              </w:rPr>
            </w:pPr>
            <w:r>
              <w:rPr>
                <w:sz w:val="24"/>
                <w:lang w:val="uk-UA"/>
              </w:rPr>
              <w:t xml:space="preserve"> Койпер</w:t>
            </w:r>
          </w:p>
        </w:tc>
      </w:tr>
      <w:tr w:rsidR="008F5970">
        <w:trPr>
          <w:jc w:val="center"/>
        </w:trPr>
        <w:tc>
          <w:tcPr>
            <w:tcW w:w="1534" w:type="dxa"/>
          </w:tcPr>
          <w:p w:rsidR="008F5970" w:rsidRDefault="003532A4">
            <w:pPr>
              <w:pStyle w:val="1"/>
              <w:jc w:val="both"/>
              <w:rPr>
                <w:sz w:val="24"/>
                <w:lang w:val="uk-UA"/>
              </w:rPr>
            </w:pPr>
            <w:r>
              <w:rPr>
                <w:sz w:val="24"/>
                <w:lang w:val="uk-UA"/>
              </w:rPr>
              <w:t xml:space="preserve"> Місяць</w:t>
            </w:r>
          </w:p>
        </w:tc>
        <w:tc>
          <w:tcPr>
            <w:tcW w:w="1417" w:type="dxa"/>
          </w:tcPr>
          <w:p w:rsidR="008F5970" w:rsidRDefault="003532A4">
            <w:pPr>
              <w:jc w:val="both"/>
              <w:rPr>
                <w:sz w:val="24"/>
                <w:lang w:val="uk-UA"/>
              </w:rPr>
            </w:pPr>
            <w:r>
              <w:rPr>
                <w:rFonts w:ascii="Arial" w:hAnsi="Arial"/>
                <w:sz w:val="24"/>
                <w:lang w:val="uk-UA"/>
              </w:rPr>
              <w:t xml:space="preserve"> 7,4</w:t>
            </w:r>
            <w:r>
              <w:rPr>
                <w:rFonts w:ascii="Arial" w:hAnsi="Arial"/>
                <w:sz w:val="24"/>
                <w:vertAlign w:val="superscript"/>
                <w:lang w:val="uk-UA"/>
              </w:rPr>
              <w:t xml:space="preserve">. </w:t>
            </w:r>
            <w:r>
              <w:rPr>
                <w:rFonts w:ascii="Arial" w:hAnsi="Arial"/>
                <w:sz w:val="24"/>
                <w:lang w:val="uk-UA"/>
              </w:rPr>
              <w:t>1022</w:t>
            </w:r>
          </w:p>
        </w:tc>
        <w:tc>
          <w:tcPr>
            <w:tcW w:w="1418" w:type="dxa"/>
          </w:tcPr>
          <w:p w:rsidR="008F5970" w:rsidRDefault="003532A4">
            <w:pPr>
              <w:jc w:val="both"/>
              <w:rPr>
                <w:rFonts w:ascii="Arial" w:hAnsi="Arial"/>
                <w:sz w:val="24"/>
                <w:lang w:val="uk-UA"/>
              </w:rPr>
            </w:pPr>
            <w:r>
              <w:rPr>
                <w:rFonts w:ascii="Arial" w:hAnsi="Arial"/>
                <w:sz w:val="24"/>
                <w:lang w:val="uk-UA"/>
              </w:rPr>
              <w:t xml:space="preserve"> 389</w:t>
            </w:r>
          </w:p>
        </w:tc>
        <w:tc>
          <w:tcPr>
            <w:tcW w:w="1264" w:type="dxa"/>
          </w:tcPr>
          <w:p w:rsidR="008F5970" w:rsidRDefault="003532A4">
            <w:pPr>
              <w:jc w:val="both"/>
              <w:rPr>
                <w:rFonts w:ascii="Arial" w:hAnsi="Arial"/>
                <w:sz w:val="24"/>
                <w:lang w:val="uk-UA"/>
              </w:rPr>
            </w:pPr>
            <w:r>
              <w:rPr>
                <w:rFonts w:ascii="Arial" w:hAnsi="Arial"/>
                <w:sz w:val="24"/>
                <w:lang w:val="uk-UA"/>
              </w:rPr>
              <w:t xml:space="preserve"> 1739</w:t>
            </w:r>
          </w:p>
        </w:tc>
        <w:tc>
          <w:tcPr>
            <w:tcW w:w="1417" w:type="dxa"/>
          </w:tcPr>
          <w:p w:rsidR="008F5970" w:rsidRDefault="003532A4">
            <w:pPr>
              <w:jc w:val="both"/>
              <w:rPr>
                <w:sz w:val="24"/>
                <w:lang w:val="uk-UA"/>
              </w:rPr>
            </w:pPr>
            <w:r>
              <w:rPr>
                <w:sz w:val="24"/>
                <w:lang w:val="uk-UA"/>
              </w:rPr>
              <w:t xml:space="preserve"> -----------</w:t>
            </w:r>
          </w:p>
        </w:tc>
        <w:tc>
          <w:tcPr>
            <w:tcW w:w="1843" w:type="dxa"/>
          </w:tcPr>
          <w:p w:rsidR="008F5970" w:rsidRDefault="003532A4">
            <w:pPr>
              <w:jc w:val="both"/>
              <w:rPr>
                <w:sz w:val="24"/>
                <w:lang w:val="uk-UA"/>
              </w:rPr>
            </w:pPr>
            <w:r>
              <w:rPr>
                <w:sz w:val="24"/>
                <w:lang w:val="uk-UA"/>
              </w:rPr>
              <w:t xml:space="preserve"> --------------</w:t>
            </w:r>
          </w:p>
        </w:tc>
      </w:tr>
    </w:tbl>
    <w:p w:rsidR="008F5970" w:rsidRDefault="008F5970">
      <w:pPr>
        <w:pStyle w:val="20"/>
        <w:jc w:val="both"/>
        <w:rPr>
          <w:sz w:val="24"/>
          <w:lang w:val="uk-UA"/>
        </w:rPr>
      </w:pPr>
    </w:p>
    <w:p w:rsidR="008F5970" w:rsidRDefault="003532A4">
      <w:pPr>
        <w:pStyle w:val="20"/>
        <w:rPr>
          <w:b/>
          <w:bCs/>
          <w:i/>
          <w:iCs/>
          <w:sz w:val="24"/>
          <w:lang w:val="uk-UA"/>
        </w:rPr>
      </w:pPr>
      <w:r>
        <w:rPr>
          <w:b/>
          <w:bCs/>
          <w:i/>
          <w:iCs/>
          <w:sz w:val="24"/>
          <w:lang w:val="uk-UA"/>
        </w:rPr>
        <w:t>Тритон</w:t>
      </w:r>
    </w:p>
    <w:p w:rsidR="008F5970" w:rsidRDefault="008F5970">
      <w:pPr>
        <w:pStyle w:val="20"/>
        <w:jc w:val="both"/>
        <w:rPr>
          <w:sz w:val="24"/>
          <w:lang w:val="uk-UA"/>
        </w:rPr>
      </w:pPr>
    </w:p>
    <w:p w:rsidR="008F5970" w:rsidRDefault="003532A4">
      <w:pPr>
        <w:pStyle w:val="20"/>
        <w:jc w:val="both"/>
        <w:rPr>
          <w:sz w:val="24"/>
          <w:lang w:val="uk-UA"/>
        </w:rPr>
      </w:pPr>
      <w:r>
        <w:rPr>
          <w:sz w:val="24"/>
          <w:lang w:val="uk-UA"/>
        </w:rPr>
        <w:t xml:space="preserve">           Самий значний із супутників, супутник Нептуна, відкритий У. Ласелом (о.Мальта, 1846 р.). Відстань від Нептуна 394700 км., сидіричний період обертання 5 діб 21 год. 3 хв., діаметр юіля 3200 км. І радіус 1600 км., що деяким (на 138 км.) менше радіуса Місяця, хоча маса його на порядок менше. Можливо, має атмосферу. </w:t>
      </w:r>
    </w:p>
    <w:p w:rsidR="008F5970" w:rsidRDefault="003532A4">
      <w:pPr>
        <w:pStyle w:val="20"/>
        <w:ind w:firstLine="720"/>
        <w:jc w:val="both"/>
        <w:rPr>
          <w:sz w:val="24"/>
          <w:lang w:val="uk-UA"/>
        </w:rPr>
      </w:pPr>
      <w:r>
        <w:rPr>
          <w:sz w:val="24"/>
          <w:lang w:val="uk-UA"/>
        </w:rPr>
        <w:t>Розмір найбільшого супутника планети - Тритона - близький до розмірів Місяця, а в масі він поступається їй у 3,5 рази. Це майже єдиний супутник Сонячної системи який обертається навколо своєї планети в протилежну сторону обертання самої планети навколо своєї осі. Багато хто підозрюють, що Тритон - захоплена колись Нептуном самостійна планета.</w:t>
      </w:r>
    </w:p>
    <w:p w:rsidR="008F5970" w:rsidRDefault="003532A4">
      <w:pPr>
        <w:jc w:val="both"/>
        <w:rPr>
          <w:sz w:val="24"/>
          <w:lang w:val="uk-UA"/>
        </w:rPr>
      </w:pPr>
      <w:r>
        <w:rPr>
          <w:sz w:val="24"/>
          <w:lang w:val="uk-UA"/>
        </w:rPr>
        <w:t xml:space="preserve">У Тритона велика відбивна спроможність - 60-90% (Місяць -12%), тому що він великий своею частиною складається з водяного льоду. </w:t>
      </w:r>
    </w:p>
    <w:p w:rsidR="008F5970" w:rsidRDefault="003532A4">
      <w:pPr>
        <w:pStyle w:val="21"/>
        <w:rPr>
          <w:i/>
          <w:iCs/>
        </w:rPr>
      </w:pPr>
      <w:r>
        <w:t>У Тритона була виявлена незначна газова оболонка, тиск якої на поверхні в 70.000 разів менше земного атмосферного тиску. Походження цієї атмосфери, що повинна б давно розсіятися, було пояснено частими виверженнями, що поповнюють її газами. Коли ж були отримані знімки Тритона, то на крижаний його поверхні були дійсно замічені гейзероподібні виверження азоту і темних часток пилу різного розміру. Все це розсіюється в навколишньому просторі. Є припущення, що, після захоплення Нептуном супутник був розігрітий приливними силами, і він був навіть рідким перший мільярд років після захоплення. Можливо, у надрах своїх він як і раніше зберіг цей агрегатний стан. Поверхня Тритона нагадує супутники Юпітера: Європу, Ганімед, Іо, а також Аріель Урана. Своєю подобою полярних шапок.</w:t>
      </w:r>
    </w:p>
    <w:p w:rsidR="008F5970" w:rsidRDefault="003532A4">
      <w:pPr>
        <w:pStyle w:val="2"/>
        <w:rPr>
          <w:b/>
          <w:bCs/>
          <w:i/>
          <w:iCs/>
          <w:sz w:val="24"/>
          <w:lang w:val="uk-UA"/>
        </w:rPr>
      </w:pPr>
      <w:r>
        <w:rPr>
          <w:b/>
          <w:bCs/>
          <w:i/>
          <w:iCs/>
          <w:sz w:val="24"/>
          <w:lang w:val="uk-UA"/>
        </w:rPr>
        <w:t>Нереїда</w:t>
      </w:r>
    </w:p>
    <w:p w:rsidR="008F5970" w:rsidRDefault="008F5970">
      <w:pPr>
        <w:rPr>
          <w:lang w:val="uk-UA"/>
        </w:rPr>
      </w:pPr>
    </w:p>
    <w:p w:rsidR="008F5970" w:rsidRDefault="003532A4">
      <w:pPr>
        <w:pStyle w:val="a3"/>
        <w:jc w:val="both"/>
        <w:rPr>
          <w:sz w:val="24"/>
          <w:lang w:val="uk-UA"/>
        </w:rPr>
      </w:pPr>
      <w:r>
        <w:rPr>
          <w:sz w:val="24"/>
          <w:lang w:val="uk-UA"/>
        </w:rPr>
        <w:t xml:space="preserve">            Нереїда - другий по розмірах супутник Нептуна. Середня відстань від Нептуна 6,2 млн. км., діаметр біля 200 км., і радіус 100 км.  </w:t>
      </w:r>
    </w:p>
    <w:p w:rsidR="008F5970" w:rsidRDefault="003532A4">
      <w:pPr>
        <w:ind w:firstLine="720"/>
        <w:jc w:val="both"/>
        <w:rPr>
          <w:sz w:val="24"/>
          <w:lang w:val="uk-UA"/>
        </w:rPr>
      </w:pPr>
      <w:r>
        <w:rPr>
          <w:sz w:val="24"/>
          <w:lang w:val="uk-UA"/>
        </w:rPr>
        <w:t xml:space="preserve">Нереїда - самий далекий від Нептуна супутник із відомих. Вона робить один виток навколо планети за 360 днів, тобто майже за земний рік. Орбіта Нереїди сильно витягнута, її ексцентриситет складає цілих 0,75. Найбільша відстань від супутника до планети перевищує найменше в сім разів. Нереїда був відкритий у 1949-му році Койпером (США). Тільки Тритону пощастило також бути відкритим з Землі в системі Нептуна. </w:t>
      </w:r>
    </w:p>
    <w:p w:rsidR="008F5970" w:rsidRDefault="003532A4">
      <w:pPr>
        <w:pStyle w:val="2"/>
        <w:rPr>
          <w:b/>
          <w:bCs/>
          <w:i/>
          <w:iCs/>
          <w:sz w:val="24"/>
          <w:lang w:val="uk-UA"/>
        </w:rPr>
      </w:pPr>
      <w:r>
        <w:rPr>
          <w:b/>
          <w:bCs/>
          <w:i/>
          <w:iCs/>
          <w:sz w:val="24"/>
          <w:lang w:val="uk-UA"/>
        </w:rPr>
        <w:t>Протеус</w:t>
      </w:r>
    </w:p>
    <w:p w:rsidR="008F5970" w:rsidRDefault="008F5970">
      <w:pPr>
        <w:rPr>
          <w:lang w:val="uk-UA"/>
        </w:rPr>
      </w:pPr>
    </w:p>
    <w:p w:rsidR="008F5970" w:rsidRDefault="003532A4">
      <w:pPr>
        <w:pStyle w:val="a3"/>
        <w:ind w:firstLine="720"/>
        <w:jc w:val="both"/>
        <w:rPr>
          <w:sz w:val="24"/>
          <w:lang w:val="uk-UA"/>
        </w:rPr>
      </w:pPr>
      <w:r>
        <w:rPr>
          <w:sz w:val="24"/>
          <w:lang w:val="uk-UA"/>
        </w:rPr>
        <w:t xml:space="preserve">Цей супутник є третім по розмірах у сім'ї супутників Нептуна. Також він є третім по далбності від планети: далі нього рухаються тільки Тритон і Нереїда. Не можна сказати, що цей супутник виділяється то особливим, але проте він був обраний ученими для створення його тривимірної комп'ютерної моделі, заснованої на знімках "Вояджера 2" (справа). </w:t>
      </w:r>
    </w:p>
    <w:p w:rsidR="008F5970" w:rsidRDefault="003532A4">
      <w:pPr>
        <w:jc w:val="both"/>
        <w:rPr>
          <w:sz w:val="24"/>
          <w:lang w:val="uk-UA"/>
        </w:rPr>
      </w:pPr>
      <w:r>
        <w:rPr>
          <w:sz w:val="24"/>
          <w:lang w:val="uk-UA"/>
        </w:rPr>
        <w:t xml:space="preserve">           Мабуть, опис інших супутників докладним робити не варто, оскільки табличні дані про них (і то неповні), цілком вичерпно говорять про нех як про маленькі планетки, подібних котрим дуже багато серед супутників планет Сонячної системи. По тим деяким даним, що є, важко говорити про їхню індивідуальність. Хоча, майбутнє напевно дозволить деяким із них зацікавити астрономів.</w:t>
      </w:r>
    </w:p>
    <w:p w:rsidR="008F5970" w:rsidRDefault="003532A4">
      <w:pPr>
        <w:ind w:firstLine="720"/>
        <w:jc w:val="both"/>
        <w:rPr>
          <w:sz w:val="24"/>
          <w:lang w:val="uk-UA"/>
        </w:rPr>
      </w:pPr>
      <w:r>
        <w:rPr>
          <w:sz w:val="24"/>
          <w:lang w:val="uk-UA"/>
        </w:rPr>
        <w:t xml:space="preserve">Нептун - восьма </w:t>
      </w:r>
      <w:hyperlink r:id="rId5" w:anchor="планета" w:history="1">
        <w:r>
          <w:rPr>
            <w:rStyle w:val="a4"/>
            <w:color w:val="auto"/>
            <w:sz w:val="24"/>
            <w:u w:val="none"/>
            <w:lang w:val="uk-UA"/>
          </w:rPr>
          <w:t>планета</w:t>
        </w:r>
      </w:hyperlink>
      <w:r>
        <w:rPr>
          <w:sz w:val="24"/>
          <w:lang w:val="uk-UA"/>
        </w:rPr>
        <w:t xml:space="preserve">  від </w:t>
      </w:r>
      <w:hyperlink r:id="rId6" w:anchor="Солнце" w:history="1">
        <w:r>
          <w:rPr>
            <w:rStyle w:val="a4"/>
            <w:color w:val="auto"/>
            <w:sz w:val="24"/>
            <w:u w:val="none"/>
            <w:lang w:val="uk-UA"/>
          </w:rPr>
          <w:t>Солнца</w:t>
        </w:r>
      </w:hyperlink>
      <w:r>
        <w:rPr>
          <w:sz w:val="24"/>
          <w:lang w:val="uk-UA"/>
        </w:rPr>
        <w:t xml:space="preserve">  і четверта по розмірі серед планет. Незважаючи на це 4-е місце, </w:t>
      </w:r>
      <w:hyperlink r:id="rId7" w:anchor="Уран" w:history="1">
        <w:r>
          <w:rPr>
            <w:rStyle w:val="a4"/>
            <w:color w:val="auto"/>
            <w:sz w:val="24"/>
            <w:u w:val="none"/>
            <w:lang w:val="uk-UA"/>
          </w:rPr>
          <w:t>Уран</w:t>
        </w:r>
      </w:hyperlink>
      <w:r>
        <w:rPr>
          <w:sz w:val="24"/>
          <w:lang w:val="uk-UA"/>
        </w:rPr>
        <w:t xml:space="preserve">  поступається Нептуну в масі. Нептун може бути побачений у бінокль (якщо Ви знаєте точно, куди дивитися), але навіть у великий </w:t>
      </w:r>
      <w:hyperlink r:id="rId8" w:anchor="телескоп" w:history="1">
        <w:r>
          <w:rPr>
            <w:rStyle w:val="a4"/>
            <w:color w:val="auto"/>
            <w:sz w:val="24"/>
            <w:u w:val="none"/>
            <w:lang w:val="uk-UA"/>
          </w:rPr>
          <w:t>т</w:t>
        </w:r>
        <w:bookmarkStart w:id="0" w:name="_Hlt469286094"/>
        <w:r>
          <w:rPr>
            <w:rStyle w:val="a4"/>
            <w:color w:val="auto"/>
            <w:sz w:val="24"/>
            <w:u w:val="none"/>
            <w:lang w:val="uk-UA"/>
          </w:rPr>
          <w:t>е</w:t>
        </w:r>
        <w:bookmarkEnd w:id="0"/>
        <w:r>
          <w:rPr>
            <w:rStyle w:val="a4"/>
            <w:color w:val="auto"/>
            <w:sz w:val="24"/>
            <w:u w:val="none"/>
            <w:lang w:val="uk-UA"/>
          </w:rPr>
          <w:t>лескоп</w:t>
        </w:r>
      </w:hyperlink>
      <w:r>
        <w:rPr>
          <w:sz w:val="24"/>
          <w:lang w:val="uk-UA"/>
        </w:rPr>
        <w:t xml:space="preserve">  навряд чи можна бачити що-небудь, крім невеличкого диска. Нептун - досить складна планета для спостережень. Її блиск у протистояння ледь перевалює за 8-у </w:t>
      </w:r>
      <w:hyperlink r:id="rId9" w:anchor="звездная величина" w:history="1">
        <w:r>
          <w:rPr>
            <w:rStyle w:val="a4"/>
            <w:color w:val="auto"/>
            <w:sz w:val="24"/>
            <w:u w:val="none"/>
            <w:lang w:val="uk-UA"/>
          </w:rPr>
          <w:t>зіркову величину</w:t>
        </w:r>
      </w:hyperlink>
      <w:r>
        <w:rPr>
          <w:sz w:val="24"/>
          <w:lang w:val="uk-UA"/>
        </w:rPr>
        <w:t xml:space="preserve">.  Тритон - найбільший  і яскравий супутник - ненабагато яскравіший 14-ї зоряної велечини. Для виявлення диска планети потрібно використовувати великі збільшення. </w:t>
      </w:r>
      <w:hyperlink r:id="rId10" w:anchor="кольца планет" w:history="1">
        <w:r>
          <w:rPr>
            <w:rStyle w:val="a4"/>
            <w:color w:val="auto"/>
            <w:sz w:val="24"/>
            <w:u w:val="none"/>
            <w:lang w:val="uk-UA"/>
          </w:rPr>
          <w:t>Кільце</w:t>
        </w:r>
      </w:hyperlink>
      <w:r>
        <w:rPr>
          <w:sz w:val="24"/>
          <w:lang w:val="uk-UA"/>
        </w:rPr>
        <w:t xml:space="preserve">  Нептуна з </w:t>
      </w:r>
      <w:hyperlink r:id="rId11" w:anchor="Земля -" w:history="1">
        <w:r>
          <w:rPr>
            <w:rStyle w:val="a4"/>
            <w:color w:val="auto"/>
            <w:sz w:val="24"/>
            <w:u w:val="none"/>
            <w:lang w:val="uk-UA"/>
          </w:rPr>
          <w:t>і</w:t>
        </w:r>
      </w:hyperlink>
      <w:r>
        <w:rPr>
          <w:sz w:val="24"/>
          <w:lang w:val="uk-UA"/>
        </w:rPr>
        <w:t xml:space="preserve">  виявити дуже і дуже складно, а візуально - майже неможливо. </w:t>
      </w:r>
      <w:r>
        <w:rPr>
          <w:sz w:val="24"/>
          <w:lang w:val="uk-UA"/>
        </w:rPr>
        <w:br/>
        <w:t xml:space="preserve"> </w:t>
      </w:r>
    </w:p>
    <w:p w:rsidR="008F5970" w:rsidRDefault="003532A4">
      <w:pPr>
        <w:jc w:val="both"/>
        <w:rPr>
          <w:sz w:val="24"/>
          <w:lang w:val="uk-UA"/>
        </w:rPr>
      </w:pPr>
      <w:r>
        <w:rPr>
          <w:sz w:val="24"/>
          <w:lang w:val="uk-UA"/>
        </w:rPr>
        <w:t xml:space="preserve">         Тільки одному космічному апарату "</w:t>
      </w:r>
      <w:bookmarkStart w:id="1" w:name="_Hlt469286231"/>
      <w:r>
        <w:rPr>
          <w:sz w:val="24"/>
          <w:lang w:val="uk-UA"/>
        </w:rPr>
        <w:fldChar w:fldCharType="begin"/>
      </w:r>
      <w:r w:rsidR="00D768D2">
        <w:rPr>
          <w:sz w:val="24"/>
          <w:lang w:val="uk-UA"/>
        </w:rPr>
        <w:instrText>HYPERLINK "..\\..\\slovo.htm" \l "Вояджер"</w:instrText>
      </w:r>
      <w:r w:rsidR="00D768D2">
        <w:rPr>
          <w:sz w:val="24"/>
          <w:lang w:val="uk-UA"/>
        </w:rPr>
      </w:r>
      <w:r>
        <w:rPr>
          <w:sz w:val="24"/>
          <w:lang w:val="uk-UA"/>
        </w:rPr>
        <w:fldChar w:fldCharType="separate"/>
      </w:r>
      <w:r>
        <w:rPr>
          <w:rStyle w:val="a4"/>
          <w:color w:val="auto"/>
          <w:sz w:val="24"/>
          <w:u w:val="none"/>
          <w:lang w:val="uk-UA"/>
        </w:rPr>
        <w:t>Вояджер 2</w:t>
      </w:r>
      <w:r>
        <w:rPr>
          <w:sz w:val="24"/>
          <w:lang w:val="uk-UA"/>
        </w:rPr>
        <w:fldChar w:fldCharType="end"/>
      </w:r>
      <w:bookmarkEnd w:id="1"/>
      <w:r>
        <w:rPr>
          <w:sz w:val="24"/>
          <w:lang w:val="uk-UA"/>
        </w:rPr>
        <w:t xml:space="preserve">" вдалося досягти настільки віддаленої планети, як Нептун. Інші проекти поки... ще тільки проекти. Нептун був відвіданий тільки одним космічним кораблем: "вояджером-2" 25 серпня 1989-го року. Майже усе, що ми знаємо про Нептунові, ми знаємо завдяки цій зустрічі. </w:t>
      </w:r>
    </w:p>
    <w:p w:rsidR="008F5970" w:rsidRDefault="008F5970">
      <w:pPr>
        <w:jc w:val="both"/>
        <w:rPr>
          <w:sz w:val="24"/>
          <w:lang w:val="uk-UA"/>
        </w:rPr>
      </w:pPr>
    </w:p>
    <w:p w:rsidR="008F5970" w:rsidRDefault="003532A4">
      <w:pPr>
        <w:pStyle w:val="2"/>
        <w:rPr>
          <w:b/>
          <w:bCs/>
          <w:i/>
          <w:iCs/>
          <w:sz w:val="24"/>
          <w:lang w:val="uk-UA"/>
        </w:rPr>
      </w:pPr>
      <w:r>
        <w:rPr>
          <w:b/>
          <w:bCs/>
          <w:i/>
          <w:iCs/>
          <w:sz w:val="24"/>
          <w:lang w:val="uk-UA"/>
        </w:rPr>
        <w:t>Загальні відомості</w:t>
      </w:r>
    </w:p>
    <w:p w:rsidR="008F5970" w:rsidRDefault="008F5970">
      <w:pPr>
        <w:rPr>
          <w:lang w:val="uk-UA"/>
        </w:rPr>
      </w:pPr>
    </w:p>
    <w:p w:rsidR="008F5970" w:rsidRDefault="003532A4">
      <w:pPr>
        <w:jc w:val="both"/>
        <w:rPr>
          <w:sz w:val="24"/>
          <w:lang w:val="uk-UA"/>
        </w:rPr>
      </w:pPr>
      <w:r>
        <w:rPr>
          <w:sz w:val="24"/>
          <w:lang w:val="uk-UA"/>
        </w:rPr>
        <w:t xml:space="preserve">         Нептун віддалений від Сонця на </w:t>
      </w:r>
      <w:r>
        <w:rPr>
          <w:b/>
          <w:sz w:val="24"/>
          <w:lang w:val="uk-UA"/>
        </w:rPr>
        <w:t xml:space="preserve">30 </w:t>
      </w:r>
      <w:hyperlink r:id="rId12" w:anchor="астрономическая единица" w:history="1">
        <w:r>
          <w:rPr>
            <w:rStyle w:val="a4"/>
            <w:b/>
            <w:color w:val="auto"/>
            <w:sz w:val="24"/>
            <w:u w:val="none"/>
            <w:lang w:val="uk-UA"/>
          </w:rPr>
          <w:t>а.о.</w:t>
        </w:r>
      </w:hyperlink>
      <w:r>
        <w:rPr>
          <w:sz w:val="24"/>
          <w:lang w:val="uk-UA"/>
        </w:rPr>
        <w:t xml:space="preserve">,  діаметр планети - </w:t>
      </w:r>
      <w:r>
        <w:rPr>
          <w:b/>
          <w:sz w:val="24"/>
          <w:lang w:val="uk-UA"/>
        </w:rPr>
        <w:t>49,5 тис. км</w:t>
      </w:r>
      <w:r>
        <w:rPr>
          <w:sz w:val="24"/>
          <w:lang w:val="uk-UA"/>
        </w:rPr>
        <w:t xml:space="preserve">, що біля </w:t>
      </w:r>
      <w:r>
        <w:rPr>
          <w:b/>
          <w:sz w:val="24"/>
          <w:lang w:val="uk-UA"/>
        </w:rPr>
        <w:t>4</w:t>
      </w:r>
      <w:r>
        <w:rPr>
          <w:sz w:val="24"/>
          <w:lang w:val="uk-UA"/>
        </w:rPr>
        <w:t xml:space="preserve">-х земних, маса - біля </w:t>
      </w:r>
      <w:r>
        <w:rPr>
          <w:b/>
          <w:sz w:val="24"/>
          <w:lang w:val="uk-UA"/>
        </w:rPr>
        <w:t>17 мас Землі</w:t>
      </w:r>
      <w:r>
        <w:rPr>
          <w:sz w:val="24"/>
          <w:lang w:val="uk-UA"/>
        </w:rPr>
        <w:t xml:space="preserve">. Період обертання навколо центрального світила - </w:t>
      </w:r>
      <w:r>
        <w:rPr>
          <w:b/>
          <w:sz w:val="24"/>
          <w:lang w:val="uk-UA"/>
        </w:rPr>
        <w:t>165 неповного років</w:t>
      </w:r>
      <w:r>
        <w:rPr>
          <w:sz w:val="24"/>
          <w:lang w:val="uk-UA"/>
        </w:rPr>
        <w:t xml:space="preserve">. Середня температура - </w:t>
      </w:r>
      <w:r>
        <w:rPr>
          <w:b/>
          <w:sz w:val="24"/>
          <w:lang w:val="uk-UA"/>
        </w:rPr>
        <w:t xml:space="preserve">55 </w:t>
      </w:r>
      <w:hyperlink r:id="rId13" w:anchor="Кельвин" w:history="1">
        <w:r>
          <w:rPr>
            <w:rStyle w:val="a4"/>
            <w:b/>
            <w:color w:val="auto"/>
            <w:sz w:val="24"/>
            <w:u w:val="none"/>
            <w:lang w:val="uk-UA"/>
          </w:rPr>
          <w:t>К</w:t>
        </w:r>
      </w:hyperlink>
      <w:r>
        <w:rPr>
          <w:sz w:val="24"/>
          <w:lang w:val="uk-UA"/>
        </w:rPr>
        <w:t xml:space="preserve">.  У римській міфології Нептун (Греч. Посейдон) був богом моря. </w:t>
      </w:r>
    </w:p>
    <w:p w:rsidR="008F5970" w:rsidRDefault="003532A4">
      <w:pPr>
        <w:jc w:val="both"/>
        <w:rPr>
          <w:sz w:val="24"/>
          <w:lang w:val="uk-UA"/>
        </w:rPr>
      </w:pPr>
      <w:r>
        <w:rPr>
          <w:sz w:val="24"/>
          <w:lang w:val="uk-UA"/>
        </w:rPr>
        <w:t>Велика Темна Пляма</w:t>
      </w:r>
    </w:p>
    <w:p w:rsidR="008F5970" w:rsidRDefault="003532A4">
      <w:pPr>
        <w:jc w:val="both"/>
        <w:rPr>
          <w:sz w:val="24"/>
          <w:lang w:val="uk-UA"/>
        </w:rPr>
      </w:pPr>
      <w:r>
        <w:rPr>
          <w:sz w:val="24"/>
          <w:lang w:val="uk-UA"/>
        </w:rPr>
        <w:t xml:space="preserve">        Після прольоту "вояджера-2" повз планету, найбільше відомою деталлю на Нептунові стала Велика Темна Пляма в південній півкулі. Воно в два рази менше ніж Велика Червона Пляма Юпітера (тобто в діаметрі приблизно рівне Землі). Вітри Нептуна несли Велику Темну Пляму на захід зі швидкістю 300 метрів у секунду. "Вояджер-2" також бачив меншу темну пляму в південній півкулі і невеличку непостійну білу хмару. Вона могла бути потоком, що відходить від нижніх прошарків атмосфери до верхніх, але щира природа його залишається поки таємницею.</w:t>
      </w:r>
    </w:p>
    <w:p w:rsidR="008F5970" w:rsidRDefault="003532A4">
      <w:pPr>
        <w:jc w:val="both"/>
        <w:rPr>
          <w:sz w:val="24"/>
          <w:lang w:val="uk-UA"/>
        </w:rPr>
      </w:pPr>
      <w:r>
        <w:rPr>
          <w:sz w:val="24"/>
          <w:lang w:val="uk-UA"/>
        </w:rPr>
        <w:t xml:space="preserve">       Цікаво, що спостереження на </w:t>
      </w:r>
      <w:hyperlink r:id="rId14" w:anchor="HST" w:history="1">
        <w:r>
          <w:rPr>
            <w:rStyle w:val="a4"/>
            <w:color w:val="auto"/>
            <w:sz w:val="24"/>
            <w:u w:val="none"/>
            <w:lang w:val="uk-UA"/>
          </w:rPr>
          <w:t>HST</w:t>
        </w:r>
      </w:hyperlink>
      <w:r>
        <w:rPr>
          <w:sz w:val="24"/>
          <w:lang w:val="uk-UA"/>
        </w:rPr>
        <w:t xml:space="preserve">  у 1994-м році показали, що Велика Темна Пляма зникнула. Воно або просто розсіялося або, до дійсного часу, закрито іншими частинами атмосфери. Декілька місяців через, HST виявив нову темну Пляму в північній півкулі Нептуна. Це вказує на те, що атмосфера Нептуна змінюється швидко, можливо, через легкі зміни в температурах верхніх і нижніх хмар. На трьох знімках справа показане прямування хмар у районі Плями. </w:t>
      </w:r>
    </w:p>
    <w:p w:rsidR="008F5970" w:rsidRDefault="003532A4">
      <w:pPr>
        <w:pStyle w:val="1"/>
        <w:rPr>
          <w:b/>
          <w:bCs/>
          <w:i/>
          <w:iCs/>
          <w:sz w:val="24"/>
          <w:lang w:val="uk-UA"/>
        </w:rPr>
      </w:pPr>
      <w:r>
        <w:rPr>
          <w:b/>
          <w:bCs/>
          <w:i/>
          <w:iCs/>
          <w:sz w:val="24"/>
          <w:lang w:val="uk-UA"/>
        </w:rPr>
        <w:t>Кільця Нептуна</w:t>
      </w:r>
    </w:p>
    <w:p w:rsidR="008F5970" w:rsidRDefault="008F5970">
      <w:pPr>
        <w:rPr>
          <w:lang w:val="uk-UA"/>
        </w:rPr>
      </w:pPr>
    </w:p>
    <w:p w:rsidR="008F5970" w:rsidRDefault="003532A4">
      <w:pPr>
        <w:jc w:val="both"/>
        <w:rPr>
          <w:sz w:val="24"/>
          <w:lang w:val="uk-UA"/>
        </w:rPr>
      </w:pPr>
      <w:r>
        <w:rPr>
          <w:sz w:val="24"/>
          <w:lang w:val="uk-UA"/>
        </w:rPr>
        <w:t xml:space="preserve">      Нептун також має </w:t>
      </w:r>
      <w:hyperlink r:id="rId15" w:anchor="кольца планет" w:history="1">
        <w:r>
          <w:rPr>
            <w:rStyle w:val="a4"/>
            <w:color w:val="auto"/>
            <w:sz w:val="24"/>
            <w:u w:val="none"/>
            <w:lang w:val="uk-UA"/>
          </w:rPr>
          <w:t>кільця</w:t>
        </w:r>
      </w:hyperlink>
      <w:r>
        <w:rPr>
          <w:sz w:val="24"/>
          <w:lang w:val="uk-UA"/>
        </w:rPr>
        <w:t xml:space="preserve">. Вони були відкриті при затеменні Нептуном однієї з зірок у 1981-м році. Спостереження з Землі дозволили побачити тільки слабкі дуги замість повних кілець, але фотографії "вояджера-2" у серпні 1989-го року показали їх до повного розміру. Одне з кільець має зацікавлену скривлену структуру. Подібно Урановим і Юпітеровим, кільця Нептуна дуже темні і будова їх невідома. Але це не перешкоджало дати їм імена: саме крайнє - Адамс (що містить три дуги, що виділяються, що чомусь охрестили Свободою, Рівністю і Братерством), потім - безіменне кільце, що збігається з орбітою супутника Нептуна Галатеї, слідом - Леверьє (чиї зовнішні розширення названі Ласель і Араго), і, нарешті, слабке, але широке кільце Галі. Як очевидно, назви кілець увічнили тих, хто приклав руку до відкриття Нептуна. </w:t>
      </w:r>
    </w:p>
    <w:p w:rsidR="008F5970" w:rsidRDefault="008F5970">
      <w:pPr>
        <w:jc w:val="both"/>
        <w:rPr>
          <w:sz w:val="24"/>
          <w:lang w:val="uk-UA"/>
        </w:rPr>
      </w:pPr>
    </w:p>
    <w:p w:rsidR="008F5970" w:rsidRDefault="003532A4">
      <w:pPr>
        <w:pStyle w:val="1"/>
        <w:rPr>
          <w:b/>
          <w:bCs/>
          <w:i/>
          <w:iCs/>
          <w:sz w:val="24"/>
          <w:lang w:val="uk-UA"/>
        </w:rPr>
      </w:pPr>
      <w:r>
        <w:rPr>
          <w:b/>
          <w:bCs/>
          <w:i/>
          <w:iCs/>
          <w:sz w:val="24"/>
          <w:lang w:val="uk-UA"/>
        </w:rPr>
        <w:t>Магнітосфера</w:t>
      </w:r>
    </w:p>
    <w:p w:rsidR="008F5970" w:rsidRDefault="008F5970">
      <w:pPr>
        <w:rPr>
          <w:lang w:val="uk-UA"/>
        </w:rPr>
      </w:pPr>
    </w:p>
    <w:p w:rsidR="008F5970" w:rsidRDefault="00D768D2">
      <w:pPr>
        <w:ind w:firstLine="720"/>
        <w:jc w:val="both"/>
        <w:rPr>
          <w:sz w:val="24"/>
          <w:lang w:val="uk-UA"/>
        </w:rPr>
      </w:pPr>
      <w:hyperlink r:id="rId16" w:anchor="магнитное поле" w:history="1">
        <w:r w:rsidR="003532A4">
          <w:rPr>
            <w:rStyle w:val="a4"/>
            <w:color w:val="auto"/>
            <w:sz w:val="24"/>
            <w:u w:val="none"/>
            <w:lang w:val="uk-UA"/>
          </w:rPr>
          <w:t>Магнітне поле</w:t>
        </w:r>
      </w:hyperlink>
      <w:r w:rsidR="003532A4">
        <w:rPr>
          <w:sz w:val="24"/>
          <w:lang w:val="uk-UA"/>
        </w:rPr>
        <w:t xml:space="preserve"> Нептуна, як і поле Урану, дивно орієнтованно і, мабуть, створюється прямуваннями провідної речовини (мабуть, води), розташованої в середніх прошарках планети, вище ядра. Магнітна вісь нахилена на 47 градусів до осі обертання, що на Землі б могло відбитися в цікавому поводженні магнітної стрілки, адже по її думці, "Північний полюс" міг би знаходитися південніше Москви... Крім того, вісь симетрії магнітного поля Нептуна не проходить через центр планети, а відстоїть від нього більш ніж на полрадиуса, що дуже схоже на обставини існування магнітного поля навколо Уран. Відповідно, і напруга поля мінливо на поверхні в різних її місцях і змінюється від третини земного до потроєного. У якийсь одній точці поверхні поле також мінливо, як і положення й інтенсивність джерела в надрах планети. По випадку, при підльоті до Нептуну, "Вояджер" рухався майже точно в напрямку південного магнітного полюса планети, що дало можливість ученим провести ряд унікальних досліджень, багато результатів яких дотепер не позбавлені таємничості і незрозумілості. Були зроблені припущення про будівлю Нептуна. Були виявлені явища в атмосфері, схожі з земними полярними сяйвами. Досліджуючи магнітні явища, "Вояджеру" вдалося точно встановити період обертання Нептуна навколо своєї осі - 16 часів 7 хвилин.</w:t>
      </w:r>
    </w:p>
    <w:p w:rsidR="008F5970" w:rsidRDefault="008F5970">
      <w:pPr>
        <w:jc w:val="both"/>
        <w:rPr>
          <w:sz w:val="24"/>
          <w:lang w:val="uk-UA"/>
        </w:rPr>
      </w:pPr>
    </w:p>
    <w:p w:rsidR="008F5970" w:rsidRDefault="003532A4">
      <w:pPr>
        <w:pStyle w:val="1"/>
        <w:rPr>
          <w:b/>
          <w:bCs/>
          <w:i/>
          <w:iCs/>
          <w:sz w:val="24"/>
          <w:lang w:val="uk-UA"/>
        </w:rPr>
      </w:pPr>
      <w:r>
        <w:rPr>
          <w:b/>
          <w:bCs/>
          <w:i/>
          <w:iCs/>
          <w:sz w:val="24"/>
          <w:lang w:val="uk-UA"/>
        </w:rPr>
        <w:t>Відкриті питання</w:t>
      </w:r>
    </w:p>
    <w:p w:rsidR="008F5970" w:rsidRDefault="003532A4">
      <w:pPr>
        <w:ind w:firstLine="720"/>
        <w:jc w:val="both"/>
        <w:rPr>
          <w:sz w:val="24"/>
          <w:lang w:val="uk-UA"/>
        </w:rPr>
      </w:pPr>
      <w:r>
        <w:rPr>
          <w:sz w:val="24"/>
          <w:lang w:val="uk-UA"/>
        </w:rPr>
        <w:t xml:space="preserve">*Магнітна вісь Нептуна проходить далеко не через центр і під великим кутом до осі обертання. Які процеси формують таке магнітне поле? </w:t>
      </w:r>
    </w:p>
    <w:p w:rsidR="008F5970" w:rsidRDefault="003532A4">
      <w:pPr>
        <w:jc w:val="both"/>
        <w:rPr>
          <w:sz w:val="24"/>
          <w:lang w:val="uk-UA"/>
        </w:rPr>
      </w:pPr>
      <w:r>
        <w:rPr>
          <w:sz w:val="24"/>
          <w:lang w:val="uk-UA"/>
        </w:rPr>
        <w:t xml:space="preserve">* У чому причина нестачі гелію і водню на Нептунові? </w:t>
      </w:r>
    </w:p>
    <w:p w:rsidR="008F5970" w:rsidRDefault="003532A4">
      <w:pPr>
        <w:jc w:val="both"/>
        <w:rPr>
          <w:sz w:val="24"/>
          <w:lang w:val="uk-UA"/>
        </w:rPr>
      </w:pPr>
      <w:r>
        <w:rPr>
          <w:sz w:val="24"/>
          <w:lang w:val="uk-UA"/>
        </w:rPr>
        <w:t xml:space="preserve">* Чому на Нептунові такі сильні вітри, тоді як він знаходиться дуже далеко від Сонця, а в той же час внутрішнє джерело тепла в надрах планети недостатньо сильне для таких цілей? </w:t>
      </w:r>
    </w:p>
    <w:p w:rsidR="008F5970" w:rsidRDefault="003532A4">
      <w:pPr>
        <w:pStyle w:val="30"/>
        <w:numPr>
          <w:ilvl w:val="0"/>
          <w:numId w:val="5"/>
        </w:numPr>
        <w:rPr>
          <w:sz w:val="24"/>
          <w:lang w:val="uk-UA"/>
        </w:rPr>
      </w:pPr>
      <w:r>
        <w:rPr>
          <w:sz w:val="24"/>
          <w:lang w:val="uk-UA"/>
        </w:rPr>
        <w:t xml:space="preserve">Як розробити порівняно дешевий проект ефективного вивчення Нептуна й Уран уза допомогою космічних апаратів? </w:t>
      </w:r>
      <w:r>
        <w:rPr>
          <w:sz w:val="24"/>
          <w:lang w:val="uk-UA"/>
        </w:rPr>
        <w:br/>
      </w: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p w:rsidR="008F5970" w:rsidRDefault="008F5970">
      <w:pPr>
        <w:pStyle w:val="30"/>
        <w:rPr>
          <w:sz w:val="24"/>
          <w:lang w:val="uk-UA"/>
        </w:rPr>
      </w:pPr>
    </w:p>
    <w:tbl>
      <w:tblPr>
        <w:tblW w:w="0" w:type="auto"/>
        <w:jc w:val="center"/>
        <w:tblLayout w:type="fixed"/>
        <w:tblCellMar>
          <w:left w:w="45" w:type="dxa"/>
          <w:right w:w="45" w:type="dxa"/>
        </w:tblCellMar>
        <w:tblLook w:val="0000" w:firstRow="0" w:lastRow="0" w:firstColumn="0" w:lastColumn="0" w:noHBand="0" w:noVBand="0"/>
      </w:tblPr>
      <w:tblGrid>
        <w:gridCol w:w="5483"/>
        <w:gridCol w:w="5016"/>
      </w:tblGrid>
      <w:tr w:rsidR="008F5970">
        <w:trPr>
          <w:jc w:val="center"/>
        </w:trPr>
        <w:tc>
          <w:tcPr>
            <w:tcW w:w="5483" w:type="dxa"/>
            <w:vAlign w:val="center"/>
          </w:tcPr>
          <w:p w:rsidR="008F5970" w:rsidRDefault="003532A4">
            <w:pPr>
              <w:jc w:val="both"/>
              <w:rPr>
                <w:sz w:val="24"/>
                <w:lang w:val="uk-UA"/>
              </w:rPr>
            </w:pPr>
            <w:r>
              <w:rPr>
                <w:sz w:val="24"/>
                <w:lang w:val="uk-UA"/>
              </w:rPr>
              <w:fldChar w:fldCharType="begin"/>
            </w:r>
            <w:r>
              <w:rPr>
                <w:sz w:val="24"/>
                <w:lang w:val="uk-UA"/>
              </w:rPr>
              <w:instrText>PRIVATE</w:instrText>
            </w:r>
            <w:r>
              <w:rPr>
                <w:sz w:val="24"/>
                <w:lang w:val="uk-UA"/>
              </w:rPr>
              <w:fldChar w:fldCharType="end"/>
            </w:r>
            <w:r>
              <w:rPr>
                <w:sz w:val="24"/>
                <w:lang w:val="uk-UA"/>
              </w:rPr>
              <w:t>Нептун</w:t>
            </w:r>
          </w:p>
        </w:tc>
        <w:tc>
          <w:tcPr>
            <w:tcW w:w="5016" w:type="dxa"/>
            <w:vAlign w:val="center"/>
          </w:tcPr>
          <w:p w:rsidR="008F5970" w:rsidRDefault="003532A4">
            <w:pPr>
              <w:jc w:val="both"/>
              <w:rPr>
                <w:sz w:val="24"/>
                <w:lang w:val="uk-UA"/>
              </w:rPr>
            </w:pPr>
            <w:r>
              <w:rPr>
                <w:sz w:val="24"/>
                <w:lang w:val="uk-UA"/>
              </w:rPr>
              <w:t xml:space="preserve"> у цифрах: </w:t>
            </w:r>
          </w:p>
        </w:tc>
      </w:tr>
      <w:tr w:rsidR="008F5970">
        <w:trPr>
          <w:jc w:val="center"/>
        </w:trPr>
        <w:tc>
          <w:tcPr>
            <w:tcW w:w="5483" w:type="dxa"/>
            <w:vAlign w:val="center"/>
          </w:tcPr>
          <w:p w:rsidR="008F5970" w:rsidRDefault="003532A4">
            <w:pPr>
              <w:jc w:val="both"/>
              <w:rPr>
                <w:sz w:val="24"/>
                <w:lang w:val="uk-UA"/>
              </w:rPr>
            </w:pPr>
            <w:r>
              <w:rPr>
                <w:sz w:val="24"/>
                <w:lang w:val="uk-UA"/>
              </w:rPr>
              <w:t>Маса</w:t>
            </w:r>
          </w:p>
        </w:tc>
        <w:tc>
          <w:tcPr>
            <w:tcW w:w="5016" w:type="dxa"/>
            <w:vAlign w:val="center"/>
          </w:tcPr>
          <w:p w:rsidR="008F5970" w:rsidRDefault="003532A4">
            <w:pPr>
              <w:jc w:val="both"/>
              <w:rPr>
                <w:sz w:val="24"/>
                <w:lang w:val="uk-UA"/>
              </w:rPr>
            </w:pPr>
            <w:r>
              <w:rPr>
                <w:sz w:val="24"/>
                <w:lang w:val="uk-UA"/>
              </w:rPr>
              <w:t xml:space="preserve"> 17,14 маси Землі (1,02</w:t>
            </w:r>
            <w:r>
              <w:rPr>
                <w:sz w:val="24"/>
                <w:vertAlign w:val="superscript"/>
                <w:lang w:val="uk-UA"/>
              </w:rPr>
              <w:t xml:space="preserve">. </w:t>
            </w:r>
            <w:r>
              <w:rPr>
                <w:sz w:val="24"/>
                <w:lang w:val="uk-UA"/>
              </w:rPr>
              <w:t>1026 кг)</w:t>
            </w:r>
          </w:p>
        </w:tc>
      </w:tr>
      <w:tr w:rsidR="008F5970">
        <w:trPr>
          <w:jc w:val="center"/>
        </w:trPr>
        <w:tc>
          <w:tcPr>
            <w:tcW w:w="5483" w:type="dxa"/>
            <w:vAlign w:val="center"/>
          </w:tcPr>
          <w:p w:rsidR="008F5970" w:rsidRDefault="003532A4">
            <w:pPr>
              <w:jc w:val="both"/>
              <w:rPr>
                <w:sz w:val="24"/>
                <w:lang w:val="uk-UA"/>
              </w:rPr>
            </w:pPr>
            <w:r>
              <w:rPr>
                <w:sz w:val="24"/>
                <w:lang w:val="uk-UA"/>
              </w:rPr>
              <w:t xml:space="preserve"> Діаметр</w:t>
            </w:r>
          </w:p>
        </w:tc>
        <w:tc>
          <w:tcPr>
            <w:tcW w:w="5016" w:type="dxa"/>
            <w:vAlign w:val="center"/>
          </w:tcPr>
          <w:p w:rsidR="008F5970" w:rsidRDefault="003532A4">
            <w:pPr>
              <w:jc w:val="both"/>
              <w:rPr>
                <w:sz w:val="24"/>
                <w:lang w:val="uk-UA"/>
              </w:rPr>
            </w:pPr>
            <w:r>
              <w:rPr>
                <w:sz w:val="24"/>
                <w:lang w:val="uk-UA"/>
              </w:rPr>
              <w:t xml:space="preserve"> 3,88 діаметр Земл (49 520 км)</w:t>
            </w:r>
          </w:p>
        </w:tc>
      </w:tr>
      <w:tr w:rsidR="008F5970">
        <w:trPr>
          <w:jc w:val="center"/>
        </w:trPr>
        <w:tc>
          <w:tcPr>
            <w:tcW w:w="5483" w:type="dxa"/>
            <w:vAlign w:val="center"/>
          </w:tcPr>
          <w:p w:rsidR="008F5970" w:rsidRDefault="003532A4">
            <w:pPr>
              <w:jc w:val="both"/>
              <w:rPr>
                <w:sz w:val="24"/>
                <w:lang w:val="uk-UA"/>
              </w:rPr>
            </w:pPr>
            <w:r>
              <w:rPr>
                <w:sz w:val="24"/>
                <w:lang w:val="uk-UA"/>
              </w:rPr>
              <w:t xml:space="preserve"> Густина</w:t>
            </w:r>
          </w:p>
        </w:tc>
        <w:tc>
          <w:tcPr>
            <w:tcW w:w="5016" w:type="dxa"/>
            <w:vAlign w:val="center"/>
          </w:tcPr>
          <w:p w:rsidR="008F5970" w:rsidRDefault="003532A4">
            <w:pPr>
              <w:jc w:val="both"/>
              <w:rPr>
                <w:sz w:val="24"/>
                <w:lang w:val="uk-UA"/>
              </w:rPr>
            </w:pPr>
            <w:r>
              <w:rPr>
                <w:sz w:val="24"/>
                <w:lang w:val="uk-UA"/>
              </w:rPr>
              <w:t xml:space="preserve"> 1,64 г/см</w:t>
            </w:r>
            <w:r>
              <w:rPr>
                <w:sz w:val="24"/>
                <w:vertAlign w:val="superscript"/>
                <w:lang w:val="uk-UA"/>
              </w:rPr>
              <w:t>3</w:t>
            </w:r>
          </w:p>
        </w:tc>
      </w:tr>
      <w:tr w:rsidR="008F5970">
        <w:trPr>
          <w:jc w:val="center"/>
        </w:trPr>
        <w:tc>
          <w:tcPr>
            <w:tcW w:w="5483" w:type="dxa"/>
            <w:vAlign w:val="center"/>
          </w:tcPr>
          <w:p w:rsidR="008F5970" w:rsidRDefault="003532A4">
            <w:pPr>
              <w:jc w:val="both"/>
              <w:rPr>
                <w:sz w:val="24"/>
                <w:lang w:val="uk-UA"/>
              </w:rPr>
            </w:pPr>
            <w:r>
              <w:rPr>
                <w:sz w:val="24"/>
                <w:lang w:val="uk-UA"/>
              </w:rPr>
              <w:t xml:space="preserve"> Температура поверхні</w:t>
            </w:r>
          </w:p>
        </w:tc>
        <w:tc>
          <w:tcPr>
            <w:tcW w:w="5016" w:type="dxa"/>
            <w:vAlign w:val="center"/>
          </w:tcPr>
          <w:p w:rsidR="008F5970" w:rsidRDefault="003532A4">
            <w:pPr>
              <w:jc w:val="both"/>
              <w:rPr>
                <w:sz w:val="24"/>
                <w:lang w:val="uk-UA"/>
              </w:rPr>
            </w:pPr>
            <w:r>
              <w:rPr>
                <w:sz w:val="24"/>
                <w:lang w:val="uk-UA"/>
              </w:rPr>
              <w:t xml:space="preserve"> -231°С</w:t>
            </w:r>
          </w:p>
        </w:tc>
      </w:tr>
      <w:tr w:rsidR="008F5970">
        <w:trPr>
          <w:jc w:val="center"/>
        </w:trPr>
        <w:tc>
          <w:tcPr>
            <w:tcW w:w="5483" w:type="dxa"/>
            <w:vAlign w:val="center"/>
          </w:tcPr>
          <w:p w:rsidR="008F5970" w:rsidRDefault="003532A4">
            <w:pPr>
              <w:jc w:val="both"/>
              <w:rPr>
                <w:sz w:val="24"/>
                <w:lang w:val="uk-UA"/>
              </w:rPr>
            </w:pPr>
            <w:r>
              <w:rPr>
                <w:sz w:val="24"/>
                <w:lang w:val="uk-UA"/>
              </w:rPr>
              <w:t xml:space="preserve"> Тривалість зіркових діб</w:t>
            </w:r>
          </w:p>
        </w:tc>
        <w:tc>
          <w:tcPr>
            <w:tcW w:w="5016" w:type="dxa"/>
            <w:vAlign w:val="center"/>
          </w:tcPr>
          <w:p w:rsidR="008F5970" w:rsidRDefault="003532A4">
            <w:pPr>
              <w:jc w:val="both"/>
              <w:rPr>
                <w:sz w:val="24"/>
                <w:lang w:val="uk-UA"/>
              </w:rPr>
            </w:pPr>
            <w:r>
              <w:rPr>
                <w:sz w:val="24"/>
                <w:lang w:val="uk-UA"/>
              </w:rPr>
              <w:t>19,2  годин</w:t>
            </w:r>
          </w:p>
        </w:tc>
      </w:tr>
      <w:tr w:rsidR="008F5970">
        <w:trPr>
          <w:jc w:val="center"/>
        </w:trPr>
        <w:tc>
          <w:tcPr>
            <w:tcW w:w="5483" w:type="dxa"/>
            <w:vAlign w:val="center"/>
          </w:tcPr>
          <w:p w:rsidR="008F5970" w:rsidRDefault="003532A4">
            <w:pPr>
              <w:jc w:val="both"/>
              <w:rPr>
                <w:sz w:val="24"/>
                <w:lang w:val="uk-UA"/>
              </w:rPr>
            </w:pPr>
            <w:r>
              <w:rPr>
                <w:sz w:val="24"/>
                <w:lang w:val="uk-UA"/>
              </w:rPr>
              <w:t xml:space="preserve"> Середня відстань від Сонця</w:t>
            </w:r>
          </w:p>
        </w:tc>
        <w:tc>
          <w:tcPr>
            <w:tcW w:w="5016" w:type="dxa"/>
            <w:vAlign w:val="center"/>
          </w:tcPr>
          <w:p w:rsidR="008F5970" w:rsidRDefault="003532A4">
            <w:pPr>
              <w:jc w:val="both"/>
              <w:rPr>
                <w:sz w:val="24"/>
                <w:lang w:val="uk-UA"/>
              </w:rPr>
            </w:pPr>
            <w:r>
              <w:rPr>
                <w:sz w:val="24"/>
                <w:lang w:val="uk-UA"/>
              </w:rPr>
              <w:t xml:space="preserve"> 30,06 а.о. ( 4. 497 млн. км)</w:t>
            </w:r>
          </w:p>
        </w:tc>
      </w:tr>
      <w:tr w:rsidR="008F5970">
        <w:trPr>
          <w:jc w:val="center"/>
        </w:trPr>
        <w:tc>
          <w:tcPr>
            <w:tcW w:w="5483" w:type="dxa"/>
            <w:vAlign w:val="center"/>
          </w:tcPr>
          <w:p w:rsidR="008F5970" w:rsidRDefault="003532A4">
            <w:pPr>
              <w:jc w:val="both"/>
              <w:rPr>
                <w:sz w:val="24"/>
                <w:lang w:val="uk-UA"/>
              </w:rPr>
            </w:pPr>
            <w:r>
              <w:rPr>
                <w:sz w:val="24"/>
                <w:lang w:val="uk-UA"/>
              </w:rPr>
              <w:t xml:space="preserve"> Період обертання по орбіті</w:t>
            </w:r>
          </w:p>
        </w:tc>
        <w:tc>
          <w:tcPr>
            <w:tcW w:w="5016" w:type="dxa"/>
            <w:vAlign w:val="center"/>
          </w:tcPr>
          <w:p w:rsidR="008F5970" w:rsidRDefault="003532A4">
            <w:pPr>
              <w:jc w:val="both"/>
              <w:rPr>
                <w:sz w:val="24"/>
                <w:lang w:val="uk-UA"/>
              </w:rPr>
            </w:pPr>
            <w:r>
              <w:rPr>
                <w:sz w:val="24"/>
                <w:lang w:val="uk-UA"/>
              </w:rPr>
              <w:t xml:space="preserve"> 164,79 земних років</w:t>
            </w:r>
          </w:p>
        </w:tc>
      </w:tr>
      <w:tr w:rsidR="008F5970">
        <w:trPr>
          <w:jc w:val="center"/>
        </w:trPr>
        <w:tc>
          <w:tcPr>
            <w:tcW w:w="5483" w:type="dxa"/>
            <w:vAlign w:val="center"/>
          </w:tcPr>
          <w:p w:rsidR="008F5970" w:rsidRDefault="003532A4">
            <w:pPr>
              <w:jc w:val="both"/>
              <w:rPr>
                <w:sz w:val="24"/>
                <w:lang w:val="uk-UA"/>
              </w:rPr>
            </w:pPr>
            <w:r>
              <w:rPr>
                <w:sz w:val="24"/>
                <w:lang w:val="uk-UA"/>
              </w:rPr>
              <w:t xml:space="preserve"> Нахил екватора до орбіти</w:t>
            </w:r>
          </w:p>
        </w:tc>
        <w:tc>
          <w:tcPr>
            <w:tcW w:w="5016" w:type="dxa"/>
            <w:vAlign w:val="center"/>
          </w:tcPr>
          <w:p w:rsidR="008F5970" w:rsidRDefault="003532A4">
            <w:pPr>
              <w:jc w:val="both"/>
              <w:rPr>
                <w:sz w:val="24"/>
                <w:lang w:val="uk-UA"/>
              </w:rPr>
            </w:pPr>
            <w:r>
              <w:rPr>
                <w:sz w:val="24"/>
                <w:lang w:val="uk-UA"/>
              </w:rPr>
              <w:t xml:space="preserve"> +29 34'</w:t>
            </w:r>
          </w:p>
        </w:tc>
      </w:tr>
      <w:tr w:rsidR="008F5970">
        <w:trPr>
          <w:jc w:val="center"/>
        </w:trPr>
        <w:tc>
          <w:tcPr>
            <w:tcW w:w="5483" w:type="dxa"/>
            <w:vAlign w:val="center"/>
          </w:tcPr>
          <w:p w:rsidR="008F5970" w:rsidRDefault="00D768D2">
            <w:pPr>
              <w:jc w:val="both"/>
              <w:rPr>
                <w:sz w:val="24"/>
                <w:lang w:val="uk-UA"/>
              </w:rPr>
            </w:pPr>
            <w:hyperlink r:id="rId17" w:anchor="эксцентриситет" w:history="1">
              <w:r w:rsidR="003532A4">
                <w:rPr>
                  <w:rStyle w:val="a4"/>
                  <w:color w:val="auto"/>
                  <w:sz w:val="24"/>
                  <w:u w:val="none"/>
                  <w:lang w:val="uk-UA"/>
                </w:rPr>
                <w:t>Ексцентриситет</w:t>
              </w:r>
            </w:hyperlink>
            <w:r w:rsidR="003532A4">
              <w:rPr>
                <w:sz w:val="24"/>
                <w:lang w:val="uk-UA"/>
              </w:rPr>
              <w:t xml:space="preserve">  орбіти</w:t>
            </w:r>
          </w:p>
        </w:tc>
        <w:tc>
          <w:tcPr>
            <w:tcW w:w="5016" w:type="dxa"/>
            <w:vAlign w:val="center"/>
          </w:tcPr>
          <w:p w:rsidR="008F5970" w:rsidRDefault="003532A4">
            <w:pPr>
              <w:jc w:val="both"/>
              <w:rPr>
                <w:sz w:val="24"/>
                <w:lang w:val="uk-UA"/>
              </w:rPr>
            </w:pPr>
            <w:r>
              <w:rPr>
                <w:sz w:val="24"/>
                <w:lang w:val="uk-UA"/>
              </w:rPr>
              <w:t xml:space="preserve"> 0,008</w:t>
            </w:r>
          </w:p>
        </w:tc>
      </w:tr>
      <w:tr w:rsidR="008F5970">
        <w:trPr>
          <w:jc w:val="center"/>
        </w:trPr>
        <w:tc>
          <w:tcPr>
            <w:tcW w:w="5483" w:type="dxa"/>
            <w:vAlign w:val="center"/>
          </w:tcPr>
          <w:p w:rsidR="008F5970" w:rsidRDefault="003532A4">
            <w:pPr>
              <w:jc w:val="both"/>
              <w:rPr>
                <w:sz w:val="24"/>
                <w:lang w:val="uk-UA"/>
              </w:rPr>
            </w:pPr>
            <w:r>
              <w:rPr>
                <w:sz w:val="24"/>
                <w:lang w:val="uk-UA"/>
              </w:rPr>
              <w:t xml:space="preserve"> Нахилення орбіти до </w:t>
            </w:r>
            <w:hyperlink r:id="rId18" w:anchor="эклиптика" w:history="1">
              <w:r>
                <w:rPr>
                  <w:rStyle w:val="a4"/>
                  <w:color w:val="auto"/>
                  <w:sz w:val="24"/>
                  <w:u w:val="none"/>
                  <w:lang w:val="uk-UA"/>
                </w:rPr>
                <w:t>эклипти</w:t>
              </w:r>
              <w:bookmarkStart w:id="2" w:name="_Hlt469287085"/>
              <w:r>
                <w:rPr>
                  <w:rStyle w:val="a4"/>
                  <w:color w:val="auto"/>
                  <w:sz w:val="24"/>
                  <w:u w:val="none"/>
                  <w:lang w:val="uk-UA"/>
                </w:rPr>
                <w:t>к</w:t>
              </w:r>
              <w:bookmarkEnd w:id="2"/>
              <w:r>
                <w:rPr>
                  <w:rStyle w:val="a4"/>
                  <w:color w:val="auto"/>
                  <w:sz w:val="24"/>
                  <w:u w:val="none"/>
                  <w:lang w:val="uk-UA"/>
                </w:rPr>
                <w:t>е</w:t>
              </w:r>
            </w:hyperlink>
          </w:p>
        </w:tc>
        <w:tc>
          <w:tcPr>
            <w:tcW w:w="5016" w:type="dxa"/>
            <w:vAlign w:val="center"/>
          </w:tcPr>
          <w:p w:rsidR="008F5970" w:rsidRDefault="003532A4">
            <w:pPr>
              <w:jc w:val="both"/>
              <w:rPr>
                <w:sz w:val="24"/>
                <w:lang w:val="uk-UA"/>
              </w:rPr>
            </w:pPr>
            <w:r>
              <w:rPr>
                <w:sz w:val="24"/>
                <w:lang w:val="uk-UA"/>
              </w:rPr>
              <w:t>1,77°</w:t>
            </w:r>
          </w:p>
        </w:tc>
      </w:tr>
      <w:tr w:rsidR="008F5970">
        <w:trPr>
          <w:jc w:val="center"/>
        </w:trPr>
        <w:tc>
          <w:tcPr>
            <w:tcW w:w="5483" w:type="dxa"/>
            <w:vAlign w:val="center"/>
          </w:tcPr>
          <w:p w:rsidR="008F5970" w:rsidRDefault="003532A4">
            <w:pPr>
              <w:jc w:val="both"/>
              <w:rPr>
                <w:sz w:val="24"/>
                <w:lang w:val="uk-UA"/>
              </w:rPr>
            </w:pPr>
            <w:r>
              <w:rPr>
                <w:sz w:val="24"/>
                <w:lang w:val="uk-UA"/>
              </w:rPr>
              <w:t xml:space="preserve"> Довгота </w:t>
            </w:r>
            <w:hyperlink r:id="rId19" w:anchor="восходящий узел" w:history="1">
              <w:r>
                <w:rPr>
                  <w:rStyle w:val="a4"/>
                  <w:color w:val="auto"/>
                  <w:sz w:val="24"/>
                  <w:u w:val="none"/>
                  <w:lang w:val="uk-UA"/>
                </w:rPr>
                <w:t>схдячого вузла</w:t>
              </w:r>
            </w:hyperlink>
          </w:p>
        </w:tc>
        <w:tc>
          <w:tcPr>
            <w:tcW w:w="5016" w:type="dxa"/>
            <w:vAlign w:val="center"/>
          </w:tcPr>
          <w:p w:rsidR="008F5970" w:rsidRDefault="003532A4">
            <w:pPr>
              <w:jc w:val="both"/>
              <w:rPr>
                <w:sz w:val="24"/>
                <w:lang w:val="uk-UA"/>
              </w:rPr>
            </w:pPr>
            <w:r>
              <w:rPr>
                <w:sz w:val="24"/>
                <w:lang w:val="uk-UA"/>
              </w:rPr>
              <w:t>131°01 '</w:t>
            </w:r>
          </w:p>
        </w:tc>
      </w:tr>
      <w:tr w:rsidR="008F5970">
        <w:trPr>
          <w:jc w:val="center"/>
        </w:trPr>
        <w:tc>
          <w:tcPr>
            <w:tcW w:w="5483" w:type="dxa"/>
            <w:vAlign w:val="center"/>
          </w:tcPr>
          <w:p w:rsidR="008F5970" w:rsidRDefault="003532A4">
            <w:pPr>
              <w:jc w:val="both"/>
              <w:rPr>
                <w:sz w:val="24"/>
                <w:lang w:val="uk-UA"/>
              </w:rPr>
            </w:pPr>
            <w:r>
              <w:rPr>
                <w:sz w:val="24"/>
                <w:lang w:val="uk-UA"/>
              </w:rPr>
              <w:t xml:space="preserve"> Середня швидкість прямування по орбіті</w:t>
            </w:r>
          </w:p>
        </w:tc>
        <w:tc>
          <w:tcPr>
            <w:tcW w:w="5016" w:type="dxa"/>
            <w:vAlign w:val="center"/>
          </w:tcPr>
          <w:p w:rsidR="008F5970" w:rsidRDefault="003532A4">
            <w:pPr>
              <w:jc w:val="both"/>
              <w:rPr>
                <w:sz w:val="24"/>
                <w:lang w:val="uk-UA"/>
              </w:rPr>
            </w:pPr>
            <w:r>
              <w:rPr>
                <w:sz w:val="24"/>
                <w:lang w:val="uk-UA"/>
              </w:rPr>
              <w:t xml:space="preserve"> 5,43 км/сек</w:t>
            </w:r>
          </w:p>
        </w:tc>
      </w:tr>
      <w:tr w:rsidR="008F5970">
        <w:trPr>
          <w:jc w:val="center"/>
        </w:trPr>
        <w:tc>
          <w:tcPr>
            <w:tcW w:w="5483" w:type="dxa"/>
            <w:vAlign w:val="center"/>
          </w:tcPr>
          <w:p w:rsidR="008F5970" w:rsidRDefault="003532A4">
            <w:pPr>
              <w:jc w:val="both"/>
              <w:rPr>
                <w:sz w:val="24"/>
                <w:lang w:val="uk-UA"/>
              </w:rPr>
            </w:pPr>
            <w:r>
              <w:rPr>
                <w:sz w:val="24"/>
                <w:lang w:val="uk-UA"/>
              </w:rPr>
              <w:t xml:space="preserve"> Відстань від Землі</w:t>
            </w:r>
          </w:p>
        </w:tc>
        <w:tc>
          <w:tcPr>
            <w:tcW w:w="5016" w:type="dxa"/>
            <w:vAlign w:val="center"/>
          </w:tcPr>
          <w:p w:rsidR="008F5970" w:rsidRDefault="003532A4">
            <w:pPr>
              <w:jc w:val="both"/>
              <w:rPr>
                <w:sz w:val="24"/>
                <w:lang w:val="uk-UA"/>
              </w:rPr>
            </w:pPr>
            <w:r>
              <w:rPr>
                <w:sz w:val="24"/>
                <w:lang w:val="uk-UA"/>
              </w:rPr>
              <w:t xml:space="preserve"> від 4,3 до 4,6 млрд. км</w:t>
            </w:r>
          </w:p>
        </w:tc>
      </w:tr>
      <w:tr w:rsidR="008F5970">
        <w:trPr>
          <w:jc w:val="center"/>
        </w:trPr>
        <w:tc>
          <w:tcPr>
            <w:tcW w:w="5483" w:type="dxa"/>
            <w:vAlign w:val="center"/>
          </w:tcPr>
          <w:p w:rsidR="008F5970" w:rsidRDefault="003532A4">
            <w:pPr>
              <w:jc w:val="both"/>
              <w:rPr>
                <w:sz w:val="24"/>
                <w:lang w:val="uk-UA"/>
              </w:rPr>
            </w:pPr>
            <w:r>
              <w:rPr>
                <w:sz w:val="24"/>
                <w:lang w:val="uk-UA"/>
              </w:rPr>
              <w:t xml:space="preserve"> Число супутників</w:t>
            </w:r>
          </w:p>
        </w:tc>
        <w:tc>
          <w:tcPr>
            <w:tcW w:w="5016" w:type="dxa"/>
            <w:vAlign w:val="center"/>
          </w:tcPr>
          <w:p w:rsidR="008F5970" w:rsidRDefault="003532A4">
            <w:pPr>
              <w:jc w:val="both"/>
              <w:rPr>
                <w:sz w:val="24"/>
                <w:lang w:val="uk-UA"/>
              </w:rPr>
            </w:pPr>
            <w:r>
              <w:rPr>
                <w:sz w:val="24"/>
                <w:lang w:val="uk-UA"/>
              </w:rPr>
              <w:t xml:space="preserve"> 8</w:t>
            </w:r>
          </w:p>
        </w:tc>
      </w:tr>
    </w:tbl>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3532A4">
      <w:pPr>
        <w:jc w:val="center"/>
        <w:rPr>
          <w:b/>
          <w:bCs/>
          <w:i/>
          <w:iCs/>
          <w:sz w:val="24"/>
          <w:lang w:val="uk-UA"/>
        </w:rPr>
      </w:pPr>
      <w:r>
        <w:rPr>
          <w:b/>
          <w:bCs/>
          <w:i/>
          <w:iCs/>
          <w:sz w:val="24"/>
          <w:lang w:val="uk-UA"/>
        </w:rPr>
        <w:t>Сучасні дані про Нептунові.</w:t>
      </w:r>
    </w:p>
    <w:p w:rsidR="008F5970" w:rsidRDefault="008F5970">
      <w:pPr>
        <w:jc w:val="both"/>
        <w:rPr>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751"/>
      </w:tblGrid>
      <w:tr w:rsidR="008F5970">
        <w:tc>
          <w:tcPr>
            <w:tcW w:w="6771" w:type="dxa"/>
          </w:tcPr>
          <w:p w:rsidR="008F5970" w:rsidRDefault="003532A4">
            <w:pPr>
              <w:pStyle w:val="3"/>
              <w:jc w:val="both"/>
              <w:rPr>
                <w:sz w:val="24"/>
                <w:lang w:val="uk-UA"/>
              </w:rPr>
            </w:pPr>
            <w:r>
              <w:rPr>
                <w:sz w:val="24"/>
                <w:lang w:val="uk-UA"/>
              </w:rPr>
              <w:t>Зоряний період обертання в роках</w:t>
            </w:r>
          </w:p>
        </w:tc>
        <w:tc>
          <w:tcPr>
            <w:tcW w:w="1751" w:type="dxa"/>
          </w:tcPr>
          <w:p w:rsidR="008F5970" w:rsidRDefault="003532A4">
            <w:pPr>
              <w:jc w:val="both"/>
              <w:rPr>
                <w:sz w:val="24"/>
                <w:lang w:val="uk-UA"/>
              </w:rPr>
            </w:pPr>
            <w:r>
              <w:rPr>
                <w:sz w:val="24"/>
                <w:lang w:val="uk-UA"/>
              </w:rPr>
              <w:t xml:space="preserve"> 164,7</w:t>
            </w:r>
          </w:p>
        </w:tc>
      </w:tr>
      <w:tr w:rsidR="008F5970">
        <w:trPr>
          <w:trHeight w:val="586"/>
        </w:trPr>
        <w:tc>
          <w:tcPr>
            <w:tcW w:w="6771" w:type="dxa"/>
          </w:tcPr>
          <w:p w:rsidR="008F5970" w:rsidRDefault="003532A4">
            <w:pPr>
              <w:jc w:val="both"/>
              <w:rPr>
                <w:sz w:val="24"/>
                <w:lang w:val="uk-UA"/>
              </w:rPr>
            </w:pPr>
            <w:r>
              <w:rPr>
                <w:sz w:val="24"/>
                <w:lang w:val="uk-UA"/>
              </w:rPr>
              <w:t xml:space="preserve"> Синодичний період обертання, доба</w:t>
            </w:r>
          </w:p>
        </w:tc>
        <w:tc>
          <w:tcPr>
            <w:tcW w:w="1751" w:type="dxa"/>
          </w:tcPr>
          <w:p w:rsidR="008F5970" w:rsidRDefault="003532A4">
            <w:pPr>
              <w:jc w:val="both"/>
              <w:rPr>
                <w:sz w:val="24"/>
                <w:lang w:val="uk-UA"/>
              </w:rPr>
            </w:pPr>
            <w:r>
              <w:rPr>
                <w:sz w:val="24"/>
                <w:lang w:val="uk-UA"/>
              </w:rPr>
              <w:t xml:space="preserve"> 368</w:t>
            </w:r>
          </w:p>
        </w:tc>
      </w:tr>
      <w:tr w:rsidR="008F5970">
        <w:tc>
          <w:tcPr>
            <w:tcW w:w="6771" w:type="dxa"/>
          </w:tcPr>
          <w:p w:rsidR="008F5970" w:rsidRDefault="003532A4">
            <w:pPr>
              <w:jc w:val="both"/>
              <w:rPr>
                <w:sz w:val="24"/>
                <w:lang w:val="uk-UA"/>
              </w:rPr>
            </w:pPr>
            <w:r>
              <w:rPr>
                <w:sz w:val="24"/>
                <w:lang w:val="uk-UA"/>
              </w:rPr>
              <w:t xml:space="preserve"> Середня відстань від Сонця, а.о.</w:t>
            </w:r>
          </w:p>
        </w:tc>
        <w:tc>
          <w:tcPr>
            <w:tcW w:w="1751" w:type="dxa"/>
          </w:tcPr>
          <w:p w:rsidR="008F5970" w:rsidRDefault="003532A4">
            <w:pPr>
              <w:jc w:val="both"/>
              <w:rPr>
                <w:sz w:val="24"/>
                <w:lang w:val="uk-UA"/>
              </w:rPr>
            </w:pPr>
            <w:r>
              <w:rPr>
                <w:sz w:val="24"/>
                <w:lang w:val="uk-UA"/>
              </w:rPr>
              <w:t xml:space="preserve"> 30,06</w:t>
            </w:r>
          </w:p>
        </w:tc>
      </w:tr>
      <w:tr w:rsidR="008F5970">
        <w:tc>
          <w:tcPr>
            <w:tcW w:w="6771" w:type="dxa"/>
          </w:tcPr>
          <w:p w:rsidR="008F5970" w:rsidRDefault="003532A4">
            <w:pPr>
              <w:jc w:val="both"/>
              <w:rPr>
                <w:sz w:val="24"/>
                <w:lang w:val="uk-UA"/>
              </w:rPr>
            </w:pPr>
            <w:r>
              <w:rPr>
                <w:sz w:val="24"/>
                <w:lang w:val="uk-UA"/>
              </w:rPr>
              <w:t xml:space="preserve"> Середня відстань від Сонця, млн. км.</w:t>
            </w:r>
          </w:p>
        </w:tc>
        <w:tc>
          <w:tcPr>
            <w:tcW w:w="1751" w:type="dxa"/>
          </w:tcPr>
          <w:p w:rsidR="008F5970" w:rsidRDefault="003532A4">
            <w:pPr>
              <w:jc w:val="both"/>
              <w:rPr>
                <w:sz w:val="24"/>
                <w:lang w:val="uk-UA"/>
              </w:rPr>
            </w:pPr>
            <w:r>
              <w:rPr>
                <w:sz w:val="24"/>
                <w:lang w:val="uk-UA"/>
              </w:rPr>
              <w:t xml:space="preserve"> 4496</w:t>
            </w:r>
          </w:p>
        </w:tc>
      </w:tr>
      <w:tr w:rsidR="008F5970">
        <w:tc>
          <w:tcPr>
            <w:tcW w:w="6771" w:type="dxa"/>
          </w:tcPr>
          <w:p w:rsidR="008F5970" w:rsidRDefault="003532A4">
            <w:pPr>
              <w:jc w:val="both"/>
              <w:rPr>
                <w:sz w:val="24"/>
                <w:lang w:val="uk-UA"/>
              </w:rPr>
            </w:pPr>
            <w:r>
              <w:rPr>
                <w:sz w:val="24"/>
                <w:lang w:val="uk-UA"/>
              </w:rPr>
              <w:t xml:space="preserve"> Нахилення орбіти до екліптики</w:t>
            </w:r>
          </w:p>
        </w:tc>
        <w:tc>
          <w:tcPr>
            <w:tcW w:w="1751" w:type="dxa"/>
          </w:tcPr>
          <w:p w:rsidR="008F5970" w:rsidRDefault="003532A4">
            <w:pPr>
              <w:jc w:val="both"/>
              <w:rPr>
                <w:sz w:val="24"/>
                <w:lang w:val="uk-UA"/>
              </w:rPr>
            </w:pPr>
            <w:r>
              <w:rPr>
                <w:sz w:val="24"/>
                <w:lang w:val="uk-UA"/>
              </w:rPr>
              <w:t xml:space="preserve"> 1º 46´</w:t>
            </w:r>
          </w:p>
        </w:tc>
      </w:tr>
      <w:tr w:rsidR="008F5970">
        <w:tc>
          <w:tcPr>
            <w:tcW w:w="6771" w:type="dxa"/>
          </w:tcPr>
          <w:p w:rsidR="008F5970" w:rsidRDefault="003532A4">
            <w:pPr>
              <w:jc w:val="both"/>
              <w:rPr>
                <w:sz w:val="24"/>
                <w:lang w:val="uk-UA"/>
              </w:rPr>
            </w:pPr>
            <w:r>
              <w:rPr>
                <w:sz w:val="24"/>
                <w:lang w:val="uk-UA"/>
              </w:rPr>
              <w:t xml:space="preserve"> Густина, кг. /м</w:t>
            </w:r>
            <w:r>
              <w:rPr>
                <w:sz w:val="24"/>
                <w:vertAlign w:val="superscript"/>
                <w:lang w:val="uk-UA"/>
              </w:rPr>
              <w:t>3</w:t>
            </w:r>
            <w:r>
              <w:rPr>
                <w:sz w:val="24"/>
                <w:lang w:val="uk-UA"/>
              </w:rPr>
              <w:t xml:space="preserve"> </w:t>
            </w:r>
          </w:p>
        </w:tc>
        <w:tc>
          <w:tcPr>
            <w:tcW w:w="1751" w:type="dxa"/>
          </w:tcPr>
          <w:p w:rsidR="008F5970" w:rsidRDefault="003532A4">
            <w:pPr>
              <w:jc w:val="both"/>
              <w:rPr>
                <w:sz w:val="24"/>
                <w:lang w:val="uk-UA"/>
              </w:rPr>
            </w:pPr>
            <w:r>
              <w:rPr>
                <w:sz w:val="24"/>
                <w:lang w:val="uk-UA"/>
              </w:rPr>
              <w:t>1700</w:t>
            </w:r>
          </w:p>
        </w:tc>
      </w:tr>
      <w:tr w:rsidR="008F5970">
        <w:tc>
          <w:tcPr>
            <w:tcW w:w="6771" w:type="dxa"/>
          </w:tcPr>
          <w:p w:rsidR="008F5970" w:rsidRDefault="003532A4">
            <w:pPr>
              <w:jc w:val="both"/>
              <w:rPr>
                <w:sz w:val="24"/>
                <w:lang w:val="uk-UA"/>
              </w:rPr>
            </w:pPr>
            <w:r>
              <w:rPr>
                <w:sz w:val="24"/>
                <w:lang w:val="uk-UA"/>
              </w:rPr>
              <w:t xml:space="preserve"> Екваторіальний діаметр, км.</w:t>
            </w:r>
          </w:p>
        </w:tc>
        <w:tc>
          <w:tcPr>
            <w:tcW w:w="1751" w:type="dxa"/>
          </w:tcPr>
          <w:p w:rsidR="008F5970" w:rsidRDefault="003532A4">
            <w:pPr>
              <w:jc w:val="both"/>
              <w:rPr>
                <w:sz w:val="24"/>
                <w:lang w:val="uk-UA"/>
              </w:rPr>
            </w:pPr>
            <w:r>
              <w:rPr>
                <w:sz w:val="24"/>
                <w:lang w:val="uk-UA"/>
              </w:rPr>
              <w:t xml:space="preserve"> 49500</w:t>
            </w:r>
          </w:p>
        </w:tc>
      </w:tr>
      <w:tr w:rsidR="008F5970">
        <w:tc>
          <w:tcPr>
            <w:tcW w:w="6771" w:type="dxa"/>
          </w:tcPr>
          <w:p w:rsidR="008F5970" w:rsidRDefault="003532A4">
            <w:pPr>
              <w:jc w:val="both"/>
              <w:rPr>
                <w:sz w:val="24"/>
                <w:lang w:val="uk-UA"/>
              </w:rPr>
            </w:pPr>
            <w:r>
              <w:rPr>
                <w:sz w:val="24"/>
                <w:lang w:val="uk-UA"/>
              </w:rPr>
              <w:t xml:space="preserve"> Екваторіальний радіус, км.</w:t>
            </w:r>
          </w:p>
        </w:tc>
        <w:tc>
          <w:tcPr>
            <w:tcW w:w="1751" w:type="dxa"/>
          </w:tcPr>
          <w:p w:rsidR="008F5970" w:rsidRDefault="003532A4">
            <w:pPr>
              <w:jc w:val="both"/>
              <w:rPr>
                <w:sz w:val="24"/>
                <w:lang w:val="uk-UA"/>
              </w:rPr>
            </w:pPr>
            <w:r>
              <w:rPr>
                <w:sz w:val="24"/>
                <w:lang w:val="uk-UA"/>
              </w:rPr>
              <w:t xml:space="preserve"> 24750</w:t>
            </w:r>
          </w:p>
        </w:tc>
      </w:tr>
      <w:tr w:rsidR="008F5970">
        <w:tc>
          <w:tcPr>
            <w:tcW w:w="6771" w:type="dxa"/>
          </w:tcPr>
          <w:p w:rsidR="008F5970" w:rsidRDefault="003532A4">
            <w:pPr>
              <w:jc w:val="both"/>
              <w:rPr>
                <w:sz w:val="24"/>
                <w:lang w:val="uk-UA"/>
              </w:rPr>
            </w:pPr>
            <w:r>
              <w:rPr>
                <w:sz w:val="24"/>
                <w:lang w:val="uk-UA"/>
              </w:rPr>
              <w:t xml:space="preserve"> Зоряний період обертання навколо своєї осі</w:t>
            </w:r>
          </w:p>
        </w:tc>
        <w:tc>
          <w:tcPr>
            <w:tcW w:w="1751" w:type="dxa"/>
          </w:tcPr>
          <w:p w:rsidR="008F5970" w:rsidRDefault="003532A4">
            <w:pPr>
              <w:jc w:val="both"/>
              <w:rPr>
                <w:sz w:val="24"/>
                <w:lang w:val="uk-UA"/>
              </w:rPr>
            </w:pPr>
            <w:r>
              <w:rPr>
                <w:sz w:val="24"/>
                <w:lang w:val="uk-UA"/>
              </w:rPr>
              <w:t xml:space="preserve"> 17,8</w:t>
            </w:r>
          </w:p>
        </w:tc>
      </w:tr>
      <w:tr w:rsidR="008F5970">
        <w:tc>
          <w:tcPr>
            <w:tcW w:w="6771" w:type="dxa"/>
          </w:tcPr>
          <w:p w:rsidR="008F5970" w:rsidRDefault="003532A4">
            <w:pPr>
              <w:jc w:val="both"/>
              <w:rPr>
                <w:sz w:val="24"/>
                <w:lang w:val="uk-UA"/>
              </w:rPr>
            </w:pPr>
            <w:r>
              <w:rPr>
                <w:sz w:val="24"/>
                <w:lang w:val="uk-UA"/>
              </w:rPr>
              <w:t xml:space="preserve"> Нахил екватора до площини орбіти</w:t>
            </w:r>
          </w:p>
        </w:tc>
        <w:tc>
          <w:tcPr>
            <w:tcW w:w="1751" w:type="dxa"/>
          </w:tcPr>
          <w:p w:rsidR="008F5970" w:rsidRDefault="003532A4">
            <w:pPr>
              <w:jc w:val="both"/>
              <w:rPr>
                <w:sz w:val="24"/>
                <w:lang w:val="uk-UA"/>
              </w:rPr>
            </w:pPr>
            <w:r>
              <w:rPr>
                <w:sz w:val="24"/>
                <w:lang w:val="uk-UA"/>
              </w:rPr>
              <w:t xml:space="preserve"> 15,8 доби</w:t>
            </w:r>
          </w:p>
        </w:tc>
      </w:tr>
    </w:tbl>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3532A4">
      <w:pPr>
        <w:pStyle w:val="20"/>
        <w:jc w:val="both"/>
        <w:rPr>
          <w:sz w:val="24"/>
          <w:lang w:val="uk-UA"/>
        </w:rPr>
      </w:pPr>
      <w:r>
        <w:rPr>
          <w:sz w:val="24"/>
          <w:lang w:val="uk-UA"/>
        </w:rPr>
        <w:t>Список літератури.</w:t>
      </w:r>
    </w:p>
    <w:p w:rsidR="008F5970" w:rsidRDefault="003532A4">
      <w:pPr>
        <w:numPr>
          <w:ilvl w:val="0"/>
          <w:numId w:val="4"/>
        </w:numPr>
        <w:jc w:val="both"/>
        <w:rPr>
          <w:sz w:val="24"/>
          <w:lang w:val="uk-UA"/>
        </w:rPr>
      </w:pPr>
      <w:r>
        <w:rPr>
          <w:sz w:val="24"/>
          <w:lang w:val="uk-UA"/>
        </w:rPr>
        <w:t>Ф. Умпл “Сім'я Сонця” М., 1984 р.</w:t>
      </w:r>
    </w:p>
    <w:p w:rsidR="008F5970" w:rsidRDefault="003532A4">
      <w:pPr>
        <w:numPr>
          <w:ilvl w:val="0"/>
          <w:numId w:val="4"/>
        </w:numPr>
        <w:jc w:val="both"/>
        <w:rPr>
          <w:sz w:val="24"/>
          <w:lang w:val="uk-UA"/>
        </w:rPr>
      </w:pPr>
      <w:r>
        <w:rPr>
          <w:sz w:val="24"/>
          <w:lang w:val="uk-UA"/>
        </w:rPr>
        <w:t xml:space="preserve">М.Я. Маров “Планети Сонячної системи”2-е вид. М., 1986. </w:t>
      </w: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3532A4">
      <w:pPr>
        <w:jc w:val="both"/>
        <w:rPr>
          <w:sz w:val="24"/>
          <w:lang w:val="uk-UA"/>
        </w:rPr>
      </w:pPr>
      <w:r>
        <w:rPr>
          <w:sz w:val="24"/>
          <w:lang w:val="uk-UA"/>
        </w:rPr>
        <w:tab/>
      </w: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p>
    <w:p w:rsidR="008F5970" w:rsidRDefault="003532A4">
      <w:pPr>
        <w:pStyle w:val="a3"/>
        <w:jc w:val="both"/>
        <w:rPr>
          <w:sz w:val="24"/>
          <w:lang w:val="uk-UA"/>
        </w:rPr>
      </w:pPr>
      <w:r>
        <w:rPr>
          <w:sz w:val="24"/>
          <w:lang w:val="uk-UA"/>
        </w:rPr>
        <w:t xml:space="preserve">                                         </w:t>
      </w:r>
    </w:p>
    <w:p w:rsidR="008F5970" w:rsidRDefault="003532A4">
      <w:pPr>
        <w:pStyle w:val="a3"/>
        <w:jc w:val="both"/>
        <w:rPr>
          <w:sz w:val="24"/>
          <w:lang w:val="uk-UA"/>
        </w:rPr>
      </w:pPr>
      <w:r>
        <w:rPr>
          <w:sz w:val="24"/>
          <w:lang w:val="uk-UA"/>
        </w:rPr>
        <w:tab/>
        <w:t xml:space="preserve">             </w:t>
      </w:r>
    </w:p>
    <w:p w:rsidR="008F5970" w:rsidRDefault="003532A4">
      <w:pPr>
        <w:pStyle w:val="a3"/>
        <w:jc w:val="both"/>
        <w:rPr>
          <w:sz w:val="24"/>
          <w:lang w:val="uk-UA"/>
        </w:rPr>
      </w:pPr>
      <w:r>
        <w:rPr>
          <w:sz w:val="24"/>
          <w:lang w:val="uk-UA"/>
        </w:rPr>
        <w:t xml:space="preserve">                </w:t>
      </w:r>
    </w:p>
    <w:p w:rsidR="008F5970" w:rsidRDefault="008F5970">
      <w:pPr>
        <w:jc w:val="both"/>
        <w:rPr>
          <w:sz w:val="24"/>
          <w:lang w:val="uk-UA"/>
        </w:rPr>
      </w:pPr>
    </w:p>
    <w:p w:rsidR="008F5970" w:rsidRDefault="008F5970">
      <w:pPr>
        <w:jc w:val="both"/>
        <w:rPr>
          <w:sz w:val="24"/>
          <w:lang w:val="uk-UA"/>
        </w:rPr>
      </w:pPr>
    </w:p>
    <w:p w:rsidR="008F5970" w:rsidRDefault="008F5970">
      <w:pPr>
        <w:jc w:val="both"/>
        <w:rPr>
          <w:sz w:val="24"/>
          <w:lang w:val="uk-UA"/>
        </w:rPr>
      </w:pPr>
      <w:bookmarkStart w:id="3" w:name="_GoBack"/>
      <w:bookmarkEnd w:id="3"/>
    </w:p>
    <w:sectPr w:rsidR="008F5970">
      <w:pgSz w:w="11906" w:h="16838"/>
      <w:pgMar w:top="709" w:right="1133"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016A8"/>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2572446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A08657C"/>
    <w:multiLevelType w:val="singleLevel"/>
    <w:tmpl w:val="A4E0C8C8"/>
    <w:lvl w:ilvl="0">
      <w:start w:val="3"/>
      <w:numFmt w:val="decimal"/>
      <w:lvlText w:val="%1."/>
      <w:lvlJc w:val="left"/>
      <w:pPr>
        <w:tabs>
          <w:tab w:val="num" w:pos="360"/>
        </w:tabs>
        <w:ind w:left="360" w:hanging="360"/>
      </w:pPr>
      <w:rPr>
        <w:rFonts w:hint="default"/>
      </w:rPr>
    </w:lvl>
  </w:abstractNum>
  <w:abstractNum w:abstractNumId="3">
    <w:nsid w:val="67EF1B4A"/>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4">
    <w:nsid w:val="739143DD"/>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2A4"/>
    <w:rsid w:val="003532A4"/>
    <w:rsid w:val="008F5970"/>
    <w:rsid w:val="00D7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9A3DA-45E0-485A-9DB4-560B657E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character" w:styleId="a4">
    <w:name w:val="Hyperlink"/>
    <w:basedOn w:val="a0"/>
    <w:semiHidden/>
    <w:rPr>
      <w:color w:val="0000FF"/>
      <w:u w:val="single"/>
    </w:rPr>
  </w:style>
  <w:style w:type="paragraph" w:styleId="a5">
    <w:name w:val="Body Text Indent"/>
    <w:basedOn w:val="a"/>
    <w:semiHidden/>
    <w:pPr>
      <w:ind w:firstLine="720"/>
    </w:pPr>
    <w:rPr>
      <w:sz w:val="32"/>
    </w:rPr>
  </w:style>
  <w:style w:type="paragraph" w:styleId="20">
    <w:name w:val="Body Text 2"/>
    <w:basedOn w:val="a"/>
    <w:semiHidden/>
    <w:pPr>
      <w:jc w:val="center"/>
    </w:pPr>
    <w:rPr>
      <w:sz w:val="32"/>
    </w:rPr>
  </w:style>
  <w:style w:type="paragraph" w:styleId="30">
    <w:name w:val="Body Text 3"/>
    <w:basedOn w:val="a"/>
    <w:semiHidden/>
    <w:pPr>
      <w:jc w:val="both"/>
    </w:pPr>
    <w:rPr>
      <w:sz w:val="32"/>
    </w:rPr>
  </w:style>
  <w:style w:type="paragraph" w:styleId="21">
    <w:name w:val="Body Text Indent 2"/>
    <w:basedOn w:val="a"/>
    <w:semiHidden/>
    <w:pPr>
      <w:ind w:firstLine="720"/>
      <w:jc w:val="both"/>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lovo.htm" TargetMode="External"/><Relationship Id="rId13" Type="http://schemas.openxmlformats.org/officeDocument/2006/relationships/hyperlink" Target="..\..\slovo.htm" TargetMode="External"/><Relationship Id="rId18" Type="http://schemas.openxmlformats.org/officeDocument/2006/relationships/hyperlink" Target="..\..\slovo.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slovo.htm" TargetMode="External"/><Relationship Id="rId12" Type="http://schemas.openxmlformats.org/officeDocument/2006/relationships/hyperlink" Target="..\..\slovo.htm" TargetMode="External"/><Relationship Id="rId17" Type="http://schemas.openxmlformats.org/officeDocument/2006/relationships/hyperlink" Target="..\..\slovo.htm" TargetMode="External"/><Relationship Id="rId2" Type="http://schemas.openxmlformats.org/officeDocument/2006/relationships/styles" Target="styles.xml"/><Relationship Id="rId16" Type="http://schemas.openxmlformats.org/officeDocument/2006/relationships/hyperlink" Target="..\..\slovo.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slovo.htm" TargetMode="External"/><Relationship Id="rId11" Type="http://schemas.openxmlformats.org/officeDocument/2006/relationships/hyperlink" Target="..\..\slovo.htm" TargetMode="External"/><Relationship Id="rId5" Type="http://schemas.openxmlformats.org/officeDocument/2006/relationships/hyperlink" Target="..\..\slovo.htm" TargetMode="External"/><Relationship Id="rId15" Type="http://schemas.openxmlformats.org/officeDocument/2006/relationships/hyperlink" Target="..\..\slovo.htm" TargetMode="External"/><Relationship Id="rId10" Type="http://schemas.openxmlformats.org/officeDocument/2006/relationships/hyperlink" Target="..\..\slovo.htm" TargetMode="External"/><Relationship Id="rId19" Type="http://schemas.openxmlformats.org/officeDocument/2006/relationships/hyperlink" Target="..\..\slovo.htm" TargetMode="External"/><Relationship Id="rId4" Type="http://schemas.openxmlformats.org/officeDocument/2006/relationships/webSettings" Target="webSettings.xml"/><Relationship Id="rId9" Type="http://schemas.openxmlformats.org/officeDocument/2006/relationships/hyperlink" Target="..\..\slovo.htm" TargetMode="External"/><Relationship Id="rId14" Type="http://schemas.openxmlformats.org/officeDocument/2006/relationships/hyperlink" Target="..\..\slov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17323</CharactersWithSpaces>
  <SharedDoc>false</SharedDoc>
  <HyperlinkBase>Точні науки</HyperlinkBase>
  <HLinks>
    <vt:vector size="96" baseType="variant">
      <vt:variant>
        <vt:i4>72679530</vt:i4>
      </vt:variant>
      <vt:variant>
        <vt:i4>45</vt:i4>
      </vt:variant>
      <vt:variant>
        <vt:i4>0</vt:i4>
      </vt:variant>
      <vt:variant>
        <vt:i4>5</vt:i4>
      </vt:variant>
      <vt:variant>
        <vt:lpwstr>..\..\slovo.htm</vt:lpwstr>
      </vt:variant>
      <vt:variant>
        <vt:lpwstr>восходящий узел</vt:lpwstr>
      </vt:variant>
      <vt:variant>
        <vt:i4>6684726</vt:i4>
      </vt:variant>
      <vt:variant>
        <vt:i4>42</vt:i4>
      </vt:variant>
      <vt:variant>
        <vt:i4>0</vt:i4>
      </vt:variant>
      <vt:variant>
        <vt:i4>5</vt:i4>
      </vt:variant>
      <vt:variant>
        <vt:lpwstr>..\..\slovo.htm</vt:lpwstr>
      </vt:variant>
      <vt:variant>
        <vt:lpwstr>эклиптика</vt:lpwstr>
      </vt:variant>
      <vt:variant>
        <vt:i4>73139209</vt:i4>
      </vt:variant>
      <vt:variant>
        <vt:i4>39</vt:i4>
      </vt:variant>
      <vt:variant>
        <vt:i4>0</vt:i4>
      </vt:variant>
      <vt:variant>
        <vt:i4>5</vt:i4>
      </vt:variant>
      <vt:variant>
        <vt:lpwstr>..\..\slovo.htm</vt:lpwstr>
      </vt:variant>
      <vt:variant>
        <vt:lpwstr>эксцентриситет</vt:lpwstr>
      </vt:variant>
      <vt:variant>
        <vt:i4>4588668</vt:i4>
      </vt:variant>
      <vt:variant>
        <vt:i4>36</vt:i4>
      </vt:variant>
      <vt:variant>
        <vt:i4>0</vt:i4>
      </vt:variant>
      <vt:variant>
        <vt:i4>5</vt:i4>
      </vt:variant>
      <vt:variant>
        <vt:lpwstr>..\..\slovo.htm</vt:lpwstr>
      </vt:variant>
      <vt:variant>
        <vt:lpwstr>магнитное поле</vt:lpwstr>
      </vt:variant>
      <vt:variant>
        <vt:i4>6554662</vt:i4>
      </vt:variant>
      <vt:variant>
        <vt:i4>33</vt:i4>
      </vt:variant>
      <vt:variant>
        <vt:i4>0</vt:i4>
      </vt:variant>
      <vt:variant>
        <vt:i4>5</vt:i4>
      </vt:variant>
      <vt:variant>
        <vt:lpwstr>..\..\slovo.htm</vt:lpwstr>
      </vt:variant>
      <vt:variant>
        <vt:lpwstr>кольца планет</vt:lpwstr>
      </vt:variant>
      <vt:variant>
        <vt:i4>7274543</vt:i4>
      </vt:variant>
      <vt:variant>
        <vt:i4>30</vt:i4>
      </vt:variant>
      <vt:variant>
        <vt:i4>0</vt:i4>
      </vt:variant>
      <vt:variant>
        <vt:i4>5</vt:i4>
      </vt:variant>
      <vt:variant>
        <vt:lpwstr>..\..\slovo.htm</vt:lpwstr>
      </vt:variant>
      <vt:variant>
        <vt:lpwstr>HST</vt:lpwstr>
      </vt:variant>
      <vt:variant>
        <vt:i4>73204852</vt:i4>
      </vt:variant>
      <vt:variant>
        <vt:i4>27</vt:i4>
      </vt:variant>
      <vt:variant>
        <vt:i4>0</vt:i4>
      </vt:variant>
      <vt:variant>
        <vt:i4>5</vt:i4>
      </vt:variant>
      <vt:variant>
        <vt:lpwstr>..\..\slovo.htm</vt:lpwstr>
      </vt:variant>
      <vt:variant>
        <vt:lpwstr>Кельвин</vt:lpwstr>
      </vt:variant>
      <vt:variant>
        <vt:i4>4523128</vt:i4>
      </vt:variant>
      <vt:variant>
        <vt:i4>24</vt:i4>
      </vt:variant>
      <vt:variant>
        <vt:i4>0</vt:i4>
      </vt:variant>
      <vt:variant>
        <vt:i4>5</vt:i4>
      </vt:variant>
      <vt:variant>
        <vt:lpwstr>..\..\slovo.htm</vt:lpwstr>
      </vt:variant>
      <vt:variant>
        <vt:lpwstr>астрономическая единица</vt:lpwstr>
      </vt:variant>
      <vt:variant>
        <vt:i4>69403660</vt:i4>
      </vt:variant>
      <vt:variant>
        <vt:i4>21</vt:i4>
      </vt:variant>
      <vt:variant>
        <vt:i4>0</vt:i4>
      </vt:variant>
      <vt:variant>
        <vt:i4>5</vt:i4>
      </vt:variant>
      <vt:variant>
        <vt:lpwstr>..\..\slovo.htm</vt:lpwstr>
      </vt:variant>
      <vt:variant>
        <vt:lpwstr>Вояджер</vt:lpwstr>
      </vt:variant>
      <vt:variant>
        <vt:i4>3277827</vt:i4>
      </vt:variant>
      <vt:variant>
        <vt:i4>18</vt:i4>
      </vt:variant>
      <vt:variant>
        <vt:i4>0</vt:i4>
      </vt:variant>
      <vt:variant>
        <vt:i4>5</vt:i4>
      </vt:variant>
      <vt:variant>
        <vt:lpwstr>..\..\slovo.htm</vt:lpwstr>
      </vt:variant>
      <vt:variant>
        <vt:lpwstr>Земля -</vt:lpwstr>
      </vt:variant>
      <vt:variant>
        <vt:i4>6554662</vt:i4>
      </vt:variant>
      <vt:variant>
        <vt:i4>15</vt:i4>
      </vt:variant>
      <vt:variant>
        <vt:i4>0</vt:i4>
      </vt:variant>
      <vt:variant>
        <vt:i4>5</vt:i4>
      </vt:variant>
      <vt:variant>
        <vt:lpwstr>..\..\slovo.htm</vt:lpwstr>
      </vt:variant>
      <vt:variant>
        <vt:lpwstr>кольца планет</vt:lpwstr>
      </vt:variant>
      <vt:variant>
        <vt:i4>1573972</vt:i4>
      </vt:variant>
      <vt:variant>
        <vt:i4>12</vt:i4>
      </vt:variant>
      <vt:variant>
        <vt:i4>0</vt:i4>
      </vt:variant>
      <vt:variant>
        <vt:i4>5</vt:i4>
      </vt:variant>
      <vt:variant>
        <vt:lpwstr>..\..\slovo.htm</vt:lpwstr>
      </vt:variant>
      <vt:variant>
        <vt:lpwstr>звездная величина</vt:lpwstr>
      </vt:variant>
      <vt:variant>
        <vt:i4>1638465</vt:i4>
      </vt:variant>
      <vt:variant>
        <vt:i4>9</vt:i4>
      </vt:variant>
      <vt:variant>
        <vt:i4>0</vt:i4>
      </vt:variant>
      <vt:variant>
        <vt:i4>5</vt:i4>
      </vt:variant>
      <vt:variant>
        <vt:lpwstr>..\..\slovo.htm</vt:lpwstr>
      </vt:variant>
      <vt:variant>
        <vt:lpwstr>телескоп</vt:lpwstr>
      </vt:variant>
      <vt:variant>
        <vt:i4>6357044</vt:i4>
      </vt:variant>
      <vt:variant>
        <vt:i4>6</vt:i4>
      </vt:variant>
      <vt:variant>
        <vt:i4>0</vt:i4>
      </vt:variant>
      <vt:variant>
        <vt:i4>5</vt:i4>
      </vt:variant>
      <vt:variant>
        <vt:lpwstr>..\..\slovo.htm</vt:lpwstr>
      </vt:variant>
      <vt:variant>
        <vt:lpwstr>Уран</vt:lpwstr>
      </vt:variant>
      <vt:variant>
        <vt:i4>69862523</vt:i4>
      </vt:variant>
      <vt:variant>
        <vt:i4>3</vt:i4>
      </vt:variant>
      <vt:variant>
        <vt:i4>0</vt:i4>
      </vt:variant>
      <vt:variant>
        <vt:i4>5</vt:i4>
      </vt:variant>
      <vt:variant>
        <vt:lpwstr>..\..\slovo.htm</vt:lpwstr>
      </vt:variant>
      <vt:variant>
        <vt:lpwstr>Солнце</vt:lpwstr>
      </vt:variant>
      <vt:variant>
        <vt:i4>72877181</vt:i4>
      </vt:variant>
      <vt:variant>
        <vt:i4>0</vt:i4>
      </vt:variant>
      <vt:variant>
        <vt:i4>0</vt:i4>
      </vt:variant>
      <vt:variant>
        <vt:i4>5</vt:i4>
      </vt:variant>
      <vt:variant>
        <vt:lpwstr>..\..\slovo.htm</vt:lpwstr>
      </vt:variant>
      <vt:variant>
        <vt:lpwstr>планета</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1999-12-13T18:39:00Z</cp:lastPrinted>
  <dcterms:created xsi:type="dcterms:W3CDTF">2014-04-07T13:45:00Z</dcterms:created>
  <dcterms:modified xsi:type="dcterms:W3CDTF">2014-04-07T13:45:00Z</dcterms:modified>
  <cp:category>Точні науки</cp:category>
</cp:coreProperties>
</file>