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E5" w:rsidRPr="00E21BBF" w:rsidRDefault="005C4EF8" w:rsidP="008F74AA">
      <w:pPr>
        <w:pStyle w:val="aff"/>
      </w:pPr>
      <w:r w:rsidRPr="00E21BBF">
        <w:t xml:space="preserve">ФГОУ ВПО </w:t>
      </w:r>
      <w:r w:rsidR="00774CE5" w:rsidRPr="00E21BBF">
        <w:t>"</w:t>
      </w:r>
      <w:r w:rsidRPr="00E21BBF">
        <w:t>Московская Государственная Академия Ветеринарной Медицины и Биотехнологии им</w:t>
      </w:r>
      <w:r w:rsidR="00774CE5" w:rsidRPr="00E21BBF">
        <w:t xml:space="preserve">.К.И. </w:t>
      </w:r>
      <w:r w:rsidRPr="00E21BBF">
        <w:t>Скрябина</w:t>
      </w:r>
      <w:r w:rsidR="00774CE5" w:rsidRPr="00E21BBF">
        <w:t>"</w:t>
      </w:r>
    </w:p>
    <w:p w:rsidR="00774CE5" w:rsidRPr="00E21BBF" w:rsidRDefault="00B6127A" w:rsidP="008F74AA">
      <w:pPr>
        <w:pStyle w:val="aff"/>
      </w:pPr>
      <w:r w:rsidRPr="00E21BBF">
        <w:t>Кафедра птицеводства и болезней птиц</w:t>
      </w: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5C4EF8" w:rsidRPr="00E21BBF" w:rsidRDefault="005C4EF8" w:rsidP="008F74AA">
      <w:pPr>
        <w:pStyle w:val="aff"/>
      </w:pPr>
      <w:r w:rsidRPr="00E21BBF">
        <w:t>РЕФЕРАТ</w:t>
      </w:r>
    </w:p>
    <w:p w:rsidR="00774CE5" w:rsidRPr="00E21BBF" w:rsidRDefault="006A09C5" w:rsidP="008F74AA">
      <w:pPr>
        <w:pStyle w:val="aff"/>
      </w:pPr>
      <w:r w:rsidRPr="00E21BBF">
        <w:t xml:space="preserve">на тему </w:t>
      </w:r>
      <w:r w:rsidR="00774CE5" w:rsidRPr="00E21BBF">
        <w:t>"</w:t>
      </w:r>
      <w:r w:rsidRPr="00E21BBF">
        <w:t>Туберкулез птиц</w:t>
      </w:r>
      <w:r w:rsidR="00774CE5" w:rsidRPr="00E21BBF">
        <w:t>"</w:t>
      </w: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774CE5" w:rsidRPr="00E21BBF" w:rsidRDefault="005C4EF8" w:rsidP="008F74AA">
      <w:pPr>
        <w:pStyle w:val="aff"/>
        <w:jc w:val="left"/>
      </w:pPr>
      <w:r w:rsidRPr="00E21BBF">
        <w:t>Преподаватель</w:t>
      </w:r>
      <w:r w:rsidR="00774CE5" w:rsidRPr="00E21BBF">
        <w:t xml:space="preserve">: </w:t>
      </w:r>
      <w:r w:rsidR="00BA71B5" w:rsidRPr="00E21BBF">
        <w:t>Сушкова Н</w:t>
      </w:r>
      <w:r w:rsidR="00774CE5" w:rsidRPr="00E21BBF">
        <w:t>.К.</w:t>
      </w:r>
    </w:p>
    <w:p w:rsidR="005C4EF8" w:rsidRPr="00E21BBF" w:rsidRDefault="005C4EF8" w:rsidP="008F74AA">
      <w:pPr>
        <w:pStyle w:val="aff"/>
        <w:jc w:val="left"/>
      </w:pPr>
      <w:r w:rsidRPr="00E21BBF">
        <w:t>Выполнил</w:t>
      </w:r>
      <w:r w:rsidR="00774CE5" w:rsidRPr="00E21BBF">
        <w:t xml:space="preserve">: </w:t>
      </w:r>
    </w:p>
    <w:p w:rsidR="008F74AA" w:rsidRPr="00E21BBF" w:rsidRDefault="005C4EF8" w:rsidP="008F74AA">
      <w:pPr>
        <w:pStyle w:val="aff"/>
        <w:jc w:val="left"/>
      </w:pPr>
      <w:r w:rsidRPr="00E21BBF">
        <w:t xml:space="preserve">Студент 4-го курса 1-й группы </w:t>
      </w:r>
    </w:p>
    <w:p w:rsidR="008F74AA" w:rsidRPr="00E21BBF" w:rsidRDefault="005C4EF8" w:rsidP="008F74AA">
      <w:pPr>
        <w:pStyle w:val="aff"/>
        <w:jc w:val="left"/>
      </w:pPr>
      <w:r w:rsidRPr="00E21BBF">
        <w:t xml:space="preserve">факультета ветеринарной медицины </w:t>
      </w:r>
    </w:p>
    <w:p w:rsidR="00774CE5" w:rsidRPr="00E21BBF" w:rsidRDefault="005C4EF8" w:rsidP="008F74AA">
      <w:pPr>
        <w:pStyle w:val="aff"/>
        <w:jc w:val="left"/>
      </w:pPr>
      <w:r w:rsidRPr="00E21BBF">
        <w:t>Тарасевич П</w:t>
      </w:r>
      <w:r w:rsidR="00774CE5" w:rsidRPr="00E21BBF">
        <w:t>.В.</w:t>
      </w:r>
    </w:p>
    <w:p w:rsidR="005C4EF8" w:rsidRPr="00E21BBF" w:rsidRDefault="005C4EF8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8F74AA" w:rsidRPr="00E21BBF" w:rsidRDefault="008F74AA" w:rsidP="008F74AA">
      <w:pPr>
        <w:pStyle w:val="aff"/>
      </w:pPr>
    </w:p>
    <w:p w:rsidR="005C4EF8" w:rsidRPr="00E21BBF" w:rsidRDefault="005C4EF8" w:rsidP="008F74AA">
      <w:pPr>
        <w:pStyle w:val="aff"/>
      </w:pPr>
      <w:r w:rsidRPr="00E21BBF">
        <w:t>Москва, 2009</w:t>
      </w:r>
    </w:p>
    <w:p w:rsidR="005C4EF8" w:rsidRPr="00E21BBF" w:rsidRDefault="008F74AA" w:rsidP="008F74AA">
      <w:pPr>
        <w:pStyle w:val="2"/>
      </w:pPr>
      <w:r w:rsidRPr="00E21BBF">
        <w:br w:type="page"/>
      </w:r>
      <w:r w:rsidR="005C4EF8" w:rsidRPr="00E21BBF">
        <w:t>Содержание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Введение</w:t>
      </w:r>
      <w:r w:rsidRPr="00E21BBF">
        <w:rPr>
          <w:noProof/>
          <w:webHidden/>
        </w:rPr>
        <w:tab/>
        <w:t>3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Этиология</w:t>
      </w:r>
      <w:r w:rsidRPr="00E21BBF">
        <w:rPr>
          <w:noProof/>
          <w:webHidden/>
        </w:rPr>
        <w:tab/>
        <w:t>4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Устойчивость</w:t>
      </w:r>
      <w:r w:rsidRPr="00E21BBF">
        <w:rPr>
          <w:noProof/>
          <w:webHidden/>
        </w:rPr>
        <w:tab/>
        <w:t>4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Эпизоотологические особенности</w:t>
      </w:r>
      <w:r w:rsidRPr="00E21BBF">
        <w:rPr>
          <w:noProof/>
          <w:webHidden/>
        </w:rPr>
        <w:tab/>
        <w:t>5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Клинические признаки</w:t>
      </w:r>
      <w:r w:rsidRPr="00E21BBF">
        <w:rPr>
          <w:noProof/>
          <w:webHidden/>
        </w:rPr>
        <w:tab/>
        <w:t>6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Патологоанатомические признаки</w:t>
      </w:r>
      <w:r w:rsidRPr="00E21BBF">
        <w:rPr>
          <w:noProof/>
          <w:webHidden/>
        </w:rPr>
        <w:tab/>
        <w:t>7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Диагностика</w:t>
      </w:r>
      <w:r w:rsidRPr="00E21BBF">
        <w:rPr>
          <w:noProof/>
          <w:webHidden/>
        </w:rPr>
        <w:tab/>
        <w:t>8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Дифференциальный диагноз</w:t>
      </w:r>
      <w:r w:rsidRPr="00E21BBF">
        <w:rPr>
          <w:noProof/>
          <w:webHidden/>
        </w:rPr>
        <w:tab/>
        <w:t>9</w:t>
      </w:r>
    </w:p>
    <w:p w:rsidR="008F74AA" w:rsidRPr="00E21BBF" w:rsidRDefault="008F74AA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9C49A5">
        <w:rPr>
          <w:rStyle w:val="a8"/>
          <w:noProof/>
        </w:rPr>
        <w:t>Список литературы</w:t>
      </w:r>
      <w:r w:rsidRPr="00E21BBF">
        <w:rPr>
          <w:noProof/>
          <w:webHidden/>
        </w:rPr>
        <w:tab/>
        <w:t>13</w:t>
      </w:r>
    </w:p>
    <w:p w:rsidR="008F74AA" w:rsidRPr="00E21BBF" w:rsidRDefault="008F74AA" w:rsidP="008F74AA">
      <w:pPr>
        <w:pStyle w:val="a0"/>
        <w:numPr>
          <w:ilvl w:val="0"/>
          <w:numId w:val="0"/>
        </w:numPr>
      </w:pPr>
    </w:p>
    <w:p w:rsidR="005C4EF8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</w:p>
    <w:p w:rsidR="001B3156" w:rsidRPr="00E21BBF" w:rsidRDefault="005C4EF8" w:rsidP="008F74AA">
      <w:pPr>
        <w:pStyle w:val="2"/>
      </w:pPr>
      <w:r w:rsidRPr="00E21BBF">
        <w:br w:type="page"/>
      </w:r>
      <w:bookmarkStart w:id="0" w:name="_Toc227502958"/>
      <w:bookmarkStart w:id="1" w:name="_Toc231060216"/>
      <w:r w:rsidR="001B3156" w:rsidRPr="00E21BBF">
        <w:t>Введение</w:t>
      </w:r>
      <w:bookmarkEnd w:id="0"/>
      <w:bookmarkEnd w:id="1"/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Туберкулез птиц</w:t>
      </w:r>
      <w:r w:rsidR="00774CE5" w:rsidRPr="00E21BBF">
        <w:t xml:space="preserve"> - </w:t>
      </w:r>
      <w:r w:rsidRPr="00E21BBF">
        <w:t>хроническая инфекционная болезнь, характеризующаяся бактериемией и образованием казеозных узелков (туберкулов</w:t>
      </w:r>
      <w:r w:rsidR="00774CE5" w:rsidRPr="00E21BBF">
        <w:t xml:space="preserve">) </w:t>
      </w:r>
      <w:r w:rsidRPr="00E21BBF">
        <w:t>в паренхиматозных органах, костном мозге и кишечнике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Туберкулез был известен издавна, очевидно еще в доисторические времена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Роберт Кох в 1882 г</w:t>
      </w:r>
      <w:r w:rsidR="00774CE5" w:rsidRPr="00E21BBF">
        <w:t xml:space="preserve">. </w:t>
      </w:r>
      <w:r w:rsidRPr="00E21BBF">
        <w:t>на заседании Берлинского физиологи</w:t>
      </w:r>
      <w:r w:rsidR="00FD20C9" w:rsidRPr="00E21BBF">
        <w:t>чес</w:t>
      </w:r>
      <w:r w:rsidRPr="00E21BBF">
        <w:t>кого общества доложил о</w:t>
      </w:r>
      <w:r w:rsidR="001B3156" w:rsidRPr="00E21BBF">
        <w:t>б открытии им возбудителя тубер</w:t>
      </w:r>
      <w:r w:rsidRPr="00E21BBF">
        <w:t>кулеза и описал главные свойства этого своеобразного микро организма</w:t>
      </w:r>
      <w:r w:rsidR="00774CE5" w:rsidRPr="00E21BBF">
        <w:t xml:space="preserve"> - </w:t>
      </w:r>
      <w:r w:rsidRPr="00E21BBF">
        <w:t>его полиморфизм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Инфекционность тубе</w:t>
      </w:r>
      <w:r w:rsidR="001B3156" w:rsidRPr="00E21BBF">
        <w:t>ркулеза птичьего вида была уста</w:t>
      </w:r>
      <w:r w:rsidRPr="00E21BBF">
        <w:t>новлена в 1877 г</w:t>
      </w:r>
      <w:r w:rsidR="00774CE5" w:rsidRPr="00E21BBF">
        <w:t xml:space="preserve">. </w:t>
      </w:r>
      <w:r w:rsidRPr="00E21BBF">
        <w:t>Нокаром и Ру</w:t>
      </w:r>
      <w:r w:rsidR="00774CE5" w:rsidRPr="00E21BBF">
        <w:t xml:space="preserve">. </w:t>
      </w:r>
      <w:r w:rsidRPr="00E21BBF">
        <w:t>В России туберкулез птиц</w:t>
      </w:r>
      <w:r w:rsidR="001B3156" w:rsidRPr="00E21BBF">
        <w:t xml:space="preserve"> </w:t>
      </w:r>
      <w:r w:rsidRPr="00E21BBF">
        <w:t>установлен в 1901 г</w:t>
      </w:r>
      <w:r w:rsidR="00774CE5" w:rsidRPr="00E21BBF">
        <w:t xml:space="preserve">.; </w:t>
      </w:r>
      <w:r w:rsidRPr="00E21BBF">
        <w:t>у других животных туберкул ее описан</w:t>
      </w:r>
      <w:r w:rsidR="001B3156" w:rsidRPr="00E21BBF">
        <w:t xml:space="preserve"> </w:t>
      </w:r>
      <w:r w:rsidRPr="00E21BBF">
        <w:t>в 1911 г</w:t>
      </w:r>
      <w:r w:rsidR="00774CE5" w:rsidRPr="00E21BBF">
        <w:t xml:space="preserve">. </w:t>
      </w:r>
      <w:r w:rsidRPr="00E21BBF">
        <w:t>М</w:t>
      </w:r>
      <w:r w:rsidR="00774CE5" w:rsidRPr="00E21BBF">
        <w:t xml:space="preserve">.Г. </w:t>
      </w:r>
      <w:r w:rsidRPr="00E21BBF">
        <w:t>Тарковским, позже инфекция была описана</w:t>
      </w:r>
      <w:r w:rsidR="001B3156" w:rsidRPr="00E21BBF">
        <w:t xml:space="preserve"> </w:t>
      </w:r>
      <w:r w:rsidRPr="00E21BBF">
        <w:t>В</w:t>
      </w:r>
      <w:r w:rsidR="00774CE5" w:rsidRPr="00E21BBF">
        <w:t xml:space="preserve">.В. </w:t>
      </w:r>
      <w:r w:rsidRPr="00E21BBF">
        <w:t>Сизовым, П</w:t>
      </w:r>
      <w:r w:rsidR="00774CE5" w:rsidRPr="00E21BBF">
        <w:t xml:space="preserve">.П. </w:t>
      </w:r>
      <w:r w:rsidRPr="00E21BBF">
        <w:t>Вишневским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Из сельскохозяйственных животных туберкулезом чаща всего поражается крупный</w:t>
      </w:r>
      <w:r w:rsidR="001B3156" w:rsidRPr="00E21BBF">
        <w:t xml:space="preserve"> рогатый скот, куры и другие до</w:t>
      </w:r>
      <w:r w:rsidRPr="00E21BBF">
        <w:t>машние, дикие и декоративные птицы</w:t>
      </w:r>
      <w:r w:rsidR="00774CE5" w:rsidRPr="00E21BBF">
        <w:t xml:space="preserve">; </w:t>
      </w:r>
      <w:r w:rsidRPr="00E21BBF">
        <w:t>реже свиньи, мелкий рогатый скот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Туберкулезные поражения людей</w:t>
      </w:r>
      <w:r w:rsidR="001B3156" w:rsidRPr="00E21BBF">
        <w:t xml:space="preserve"> нередко являются зооно</w:t>
      </w:r>
      <w:r w:rsidRPr="00E21BBF">
        <w:t>зами, поскольку продукт</w:t>
      </w:r>
      <w:r w:rsidR="001B3156" w:rsidRPr="00E21BBF">
        <w:t>ы от больных туберкулезом живот</w:t>
      </w:r>
      <w:r w:rsidRPr="00E21BBF">
        <w:t>ных могут служить источник</w:t>
      </w:r>
      <w:r w:rsidR="001B3156" w:rsidRPr="00E21BBF">
        <w:t>ом туберкулеза человека</w:t>
      </w:r>
      <w:r w:rsidR="00774CE5" w:rsidRPr="00E21BBF">
        <w:t xml:space="preserve">. </w:t>
      </w:r>
      <w:r w:rsidR="001B3156" w:rsidRPr="00E21BBF">
        <w:t>Это за</w:t>
      </w:r>
      <w:r w:rsidRPr="00E21BBF">
        <w:t>болевание имеет широкое распространение среди людей и животных в различных странах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В 1960 г правительство нашей страны поставило задачу</w:t>
      </w:r>
      <w:r w:rsidR="001B3156" w:rsidRPr="00E21BBF">
        <w:t xml:space="preserve"> </w:t>
      </w:r>
      <w:r w:rsidRPr="00E21BBF">
        <w:t>по ликвидации туберкулез</w:t>
      </w:r>
      <w:r w:rsidR="001B3156" w:rsidRPr="00E21BBF">
        <w:t>а среди сельскохозяйственных жи</w:t>
      </w:r>
      <w:r w:rsidRPr="00E21BBF">
        <w:t>вотных и птиц, так как з</w:t>
      </w:r>
      <w:r w:rsidR="001B3156" w:rsidRPr="00E21BBF">
        <w:t>аболевание имеет эпидемиологиче</w:t>
      </w:r>
      <w:r w:rsidRPr="00E21BBF">
        <w:t>ское значение и нано</w:t>
      </w:r>
      <w:r w:rsidR="001B3156" w:rsidRPr="00E21BBF">
        <w:t xml:space="preserve">сит большой экономический ущерб </w:t>
      </w:r>
      <w:r w:rsidRPr="00E21BBF">
        <w:t>вследствие падения продуктивной птицы, выбраковки пораженных</w:t>
      </w:r>
      <w:r w:rsidR="001B3156" w:rsidRPr="00E21BBF">
        <w:t xml:space="preserve"> </w:t>
      </w:r>
      <w:r w:rsidRPr="00E21BBF">
        <w:t>тушек, больших затрат по ликвидации инфекции</w:t>
      </w:r>
      <w:r w:rsidR="00774CE5" w:rsidRPr="00E21BBF">
        <w:t>.</w:t>
      </w:r>
    </w:p>
    <w:p w:rsidR="00774CE5" w:rsidRPr="00E21BBF" w:rsidRDefault="008F74AA" w:rsidP="008F74AA">
      <w:pPr>
        <w:pStyle w:val="2"/>
      </w:pPr>
      <w:bookmarkStart w:id="2" w:name="_Toc227502959"/>
      <w:r w:rsidRPr="00E21BBF">
        <w:br w:type="page"/>
      </w:r>
      <w:bookmarkStart w:id="3" w:name="_Toc231060217"/>
      <w:r w:rsidR="001B3156" w:rsidRPr="00E21BBF">
        <w:t>Этиология</w:t>
      </w:r>
      <w:bookmarkEnd w:id="2"/>
      <w:bookmarkEnd w:id="3"/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Возбудитель Mycobacterium tuberculosis avium, семейство Mycobacteriaceae представляет собой тонкую</w:t>
      </w:r>
      <w:r w:rsidR="001B3156" w:rsidRPr="00E21BBF">
        <w:t xml:space="preserve"> </w:t>
      </w:r>
      <w:r w:rsidRPr="00E21BBF">
        <w:t>прямую или слегка изогнутую палочку, имеющую зернистое строение</w:t>
      </w:r>
      <w:r w:rsidR="00774CE5" w:rsidRPr="00E21BBF">
        <w:t xml:space="preserve">. </w:t>
      </w:r>
      <w:r w:rsidRPr="00E21BBF">
        <w:t>Относится к группе кислоспиртоустойчивых микроорганизмов, окрашивается по Цилю-Нильсену, Штанглеру (пикриновый метод</w:t>
      </w:r>
      <w:r w:rsidR="00774CE5" w:rsidRPr="00E21BBF">
        <w:t xml:space="preserve">) </w:t>
      </w:r>
      <w:r w:rsidRPr="00E21BBF">
        <w:t>и Грам-Муку в рубиново-красный цвет</w:t>
      </w:r>
      <w:r w:rsidR="00774CE5" w:rsidRPr="00E21BBF">
        <w:t xml:space="preserve">. </w:t>
      </w:r>
      <w:r w:rsidRPr="00E21BBF">
        <w:t>Это неподвижная палочка, спор и капсул не образует, культивируется в аэробных условиях, обладает полиморфизмом</w:t>
      </w:r>
      <w:r w:rsidR="00774CE5" w:rsidRPr="00E21BBF">
        <w:t xml:space="preserve">. </w:t>
      </w:r>
      <w:r w:rsidRPr="00E21BBF">
        <w:t>В старых средах имеет форму коккобактерий и кокков, в молодых</w:t>
      </w:r>
      <w:r w:rsidR="00774CE5" w:rsidRPr="00E21BBF">
        <w:t xml:space="preserve"> - </w:t>
      </w:r>
      <w:r w:rsidRPr="00E21BBF">
        <w:t>стройных палочек</w:t>
      </w:r>
      <w:r w:rsidR="00774CE5" w:rsidRPr="00E21BBF">
        <w:t xml:space="preserve">. </w:t>
      </w:r>
      <w:r w:rsidRPr="00E21BBF">
        <w:t>Установлены фильтрующиеся формы этого возбудителя</w:t>
      </w:r>
      <w:r w:rsidR="00774CE5" w:rsidRPr="00E21BBF">
        <w:t xml:space="preserve">. </w:t>
      </w:r>
      <w:r w:rsidRPr="00E21BBF">
        <w:t>Для выделен</w:t>
      </w:r>
      <w:r w:rsidR="001B3156" w:rsidRPr="00E21BBF">
        <w:t>ия культуры патологический мате</w:t>
      </w:r>
      <w:r w:rsidRPr="00E21BBF">
        <w:t>риал обрабатывают 10</w:t>
      </w:r>
      <w:r w:rsidR="00E21BBF">
        <w:t xml:space="preserve"> </w:t>
      </w:r>
      <w:r w:rsidRPr="00E21BBF">
        <w:t>%</w:t>
      </w:r>
      <w:r w:rsidR="00E21BBF">
        <w:t>-</w:t>
      </w:r>
      <w:r w:rsidRPr="00E21BBF">
        <w:t>ным раствором серной кислоты</w:t>
      </w:r>
      <w:r w:rsidR="00774CE5" w:rsidRPr="00E21BBF">
        <w:t>.</w:t>
      </w:r>
    </w:p>
    <w:p w:rsidR="00774CE5" w:rsidRPr="00E21BBF" w:rsidRDefault="001B3156" w:rsidP="00774CE5">
      <w:pPr>
        <w:widowControl w:val="0"/>
        <w:autoSpaceDE w:val="0"/>
        <w:autoSpaceDN w:val="0"/>
        <w:adjustRightInd w:val="0"/>
        <w:ind w:firstLine="709"/>
      </w:pPr>
      <w:r w:rsidRPr="00E21BBF">
        <w:t xml:space="preserve">Посевы производят на элективные </w:t>
      </w:r>
      <w:r w:rsidR="005C4EF8" w:rsidRPr="00E21BBF">
        <w:t>яично-глицериновые питательные среды</w:t>
      </w:r>
      <w:r w:rsidR="00774CE5" w:rsidRPr="00E21BBF">
        <w:t xml:space="preserve">; </w:t>
      </w:r>
      <w:r w:rsidR="005C4EF8" w:rsidRPr="00E21BBF">
        <w:t>наиболее эффективна среда Петраньяни, на которой микобактерии пти</w:t>
      </w:r>
      <w:r w:rsidRPr="00E21BBF">
        <w:t>чьего типа растут в виде отдель</w:t>
      </w:r>
      <w:r w:rsidR="005C4EF8" w:rsidRPr="00E21BBF">
        <w:t>ных влажных круглых колоний, сливающихся в сплошной налет серовато-белого или золотисто-желтого цвета</w:t>
      </w:r>
      <w:r w:rsidR="00774CE5" w:rsidRPr="00E21BBF">
        <w:t xml:space="preserve">. </w:t>
      </w:r>
      <w:r w:rsidR="005C4EF8" w:rsidRPr="00E21BBF">
        <w:t xml:space="preserve">Температура культивирования 41-42°С, что служит отличительном признаком микобактерии птичьего типа от микобактерии человеческого и бычьего типа, </w:t>
      </w:r>
      <w:r w:rsidRPr="00E21BBF">
        <w:t>которые не растут при температу</w:t>
      </w:r>
      <w:r w:rsidR="005C4EF8" w:rsidRPr="00E21BBF">
        <w:t>ре выше 40°С</w:t>
      </w:r>
      <w:r w:rsidR="00774CE5" w:rsidRPr="00E21BBF">
        <w:t xml:space="preserve">. </w:t>
      </w:r>
      <w:r w:rsidR="005C4EF8" w:rsidRPr="00E21BBF">
        <w:t>На жидких с</w:t>
      </w:r>
      <w:r w:rsidRPr="00E21BBF">
        <w:t>редах микобактерии образуют мощ</w:t>
      </w:r>
      <w:r w:rsidR="005C4EF8" w:rsidRPr="00E21BBF">
        <w:t>ную пленку, оседающую на дно</w:t>
      </w:r>
      <w:r w:rsidR="00774CE5" w:rsidRPr="00E21BBF">
        <w:t xml:space="preserve">. </w:t>
      </w:r>
      <w:r w:rsidR="005C4EF8" w:rsidRPr="00E21BBF">
        <w:t>Туберкулезные микобактерии растут медленно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4" w:name="_Toc227502960"/>
    </w:p>
    <w:p w:rsidR="00774CE5" w:rsidRPr="00E21BBF" w:rsidRDefault="005C4EF8" w:rsidP="008F74AA">
      <w:pPr>
        <w:pStyle w:val="2"/>
      </w:pPr>
      <w:bookmarkStart w:id="5" w:name="_Toc231060218"/>
      <w:r w:rsidRPr="00E21BBF">
        <w:t>Устойчивость</w:t>
      </w:r>
      <w:bookmarkEnd w:id="4"/>
      <w:bookmarkEnd w:id="5"/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Возбудитель туберкулеза обладает во внешней среде значительной устойчивостью</w:t>
      </w:r>
      <w:r w:rsidR="00774CE5" w:rsidRPr="00E21BBF">
        <w:t xml:space="preserve">: </w:t>
      </w:r>
      <w:r w:rsidRPr="00E21BBF">
        <w:t>в зарытых трупах птиц, инфицированных туберкулезом, возбудитель сохраняется до года, в почве, помете</w:t>
      </w:r>
      <w:r w:rsidR="00774CE5" w:rsidRPr="00E21BBF">
        <w:t xml:space="preserve"> - </w:t>
      </w:r>
      <w:r w:rsidRPr="00E21BBF">
        <w:t>до 3</w:t>
      </w:r>
      <w:r w:rsidR="00774CE5" w:rsidRPr="00E21BBF">
        <w:t>-</w:t>
      </w:r>
      <w:r w:rsidRPr="00E21BBF">
        <w:t>5 лет</w:t>
      </w:r>
      <w:r w:rsidR="00774CE5" w:rsidRPr="00E21BBF">
        <w:t xml:space="preserve">. </w:t>
      </w:r>
      <w:r w:rsidRPr="00E21BBF">
        <w:t>Низкие температуры консервируют возбудителя</w:t>
      </w:r>
      <w:r w:rsidR="00774CE5" w:rsidRPr="00E21BBF">
        <w:t xml:space="preserve"> - </w:t>
      </w:r>
      <w:r w:rsidRPr="00E21BBF">
        <w:t>суспензия его в физиологическом растворе в рефрижераторе при 0°С сохраняет его жизнеспособность свыше 300 дней</w:t>
      </w:r>
      <w:r w:rsidR="00774CE5" w:rsidRPr="00E21BBF">
        <w:t xml:space="preserve">. </w:t>
      </w:r>
      <w:r w:rsidRPr="00E21BBF">
        <w:t>Ми</w:t>
      </w:r>
      <w:r w:rsidR="00E62752" w:rsidRPr="00E21BBF">
        <w:t>кобактерии туберкулеза инактиви</w:t>
      </w:r>
      <w:r w:rsidRPr="00E21BBF">
        <w:t>руют 3</w:t>
      </w:r>
      <w:r w:rsidR="00774CE5" w:rsidRPr="00E21BBF">
        <w:t>% -</w:t>
      </w:r>
      <w:r w:rsidRPr="00E21BBF">
        <w:t>ным раствором формальдегида и едкого натра без подогревания при 3-часовой экспозиции из расчета 1 л на 1 м2 дезинфицирующей поверхности</w:t>
      </w:r>
      <w:r w:rsidR="00774CE5" w:rsidRPr="00E21BBF">
        <w:t xml:space="preserve">. </w:t>
      </w:r>
      <w:r w:rsidR="00E62752" w:rsidRPr="00E21BBF">
        <w:t>Также эффективны</w:t>
      </w:r>
      <w:r w:rsidR="00774CE5" w:rsidRPr="00E21BBF">
        <w:t xml:space="preserve">: </w:t>
      </w:r>
      <w:r w:rsidR="00E62752" w:rsidRPr="00E21BBF">
        <w:t xml:space="preserve">осветленный </w:t>
      </w:r>
      <w:r w:rsidRPr="00E21BBF">
        <w:t>раствор хлорной извес</w:t>
      </w:r>
      <w:r w:rsidR="00E62752" w:rsidRPr="00E21BBF">
        <w:t>ти, содержащей 5% активного хло</w:t>
      </w:r>
      <w:r w:rsidRPr="00E21BBF">
        <w:t>ра при 6-часовой экспозиции</w:t>
      </w:r>
      <w:r w:rsidR="00774CE5" w:rsidRPr="00E21BBF">
        <w:t xml:space="preserve">; </w:t>
      </w:r>
      <w:r w:rsidRPr="00E21BBF">
        <w:t>10</w:t>
      </w:r>
      <w:r w:rsidR="00E21BBF">
        <w:t>%</w:t>
      </w:r>
      <w:r w:rsidR="00774CE5" w:rsidRPr="00E21BBF">
        <w:t>-</w:t>
      </w:r>
      <w:r w:rsidRPr="00E21BBF">
        <w:t xml:space="preserve">ный раствор серно-крезоловой смеси, подогретой до 70°С при экспозиции дезраствора </w:t>
      </w:r>
      <w:r w:rsidR="00E62752" w:rsidRPr="00E21BBF">
        <w:t>24 ч</w:t>
      </w:r>
      <w:r w:rsidR="00774CE5" w:rsidRPr="00E21BBF">
        <w:t xml:space="preserve">; </w:t>
      </w:r>
      <w:r w:rsidR="00E62752" w:rsidRPr="00E21BBF">
        <w:t>20</w:t>
      </w:r>
      <w:r w:rsidR="00E21BBF">
        <w:t>%</w:t>
      </w:r>
      <w:r w:rsidR="00774CE5" w:rsidRPr="00E21BBF">
        <w:t>-</w:t>
      </w:r>
      <w:r w:rsidRPr="00E21BBF">
        <w:t xml:space="preserve">ная взвесь свежегашеной извести при трехкратном нанесении с одночасовыми </w:t>
      </w:r>
      <w:r w:rsidR="00E62752" w:rsidRPr="00E21BBF">
        <w:t>перерывами и экспозиции 6 суток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6" w:name="_Toc227502961"/>
    </w:p>
    <w:p w:rsidR="00774CE5" w:rsidRPr="00E21BBF" w:rsidRDefault="00E62752" w:rsidP="008F74AA">
      <w:pPr>
        <w:pStyle w:val="2"/>
      </w:pPr>
      <w:bookmarkStart w:id="7" w:name="_Toc231060219"/>
      <w:r w:rsidRPr="00E21BBF">
        <w:t>Эпизоотологические особенности</w:t>
      </w:r>
      <w:bookmarkEnd w:id="6"/>
      <w:bookmarkEnd w:id="7"/>
    </w:p>
    <w:p w:rsidR="008F74AA" w:rsidRPr="00E21BBF" w:rsidRDefault="008F74AA" w:rsidP="008F74AA"/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К туберкулезу восприимчивы все виды домашних и диких птиц</w:t>
      </w:r>
      <w:r w:rsidR="00774CE5" w:rsidRPr="00E21BBF">
        <w:t xml:space="preserve">. </w:t>
      </w:r>
      <w:r w:rsidRPr="00E21BBF">
        <w:t>Наиболее восприимчивы куры, утки, лебеди, индейки, павлины, цесарки</w:t>
      </w:r>
      <w:r w:rsidR="00774CE5" w:rsidRPr="00E21BBF">
        <w:t xml:space="preserve">. </w:t>
      </w:r>
      <w:r w:rsidRPr="00E21BBF">
        <w:t>Заболевание значительно р</w:t>
      </w:r>
      <w:r w:rsidR="00E62752" w:rsidRPr="00E21BBF">
        <w:t xml:space="preserve">аспространено среди дикой птицы, </w:t>
      </w:r>
      <w:r w:rsidRPr="00E21BBF">
        <w:t>содержащейся в неводе, зоопарках</w:t>
      </w:r>
      <w:r w:rsidR="00774CE5" w:rsidRPr="00E21BBF">
        <w:t xml:space="preserve">. </w:t>
      </w:r>
      <w:r w:rsidRPr="00E21BBF">
        <w:t>Туберкулез их чаще обусловлен птичьим типом, но</w:t>
      </w:r>
      <w:r w:rsidR="00E62752" w:rsidRPr="00E21BBF">
        <w:t xml:space="preserve"> иногда птицы могут быть инфици</w:t>
      </w:r>
      <w:r w:rsidRPr="00E21BBF">
        <w:t>рованы гетерологичными штаммами, а том числе и человеческого типа</w:t>
      </w:r>
      <w:r w:rsidR="00774CE5" w:rsidRPr="00E21BBF">
        <w:t xml:space="preserve">. </w:t>
      </w:r>
      <w:r w:rsidRPr="00E21BBF">
        <w:t>Источником возбудителя служит больная птица, а также снесенные ею яйца, тушки, трупы, продукты боенского происхождения, больные туберкулезом животные</w:t>
      </w:r>
      <w:r w:rsidR="00774CE5" w:rsidRPr="00E21BBF">
        <w:t xml:space="preserve">. </w:t>
      </w:r>
      <w:r w:rsidRPr="00E21BBF">
        <w:t>Резервуаром возбудители служат инфицированная мяко</w:t>
      </w:r>
      <w:r w:rsidR="00E62752" w:rsidRPr="00E21BBF">
        <w:t>бактериями внешняя среда (почва</w:t>
      </w:r>
      <w:r w:rsidRPr="00E21BBF">
        <w:t>, водоемы, помещения, оборудование, подстилка</w:t>
      </w:r>
      <w:r w:rsidR="00774CE5" w:rsidRPr="00E21BBF">
        <w:t>),</w:t>
      </w:r>
      <w:r w:rsidRPr="00E21BBF">
        <w:t xml:space="preserve"> особенно при поражении желудочно-кишечного тракта, когда возбудитель в большом количестве выделяется е пометом</w:t>
      </w:r>
      <w:r w:rsidR="00774CE5" w:rsidRPr="00E21BBF">
        <w:t xml:space="preserve">. </w:t>
      </w:r>
      <w:r w:rsidRPr="00E21BBF">
        <w:t xml:space="preserve">Хищные птицы, </w:t>
      </w:r>
      <w:r w:rsidR="00E62752" w:rsidRPr="00E21BBF">
        <w:t>склевывая трупы павших кур, стано</w:t>
      </w:r>
      <w:r w:rsidRPr="00E21BBF">
        <w:t>вятся источником инфекта в окружающей среде</w:t>
      </w:r>
      <w:r w:rsidR="00774CE5" w:rsidRPr="00E21BBF">
        <w:t xml:space="preserve">. </w:t>
      </w:r>
      <w:r w:rsidRPr="00E21BBF">
        <w:t>Туберкулез среди птиц могут распространять воробьи, голуби, галки и другие дикие птицы, контактирующие с больными курами, остатками корма</w:t>
      </w:r>
      <w:r w:rsidR="00774CE5" w:rsidRPr="00E21BBF">
        <w:t xml:space="preserve">. </w:t>
      </w:r>
      <w:r w:rsidRPr="00E21BBF">
        <w:t>Переносчиками микобактерий служат грызуны (крысы, мыши</w:t>
      </w:r>
      <w:r w:rsidR="00774CE5" w:rsidRPr="00E21BBF">
        <w:t>),</w:t>
      </w:r>
      <w:r w:rsidRPr="00E21BBF">
        <w:t xml:space="preserve"> которые поедают трупы павших птиц, В неблагополучных хозяйствах отмечают большой процент не-оплодотворенных яиц (от 46,4% до 86,4%</w:t>
      </w:r>
      <w:r w:rsidR="00774CE5" w:rsidRPr="00E21BBF">
        <w:t>),</w:t>
      </w:r>
      <w:r w:rsidRPr="00E21BBF">
        <w:t xml:space="preserve"> а следовательно незначительный процент выхода цыплят</w:t>
      </w:r>
      <w:r w:rsidR="00774CE5" w:rsidRPr="00E21BBF">
        <w:t xml:space="preserve">. </w:t>
      </w:r>
      <w:r w:rsidRPr="00E21BBF">
        <w:t>Распространению микобактерий и возможнос</w:t>
      </w:r>
      <w:r w:rsidR="00E62752" w:rsidRPr="00E21BBF">
        <w:t>ти заражения способствуют небла</w:t>
      </w:r>
      <w:r w:rsidRPr="00E21BBF">
        <w:t>гополучные условия содержания, особенно сырость в помещениях и на выгулах</w:t>
      </w:r>
      <w:r w:rsidR="00774CE5" w:rsidRPr="00E21BBF">
        <w:t xml:space="preserve">; </w:t>
      </w:r>
      <w:r w:rsidRPr="00E21BBF">
        <w:t xml:space="preserve">скученное размещение, нарушение светового режима использование инфицированного инвентаря, а также неудовлетворительное кормление, </w:t>
      </w:r>
      <w:r w:rsidR="00774CE5" w:rsidRPr="00E21BBF">
        <w:t xml:space="preserve">т.е. </w:t>
      </w:r>
      <w:r w:rsidRPr="00E21BBF">
        <w:t>факторы, вызывающее понижение резистентности птицы</w:t>
      </w:r>
      <w:r w:rsidR="00774CE5" w:rsidRPr="00E21BBF">
        <w:t xml:space="preserve">. </w:t>
      </w:r>
      <w:r w:rsidRPr="00E21BBF">
        <w:t>Из-за высокой устойчивости возбудителя во внешней среде в таких хозяйствах создаются предпосылки для стационарного неблагополучия хозяйства по этой инфекции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Заражение возможно алиментарным, аэрогенным путем и трансовариально (гематогенным путем при формировании яйца</w:t>
      </w:r>
      <w:r w:rsidR="00774CE5" w:rsidRPr="00E21BBF">
        <w:t xml:space="preserve">). </w:t>
      </w:r>
      <w:r w:rsidRPr="00E21BBF">
        <w:t xml:space="preserve">У птицы вследствие поражения кишечника туберкулез всегда открытого типа с выделением </w:t>
      </w:r>
      <w:r w:rsidR="00E62752" w:rsidRPr="00E21BBF">
        <w:t>возбудителя с пометом</w:t>
      </w:r>
      <w:r w:rsidR="00774CE5" w:rsidRPr="00E21BBF">
        <w:t xml:space="preserve">. </w:t>
      </w:r>
      <w:r w:rsidR="00E62752" w:rsidRPr="00E21BBF">
        <w:t>Патогенн</w:t>
      </w:r>
      <w:r w:rsidRPr="00E21BBF">
        <w:t>ый процесс может осложня</w:t>
      </w:r>
      <w:r w:rsidR="00E62752" w:rsidRPr="00E21BBF">
        <w:t>ться колибактернозом, сальмонел</w:t>
      </w:r>
      <w:r w:rsidRPr="00E21BBF">
        <w:t>лезом и рядом заболеваний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8" w:name="_Toc227502962"/>
    </w:p>
    <w:p w:rsidR="00774CE5" w:rsidRPr="00E21BBF" w:rsidRDefault="005C4EF8" w:rsidP="008F74AA">
      <w:pPr>
        <w:pStyle w:val="2"/>
      </w:pPr>
      <w:bookmarkStart w:id="9" w:name="_Toc231060220"/>
      <w:r w:rsidRPr="00E21BBF">
        <w:t>Клинические признаки</w:t>
      </w:r>
      <w:bookmarkEnd w:id="8"/>
      <w:bookmarkEnd w:id="9"/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У разных видов птиц клинические признаки могут значительно отличаться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При естественном заражении кур инкубационный период колеблется от 1 до 10 месяцев и более</w:t>
      </w:r>
      <w:r w:rsidR="00774CE5" w:rsidRPr="00E21BBF">
        <w:t xml:space="preserve">. </w:t>
      </w:r>
      <w:r w:rsidRPr="00E21BBF">
        <w:t>Первые клинический признаки характеризуются повышением температуры, малоподвижностью, снижен</w:t>
      </w:r>
      <w:r w:rsidR="00E62752" w:rsidRPr="00E21BBF">
        <w:t>ием яйцекладки, общей слабостью</w:t>
      </w:r>
      <w:r w:rsidR="00774CE5" w:rsidRPr="00E21BBF">
        <w:t>.</w:t>
      </w:r>
    </w:p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 xml:space="preserve">У </w:t>
      </w:r>
      <w:r w:rsidR="005C4EF8" w:rsidRPr="00E21BBF">
        <w:t>больных птиц гребень и бородки сморщенные, бледные</w:t>
      </w:r>
      <w:r w:rsidR="00774CE5" w:rsidRPr="00E21BBF">
        <w:t xml:space="preserve">; </w:t>
      </w:r>
      <w:r w:rsidR="005C4EF8" w:rsidRPr="00E21BBF">
        <w:t>видимые слизистые оболочки и кожа желтушны</w:t>
      </w:r>
      <w:r w:rsidR="00774CE5" w:rsidRPr="00E21BBF">
        <w:t xml:space="preserve">. </w:t>
      </w:r>
      <w:r w:rsidR="005C4EF8" w:rsidRPr="00E21BBF">
        <w:t>Нередко наблюдают диарею</w:t>
      </w:r>
      <w:r w:rsidR="00774CE5" w:rsidRPr="00E21BBF">
        <w:t xml:space="preserve">; </w:t>
      </w:r>
      <w:r w:rsidR="005C4EF8" w:rsidRPr="00E21BBF">
        <w:t>при поражении конечностей</w:t>
      </w:r>
      <w:r w:rsidR="00774CE5" w:rsidRPr="00E21BBF">
        <w:t xml:space="preserve"> - </w:t>
      </w:r>
      <w:r w:rsidR="005C4EF8" w:rsidRPr="00E21BBF">
        <w:t>хромота</w:t>
      </w:r>
      <w:r w:rsidR="00774CE5" w:rsidRPr="00E21BBF">
        <w:t xml:space="preserve">. </w:t>
      </w:r>
      <w:r w:rsidR="005C4EF8" w:rsidRPr="00E21BBF">
        <w:t xml:space="preserve">Больная </w:t>
      </w:r>
      <w:r w:rsidRPr="00E21BBF">
        <w:t>п</w:t>
      </w:r>
      <w:r w:rsidR="005C4EF8" w:rsidRPr="00E21BBF">
        <w:t>тица истощена</w:t>
      </w:r>
      <w:r w:rsidR="00774CE5" w:rsidRPr="00E21BBF">
        <w:t xml:space="preserve">. </w:t>
      </w:r>
      <w:r w:rsidR="005C4EF8" w:rsidRPr="00E21BBF">
        <w:t>Иногда отмечают припухлость суставов и подошвенной поверхности, парез и паралич ног, отвисание крыльев</w:t>
      </w:r>
      <w:r w:rsidR="00774CE5" w:rsidRPr="00E21BBF">
        <w:t xml:space="preserve">. </w:t>
      </w:r>
      <w:r w:rsidR="005C4EF8" w:rsidRPr="00E21BBF">
        <w:t>При клиническом исследовании у больных кур можно обнаружить увеличение печени, наличие узлов в кишечнике</w:t>
      </w:r>
      <w:r w:rsidR="00774CE5" w:rsidRPr="00E21BBF">
        <w:t xml:space="preserve">. </w:t>
      </w:r>
      <w:r w:rsidR="005C4EF8" w:rsidRPr="00E21BBF">
        <w:t>Иногда больные погибают от разрыва печени и кровоизлияния в брюшную полость</w:t>
      </w:r>
      <w:r w:rsidR="00774CE5" w:rsidRPr="00E21BBF">
        <w:t xml:space="preserve">. </w:t>
      </w:r>
      <w:r w:rsidR="005C4EF8" w:rsidRPr="00E21BBF">
        <w:t>Затянувшийся процесс приводит к атрофии грудных мышц</w:t>
      </w:r>
      <w:r w:rsidR="00774CE5" w:rsidRPr="00E21BBF">
        <w:t xml:space="preserve">. </w:t>
      </w:r>
      <w:r w:rsidR="005C4EF8" w:rsidRPr="00E21BBF">
        <w:t>При содержании кур на полноценном рационе и предоставлении выгулов клинические признаки у больных птиц могут быть малозаметны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Утки,</w:t>
      </w:r>
      <w:r w:rsidR="00E62752" w:rsidRPr="00E21BBF">
        <w:t xml:space="preserve"> </w:t>
      </w:r>
      <w:r w:rsidRPr="00E21BBF">
        <w:t>гуси, индейки также могут болеть туберкулезом, однако клинические признаки у больных мало выражены</w:t>
      </w:r>
      <w:r w:rsidR="00774CE5" w:rsidRPr="00E21BBF">
        <w:t xml:space="preserve">. </w:t>
      </w:r>
      <w:r w:rsidRPr="00E21BBF">
        <w:t>У отдельных экземпляров находят анемичность видимых слизистых оболочек, исхудание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У гусей, попугаев, канареек туберкулез может протекать в виде поражения кожи, суставов конечностей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10" w:name="_Toc227502963"/>
    </w:p>
    <w:p w:rsidR="00774CE5" w:rsidRPr="00E21BBF" w:rsidRDefault="005C4EF8" w:rsidP="008F74AA">
      <w:pPr>
        <w:pStyle w:val="2"/>
      </w:pPr>
      <w:bookmarkStart w:id="11" w:name="_Toc231060221"/>
      <w:r w:rsidRPr="00E21BBF">
        <w:t>Патологоанатомические признаки</w:t>
      </w:r>
      <w:bookmarkEnd w:id="10"/>
      <w:bookmarkEnd w:id="11"/>
    </w:p>
    <w:p w:rsidR="008F74AA" w:rsidRPr="00E21BBF" w:rsidRDefault="008F74AA" w:rsidP="008F74AA"/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Различают локальную, распространенную и генерализованную формы</w:t>
      </w:r>
      <w:r w:rsidR="00774CE5" w:rsidRPr="00E21BBF">
        <w:t xml:space="preserve">. </w:t>
      </w:r>
      <w:r w:rsidRPr="00E21BBF">
        <w:t xml:space="preserve">При локальной поражены печень и </w:t>
      </w:r>
      <w:r w:rsidR="00E62752" w:rsidRPr="00E21BBF">
        <w:t xml:space="preserve">кишечник, при распространенной </w:t>
      </w:r>
      <w:r w:rsidRPr="00E21BBF">
        <w:t>несколько органов (кишечник, брыжейка, печень</w:t>
      </w:r>
      <w:r w:rsidR="00774CE5" w:rsidRPr="00E21BBF">
        <w:t>),</w:t>
      </w:r>
      <w:r w:rsidRPr="00E21BBF">
        <w:t xml:space="preserve"> при генерализованной</w:t>
      </w:r>
      <w:r w:rsidR="00774CE5" w:rsidRPr="00E21BBF">
        <w:t xml:space="preserve"> - </w:t>
      </w:r>
      <w:r w:rsidRPr="00E21BBF">
        <w:t>большинство органов и систем, включая кости и костный мозг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 xml:space="preserve">В зависимости от величины и количества очагов туберкулез кур подразделяют на милиарный, узелковый, крупноочаговый </w:t>
      </w:r>
      <w:r w:rsidR="00E62752" w:rsidRPr="00E21BBF">
        <w:t>и</w:t>
      </w:r>
      <w:r w:rsidRPr="00E21BBF">
        <w:t xml:space="preserve"> язвенный</w:t>
      </w:r>
      <w:r w:rsidR="00774CE5" w:rsidRPr="00E21BBF">
        <w:t xml:space="preserve">. </w:t>
      </w:r>
      <w:r w:rsidRPr="00E21BBF">
        <w:t>Милиарный туберкулез характеризуется образованием множественных мелких узелков вел</w:t>
      </w:r>
      <w:r w:rsidR="00E21BBF">
        <w:t>ичиной с просяное зерно, узелков</w:t>
      </w:r>
      <w:r w:rsidRPr="00E21BBF">
        <w:t>ый</w:t>
      </w:r>
      <w:r w:rsidR="00774CE5" w:rsidRPr="00E21BBF">
        <w:t xml:space="preserve"> - </w:t>
      </w:r>
      <w:r w:rsidRPr="00E21BBF">
        <w:t>узелков более крупного размера</w:t>
      </w:r>
      <w:r w:rsidR="00774CE5" w:rsidRPr="00E21BBF">
        <w:t xml:space="preserve">. </w:t>
      </w:r>
      <w:r w:rsidRPr="00E21BBF">
        <w:t>При крупноочаговом туберкулезе образуются одиночные или множественные узлы величиной от лесного до грецкого ореха</w:t>
      </w:r>
      <w:r w:rsidR="00774CE5" w:rsidRPr="00E21BBF">
        <w:t xml:space="preserve">. </w:t>
      </w:r>
      <w:r w:rsidRPr="00E21BBF">
        <w:t>Язвенный туберкулез сопровождается формированием язв на слизистой кишечника, реже в желудке и пищеводе</w:t>
      </w:r>
      <w:r w:rsidR="00774CE5" w:rsidRPr="00E21BBF">
        <w:t xml:space="preserve">. </w:t>
      </w:r>
      <w:r w:rsidRPr="00E21BBF">
        <w:t>Туберкулез может протекать без выраженных патологических изменений или с образованием единичных мелких узелков в области плеоцекального соединения</w:t>
      </w:r>
      <w:r w:rsidR="00774CE5" w:rsidRPr="00E21BBF">
        <w:t>.</w:t>
      </w:r>
    </w:p>
    <w:p w:rsidR="00774CE5" w:rsidRPr="00E21BBF" w:rsidRDefault="005C4EF8" w:rsidP="00774CE5">
      <w:pPr>
        <w:widowControl w:val="0"/>
        <w:autoSpaceDE w:val="0"/>
        <w:autoSpaceDN w:val="0"/>
        <w:adjustRightInd w:val="0"/>
        <w:ind w:firstLine="709"/>
      </w:pPr>
      <w:r w:rsidRPr="00E21BBF">
        <w:t>Трупы птиц истощены (характерный признак</w:t>
      </w:r>
      <w:r w:rsidR="00774CE5" w:rsidRPr="00E21BBF">
        <w:t xml:space="preserve">). </w:t>
      </w:r>
      <w:r w:rsidRPr="00E21BBF">
        <w:t>В паренхиме печени, селезенке обнаруживают множественные очаги серо-желтого цвета различного размера</w:t>
      </w:r>
      <w:r w:rsidR="00774CE5" w:rsidRPr="00E21BBF">
        <w:t xml:space="preserve">. </w:t>
      </w:r>
      <w:r w:rsidRPr="00E21BBF">
        <w:t>Иногда эти очаги группируются в конгломераты</w:t>
      </w:r>
      <w:r w:rsidR="00774CE5" w:rsidRPr="00E21BBF">
        <w:t xml:space="preserve"> - </w:t>
      </w:r>
      <w:r w:rsidRPr="00E21BBF">
        <w:t>узлы, окруженные соединительно-тка</w:t>
      </w:r>
      <w:r w:rsidR="00E62752" w:rsidRPr="00E21BBF">
        <w:t>нной капсулой</w:t>
      </w:r>
      <w:r w:rsidR="00774CE5" w:rsidRPr="00E21BBF">
        <w:t xml:space="preserve">. </w:t>
      </w:r>
      <w:r w:rsidR="00E62752" w:rsidRPr="00E21BBF">
        <w:t>Печень и селезенка увеличены в размере в 4-5 раз, паренхима дряблая, легко разрывается, серо-красного или серо-зеленого цвета, иногда желтушная</w:t>
      </w:r>
      <w:r w:rsidR="00774CE5" w:rsidRPr="00E21BBF">
        <w:t xml:space="preserve">. </w:t>
      </w:r>
      <w:r w:rsidR="00E62752" w:rsidRPr="00E21BBF">
        <w:t>Туберкулезные очаги встречаются в тонком и толстом отделах кишечника, особенно часто в слепых отростках и плеоцекальном соединении</w:t>
      </w:r>
      <w:r w:rsidR="00774CE5" w:rsidRPr="00E21BBF">
        <w:t xml:space="preserve">; </w:t>
      </w:r>
      <w:r w:rsidR="00E62752" w:rsidRPr="00E21BBF">
        <w:t>при хроническом течении туберкулы находят в легких, плевре</w:t>
      </w:r>
      <w:r w:rsidR="00774CE5" w:rsidRPr="00E21BBF">
        <w:t xml:space="preserve">. </w:t>
      </w:r>
      <w:r w:rsidR="00E62752" w:rsidRPr="00E21BBF">
        <w:t>Стенки воздухоносных мешков могут быть усеяны туберкулами различной величины</w:t>
      </w:r>
      <w:r w:rsidR="00774CE5" w:rsidRPr="00E21BBF">
        <w:t>.</w:t>
      </w:r>
    </w:p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>При туберкулезе костей и костного мозга чаще поражаются трубчатые кости конечностей</w:t>
      </w:r>
      <w:r w:rsidR="00774CE5" w:rsidRPr="00E21BBF">
        <w:t xml:space="preserve">. </w:t>
      </w:r>
      <w:r w:rsidRPr="00E21BBF">
        <w:t>Процесс протекает как остеомиелит, без выхода на поверхность</w:t>
      </w:r>
      <w:r w:rsidR="00774CE5" w:rsidRPr="00E21BBF">
        <w:t xml:space="preserve">. </w:t>
      </w:r>
      <w:r w:rsidRPr="00E21BBF">
        <w:t>В костном мозге обнаруживают множественные туберкулы бледно-желтого цвета</w:t>
      </w:r>
      <w:r w:rsidR="00774CE5" w:rsidRPr="00E21BBF">
        <w:t>.</w:t>
      </w:r>
    </w:p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>Кроме указанных признаков при вскрытии трупов находят изменения, характерные для слипчивого перитонита, поражения суставов, в которых скапливается гнойный экссудат</w:t>
      </w:r>
      <w:r w:rsidR="00774CE5" w:rsidRPr="00E21BBF">
        <w:t>.</w:t>
      </w:r>
    </w:p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>У уток и гусей, больных туберкулезом, устанавливают множественные очаги в легких, в то время как в печени и селезенке указанные изменения встречаются редко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12" w:name="_Toc227502964"/>
    </w:p>
    <w:p w:rsidR="00774CE5" w:rsidRPr="00E21BBF" w:rsidRDefault="00E62752" w:rsidP="008F74AA">
      <w:pPr>
        <w:pStyle w:val="2"/>
      </w:pPr>
      <w:bookmarkStart w:id="13" w:name="_Toc231060222"/>
      <w:r w:rsidRPr="00E21BBF">
        <w:t>Диагностика</w:t>
      </w:r>
      <w:bookmarkEnd w:id="12"/>
      <w:bookmarkEnd w:id="13"/>
    </w:p>
    <w:p w:rsidR="008F74AA" w:rsidRPr="00E21BBF" w:rsidRDefault="008F74AA" w:rsidP="008F74AA"/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>Предварит</w:t>
      </w:r>
      <w:r w:rsidR="002B23A6" w:rsidRPr="00E21BBF">
        <w:t xml:space="preserve">ельный диагноз устанавливают на </w:t>
      </w:r>
      <w:r w:rsidRPr="00E21BBF">
        <w:t>основании клинических признаков, патологоанатомических</w:t>
      </w:r>
      <w:r w:rsidR="002B23A6" w:rsidRPr="00E21BBF">
        <w:t xml:space="preserve"> </w:t>
      </w:r>
      <w:r w:rsidRPr="00E21BBF">
        <w:t>изменений с учетом эпизоот</w:t>
      </w:r>
      <w:r w:rsidR="002B23A6" w:rsidRPr="00E21BBF">
        <w:t>ологических данных</w:t>
      </w:r>
      <w:r w:rsidR="00774CE5" w:rsidRPr="00E21BBF">
        <w:t xml:space="preserve">; </w:t>
      </w:r>
      <w:r w:rsidR="002B23A6" w:rsidRPr="00E21BBF">
        <w:t>окончатель</w:t>
      </w:r>
      <w:r w:rsidRPr="00E21BBF">
        <w:t>ный</w:t>
      </w:r>
      <w:r w:rsidR="00774CE5" w:rsidRPr="00E21BBF">
        <w:t xml:space="preserve"> - </w:t>
      </w:r>
      <w:r w:rsidRPr="00E21BBF">
        <w:t>по результатам бакте</w:t>
      </w:r>
      <w:r w:rsidR="002B23A6" w:rsidRPr="00E21BBF">
        <w:t xml:space="preserve">риологического и аллергического </w:t>
      </w:r>
      <w:r w:rsidRPr="00E21BBF">
        <w:t>исследований</w:t>
      </w:r>
      <w:r w:rsidR="00774CE5" w:rsidRPr="00E21BBF">
        <w:t xml:space="preserve">. </w:t>
      </w:r>
      <w:r w:rsidRPr="00E21BBF">
        <w:t>После микроскопии мазков и посевов на пита</w:t>
      </w:r>
      <w:r w:rsidR="002B23A6" w:rsidRPr="00E21BBF">
        <w:t>тельные среды ставят биопробу</w:t>
      </w:r>
      <w:r w:rsidR="00774CE5" w:rsidRPr="00E21BBF">
        <w:t xml:space="preserve">. </w:t>
      </w:r>
      <w:r w:rsidR="002B23A6" w:rsidRPr="00E21BBF">
        <w:t>С этой целью используют вы</w:t>
      </w:r>
      <w:r w:rsidRPr="00E21BBF">
        <w:t>деленную культуру или ис</w:t>
      </w:r>
      <w:r w:rsidR="002B23A6" w:rsidRPr="00E21BBF">
        <w:t xml:space="preserve">ходный патологический материал, </w:t>
      </w:r>
      <w:r w:rsidRPr="00E21BBF">
        <w:t>которыми зара</w:t>
      </w:r>
      <w:r w:rsidR="002B23A6" w:rsidRPr="00E21BBF">
        <w:t>жают кроликов, морских свинок и цыплят</w:t>
      </w:r>
      <w:r w:rsidR="00774CE5" w:rsidRPr="00E21BBF">
        <w:t xml:space="preserve">; </w:t>
      </w:r>
      <w:r w:rsidR="002B23A6" w:rsidRPr="00E21BBF">
        <w:t xml:space="preserve">при </w:t>
      </w:r>
      <w:r w:rsidRPr="00E21BBF">
        <w:t>наличии микобактерий пти</w:t>
      </w:r>
      <w:r w:rsidR="002B23A6" w:rsidRPr="00E21BBF">
        <w:t xml:space="preserve">чьего типа животные погибают от </w:t>
      </w:r>
      <w:r w:rsidRPr="00E21BBF">
        <w:t>туберкулезного сепсиса</w:t>
      </w:r>
      <w:r w:rsidR="00774CE5" w:rsidRPr="00E21BBF">
        <w:t>.</w:t>
      </w:r>
    </w:p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>Для аллергической диагностики используют альттуберкулин сухой очищенный ППД (протеин пурифеид дериват</w:t>
      </w:r>
      <w:r w:rsidR="00774CE5" w:rsidRPr="00E21BBF">
        <w:t>),</w:t>
      </w:r>
      <w:r w:rsidRPr="00E21BBF">
        <w:t xml:space="preserve"> туберкулин, изготовленный из микобактерий птичьего типа</w:t>
      </w:r>
      <w:r w:rsidR="00774CE5" w:rsidRPr="00E21BBF">
        <w:t xml:space="preserve">. </w:t>
      </w:r>
      <w:r w:rsidRPr="00E21BBF">
        <w:t>В благоприятных хозяйствах исследования на туберкулез проводят два раза в год</w:t>
      </w:r>
      <w:r w:rsidR="00774CE5" w:rsidRPr="00E21BBF">
        <w:t xml:space="preserve">: </w:t>
      </w:r>
      <w:r w:rsidRPr="00E21BBF">
        <w:t>осенью и весной</w:t>
      </w:r>
      <w:r w:rsidR="00774CE5" w:rsidRPr="00E21BBF">
        <w:t xml:space="preserve">; </w:t>
      </w:r>
      <w:r w:rsidRPr="00E21BBF">
        <w:t>исследуется 80% поголовья промышленного стада</w:t>
      </w:r>
      <w:r w:rsidR="00774CE5" w:rsidRPr="00E21BBF">
        <w:t xml:space="preserve">. </w:t>
      </w:r>
      <w:r w:rsidRPr="00E21BBF">
        <w:t>Неблагополучным считается хозяйство, если выявлено 3% и более положительно реагирующих, а при вскрытии</w:t>
      </w:r>
      <w:r w:rsidR="00774CE5" w:rsidRPr="00E21BBF">
        <w:t xml:space="preserve"> - </w:t>
      </w:r>
      <w:r w:rsidRPr="00E21BBF">
        <w:t>признаки, характерные для данной инфекции</w:t>
      </w:r>
      <w:r w:rsidR="00774CE5" w:rsidRPr="00E21BBF">
        <w:t xml:space="preserve">. </w:t>
      </w:r>
      <w:r w:rsidRPr="00E21BBF">
        <w:t>В неблагополучном хозяйстве исследования проводят через 45-60 дней</w:t>
      </w:r>
      <w:r w:rsidR="00774CE5" w:rsidRPr="00E21BBF">
        <w:t xml:space="preserve">. </w:t>
      </w:r>
      <w:r w:rsidRPr="00E21BBF">
        <w:t>В племенных хозяйствах исследуют все поголовье птицы</w:t>
      </w:r>
      <w:r w:rsidR="00774CE5" w:rsidRPr="00E21BBF">
        <w:t>.</w:t>
      </w:r>
    </w:p>
    <w:p w:rsidR="00774CE5" w:rsidRPr="00E21BBF" w:rsidRDefault="00E62752" w:rsidP="00774CE5">
      <w:pPr>
        <w:widowControl w:val="0"/>
        <w:autoSpaceDE w:val="0"/>
        <w:autoSpaceDN w:val="0"/>
        <w:adjustRightInd w:val="0"/>
        <w:ind w:firstLine="709"/>
      </w:pPr>
      <w:r w:rsidRPr="00E21BBF">
        <w:t>Туберкулин вводят внутрикожно в дозе ОД мл курам в бородку, индейкам в подчелю</w:t>
      </w:r>
      <w:r w:rsidR="002B23A6" w:rsidRPr="00E21BBF">
        <w:t>стное ожерелье, уткам и гусям в подчелюстную складку, Учет реакции однократно через 30-36 ч</w:t>
      </w:r>
      <w:r w:rsidR="00774CE5" w:rsidRPr="00E21BBF">
        <w:t xml:space="preserve">. </w:t>
      </w:r>
      <w:r w:rsidR="002B23A6" w:rsidRPr="00E21BBF">
        <w:t>При положительной реакции образуется тестообразный, горячий на ощупь отек</w:t>
      </w:r>
      <w:r w:rsidR="00774CE5" w:rsidRPr="00E21BBF">
        <w:t xml:space="preserve">; </w:t>
      </w:r>
      <w:r w:rsidR="002B23A6" w:rsidRPr="00E21BBF">
        <w:t>при сомнительной</w:t>
      </w:r>
      <w:r w:rsidR="00774CE5" w:rsidRPr="00E21BBF">
        <w:t xml:space="preserve"> - </w:t>
      </w:r>
      <w:r w:rsidR="002B23A6" w:rsidRPr="00E21BBF">
        <w:t>небольшое припухание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Можно наблюдать неспецифическую (ложную</w:t>
      </w:r>
      <w:r w:rsidR="00774CE5" w:rsidRPr="00E21BBF">
        <w:t xml:space="preserve">) </w:t>
      </w:r>
      <w:r w:rsidRPr="00E21BBF">
        <w:t>реакцию при лейкозе, саркоматозе, желточном пери</w:t>
      </w:r>
      <w:r w:rsidR="00E21BBF">
        <w:t>тоните, при нарушении белково-ви</w:t>
      </w:r>
      <w:r w:rsidRPr="00E21BBF">
        <w:t>таминного обмена, а также при длительном применением антибиотиков и сульфаниламидных препаратов, которые за 6-7 дней до аллергического исследования не должны применяться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Если в хозяйстве выделена положительно реагирующая птица, но при вскрытии ее не обнаружены признаки, характерные для туберкулеза, в этом случае проводят симультанную пробу</w:t>
      </w:r>
      <w:r w:rsidR="00774CE5" w:rsidRPr="00E21BBF">
        <w:t xml:space="preserve">. </w:t>
      </w:r>
      <w:r w:rsidRPr="00E21BBF">
        <w:t>Для этого используют комплексный аллерген из атипичных микобактерий (КАМ</w:t>
      </w:r>
      <w:r w:rsidR="00774CE5" w:rsidRPr="00E21BBF">
        <w:t>),</w:t>
      </w:r>
      <w:r w:rsidRPr="00E21BBF">
        <w:t xml:space="preserve"> который вводят в одну бородку и одновременно туберкулин вводят в другую бородку</w:t>
      </w:r>
      <w:r w:rsidR="00774CE5" w:rsidRPr="00E21BBF">
        <w:t xml:space="preserve">. </w:t>
      </w:r>
      <w:r w:rsidRPr="00E21BBF">
        <w:t>Учет проводят через 30-36 ч в сравнительном аспекте</w:t>
      </w:r>
      <w:r w:rsidR="00774CE5" w:rsidRPr="00E21BBF">
        <w:t xml:space="preserve">. </w:t>
      </w:r>
      <w:r w:rsidRPr="00E21BBF">
        <w:t>Если изменения больше выражены на месте введения туберкулина</w:t>
      </w:r>
      <w:r w:rsidR="00774CE5" w:rsidRPr="00E21BBF">
        <w:t xml:space="preserve"> - </w:t>
      </w:r>
      <w:r w:rsidRPr="00E21BBF">
        <w:t>в хозяйстве проводят мероприятия по ликвидации туберкулеза</w:t>
      </w:r>
      <w:r w:rsidR="00774CE5" w:rsidRPr="00E21BBF">
        <w:t xml:space="preserve">. </w:t>
      </w:r>
      <w:r w:rsidRPr="00E21BBF">
        <w:t>Если же реакция более выражена на месте введения комплексного аллергена</w:t>
      </w:r>
      <w:r w:rsidR="00774CE5" w:rsidRPr="00E21BBF">
        <w:t xml:space="preserve"> - </w:t>
      </w:r>
      <w:r w:rsidRPr="00E21BBF">
        <w:t>птицу направляют в лабораторию для бактериологического исследования на туберкулез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14" w:name="_Toc227502965"/>
    </w:p>
    <w:p w:rsidR="00774CE5" w:rsidRPr="00E21BBF" w:rsidRDefault="002B23A6" w:rsidP="008F74AA">
      <w:pPr>
        <w:pStyle w:val="2"/>
      </w:pPr>
      <w:bookmarkStart w:id="15" w:name="_Toc231060223"/>
      <w:r w:rsidRPr="00E21BBF">
        <w:t>Дифференциальный диагноз</w:t>
      </w:r>
      <w:bookmarkEnd w:id="14"/>
      <w:bookmarkEnd w:id="15"/>
    </w:p>
    <w:p w:rsidR="008F74AA" w:rsidRPr="00E21BBF" w:rsidRDefault="008F74AA" w:rsidP="008F74AA"/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Туберкулез кур следует отличать от псевдотуберкулеза, аспергиллеза, лейкоза, пуллороза-т</w:t>
      </w:r>
      <w:r w:rsidR="00E21BBF">
        <w:t>и</w:t>
      </w:r>
      <w:r w:rsidRPr="00E21BBF">
        <w:t>фа, пастереллеза и подагры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Псевдотуберкулез дифференцируют по результатам бактериологического исследования, при котором возбудитель данной инфекции культивируется на простых питательных средах</w:t>
      </w:r>
      <w:r w:rsidR="00774CE5" w:rsidRPr="00E21BBF">
        <w:t xml:space="preserve">. </w:t>
      </w:r>
      <w:r w:rsidRPr="00E21BBF">
        <w:t>Учитывают также результаты микроскопии мазков, в которых возбудитель псевдотуберкулеза имеет кокковидную форму, окрашивается по Граму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Аспергиллез отличают по наличию плотных некротических узелков величиной с просяное зерно, при микроскопии которых в неокрашенных препаратах</w:t>
      </w:r>
      <w:r w:rsidR="00774CE5" w:rsidRPr="00E21BBF">
        <w:t xml:space="preserve"> - </w:t>
      </w:r>
      <w:r w:rsidRPr="00E21BBF">
        <w:t>характерные особенности гриба Aspergillus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Лейкоз дифференцируют по результатам патологоанатомического вскрытия (наличие в печени и селезенке саловидных очагов</w:t>
      </w:r>
      <w:r w:rsidR="00774CE5" w:rsidRPr="00E21BBF">
        <w:t>),</w:t>
      </w:r>
      <w:r w:rsidRPr="00E21BBF">
        <w:t xml:space="preserve"> а также результатам гистологических исследований (миеловидный, эритробластозный, ретикулоэндотелиальный лейкоз</w:t>
      </w:r>
      <w:r w:rsidR="00774CE5" w:rsidRPr="00E21BBF">
        <w:t>).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Пуллороз-тиф отличают по микробактериологическим исследованиям</w:t>
      </w:r>
      <w:r w:rsidR="00774CE5" w:rsidRPr="00E21BBF">
        <w:t xml:space="preserve">: </w:t>
      </w:r>
      <w:r w:rsidRPr="00E21BBF">
        <w:t>грамотрицательные палочки хорошо культивируются на простых и дифференциальных питательных средах</w:t>
      </w:r>
      <w:r w:rsidR="00774CE5" w:rsidRPr="00E21BBF">
        <w:t xml:space="preserve">; </w:t>
      </w:r>
      <w:r w:rsidRPr="00E21BBF">
        <w:t>при вскрытии слизистая кишечника в состоянии катарально-некротического воспаления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Пастереллез дифференцируют по наличию в первичных мазках биполярно окрашенных палочек, а при патологоанатомическом вскрытии</w:t>
      </w:r>
      <w:r w:rsidR="00774CE5" w:rsidRPr="00E21BBF">
        <w:t xml:space="preserve"> - </w:t>
      </w:r>
      <w:r w:rsidRPr="00E21BBF">
        <w:t>явление геморрагического сепсиса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Подагра</w:t>
      </w:r>
      <w:r w:rsidR="00774CE5" w:rsidRPr="00E21BBF">
        <w:t xml:space="preserve"> - </w:t>
      </w:r>
      <w:r w:rsidRPr="00E21BBF">
        <w:t>неинфекционное заболевание, характеризующееся наличием мелоподобных масс в абсцессах суставов конечностей и на внутренних органах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Профилактика и лечение</w:t>
      </w:r>
      <w:r w:rsidR="00774CE5" w:rsidRPr="00E21BBF">
        <w:t xml:space="preserve">. </w:t>
      </w:r>
      <w:r w:rsidRPr="00E21BBF">
        <w:t>При промышленном выращивании птицу против туберкулеза не вакцинируют, так как при этом стадо не оздоравливается, а лишь сокращается распространение болезни среди вакцинированного поголовья</w:t>
      </w:r>
      <w:r w:rsidR="00774CE5" w:rsidRPr="00E21BBF">
        <w:t xml:space="preserve">. </w:t>
      </w:r>
      <w:r w:rsidRPr="00E21BBF">
        <w:t>Кроме того, у иммунизированной птицы диагностировать туберкулез с помощью туберкулина невозможно вследствие возникновения неспецифических реакций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Птичник, выгулы и подсобные помещения дезинфицируют</w:t>
      </w:r>
      <w:r w:rsidR="00774CE5" w:rsidRPr="00E21BBF">
        <w:t xml:space="preserve">. </w:t>
      </w:r>
      <w:r w:rsidRPr="00E21BBF">
        <w:t>После очистки и дезинфекции птичник оставляют пустым с открытыми окнами в течение 30 дней</w:t>
      </w:r>
      <w:r w:rsidR="00774CE5" w:rsidRPr="00E21BBF">
        <w:t xml:space="preserve">. </w:t>
      </w:r>
      <w:r w:rsidRPr="00E21BBF">
        <w:t>Для дезинфекции применяют 3</w:t>
      </w:r>
      <w:r w:rsidR="00E21BBF">
        <w:t>%</w:t>
      </w:r>
      <w:r w:rsidR="00774CE5" w:rsidRPr="00E21BBF">
        <w:t>-</w:t>
      </w:r>
      <w:r w:rsidRPr="00E21BBF">
        <w:t>ный раствор формальдегида в 3%</w:t>
      </w:r>
      <w:r w:rsidR="00774CE5" w:rsidRPr="00E21BBF">
        <w:t xml:space="preserve"> - </w:t>
      </w:r>
      <w:r w:rsidRPr="00E21BBF">
        <w:t>ном растворе едкой щелочи, 20</w:t>
      </w:r>
      <w:r w:rsidR="00E21BBF">
        <w:t>%</w:t>
      </w:r>
      <w:r w:rsidR="00774CE5" w:rsidRPr="00E21BBF">
        <w:t>-</w:t>
      </w:r>
      <w:r w:rsidRPr="00E21BBF">
        <w:t>ную взвесь свежегашеной и хлорной извести с содержанием не менее 5% активного хлора</w:t>
      </w:r>
      <w:r w:rsidR="00774CE5" w:rsidRPr="00E21BBF">
        <w:t xml:space="preserve">. </w:t>
      </w:r>
      <w:r w:rsidRPr="00E21BBF">
        <w:t>Дезинфекцию проводят двукратно с расходом 1 л раствора на 1 м2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Если в стаде впервые обнаруживают птицу, реагирующую на туберкулин, ее заменяют молодняком</w:t>
      </w:r>
      <w:r w:rsidR="00774CE5" w:rsidRPr="00E21BBF">
        <w:t xml:space="preserve">. </w:t>
      </w:r>
      <w:r w:rsidRPr="00E21BBF">
        <w:t>Яйца, полученные от кур неблагополучных стад, используют в кондитерском производстве для изделий, подвергающихся термической обработке</w:t>
      </w:r>
      <w:r w:rsidR="00774CE5" w:rsidRPr="00E21BBF">
        <w:t xml:space="preserve">. </w:t>
      </w:r>
      <w:r w:rsidRPr="00E21BBF">
        <w:t>Тушки убитой птицы используют согласно правилам ветсанэкспертизы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Одним из важнейших мероприятий в борьбе с туберкулезом в промышленных стадах является ежегодная полная замена всего поголовья кур, индеек, уток ремонтным молодняком, выращенным изолированно от взрослого поголовья</w:t>
      </w:r>
      <w:r w:rsidR="00774CE5" w:rsidRPr="00E21BBF">
        <w:t xml:space="preserve">. </w:t>
      </w:r>
      <w:r w:rsidRPr="00E21BBF">
        <w:t>В племенных хозяйствах птицу используют 2-8 года в зависимости от ее племенной ценности</w:t>
      </w:r>
      <w:r w:rsidR="00774CE5" w:rsidRPr="00E21BBF">
        <w:t xml:space="preserve">. </w:t>
      </w:r>
      <w:r w:rsidRPr="00E21BBF">
        <w:t>При этом переярую птицу необходимо содержать в отдельных птичниках, не допуская контакта с молодняком</w:t>
      </w:r>
      <w:r w:rsidR="00774CE5" w:rsidRPr="00E21BBF">
        <w:t xml:space="preserve">. </w:t>
      </w:r>
      <w:r w:rsidRPr="00E21BBF">
        <w:t>Гусей используют в течение 8-5 лет, проверяет туберкулином только в случаях обнаружения клинических признаков туберкулеза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Практический опыт показывает, что даже при многократных исследованиях туберкулином не удается выявить всех больных птиц</w:t>
      </w:r>
      <w:r w:rsidR="00774CE5" w:rsidRPr="00E21BBF">
        <w:t xml:space="preserve">. </w:t>
      </w:r>
      <w:r w:rsidRPr="00E21BBF">
        <w:t>Это объясняется тем, что часть птицы находится в инкубационном периоде, другие заражаются через подстилку, корм и воду</w:t>
      </w:r>
      <w:r w:rsidR="00774CE5" w:rsidRPr="00E21BBF">
        <w:t xml:space="preserve">. </w:t>
      </w:r>
      <w:r w:rsidRPr="00E21BBF">
        <w:t>Поэтому после установления диагноза необходимо убить неблагополучную группу птиц</w:t>
      </w:r>
      <w:r w:rsidR="00774CE5" w:rsidRPr="00E21BBF">
        <w:t xml:space="preserve">; </w:t>
      </w:r>
      <w:r w:rsidRPr="00E21BBF">
        <w:t>в некоторых случаях в виде исключения от нее можно получить пищевое яйцо в течение продуктивного периода, а затем сдать на птицебойню</w:t>
      </w:r>
      <w:r w:rsidR="00774CE5" w:rsidRPr="00E21BBF">
        <w:t xml:space="preserve">. </w:t>
      </w:r>
      <w:r w:rsidRPr="00E21BBF">
        <w:t>Для инкубации используют яйцо из птицехозяйств, благополучных по туберкулезу</w:t>
      </w:r>
      <w:r w:rsidR="00774CE5" w:rsidRPr="00E21BBF">
        <w:t>.</w:t>
      </w:r>
      <w:r w:rsidR="00E21BBF">
        <w:t xml:space="preserve"> </w:t>
      </w:r>
      <w:r w:rsidR="00774CE5" w:rsidRPr="00E21BBF">
        <w:t xml:space="preserve">В.А. </w:t>
      </w:r>
      <w:r w:rsidRPr="00E21BBF">
        <w:t>Тараскин (1967</w:t>
      </w:r>
      <w:r w:rsidR="00774CE5" w:rsidRPr="00E21BBF">
        <w:t xml:space="preserve">) </w:t>
      </w:r>
      <w:r w:rsidRPr="00E21BBF">
        <w:t>с целью профилактике туберкулеза добавлял в обычный кормовой рацион больных кур ацидофильно-дрожжевой обрат в дозе 50-100 г для одной курицы</w:t>
      </w:r>
      <w:r w:rsidR="00774CE5" w:rsidRPr="00E21BBF">
        <w:t xml:space="preserve">. </w:t>
      </w:r>
      <w:r w:rsidRPr="00E21BBF">
        <w:t>Этот препарат предохранял птиц от заражения туберкулезом и способствовал повышению их веса и яйценоскости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Птица должна быть обеспечена макро</w:t>
      </w:r>
      <w:r w:rsidR="00774CE5" w:rsidRPr="00E21BBF">
        <w:t xml:space="preserve">- </w:t>
      </w:r>
      <w:r w:rsidRPr="00E21BBF">
        <w:t>и</w:t>
      </w:r>
      <w:r w:rsidR="00E21BBF">
        <w:t xml:space="preserve"> микроэлемента</w:t>
      </w:r>
      <w:r w:rsidRPr="00E21BBF">
        <w:t>ми</w:t>
      </w:r>
      <w:r w:rsidR="00774CE5" w:rsidRPr="00E21BBF">
        <w:t xml:space="preserve">. </w:t>
      </w:r>
      <w:r w:rsidRPr="00E21BBF">
        <w:t>Особое значение имеет нормирование фосфорно-кальциевого обмена, так как на формирование скорлупы яйца курица расходует 1,5-2,5 г кальция и около 0,1 г фосфора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У кур-несушек кальций усваивается на 50%, фосфор</w:t>
      </w:r>
      <w:r w:rsidR="00774CE5" w:rsidRPr="00E21BBF">
        <w:t xml:space="preserve"> - </w:t>
      </w:r>
      <w:r w:rsidRPr="00E21BBF">
        <w:t>на 40%</w:t>
      </w:r>
      <w:r w:rsidR="00774CE5" w:rsidRPr="00E21BBF">
        <w:t xml:space="preserve">. </w:t>
      </w:r>
      <w:r w:rsidRPr="00E21BBF">
        <w:t>На показатели всасываемости кальция и фосфора влияют различные факторы</w:t>
      </w:r>
      <w:r w:rsidR="00774CE5" w:rsidRPr="00E21BBF">
        <w:t xml:space="preserve">: </w:t>
      </w:r>
      <w:r w:rsidRPr="00E21BBF">
        <w:t>соотношение минеральных веществ, уровень протеина и энергии, наличие витаминов группы В, органических кислот</w:t>
      </w:r>
      <w:r w:rsidR="00774CE5" w:rsidRPr="00E21BBF">
        <w:t xml:space="preserve">; </w:t>
      </w:r>
      <w:r w:rsidRPr="00E21BBF">
        <w:t>имеет значение и микроклимат птичника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Из микроэлементов для птиц в последнее время рекомендуют премиксы, состоящие из 100 г сернокислого железа, 140 г сернокислого марганца, 1 г углекислого кобальта, 4 г сернокислой меди, 125 г сернокислого цинка и в г йодистого калия</w:t>
      </w:r>
      <w:r w:rsidR="00774CE5" w:rsidRPr="00E21BBF">
        <w:t xml:space="preserve">. </w:t>
      </w:r>
      <w:r w:rsidRPr="00E21BBF">
        <w:t>В качестве наполнителя используют подсолнечный шрот, около 7,5 кг</w:t>
      </w:r>
      <w:r w:rsidR="00774CE5" w:rsidRPr="00E21BBF">
        <w:t xml:space="preserve">. </w:t>
      </w:r>
      <w:r w:rsidRPr="00E21BBF">
        <w:t>Смесь тщательно размешивают с 1 т корма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Микроэлементы являются активными окислителями и могут разрушать витамины, особенно жирорастворимые, а поэтому последние лучше, давать отдельно</w:t>
      </w:r>
      <w:r w:rsidR="00774CE5" w:rsidRPr="00E21BBF">
        <w:t>.</w:t>
      </w:r>
    </w:p>
    <w:p w:rsidR="00774CE5" w:rsidRPr="00E21BBF" w:rsidRDefault="002B23A6" w:rsidP="00774CE5">
      <w:pPr>
        <w:widowControl w:val="0"/>
        <w:autoSpaceDE w:val="0"/>
        <w:autoSpaceDN w:val="0"/>
        <w:adjustRightInd w:val="0"/>
        <w:ind w:firstLine="709"/>
      </w:pPr>
      <w:r w:rsidRPr="00E21BBF">
        <w:t>Мероприятия по ликвидации туберкулеза рассчитаны на уничтожение больной пт</w:t>
      </w:r>
      <w:r w:rsidR="004F632C" w:rsidRPr="00E21BBF">
        <w:t>ицы, проведение тщательной сана</w:t>
      </w:r>
      <w:r w:rsidRPr="00E21BBF">
        <w:t>ции помещений ж замену промышленной птицы черед 18-21 месяц</w:t>
      </w:r>
      <w:r w:rsidR="00774CE5" w:rsidRPr="00E21BBF">
        <w:t>.</w:t>
      </w:r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  <w:bookmarkStart w:id="16" w:name="_Toc227502966"/>
    </w:p>
    <w:p w:rsidR="004F632C" w:rsidRPr="00E21BBF" w:rsidRDefault="008F74AA" w:rsidP="008F74AA">
      <w:pPr>
        <w:pStyle w:val="2"/>
      </w:pPr>
      <w:r w:rsidRPr="00E21BBF">
        <w:br w:type="page"/>
      </w:r>
      <w:bookmarkStart w:id="17" w:name="_Toc231060224"/>
      <w:r w:rsidR="004F632C" w:rsidRPr="00E21BBF">
        <w:t>Список литературы</w:t>
      </w:r>
      <w:bookmarkEnd w:id="16"/>
      <w:bookmarkEnd w:id="17"/>
    </w:p>
    <w:p w:rsidR="008F74AA" w:rsidRPr="00E21BBF" w:rsidRDefault="008F74AA" w:rsidP="00774CE5">
      <w:pPr>
        <w:widowControl w:val="0"/>
        <w:autoSpaceDE w:val="0"/>
        <w:autoSpaceDN w:val="0"/>
        <w:adjustRightInd w:val="0"/>
        <w:ind w:firstLine="709"/>
      </w:pPr>
    </w:p>
    <w:p w:rsidR="004F632C" w:rsidRPr="00E21BBF" w:rsidRDefault="004F632C" w:rsidP="008F74AA">
      <w:pPr>
        <w:pStyle w:val="a0"/>
      </w:pPr>
      <w:r w:rsidRPr="00E21BBF">
        <w:t>Бессарабов Б</w:t>
      </w:r>
      <w:r w:rsidR="00774CE5" w:rsidRPr="00E21BBF">
        <w:t xml:space="preserve">.Ф., </w:t>
      </w:r>
      <w:r w:rsidRPr="00E21BBF">
        <w:t>Мельникова И</w:t>
      </w:r>
      <w:r w:rsidR="00774CE5" w:rsidRPr="00E21BBF">
        <w:t xml:space="preserve">. </w:t>
      </w:r>
      <w:r w:rsidRPr="00E21BBF">
        <w:t>И, Сушкова Н</w:t>
      </w:r>
      <w:r w:rsidR="00774CE5" w:rsidRPr="00E21BBF">
        <w:t xml:space="preserve">.К., </w:t>
      </w:r>
      <w:r w:rsidRPr="00E21BBF">
        <w:t>Садчиков С</w:t>
      </w:r>
      <w:r w:rsidR="00774CE5" w:rsidRPr="00E21BBF">
        <w:t>.Ю. "</w:t>
      </w:r>
      <w:r w:rsidRPr="00E21BBF">
        <w:t>Болезни птиц</w:t>
      </w:r>
      <w:r w:rsidR="00774CE5" w:rsidRPr="00E21BBF">
        <w:t>"</w:t>
      </w:r>
      <w:r w:rsidRPr="00E21BBF">
        <w:t xml:space="preserve"> Учебное пособие</w:t>
      </w:r>
      <w:r w:rsidR="00774CE5" w:rsidRPr="00E21BBF">
        <w:t>. -</w:t>
      </w:r>
      <w:r w:rsidRPr="00E21BBF">
        <w:t xml:space="preserve"> СПб</w:t>
      </w:r>
      <w:r w:rsidR="00774CE5" w:rsidRPr="00E21BBF">
        <w:t xml:space="preserve">.: </w:t>
      </w:r>
      <w:r w:rsidRPr="00E21BBF">
        <w:t xml:space="preserve">Издательство </w:t>
      </w:r>
      <w:r w:rsidR="00774CE5" w:rsidRPr="00E21BBF">
        <w:t>"</w:t>
      </w:r>
      <w:r w:rsidRPr="00E21BBF">
        <w:t>Лань</w:t>
      </w:r>
      <w:r w:rsidR="00774CE5" w:rsidRPr="00E21BBF">
        <w:t>"</w:t>
      </w:r>
      <w:r w:rsidRPr="00E21BBF">
        <w:t>, 2007</w:t>
      </w:r>
    </w:p>
    <w:p w:rsidR="00774CE5" w:rsidRPr="00E21BBF" w:rsidRDefault="004F632C" w:rsidP="008F74AA">
      <w:pPr>
        <w:pStyle w:val="a0"/>
      </w:pPr>
      <w:r w:rsidRPr="00E21BBF">
        <w:t>Бессарабов Б</w:t>
      </w:r>
      <w:r w:rsidR="00774CE5" w:rsidRPr="00E21BBF">
        <w:t xml:space="preserve">.Ф., </w:t>
      </w:r>
      <w:r w:rsidRPr="00E21BBF">
        <w:t>Мельникова И</w:t>
      </w:r>
      <w:r w:rsidR="00774CE5" w:rsidRPr="00E21BBF">
        <w:t xml:space="preserve">. </w:t>
      </w:r>
      <w:r w:rsidRPr="00E21BBF">
        <w:t>И, Сушкова Н</w:t>
      </w:r>
      <w:r w:rsidR="00774CE5" w:rsidRPr="00E21BBF">
        <w:t xml:space="preserve">.К., </w:t>
      </w:r>
      <w:r w:rsidRPr="00E21BBF">
        <w:t>Чекмарев А</w:t>
      </w:r>
      <w:r w:rsidR="00774CE5" w:rsidRPr="00E21BBF">
        <w:t>.Д. "</w:t>
      </w:r>
      <w:r w:rsidRPr="00E21BBF">
        <w:t>Практикум по болезням птиц</w:t>
      </w:r>
      <w:r w:rsidR="00774CE5" w:rsidRPr="00E21BBF">
        <w:t xml:space="preserve">" - </w:t>
      </w:r>
      <w:r w:rsidRPr="00E21BBF">
        <w:t>М</w:t>
      </w:r>
      <w:r w:rsidR="00774CE5" w:rsidRPr="00E21BBF">
        <w:t>.: "</w:t>
      </w:r>
      <w:r w:rsidRPr="00E21BBF">
        <w:t>Колос</w:t>
      </w:r>
      <w:r w:rsidR="00774CE5" w:rsidRPr="00E21BBF">
        <w:t>"</w:t>
      </w:r>
      <w:r w:rsidRPr="00E21BBF">
        <w:t>, 2005</w:t>
      </w:r>
      <w:r w:rsidR="00774CE5" w:rsidRPr="00E21BBF">
        <w:t>.</w:t>
      </w:r>
    </w:p>
    <w:p w:rsidR="00774CE5" w:rsidRPr="00E21BBF" w:rsidRDefault="004F632C" w:rsidP="008F74AA">
      <w:pPr>
        <w:pStyle w:val="a0"/>
      </w:pPr>
      <w:r w:rsidRPr="00E21BBF">
        <w:t>Бессарабов Б</w:t>
      </w:r>
      <w:r w:rsidR="00774CE5" w:rsidRPr="00E21BBF">
        <w:t>.Ф. "</w:t>
      </w:r>
      <w:r w:rsidRPr="00E21BBF">
        <w:t>Болезни сельскохозяйственной птицы</w:t>
      </w:r>
      <w:r w:rsidR="00774CE5" w:rsidRPr="00E21BBF">
        <w:t xml:space="preserve">" - </w:t>
      </w:r>
      <w:r w:rsidRPr="00E21BBF">
        <w:t>М</w:t>
      </w:r>
      <w:r w:rsidR="00774CE5" w:rsidRPr="00E21BBF">
        <w:t xml:space="preserve">.: </w:t>
      </w:r>
      <w:r w:rsidRPr="00E21BBF">
        <w:t>2-е изд</w:t>
      </w:r>
      <w:r w:rsidR="00774CE5" w:rsidRPr="00E21BBF">
        <w:t>., 20</w:t>
      </w:r>
      <w:r w:rsidRPr="00E21BBF">
        <w:t>04</w:t>
      </w:r>
      <w:r w:rsidR="00774CE5" w:rsidRPr="00E21BBF">
        <w:t>.</w:t>
      </w:r>
    </w:p>
    <w:p w:rsidR="004F632C" w:rsidRPr="00E21BBF" w:rsidRDefault="004F632C" w:rsidP="00774CE5">
      <w:pPr>
        <w:widowControl w:val="0"/>
        <w:autoSpaceDE w:val="0"/>
        <w:autoSpaceDN w:val="0"/>
        <w:adjustRightInd w:val="0"/>
        <w:ind w:firstLine="709"/>
      </w:pPr>
      <w:bookmarkStart w:id="18" w:name="_GoBack"/>
      <w:bookmarkEnd w:id="18"/>
    </w:p>
    <w:sectPr w:rsidR="004F632C" w:rsidRPr="00E21BBF" w:rsidSect="00774CE5">
      <w:headerReference w:type="default" r:id="rId7"/>
      <w:pgSz w:w="11909" w:h="16834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E0A" w:rsidRDefault="003B2E0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3B2E0A" w:rsidRDefault="003B2E0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E0A" w:rsidRDefault="003B2E0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3B2E0A" w:rsidRDefault="003B2E0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E5" w:rsidRDefault="009C49A5" w:rsidP="0045684F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774CE5" w:rsidRDefault="00774CE5" w:rsidP="00774CE5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A16D5C"/>
    <w:multiLevelType w:val="multilevel"/>
    <w:tmpl w:val="4502CC7E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680" w:hanging="1440"/>
      </w:pPr>
      <w:rPr>
        <w:rFonts w:hint="default"/>
      </w:rPr>
    </w:lvl>
  </w:abstractNum>
  <w:abstractNum w:abstractNumId="3">
    <w:nsid w:val="59927049"/>
    <w:multiLevelType w:val="hybridMultilevel"/>
    <w:tmpl w:val="D84EE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A6F57"/>
    <w:multiLevelType w:val="hybridMultilevel"/>
    <w:tmpl w:val="246CD0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EF8"/>
    <w:rsid w:val="001B3156"/>
    <w:rsid w:val="002B23A6"/>
    <w:rsid w:val="003B2E0A"/>
    <w:rsid w:val="00431965"/>
    <w:rsid w:val="0045684F"/>
    <w:rsid w:val="004F632C"/>
    <w:rsid w:val="005C4EF8"/>
    <w:rsid w:val="005D6083"/>
    <w:rsid w:val="006877B8"/>
    <w:rsid w:val="006A09C5"/>
    <w:rsid w:val="0076796E"/>
    <w:rsid w:val="00774CE5"/>
    <w:rsid w:val="007A7176"/>
    <w:rsid w:val="007A7638"/>
    <w:rsid w:val="007D64EC"/>
    <w:rsid w:val="008F74AA"/>
    <w:rsid w:val="009C49A5"/>
    <w:rsid w:val="00A0359F"/>
    <w:rsid w:val="00A6124C"/>
    <w:rsid w:val="00AB6D0C"/>
    <w:rsid w:val="00B6127A"/>
    <w:rsid w:val="00BA71B5"/>
    <w:rsid w:val="00C13119"/>
    <w:rsid w:val="00E21BBF"/>
    <w:rsid w:val="00E62752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B21F99-D7AC-49A9-9C88-58845EE0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74CE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74CE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74CE5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74CE5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74CE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74CE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74CE5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74CE5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74CE5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">
    <w:name w:val="Стиль3 Знак"/>
    <w:basedOn w:val="a2"/>
    <w:next w:val="a2"/>
    <w:link w:val="32"/>
    <w:uiPriority w:val="99"/>
    <w:rsid w:val="005C4EF8"/>
    <w:pPr>
      <w:widowControl w:val="0"/>
      <w:autoSpaceDE w:val="0"/>
      <w:autoSpaceDN w:val="0"/>
      <w:adjustRightInd w:val="0"/>
      <w:ind w:firstLine="540"/>
    </w:pPr>
  </w:style>
  <w:style w:type="character" w:customStyle="1" w:styleId="32">
    <w:name w:val="Стиль3 Знак Знак"/>
    <w:link w:val="31"/>
    <w:uiPriority w:val="99"/>
    <w:locked/>
    <w:rsid w:val="005C4EF8"/>
    <w:rPr>
      <w:sz w:val="28"/>
      <w:szCs w:val="28"/>
      <w:lang w:val="ru-RU" w:eastAsia="ru-RU"/>
    </w:rPr>
  </w:style>
  <w:style w:type="paragraph" w:styleId="a6">
    <w:name w:val="Body Text"/>
    <w:basedOn w:val="a2"/>
    <w:link w:val="a7"/>
    <w:uiPriority w:val="99"/>
    <w:rsid w:val="00774CE5"/>
    <w:pPr>
      <w:widowControl w:val="0"/>
      <w:autoSpaceDE w:val="0"/>
      <w:autoSpaceDN w:val="0"/>
      <w:adjustRightInd w:val="0"/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774CE5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774CE5"/>
    <w:pPr>
      <w:widowControl w:val="0"/>
      <w:autoSpaceDE w:val="0"/>
      <w:autoSpaceDN w:val="0"/>
      <w:adjustRightInd w:val="0"/>
      <w:ind w:firstLine="0"/>
    </w:pPr>
    <w:rPr>
      <w:smallCaps/>
    </w:rPr>
  </w:style>
  <w:style w:type="character" w:styleId="a8">
    <w:name w:val="Hyperlink"/>
    <w:uiPriority w:val="99"/>
    <w:rsid w:val="00774CE5"/>
    <w:rPr>
      <w:color w:val="0000FF"/>
      <w:u w:val="single"/>
    </w:rPr>
  </w:style>
  <w:style w:type="paragraph" w:styleId="a9">
    <w:name w:val="footer"/>
    <w:basedOn w:val="a2"/>
    <w:link w:val="aa"/>
    <w:uiPriority w:val="99"/>
    <w:semiHidden/>
    <w:rsid w:val="00774CE5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b">
    <w:name w:val="Верхний колонтитул Знак"/>
    <w:link w:val="ac"/>
    <w:uiPriority w:val="99"/>
    <w:semiHidden/>
    <w:locked/>
    <w:rsid w:val="00774CE5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774CE5"/>
  </w:style>
  <w:style w:type="paragraph" w:styleId="ac">
    <w:name w:val="header"/>
    <w:basedOn w:val="a2"/>
    <w:next w:val="a6"/>
    <w:link w:val="ab"/>
    <w:uiPriority w:val="99"/>
    <w:rsid w:val="00774CE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774CE5"/>
    <w:rPr>
      <w:vertAlign w:val="superscript"/>
    </w:rPr>
  </w:style>
  <w:style w:type="paragraph" w:customStyle="1" w:styleId="af">
    <w:name w:val="выделение"/>
    <w:uiPriority w:val="99"/>
    <w:rsid w:val="00774CE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0"/>
    <w:uiPriority w:val="99"/>
    <w:rsid w:val="00774CE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774CE5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2">
    <w:name w:val="Текст Знак1"/>
    <w:link w:val="af2"/>
    <w:uiPriority w:val="99"/>
    <w:locked/>
    <w:rsid w:val="00774CE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2"/>
    <w:uiPriority w:val="99"/>
    <w:rsid w:val="00774CE5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774CE5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774CE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74CE5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774CE5"/>
    <w:rPr>
      <w:sz w:val="28"/>
      <w:szCs w:val="28"/>
    </w:rPr>
  </w:style>
  <w:style w:type="paragraph" w:styleId="af6">
    <w:name w:val="Normal (Web)"/>
    <w:basedOn w:val="a2"/>
    <w:uiPriority w:val="99"/>
    <w:rsid w:val="00774CE5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33">
    <w:name w:val="toc 3"/>
    <w:basedOn w:val="a2"/>
    <w:next w:val="a2"/>
    <w:autoRedefine/>
    <w:uiPriority w:val="99"/>
    <w:semiHidden/>
    <w:rsid w:val="00774CE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74CE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74CE5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774CE5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774CE5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774CE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774CE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74CE5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74CE5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774CE5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774CE5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74CE5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774CE5"/>
    <w:rPr>
      <w:i/>
      <w:iCs/>
    </w:rPr>
  </w:style>
  <w:style w:type="paragraph" w:customStyle="1" w:styleId="af9">
    <w:name w:val="ТАБЛИЦА"/>
    <w:next w:val="a2"/>
    <w:autoRedefine/>
    <w:uiPriority w:val="99"/>
    <w:rsid w:val="00774CE5"/>
    <w:pPr>
      <w:spacing w:line="360" w:lineRule="auto"/>
    </w:pPr>
    <w:rPr>
      <w:color w:val="000000"/>
    </w:rPr>
  </w:style>
  <w:style w:type="paragraph" w:customStyle="1" w:styleId="13">
    <w:name w:val="Стиль1"/>
    <w:basedOn w:val="af9"/>
    <w:autoRedefine/>
    <w:uiPriority w:val="99"/>
    <w:rsid w:val="00774CE5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774CE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774CE5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774CE5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774CE5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774CE5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«Московская Государственная Академия Ветеринарной Медицины и Биотехнологии им</vt:lpstr>
    </vt:vector>
  </TitlesOfParts>
  <Company>nemesis</Company>
  <LinksUpToDate>false</LinksUpToDate>
  <CharactersWithSpaces>17125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«Московская Государственная Академия Ветеринарной Медицины и Биотехнологии им</dc:title>
  <dc:subject/>
  <dc:creator>nemesis</dc:creator>
  <cp:keywords/>
  <dc:description/>
  <cp:lastModifiedBy>admin</cp:lastModifiedBy>
  <cp:revision>2</cp:revision>
  <dcterms:created xsi:type="dcterms:W3CDTF">2014-02-25T10:32:00Z</dcterms:created>
  <dcterms:modified xsi:type="dcterms:W3CDTF">2014-02-25T10:32:00Z</dcterms:modified>
</cp:coreProperties>
</file>