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2C" w:rsidRDefault="00B6092C">
      <w:pPr>
        <w:pStyle w:val="1"/>
        <w:jc w:val="center"/>
        <w:rPr>
          <w:sz w:val="28"/>
        </w:rPr>
      </w:pPr>
      <w:r>
        <w:rPr>
          <w:sz w:val="32"/>
        </w:rPr>
        <w:t>Сибирская Академия Государственной Службы</w:t>
      </w: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  <w:r>
        <w:rPr>
          <w:sz w:val="28"/>
        </w:rPr>
        <w:t>Кафедра политологии</w:t>
      </w: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32"/>
        </w:rPr>
      </w:pPr>
    </w:p>
    <w:p w:rsidR="00B6092C" w:rsidRDefault="00B6092C">
      <w:pPr>
        <w:pStyle w:val="1"/>
        <w:jc w:val="center"/>
        <w:rPr>
          <w:sz w:val="32"/>
        </w:rPr>
      </w:pPr>
    </w:p>
    <w:p w:rsidR="00B6092C" w:rsidRDefault="00B6092C">
      <w:pPr>
        <w:pStyle w:val="1"/>
        <w:jc w:val="center"/>
        <w:rPr>
          <w:b/>
          <w:sz w:val="36"/>
        </w:rPr>
      </w:pPr>
      <w:r>
        <w:rPr>
          <w:b/>
          <w:sz w:val="36"/>
        </w:rPr>
        <w:t>Р Е Ф Е Р А Т</w:t>
      </w:r>
    </w:p>
    <w:p w:rsidR="00B6092C" w:rsidRDefault="00B6092C">
      <w:pPr>
        <w:pStyle w:val="1"/>
        <w:jc w:val="center"/>
        <w:rPr>
          <w:sz w:val="32"/>
        </w:rPr>
      </w:pPr>
    </w:p>
    <w:p w:rsidR="00B6092C" w:rsidRDefault="00B6092C">
      <w:pPr>
        <w:pStyle w:val="1"/>
        <w:jc w:val="center"/>
        <w:rPr>
          <w:i/>
          <w:sz w:val="32"/>
        </w:rPr>
      </w:pPr>
      <w:r>
        <w:rPr>
          <w:sz w:val="32"/>
        </w:rPr>
        <w:t xml:space="preserve">На тему: </w:t>
      </w:r>
      <w:r>
        <w:rPr>
          <w:i/>
          <w:sz w:val="32"/>
        </w:rPr>
        <w:t>Политическая система и государственное устройство Италии</w:t>
      </w:r>
    </w:p>
    <w:p w:rsidR="00B6092C" w:rsidRDefault="00B6092C">
      <w:pPr>
        <w:pStyle w:val="1"/>
        <w:jc w:val="center"/>
        <w:rPr>
          <w:i/>
          <w:sz w:val="32"/>
        </w:rPr>
      </w:pPr>
    </w:p>
    <w:p w:rsidR="00B6092C" w:rsidRDefault="00B6092C">
      <w:pPr>
        <w:pStyle w:val="1"/>
        <w:jc w:val="center"/>
        <w:rPr>
          <w:i/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right"/>
        <w:rPr>
          <w:sz w:val="28"/>
        </w:rPr>
      </w:pPr>
    </w:p>
    <w:p w:rsidR="00B6092C" w:rsidRDefault="00B6092C">
      <w:pPr>
        <w:pStyle w:val="1"/>
        <w:jc w:val="right"/>
        <w:rPr>
          <w:sz w:val="28"/>
        </w:rPr>
      </w:pPr>
      <w:r>
        <w:rPr>
          <w:sz w:val="28"/>
        </w:rPr>
        <w:t>Выполнил: студент</w:t>
      </w:r>
    </w:p>
    <w:p w:rsidR="00B6092C" w:rsidRDefault="00B6092C">
      <w:pPr>
        <w:pStyle w:val="1"/>
        <w:jc w:val="right"/>
        <w:rPr>
          <w:sz w:val="28"/>
        </w:rPr>
      </w:pPr>
      <w:r>
        <w:rPr>
          <w:sz w:val="28"/>
        </w:rPr>
        <w:t>гр. ФПС 001 Гришин А.А.</w:t>
      </w:r>
    </w:p>
    <w:p w:rsidR="00B6092C" w:rsidRDefault="00B6092C">
      <w:pPr>
        <w:pStyle w:val="1"/>
        <w:jc w:val="right"/>
        <w:rPr>
          <w:sz w:val="28"/>
        </w:rPr>
      </w:pPr>
    </w:p>
    <w:p w:rsidR="00B6092C" w:rsidRDefault="00B6092C">
      <w:pPr>
        <w:pStyle w:val="1"/>
        <w:jc w:val="right"/>
        <w:rPr>
          <w:sz w:val="28"/>
        </w:rPr>
      </w:pPr>
      <w:r>
        <w:rPr>
          <w:sz w:val="28"/>
        </w:rPr>
        <w:t>Научный руководитель:</w:t>
      </w:r>
    </w:p>
    <w:p w:rsidR="00B6092C" w:rsidRDefault="00B6092C">
      <w:pPr>
        <w:pStyle w:val="1"/>
        <w:jc w:val="right"/>
        <w:rPr>
          <w:sz w:val="28"/>
        </w:rPr>
      </w:pPr>
      <w:r>
        <w:rPr>
          <w:sz w:val="28"/>
        </w:rPr>
        <w:t>проф. Демидов В.В.</w:t>
      </w: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</w:p>
    <w:p w:rsidR="00B6092C" w:rsidRDefault="00B6092C">
      <w:pPr>
        <w:pStyle w:val="1"/>
        <w:jc w:val="center"/>
        <w:rPr>
          <w:sz w:val="28"/>
        </w:rPr>
      </w:pPr>
      <w:r>
        <w:rPr>
          <w:sz w:val="28"/>
        </w:rPr>
        <w:t>Новосибирск 2000</w:t>
      </w:r>
    </w:p>
    <w:p w:rsidR="00B6092C" w:rsidRDefault="00B6092C">
      <w:pPr>
        <w:rPr>
          <w:b/>
          <w:sz w:val="40"/>
        </w:rPr>
      </w:pPr>
      <w:r>
        <w:rPr>
          <w:b/>
          <w:sz w:val="28"/>
        </w:rPr>
        <w:br w:type="page"/>
      </w:r>
      <w:r>
        <w:rPr>
          <w:b/>
          <w:sz w:val="40"/>
        </w:rPr>
        <w:t>Содержание:</w:t>
      </w:r>
    </w:p>
    <w:p w:rsidR="00B6092C" w:rsidRDefault="00B6092C">
      <w:pPr>
        <w:rPr>
          <w:b/>
          <w:sz w:val="32"/>
        </w:rPr>
      </w:pPr>
    </w:p>
    <w:p w:rsidR="00B6092C" w:rsidRDefault="00B6092C">
      <w:pPr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Форма правления и государственное устройство Италии</w:t>
      </w:r>
    </w:p>
    <w:p w:rsidR="00B6092C" w:rsidRDefault="00B6092C">
      <w:pPr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Политические партии и партийная система.</w:t>
      </w:r>
    </w:p>
    <w:p w:rsidR="00B6092C" w:rsidRDefault="00B6092C">
      <w:pPr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Центральные органы государственной власти.</w:t>
      </w:r>
    </w:p>
    <w:p w:rsidR="00B6092C" w:rsidRDefault="00B6092C">
      <w:pPr>
        <w:numPr>
          <w:ilvl w:val="1"/>
          <w:numId w:val="7"/>
        </w:numPr>
        <w:rPr>
          <w:b/>
          <w:sz w:val="32"/>
        </w:rPr>
      </w:pPr>
      <w:r>
        <w:rPr>
          <w:b/>
          <w:sz w:val="32"/>
        </w:rPr>
        <w:t>Парламент.</w:t>
      </w:r>
    </w:p>
    <w:p w:rsidR="00B6092C" w:rsidRDefault="00B6092C">
      <w:pPr>
        <w:numPr>
          <w:ilvl w:val="1"/>
          <w:numId w:val="7"/>
        </w:numPr>
        <w:rPr>
          <w:b/>
          <w:sz w:val="32"/>
        </w:rPr>
      </w:pPr>
      <w:r>
        <w:rPr>
          <w:b/>
          <w:sz w:val="32"/>
        </w:rPr>
        <w:t>Президент, права и полномочия.</w:t>
      </w:r>
    </w:p>
    <w:p w:rsidR="00B6092C" w:rsidRDefault="00B6092C">
      <w:pPr>
        <w:numPr>
          <w:ilvl w:val="1"/>
          <w:numId w:val="7"/>
        </w:numPr>
        <w:rPr>
          <w:b/>
          <w:sz w:val="32"/>
        </w:rPr>
      </w:pPr>
      <w:r>
        <w:rPr>
          <w:b/>
          <w:sz w:val="32"/>
        </w:rPr>
        <w:t>Правительство Италии.</w:t>
      </w:r>
    </w:p>
    <w:p w:rsidR="00B6092C" w:rsidRDefault="00B6092C">
      <w:pPr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Конституционный суд.</w:t>
      </w:r>
    </w:p>
    <w:p w:rsidR="00B6092C" w:rsidRDefault="00B6092C">
      <w:pPr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Судебная система.</w:t>
      </w:r>
    </w:p>
    <w:p w:rsidR="00B6092C" w:rsidRDefault="00B6092C">
      <w:pPr>
        <w:rPr>
          <w:b/>
          <w:sz w:val="32"/>
        </w:rPr>
      </w:pPr>
      <w:r>
        <w:rPr>
          <w:b/>
          <w:sz w:val="32"/>
        </w:rPr>
        <w:t>6. Административное деление</w:t>
      </w:r>
    </w:p>
    <w:p w:rsidR="00B6092C" w:rsidRDefault="00B6092C">
      <w:pPr>
        <w:rPr>
          <w:b/>
          <w:sz w:val="28"/>
        </w:rPr>
      </w:pPr>
    </w:p>
    <w:p w:rsidR="00B6092C" w:rsidRDefault="00B6092C">
      <w:pPr>
        <w:numPr>
          <w:ilvl w:val="0"/>
          <w:numId w:val="2"/>
        </w:numPr>
        <w:rPr>
          <w:b/>
          <w:sz w:val="28"/>
        </w:rPr>
      </w:pPr>
      <w:r>
        <w:rPr>
          <w:b/>
        </w:rPr>
        <w:br w:type="page"/>
      </w:r>
      <w:r>
        <w:rPr>
          <w:b/>
          <w:sz w:val="28"/>
        </w:rPr>
        <w:t xml:space="preserve">Форма правления и государственное устройство Италии </w:t>
      </w:r>
    </w:p>
    <w:p w:rsidR="00B6092C" w:rsidRDefault="00B6092C">
      <w:pPr>
        <w:ind w:firstLine="360"/>
        <w:jc w:val="both"/>
        <w:rPr>
          <w:sz w:val="28"/>
        </w:rPr>
      </w:pPr>
      <w:r>
        <w:rPr>
          <w:sz w:val="28"/>
        </w:rPr>
        <w:t xml:space="preserve">Италия - Парламентская республика с президентской формой правления. </w:t>
      </w:r>
    </w:p>
    <w:p w:rsidR="00B6092C" w:rsidRDefault="00B6092C">
      <w:pPr>
        <w:ind w:firstLine="360"/>
        <w:rPr>
          <w:sz w:val="28"/>
        </w:rPr>
      </w:pPr>
      <w:r>
        <w:rPr>
          <w:sz w:val="28"/>
        </w:rPr>
        <w:t xml:space="preserve">Столица Италии – Рим. </w:t>
      </w:r>
    </w:p>
    <w:p w:rsidR="00B6092C" w:rsidRDefault="00B6092C">
      <w:pPr>
        <w:ind w:firstLine="360"/>
        <w:jc w:val="both"/>
        <w:rPr>
          <w:sz w:val="28"/>
        </w:rPr>
      </w:pPr>
      <w:r>
        <w:rPr>
          <w:sz w:val="28"/>
        </w:rPr>
        <w:t xml:space="preserve">Население - Около 58 млн.человек, из них 94% итальянцы. </w:t>
      </w:r>
    </w:p>
    <w:p w:rsidR="00B6092C" w:rsidRDefault="00B6092C">
      <w:pPr>
        <w:ind w:firstLine="360"/>
        <w:jc w:val="both"/>
        <w:rPr>
          <w:sz w:val="28"/>
        </w:rPr>
      </w:pPr>
      <w:r>
        <w:rPr>
          <w:sz w:val="28"/>
        </w:rPr>
        <w:t xml:space="preserve">Географическое положение - Государство на юге Европы. Общая площадь 301 тыс.кв.км. На севере граничит со Швейцарией и Австрией, на востоке со Словенией, на северо-западе с Францией. Италии так же принадлежат острова Эльба, Сицилия и Сардиния. Омывается 5 морями - Адриатическим, Ионическим, Средиземным, Тирренским и Лигуриийским. </w:t>
      </w:r>
    </w:p>
    <w:p w:rsidR="00B6092C" w:rsidRDefault="00B6092C">
      <w:pPr>
        <w:pStyle w:val="a5"/>
        <w:ind w:firstLine="720"/>
      </w:pPr>
      <w:r>
        <w:t>Государственное устройство Италии определяется конституцией, принятой 22 декабря 1947 г. Конституция почти без поправок действует до настоящего времени и считается одной из самых демократических в мире. Наряду с основными демократическими принципами в ней нашли отражения и антивоенные, антифашистские настроения того времени, таким образом  конституция Италии закрепила обширный круг прав и свобод, провозгласила народный суверенитет, объявила антифашизм в качестве официальной политики государства. Прогрессивность конституции также проявилась в учреждении демократического порядка формирования палат парламента, во включении  в государственную систему института народной инициативы и референдума, в создании Национального совета экономики и труда.</w:t>
      </w:r>
    </w:p>
    <w:p w:rsidR="00B6092C" w:rsidRDefault="00B6092C">
      <w:pPr>
        <w:pStyle w:val="a5"/>
        <w:ind w:firstLine="720"/>
        <w:rPr>
          <w:lang w:val="en-US"/>
        </w:rPr>
      </w:pPr>
      <w:r>
        <w:t>Формой правления в Италии была выбрана унитарная форма государственного устройства с широкой территориальной автономией для составляющих государство областей. Данная форма весьма близка к классической модели (Французская четвертая республика).</w:t>
      </w:r>
    </w:p>
    <w:p w:rsidR="00B6092C" w:rsidRDefault="00B6092C">
      <w:pPr>
        <w:pStyle w:val="a5"/>
      </w:pPr>
    </w:p>
    <w:p w:rsidR="00B6092C" w:rsidRDefault="00B6092C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Политические партии и партийная система.</w:t>
      </w:r>
    </w:p>
    <w:p w:rsidR="00B6092C" w:rsidRDefault="00B6092C">
      <w:pPr>
        <w:pStyle w:val="a5"/>
        <w:ind w:firstLine="360"/>
      </w:pPr>
      <w:r>
        <w:t>Многопартийность – одна из важнейших черт существующей партийной системы Италии в значительной мере данному положению вещей способствовала существовавшая до недавнего времени пропорциональная избирательная система при формировании представительных учреждений. На партийной арене кроме собственно партий, которых насчитывается только основных - ____, выступают и другие участники политического процесса, такие как: рабочие профсоюзы, предпринимательские организации, сельскохозяйственные и др. союзы. Традиционно сильные позиции имеет католическая церковь со штаб квартирой в Ватикане, расположенном в столице страны.</w:t>
      </w:r>
    </w:p>
    <w:p w:rsidR="00B6092C" w:rsidRDefault="00B6092C">
      <w:pPr>
        <w:pStyle w:val="a5"/>
        <w:ind w:firstLine="360"/>
      </w:pPr>
      <w:r>
        <w:t>Основными политическими партиями Италии являются: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Христианско демократическая партия (ХДП), основана в 1943 г. – партия клерикального типа, выражающая главным образом интересы различных слоев буржуазии, пользуется поддержкой церкви и включает в себя левые, правые и центристские группировки – 1,4 млн членов;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Форса Италия (Вперед, Италия), буржуазная партия, основанная в 1993г., - отстаивает принципы рыночной экономики, пытается объединить политические силы правого центра;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Итальянская социалистическая партия (ИСП), основана в 1892 г., - левоцентристская партия, являющаяся членом Социалистического интернационала – свыше 500 тыс. членов;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Итальянская социал-демократическая партия (ИСДП) – 1969 г., член Социалистического интернационала, правый центр - 180 тыс. членов;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Итальянская республиканская партия (ИРП) – 1897 г., партия буржуазного типа – 110-120 тыс. членов;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Итальянская либеральная партия – 1848 г., - правая буржуазная партия – 60-153 тыс. членов;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Национальный альянс 1946 г., - неофашистская партия – 400 тыс. членов;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Федерация «зеленых» - 1987 г., - объединение организаций, выступающих за охрану окружающей среды;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Демократическая партия левых сил (ДПЛС) – 1991 г., образовалась после преобразования Итальянской коммунистической партии, поддерживает традиционные идеалы социал-демократии;</w:t>
      </w:r>
    </w:p>
    <w:p w:rsidR="00B6092C" w:rsidRDefault="00B6092C">
      <w:pPr>
        <w:pStyle w:val="a5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Партия коммунистического преобразования (ПКП) – 1991 г., образовалась после преобразования Итальянской коммунистической партии, остается крайне левого толка, объединяет в т.ч. ортодоксальных коммунистов.</w:t>
      </w:r>
    </w:p>
    <w:p w:rsidR="00B6092C" w:rsidRDefault="00B6092C">
      <w:pPr>
        <w:pStyle w:val="a5"/>
      </w:pPr>
    </w:p>
    <w:p w:rsidR="00B6092C" w:rsidRDefault="00B6092C">
      <w:pPr>
        <w:pStyle w:val="a5"/>
        <w:ind w:left="360"/>
      </w:pPr>
      <w:r>
        <w:t>Отличительной чертой профсоюзного движения Италии является то, что наиболее влиятельные и крупные национальные объединения профсоюзов связаны с ведущими политическими партиями:</w:t>
      </w:r>
    </w:p>
    <w:p w:rsidR="00B6092C" w:rsidRDefault="00B6092C">
      <w:pPr>
        <w:pStyle w:val="a5"/>
        <w:ind w:left="360" w:firstLine="360"/>
      </w:pPr>
      <w:r>
        <w:t>Всеобщая итальянская конфедерация труда – итальянские коммунисты (ДПЛС, ПКП) – 4,5 млн членов;</w:t>
      </w:r>
    </w:p>
    <w:p w:rsidR="00B6092C" w:rsidRDefault="00B6092C">
      <w:pPr>
        <w:pStyle w:val="a5"/>
        <w:ind w:left="360" w:firstLine="360"/>
      </w:pPr>
      <w:r>
        <w:t>Итальянская конфедерация рабочих профсоюзов – ХДП – 3 млн. членов;</w:t>
      </w:r>
    </w:p>
    <w:p w:rsidR="00B6092C" w:rsidRDefault="00B6092C">
      <w:pPr>
        <w:pStyle w:val="a5"/>
        <w:ind w:left="360" w:firstLine="360"/>
      </w:pPr>
      <w:r>
        <w:t>Итальянский союз труда – ИСДП, ИРП – 1,5 млн. членов.</w:t>
      </w:r>
    </w:p>
    <w:p w:rsidR="00B6092C" w:rsidRDefault="00B6092C">
      <w:pPr>
        <w:pStyle w:val="a5"/>
        <w:ind w:left="360"/>
      </w:pPr>
    </w:p>
    <w:p w:rsidR="00B6092C" w:rsidRDefault="00B6092C">
      <w:pPr>
        <w:pStyle w:val="a5"/>
      </w:pPr>
    </w:p>
    <w:p w:rsidR="00B6092C" w:rsidRDefault="00B6092C">
      <w:pPr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Центральные органы государственной власти</w:t>
      </w:r>
    </w:p>
    <w:p w:rsidR="00B6092C" w:rsidRDefault="00B6092C">
      <w:pPr>
        <w:pStyle w:val="a6"/>
      </w:pPr>
      <w:r>
        <w:t>Система центральных органов государственной власти  Италии строится на основе принципа разделения властей: законодательная власть вверена двухпалатному парламенту, исполнительная - имеет двойственную структуры и включает Президента и правительство – Совет министров. Составной частью системы органов является Конституционный суд, обеспечивающий функционирование государственной системы в соответствии с нормами основного закона.</w:t>
      </w:r>
    </w:p>
    <w:p w:rsidR="00B6092C" w:rsidRDefault="00B6092C">
      <w:pPr>
        <w:rPr>
          <w:b/>
          <w:sz w:val="28"/>
        </w:rPr>
      </w:pPr>
    </w:p>
    <w:p w:rsidR="00B6092C" w:rsidRDefault="00B6092C">
      <w:pPr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Парламент.</w:t>
      </w:r>
    </w:p>
    <w:p w:rsidR="00B6092C" w:rsidRDefault="00B6092C">
      <w:pPr>
        <w:pStyle w:val="a5"/>
      </w:pPr>
    </w:p>
    <w:p w:rsidR="00B6092C" w:rsidRDefault="00B6092C">
      <w:pPr>
        <w:pStyle w:val="a5"/>
        <w:ind w:firstLine="360"/>
      </w:pPr>
      <w:r>
        <w:rPr>
          <w:b/>
        </w:rPr>
        <w:t>Высший орган законодательный власти</w:t>
      </w:r>
      <w:r>
        <w:t xml:space="preserve"> — парламент, состоящий из двух палат: Палаты депутатов и Сената республики, избирается на 5 лет.</w:t>
      </w:r>
    </w:p>
    <w:p w:rsidR="00B6092C" w:rsidRDefault="00B6092C">
      <w:pPr>
        <w:pStyle w:val="a5"/>
        <w:ind w:firstLine="360"/>
      </w:pPr>
      <w:r>
        <w:rPr>
          <w:b/>
        </w:rPr>
        <w:t>Палата депутатов</w:t>
      </w:r>
      <w:r>
        <w:t xml:space="preserve"> насчитывает 630 человек. Депутатом может быть избран любой гражданин республики, достигший возраста 25 лет. </w:t>
      </w:r>
    </w:p>
    <w:p w:rsidR="00B6092C" w:rsidRDefault="00B6092C">
      <w:pPr>
        <w:pStyle w:val="a5"/>
        <w:ind w:firstLine="360"/>
      </w:pPr>
      <w:r>
        <w:rPr>
          <w:b/>
        </w:rPr>
        <w:t>Сенат</w:t>
      </w:r>
      <w:r>
        <w:t xml:space="preserve"> республики насчитывает 322 сенатора. По конституции Италии сенатором может быть избран (назначен) гражданин, достигший возраста 40 лет.</w:t>
      </w:r>
    </w:p>
    <w:p w:rsidR="00B6092C" w:rsidRDefault="00B6092C">
      <w:pPr>
        <w:pStyle w:val="a5"/>
        <w:ind w:firstLine="360"/>
      </w:pPr>
      <w:r>
        <w:t xml:space="preserve">Согласно итальянским законам право избирать в Палату депутатов имеют все граждане, достигшие возраста 18 лет, а в Сенат — 25 лет. </w:t>
      </w:r>
    </w:p>
    <w:p w:rsidR="00B6092C" w:rsidRDefault="00B6092C">
      <w:pPr>
        <w:pStyle w:val="a5"/>
        <w:ind w:firstLine="360"/>
      </w:pPr>
      <w:r>
        <w:t xml:space="preserve">В настоящий момент  в Испании (с 1993 г.) при избрании обеих палат парламента действует </w:t>
      </w:r>
      <w:r>
        <w:rPr>
          <w:b/>
        </w:rPr>
        <w:t>мажоритарная избирательная система</w:t>
      </w:r>
      <w:r>
        <w:t>.</w:t>
      </w:r>
    </w:p>
    <w:p w:rsidR="00B6092C" w:rsidRDefault="00B6092C">
      <w:pPr>
        <w:pStyle w:val="a5"/>
        <w:ind w:firstLine="360"/>
      </w:pPr>
      <w:r>
        <w:t>Палаты наделены большими полномочиями: утверждают государственный бюджет. решают вопросы о займах и предоставлении кредитов, ратифицируют международные договоры и т.д.</w:t>
      </w:r>
    </w:p>
    <w:p w:rsidR="00B6092C" w:rsidRDefault="00B6092C">
      <w:pPr>
        <w:pStyle w:val="a5"/>
        <w:ind w:firstLine="360"/>
      </w:pPr>
      <w:r>
        <w:t>Согласно конституции, проводятся совместные заседания обеих палат для принятия присяги президента, лишения парламентской неприкосновенности одного из членов парламента или решения об объявлении войны, предании Президента, председателя Совета министров и министров суду.</w:t>
      </w:r>
    </w:p>
    <w:p w:rsidR="00B6092C" w:rsidRDefault="00B6092C">
      <w:pPr>
        <w:pStyle w:val="a5"/>
        <w:ind w:firstLine="360"/>
      </w:pPr>
      <w:r>
        <w:rPr>
          <w:b/>
        </w:rPr>
        <w:t>Руководящие органы палат</w:t>
      </w:r>
      <w:r>
        <w:t xml:space="preserve"> – бюро. Каждый из этих органов включает председателя палаты, четырех вице-председателей, трех квесторов и 8 секретарей, причем в этих органах должны быть представлены все партийные фракции. Бюро избирается на 5 лет. Для образования партийных фракций в Палате депутатов требуется желание не менее 20 ее членов, допускается создание фракций и из меньшего числа при соблюдением партией ряда требований на выборах. В Сенате партийные фракции должны состоять из 10 сенаторов. Допускаются смешанные фракции из членов различных партий.</w:t>
      </w:r>
    </w:p>
    <w:p w:rsidR="00B6092C" w:rsidRDefault="00B6092C">
      <w:pPr>
        <w:pStyle w:val="a5"/>
        <w:ind w:firstLine="360"/>
      </w:pPr>
      <w:r>
        <w:t xml:space="preserve">В палатах образуются </w:t>
      </w:r>
      <w:r>
        <w:rPr>
          <w:b/>
        </w:rPr>
        <w:t>постоянные комиссии</w:t>
      </w:r>
      <w:r>
        <w:t>: в Сенате – 12 или 13 на 2 года, в Палате депутатов – 14 на 5 лет. Профиль комиссий повторяет компетенцию соответствующих министерств.</w:t>
      </w:r>
    </w:p>
    <w:p w:rsidR="00B6092C" w:rsidRDefault="00B6092C">
      <w:pPr>
        <w:pStyle w:val="a5"/>
        <w:ind w:firstLine="360"/>
      </w:pPr>
      <w:r>
        <w:rPr>
          <w:b/>
        </w:rPr>
        <w:t>Заседания палат</w:t>
      </w:r>
      <w:r>
        <w:t xml:space="preserve"> носят публичный характер, однако палата может принять решение о проведении закрытого заседания по просьбе правительства, председателя партийной фракции или группы депутатов.</w:t>
      </w:r>
    </w:p>
    <w:p w:rsidR="00B6092C" w:rsidRDefault="00B6092C">
      <w:pPr>
        <w:pStyle w:val="a5"/>
        <w:ind w:firstLine="360"/>
      </w:pPr>
      <w:r>
        <w:rPr>
          <w:b/>
        </w:rPr>
        <w:t>Законодательная инициатива</w:t>
      </w:r>
      <w:r>
        <w:t xml:space="preserve"> принадлежит парламентариям, правительству, областным советам, Национальному совету экономики и труда, а также группам избирателей не менее 50 тыс. чел. – </w:t>
      </w:r>
      <w:r>
        <w:rPr>
          <w:b/>
        </w:rPr>
        <w:t>народная инициатива.</w:t>
      </w:r>
      <w:r>
        <w:t xml:space="preserve"> В тоже время существует жесткая иерархия законодательной инициативы в зависимости от компетенции субъекта законотворчества. Т.е. проекты областей могут касаться только областной жизни, избиратели не могут вносить проекты в областях, зарезервированных за правительством и т.д.</w:t>
      </w:r>
    </w:p>
    <w:p w:rsidR="00B6092C" w:rsidRDefault="00B6092C">
      <w:pPr>
        <w:pStyle w:val="a5"/>
        <w:ind w:firstLine="360"/>
      </w:pPr>
      <w:r>
        <w:t>Особенностью законодательного процесса в парламенте является предоставление палатам права передавать свои законодательные полномочия комиссиям. Парламент также может делегировать правительству свои законодательные полномочия, кроме вопросов, лежащих в конституционной области, в области избирательного права, принятия бюджета, ратификации международных договоров.</w:t>
      </w:r>
    </w:p>
    <w:p w:rsidR="00B6092C" w:rsidRDefault="00B6092C">
      <w:pPr>
        <w:pStyle w:val="a5"/>
        <w:ind w:firstLine="360"/>
      </w:pPr>
      <w:r>
        <w:t>Следует также отметить зависимость правительства от парламента, оно несет коллективную ответственность перед любой палатой парламента и должно при конституировании получить доверие обеих палат.</w:t>
      </w:r>
    </w:p>
    <w:p w:rsidR="00B6092C" w:rsidRDefault="00B6092C">
      <w:pPr>
        <w:pStyle w:val="a5"/>
        <w:ind w:firstLine="360"/>
      </w:pPr>
      <w:r>
        <w:t>В международной сфере итальянский парламент ратифицирует договоры с другими государствами, объявляет войну.</w:t>
      </w:r>
    </w:p>
    <w:p w:rsidR="00B6092C" w:rsidRDefault="00B6092C">
      <w:pPr>
        <w:pStyle w:val="a5"/>
        <w:ind w:firstLine="360"/>
      </w:pPr>
      <w:r>
        <w:t>В судебной – назначает 1</w:t>
      </w:r>
      <w:r>
        <w:rPr>
          <w:lang w:val="en-US"/>
        </w:rPr>
        <w:t>/</w:t>
      </w:r>
      <w:r>
        <w:t>3 часть членов Конституционного суда, 1</w:t>
      </w:r>
      <w:r>
        <w:rPr>
          <w:lang w:val="en-US"/>
        </w:rPr>
        <w:t>/</w:t>
      </w:r>
      <w:r>
        <w:t>3 часть Высшего совета магистратуры, решает вопрос об объявлении амнистии.</w:t>
      </w:r>
    </w:p>
    <w:p w:rsidR="00B6092C" w:rsidRDefault="00B6092C">
      <w:pPr>
        <w:pStyle w:val="a5"/>
        <w:ind w:firstLine="360"/>
      </w:pPr>
      <w:r>
        <w:t>Глава государства — президент, избираемый сроком на 7 лет парламентом и делегатами областных советов. Президент обладает широкими полномочиями. Он утверждает законы, издает декреты, имеет право роспуска парламента и назначения новых выборов.</w:t>
      </w:r>
    </w:p>
    <w:p w:rsidR="00B6092C" w:rsidRDefault="00B6092C">
      <w:pPr>
        <w:pStyle w:val="a5"/>
        <w:ind w:firstLine="360"/>
      </w:pPr>
    </w:p>
    <w:p w:rsidR="00B6092C" w:rsidRDefault="00B6092C">
      <w:pPr>
        <w:pStyle w:val="a5"/>
        <w:numPr>
          <w:ilvl w:val="0"/>
          <w:numId w:val="8"/>
        </w:numPr>
        <w:tabs>
          <w:tab w:val="num" w:pos="1080"/>
        </w:tabs>
        <w:ind w:left="720"/>
        <w:rPr>
          <w:b/>
          <w:lang w:val="en-US"/>
        </w:rPr>
      </w:pPr>
      <w:r>
        <w:rPr>
          <w:b/>
          <w:lang w:val="en-US"/>
        </w:rPr>
        <w:t>Президент, права и полномочия.</w:t>
      </w:r>
    </w:p>
    <w:p w:rsidR="00B6092C" w:rsidRDefault="00B6092C">
      <w:pPr>
        <w:pStyle w:val="a5"/>
        <w:rPr>
          <w:lang w:val="en-US"/>
        </w:rPr>
      </w:pPr>
      <w:r>
        <w:rPr>
          <w:b/>
          <w:lang w:val="en-US"/>
        </w:rPr>
        <w:t>Компетенция.</w:t>
      </w:r>
      <w:r>
        <w:rPr>
          <w:lang w:val="en-US"/>
        </w:rPr>
        <w:t xml:space="preserve"> Президент республики является главой государства и представляет национальное единство.</w:t>
      </w:r>
    </w:p>
    <w:p w:rsidR="00B6092C" w:rsidRDefault="00B6092C">
      <w:pPr>
        <w:pStyle w:val="a5"/>
        <w:rPr>
          <w:lang w:val="en-US"/>
        </w:rPr>
      </w:pPr>
      <w:r>
        <w:rPr>
          <w:lang w:val="en-US"/>
        </w:rPr>
        <w:tab/>
        <w:t>В отношениях с Парламентом он осуществляет следующие полномочия:</w:t>
      </w:r>
    </w:p>
    <w:p w:rsidR="00B6092C" w:rsidRDefault="00B6092C">
      <w:pPr>
        <w:pStyle w:val="a5"/>
        <w:numPr>
          <w:ilvl w:val="0"/>
          <w:numId w:val="9"/>
        </w:numPr>
        <w:rPr>
          <w:lang w:val="en-US"/>
        </w:rPr>
      </w:pPr>
      <w:r>
        <w:rPr>
          <w:lang w:val="en-US"/>
        </w:rPr>
        <w:t>Направляет палатам послания;</w:t>
      </w:r>
    </w:p>
    <w:p w:rsidR="00B6092C" w:rsidRDefault="00B6092C">
      <w:pPr>
        <w:pStyle w:val="a5"/>
        <w:numPr>
          <w:ilvl w:val="0"/>
          <w:numId w:val="9"/>
        </w:numPr>
        <w:rPr>
          <w:lang w:val="en-US"/>
        </w:rPr>
      </w:pPr>
      <w:r>
        <w:rPr>
          <w:lang w:val="en-US"/>
        </w:rPr>
        <w:t>Назначает выборы новых палат и определяет день их первого заседания;</w:t>
      </w:r>
    </w:p>
    <w:p w:rsidR="00B6092C" w:rsidRDefault="00B6092C">
      <w:pPr>
        <w:pStyle w:val="a5"/>
        <w:numPr>
          <w:ilvl w:val="0"/>
          <w:numId w:val="9"/>
        </w:numPr>
        <w:rPr>
          <w:lang w:val="en-US"/>
        </w:rPr>
      </w:pPr>
      <w:r>
        <w:rPr>
          <w:lang w:val="en-US"/>
        </w:rPr>
        <w:t>Разрешает представлять палатам законопроекты по инициативе Правительства;</w:t>
      </w:r>
    </w:p>
    <w:p w:rsidR="00B6092C" w:rsidRDefault="00B6092C">
      <w:pPr>
        <w:pStyle w:val="a5"/>
        <w:numPr>
          <w:ilvl w:val="0"/>
          <w:numId w:val="9"/>
        </w:numPr>
        <w:rPr>
          <w:lang w:val="en-US"/>
        </w:rPr>
      </w:pPr>
      <w:r>
        <w:rPr>
          <w:lang w:val="en-US"/>
        </w:rPr>
        <w:t>Промульгирует законы, издает декреты, имеющие силу закона, и положения;</w:t>
      </w:r>
    </w:p>
    <w:p w:rsidR="00B6092C" w:rsidRDefault="00B6092C">
      <w:pPr>
        <w:pStyle w:val="a5"/>
        <w:numPr>
          <w:ilvl w:val="0"/>
          <w:numId w:val="9"/>
        </w:numPr>
        <w:rPr>
          <w:lang w:val="en-US"/>
        </w:rPr>
      </w:pPr>
      <w:r>
        <w:rPr>
          <w:lang w:val="en-US"/>
        </w:rPr>
        <w:t>Может, заслушав председателей палат, распустить их обе или одну из них, за исключением последних шести месяцев своего мандата;</w:t>
      </w:r>
    </w:p>
    <w:p w:rsidR="00B6092C" w:rsidRDefault="00B6092C">
      <w:pPr>
        <w:pStyle w:val="a5"/>
        <w:ind w:firstLine="720"/>
        <w:rPr>
          <w:lang w:val="en-US"/>
        </w:rPr>
      </w:pPr>
      <w:r>
        <w:t>В предусмотренных Конституцией случаях назначает народный референдум, а в случаях, предусмотренных законом – государственных должностных лиц</w:t>
      </w:r>
      <w:r>
        <w:rPr>
          <w:lang w:val="en-US"/>
        </w:rPr>
        <w:t>.</w:t>
      </w:r>
    </w:p>
    <w:p w:rsidR="00B6092C" w:rsidRDefault="00B6092C">
      <w:pPr>
        <w:pStyle w:val="a5"/>
        <w:ind w:firstLine="720"/>
      </w:pPr>
      <w:r>
        <w:t>Президент является главнокомандующим Вооруженных сил, председательствует в создаваемом согласно закону Верховном совете обороны, объявляет по решению палат состояние войны.</w:t>
      </w:r>
    </w:p>
    <w:p w:rsidR="00B6092C" w:rsidRDefault="00B6092C">
      <w:pPr>
        <w:pStyle w:val="a5"/>
        <w:ind w:firstLine="720"/>
      </w:pPr>
      <w:r>
        <w:t>В отношениях с судебной властью его полномочия заключаются в председательствовании в Высшем совете магистратуры, а также в помиловании и смягчении наказаний.</w:t>
      </w:r>
    </w:p>
    <w:p w:rsidR="00B6092C" w:rsidRDefault="00B6092C">
      <w:pPr>
        <w:pStyle w:val="a5"/>
        <w:ind w:firstLine="720"/>
      </w:pPr>
      <w:r>
        <w:t>Президент жалует знаки отличия республики.</w:t>
      </w:r>
    </w:p>
    <w:p w:rsidR="00B6092C" w:rsidRDefault="00B6092C">
      <w:pPr>
        <w:pStyle w:val="a5"/>
        <w:ind w:firstLine="720"/>
      </w:pPr>
      <w:r>
        <w:t>Никакой акт Президента не действителен без контрасигнатуры предложившего его министра, который и принимает на себя за этот акт ответственность.</w:t>
      </w:r>
    </w:p>
    <w:p w:rsidR="00B6092C" w:rsidRDefault="00B6092C">
      <w:pPr>
        <w:pStyle w:val="a5"/>
        <w:ind w:firstLine="720"/>
      </w:pPr>
      <w:r>
        <w:rPr>
          <w:b/>
        </w:rPr>
        <w:t xml:space="preserve">Избрание. </w:t>
      </w:r>
      <w:r>
        <w:t>Президентом может быть избран гражданин, достигший 50-летнего возраста и пользующийся гражданскими и политическими правами.</w:t>
      </w:r>
    </w:p>
    <w:p w:rsidR="00B6092C" w:rsidRDefault="00B6092C">
      <w:pPr>
        <w:pStyle w:val="a5"/>
        <w:ind w:firstLine="720"/>
      </w:pPr>
      <w:r>
        <w:t>Президент избирается Парламентом на совместном заседании всех его членов. В выборах участвуют также по три делегата от каждой области, которые избираются областными советами таким образом, чтобы обеспечить и представительство меньшинства. Данная процедура в условиях парламентской многопартийности – результат компромисса политических партий по поводу конкретной кандидатуры.</w:t>
      </w:r>
    </w:p>
    <w:p w:rsidR="00B6092C" w:rsidRDefault="00B6092C">
      <w:pPr>
        <w:pStyle w:val="a5"/>
        <w:ind w:firstLine="720"/>
      </w:pPr>
      <w:r>
        <w:t>Президент избирается на 7 лет и может неоднократно переизбираться.</w:t>
      </w:r>
    </w:p>
    <w:p w:rsidR="00B6092C" w:rsidRDefault="00B6092C">
      <w:pPr>
        <w:pStyle w:val="a5"/>
        <w:ind w:firstLine="720"/>
      </w:pPr>
      <w:r>
        <w:t>Если Президент не может осуществлять свои функции, его замещает председатель Сената. Если Президент умер или ушел в отставку, председатель Палаты депутатов назначает выборы нового Президента в течении 15 дней.</w:t>
      </w:r>
    </w:p>
    <w:p w:rsidR="00B6092C" w:rsidRDefault="00B6092C">
      <w:pPr>
        <w:pStyle w:val="a5"/>
        <w:ind w:firstLine="720"/>
      </w:pPr>
      <w:r>
        <w:rPr>
          <w:b/>
        </w:rPr>
        <w:t xml:space="preserve">Ответственность. </w:t>
      </w:r>
      <w:r>
        <w:t>Благодаря контрасигнатуре  его актов Президент не ответственен за действия, совершенные при выполнении своих функций, за исключением государственной измены или посягательства на Конституцию.</w:t>
      </w:r>
    </w:p>
    <w:p w:rsidR="00B6092C" w:rsidRDefault="00B6092C">
      <w:pPr>
        <w:pStyle w:val="a5"/>
        <w:ind w:firstLine="720"/>
      </w:pPr>
    </w:p>
    <w:p w:rsidR="00B6092C" w:rsidRDefault="00B6092C">
      <w:pPr>
        <w:pStyle w:val="a5"/>
        <w:numPr>
          <w:ilvl w:val="0"/>
          <w:numId w:val="8"/>
        </w:numPr>
        <w:tabs>
          <w:tab w:val="num" w:pos="1440"/>
        </w:tabs>
        <w:ind w:left="1080"/>
        <w:rPr>
          <w:b/>
        </w:rPr>
      </w:pPr>
      <w:r>
        <w:rPr>
          <w:b/>
        </w:rPr>
        <w:t>Правительство Италии.</w:t>
      </w:r>
    </w:p>
    <w:p w:rsidR="00B6092C" w:rsidRDefault="00B6092C">
      <w:pPr>
        <w:pStyle w:val="a5"/>
        <w:rPr>
          <w:b/>
        </w:rPr>
      </w:pPr>
    </w:p>
    <w:p w:rsidR="00B6092C" w:rsidRDefault="00B6092C">
      <w:pPr>
        <w:pStyle w:val="a5"/>
        <w:ind w:firstLine="709"/>
      </w:pPr>
      <w:r>
        <w:rPr>
          <w:b/>
        </w:rPr>
        <w:t>Правительство Италии</w:t>
      </w:r>
      <w:r>
        <w:t xml:space="preserve"> – наиболее активный орган исполнительной власти, включает председателя Совета министров и министров.</w:t>
      </w:r>
    </w:p>
    <w:p w:rsidR="00B6092C" w:rsidRDefault="00B6092C">
      <w:pPr>
        <w:pStyle w:val="a5"/>
        <w:ind w:firstLine="709"/>
      </w:pPr>
      <w:r>
        <w:t>Назначение правительства целиком зависит от палат парламента, от соотношения политических сил в них. Правительство назначается Президентом республики после консультаций с лидерами партийных фракций в палатах и их председателями. Оно считается сформированным, если в течение 10 дней после своего образования получит доверие обоих палат.</w:t>
      </w:r>
    </w:p>
    <w:p w:rsidR="00B6092C" w:rsidRDefault="00B6092C">
      <w:pPr>
        <w:pStyle w:val="a5"/>
        <w:ind w:firstLine="709"/>
      </w:pPr>
      <w:r>
        <w:t>Правительство солидарно ответственно перед обоими палатами. Председатель несет ответственность за общую политику, а министры коллективно ответственны за действия Совета министров и индивидуально – за действия своих ведомств.</w:t>
      </w:r>
    </w:p>
    <w:p w:rsidR="00B6092C" w:rsidRDefault="00B6092C">
      <w:pPr>
        <w:pStyle w:val="a5"/>
        <w:ind w:firstLine="709"/>
      </w:pPr>
      <w:r>
        <w:t>Правительство руководит страной по существу в соответствии с волей парламентского большинства: оно исполняет законы, принимает регламенты, декреты и разного рода постановления по управлению. Полномочия, предоставленные Конституцией Президенту республики, фактически осуществляются правительством. На практике правительство в Италии в гораздо большей мере, чем в других странах, зависит от воли палат парламента.</w:t>
      </w:r>
    </w:p>
    <w:p w:rsidR="00B6092C" w:rsidRDefault="00B6092C">
      <w:pPr>
        <w:pStyle w:val="a5"/>
        <w:ind w:firstLine="709"/>
      </w:pPr>
      <w:r>
        <w:t>Конституцией Италии учреждено несколько вспомогательных и контрольных органов, оказывающих содействие парламенту и правительству:</w:t>
      </w:r>
    </w:p>
    <w:p w:rsidR="00B6092C" w:rsidRDefault="00B6092C">
      <w:pPr>
        <w:pStyle w:val="a5"/>
        <w:ind w:firstLine="709"/>
      </w:pPr>
      <w:r>
        <w:rPr>
          <w:b/>
        </w:rPr>
        <w:t>Национальный совет экономики и труда</w:t>
      </w:r>
      <w:r>
        <w:t xml:space="preserve"> – формируется на корпоративной основе из представителей «групп интересов» (профсоюзов, предпринимательских организаций, организаций лиц свободных профессий и др.) и экспертов. Совет является консультативным органом парламента и правительства по экономическим и социальным вопросам и обладает правом законодательной инициативы.</w:t>
      </w:r>
    </w:p>
    <w:p w:rsidR="00B6092C" w:rsidRDefault="00B6092C">
      <w:pPr>
        <w:pStyle w:val="a5"/>
        <w:ind w:firstLine="709"/>
      </w:pPr>
      <w:r>
        <w:rPr>
          <w:b/>
        </w:rPr>
        <w:t>Государственный совет</w:t>
      </w:r>
      <w:r>
        <w:t xml:space="preserve"> – консультативный юридический орган правительства и одновременно высший орган административной юстиции.</w:t>
      </w:r>
    </w:p>
    <w:p w:rsidR="00B6092C" w:rsidRDefault="00B6092C">
      <w:pPr>
        <w:pStyle w:val="a5"/>
        <w:ind w:firstLine="709"/>
      </w:pPr>
      <w:r>
        <w:rPr>
          <w:b/>
        </w:rPr>
        <w:t>Счетная палата</w:t>
      </w:r>
      <w:r>
        <w:t xml:space="preserve"> – осуществляет предварительный контроль законности финансовых актов правительства и контроль за исполнением государственного бюджета.</w:t>
      </w:r>
    </w:p>
    <w:p w:rsidR="00B6092C" w:rsidRDefault="00B6092C">
      <w:pPr>
        <w:pStyle w:val="a5"/>
        <w:ind w:firstLine="709"/>
      </w:pPr>
    </w:p>
    <w:p w:rsidR="00B6092C" w:rsidRDefault="00B6092C">
      <w:pPr>
        <w:pStyle w:val="a5"/>
        <w:numPr>
          <w:ilvl w:val="0"/>
          <w:numId w:val="8"/>
        </w:numPr>
        <w:rPr>
          <w:b/>
        </w:rPr>
      </w:pPr>
      <w:r>
        <w:rPr>
          <w:b/>
        </w:rPr>
        <w:t>Конституционный суд.</w:t>
      </w:r>
    </w:p>
    <w:p w:rsidR="00B6092C" w:rsidRDefault="00B6092C">
      <w:pPr>
        <w:pStyle w:val="a5"/>
        <w:rPr>
          <w:b/>
        </w:rPr>
      </w:pPr>
    </w:p>
    <w:p w:rsidR="00B6092C" w:rsidRDefault="00B6092C">
      <w:pPr>
        <w:pStyle w:val="a5"/>
        <w:ind w:left="720"/>
      </w:pPr>
      <w:r>
        <w:t>Конституционный суд учрежден Конституцией Италии в 1947 году. Начало работы - 1956 год.</w:t>
      </w:r>
    </w:p>
    <w:p w:rsidR="00B6092C" w:rsidRDefault="00B6092C">
      <w:pPr>
        <w:pStyle w:val="a5"/>
        <w:ind w:firstLine="720"/>
      </w:pPr>
      <w:r>
        <w:t>Суд включает 15 судей, избираемых на 9 лет. Судьи не распределяются по палатам, а действуют как единая коллегия. Судьи назначаются по третям: парламентом на совместном заседании палат, Президентом и высшей магистратурой, общей и административной.</w:t>
      </w:r>
    </w:p>
    <w:p w:rsidR="00B6092C" w:rsidRDefault="00B6092C">
      <w:pPr>
        <w:pStyle w:val="a5"/>
        <w:ind w:firstLine="720"/>
      </w:pPr>
      <w:r>
        <w:t>Судьи избираются и подбираются из числа членов высших общих и административных судебных органов, даже находящихся в отставке, штатных профессоров права и адвокатов – все должны иметь стаж работы не менее 20 лет. Судьи не могут назначаться повторно. Председатель Суда избирается из числа его членов на 3-х летний срок.</w:t>
      </w:r>
    </w:p>
    <w:p w:rsidR="00B6092C" w:rsidRDefault="00B6092C">
      <w:pPr>
        <w:pStyle w:val="a5"/>
        <w:ind w:firstLine="720"/>
      </w:pPr>
      <w:r>
        <w:rPr>
          <w:b/>
        </w:rPr>
        <w:t>Высшее полномочие Суда</w:t>
      </w:r>
      <w:r>
        <w:t xml:space="preserve"> – контроль за конституционностью законов и актов, имеющих силу законов. Такой контроль может быть предварительным и последующим. Предварительный – осуществляется Судом по требованию правительства в отношении законов областей до того, как они будут промульгированы. Последующий контроль может быть абстрактным или конкретным. Первый может проводиться по требованию областей в отношении законов государства и по основаниям нарушения последним компетенции области. Конкретный последующий контроль заключается в рассмотрении споров о компетенции между парламентом и правительством, главой государства и парламентом, органами судебной власти и правительства.</w:t>
      </w:r>
    </w:p>
    <w:p w:rsidR="00B6092C" w:rsidRDefault="00B6092C">
      <w:pPr>
        <w:pStyle w:val="a5"/>
        <w:ind w:firstLine="720"/>
      </w:pPr>
      <w:r>
        <w:t>При рассмотрении дел по обвинению Президента Суд дополняется 16 судьями, избираемыми парламентом на 9 лет по тем же правилам, что и ординарные судьи этого органа. Члены парламента в список кандидатов не включаются.</w:t>
      </w:r>
    </w:p>
    <w:p w:rsidR="00B6092C" w:rsidRDefault="00B6092C">
      <w:pPr>
        <w:pStyle w:val="a5"/>
        <w:ind w:firstLine="720"/>
      </w:pPr>
      <w:r>
        <w:t>Суд имеет полномочия при проведении голосования в порядке народного вето. Он изучает требование об отмене закона или акта, имеющего силу закона с точки зрения их конституционности, а также рассматривает вопрос, какие из требований допустимы и какие противоречат кругу законов, в отношении которых народное вето не может проводиться.</w:t>
      </w:r>
    </w:p>
    <w:p w:rsidR="00B6092C" w:rsidRDefault="00B6092C">
      <w:pPr>
        <w:pStyle w:val="a5"/>
        <w:ind w:left="720"/>
      </w:pPr>
    </w:p>
    <w:p w:rsidR="00B6092C" w:rsidRDefault="00B6092C">
      <w:pPr>
        <w:pStyle w:val="a5"/>
        <w:numPr>
          <w:ilvl w:val="0"/>
          <w:numId w:val="8"/>
        </w:numPr>
        <w:tabs>
          <w:tab w:val="clear" w:pos="360"/>
          <w:tab w:val="num" w:pos="426"/>
        </w:tabs>
        <w:ind w:left="284" w:hanging="284"/>
        <w:rPr>
          <w:b/>
        </w:rPr>
      </w:pPr>
      <w:r>
        <w:rPr>
          <w:b/>
        </w:rPr>
        <w:t>Судебная система.</w:t>
      </w:r>
    </w:p>
    <w:p w:rsidR="00B6092C" w:rsidRDefault="00B6092C">
      <w:pPr>
        <w:pStyle w:val="a5"/>
        <w:ind w:firstLine="720"/>
      </w:pPr>
      <w:r>
        <w:t>Судебная система Италии состоит из следующих подсистем:</w:t>
      </w:r>
    </w:p>
    <w:p w:rsidR="00B6092C" w:rsidRDefault="00B6092C">
      <w:pPr>
        <w:pStyle w:val="a5"/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Судов общей юрисдикции, разрешающих гражданские и уголовные дела, в том числе мировых судей, судов по делам несовершеннолетних, трибуналов по делам публичного водопользования и судов ассизов;</w:t>
      </w:r>
    </w:p>
    <w:p w:rsidR="00B6092C" w:rsidRDefault="00B6092C">
      <w:pPr>
        <w:pStyle w:val="a5"/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Административных судов;</w:t>
      </w:r>
    </w:p>
    <w:p w:rsidR="00B6092C" w:rsidRDefault="00B6092C">
      <w:pPr>
        <w:pStyle w:val="a5"/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r>
        <w:t>Военных трибуналов.</w:t>
      </w:r>
    </w:p>
    <w:p w:rsidR="00B6092C" w:rsidRDefault="00B6092C">
      <w:pPr>
        <w:pStyle w:val="a5"/>
      </w:pPr>
    </w:p>
    <w:p w:rsidR="00B6092C" w:rsidRDefault="00B6092C">
      <w:pPr>
        <w:pStyle w:val="a5"/>
        <w:rPr>
          <w:b/>
        </w:rPr>
      </w:pPr>
      <w:r>
        <w:rPr>
          <w:b/>
        </w:rPr>
        <w:t xml:space="preserve">Суды общей юрисдикции. </w:t>
      </w:r>
    </w:p>
    <w:p w:rsidR="00B6092C" w:rsidRDefault="00B6092C">
      <w:pPr>
        <w:pStyle w:val="a5"/>
        <w:ind w:firstLine="720"/>
      </w:pPr>
      <w:r>
        <w:t xml:space="preserve">В низовом звене судебной системы действуют </w:t>
      </w:r>
      <w:r>
        <w:rPr>
          <w:b/>
        </w:rPr>
        <w:t>консилиаторы</w:t>
      </w:r>
      <w:r>
        <w:t xml:space="preserve"> (мировые судьи), которые рассматривают малозначительные гражданские дела. Должность консилиатора неоплачиваемая и не требует юридического образования. В коммуне действует обычно 1 консилиатор, назначенный Высшим советом магистратуры на 3 года из числа жителей, достигших 25 летнего возраста и способных «достойно и независимо» выполнять судебные функции.</w:t>
      </w:r>
    </w:p>
    <w:p w:rsidR="00B6092C" w:rsidRDefault="00B6092C">
      <w:pPr>
        <w:pStyle w:val="a5"/>
        <w:ind w:firstLine="720"/>
      </w:pPr>
      <w:r>
        <w:rPr>
          <w:b/>
        </w:rPr>
        <w:t>Претура</w:t>
      </w:r>
      <w:r>
        <w:t xml:space="preserve"> – суд претора. Рассматривает аппеляции на решения консилиаторов и разрешает гражданские дела с небольшой ценой иска, рассматривает уголовные дела с возможным наказанием до 3-х лет лишения свободы и штрафом. 1 тысяча преторов.</w:t>
      </w:r>
    </w:p>
    <w:p w:rsidR="00B6092C" w:rsidRDefault="00B6092C">
      <w:pPr>
        <w:pStyle w:val="a5"/>
        <w:ind w:firstLine="720"/>
      </w:pPr>
      <w:r>
        <w:t xml:space="preserve">Апелляции на решения преторов рассматриваются в </w:t>
      </w:r>
      <w:r>
        <w:rPr>
          <w:b/>
        </w:rPr>
        <w:t>трибуналах</w:t>
      </w:r>
      <w:r>
        <w:t>, которые также являются судами первой инстанции по широкому кругу гражданских дел и уголовных дел, не подсудным преторам и судам ассизов. Каждый трибунал заседает в составе 3-х судей. 150 трибуналов.</w:t>
      </w:r>
    </w:p>
    <w:p w:rsidR="00B6092C" w:rsidRDefault="00B6092C">
      <w:pPr>
        <w:pStyle w:val="a5"/>
        <w:ind w:firstLine="720"/>
      </w:pPr>
      <w:r>
        <w:t xml:space="preserve">Аппеляционной инстанцией для трибуналов и высшей судебной инстанцией в округе являются </w:t>
      </w:r>
      <w:r>
        <w:rPr>
          <w:b/>
        </w:rPr>
        <w:t>апелляционные суды</w:t>
      </w:r>
      <w:r>
        <w:t>. Заседает такой суд в составе 3-х судей. При апелляционных судах действуют суды по делам несовершеннолетних, которые рассматривают дела лиц не достигших 18 лет.</w:t>
      </w:r>
    </w:p>
    <w:p w:rsidR="00B6092C" w:rsidRDefault="00B6092C">
      <w:pPr>
        <w:pStyle w:val="a5"/>
        <w:ind w:firstLine="720"/>
      </w:pPr>
      <w:r>
        <w:t xml:space="preserve">В судебном округе создаются </w:t>
      </w:r>
      <w:r>
        <w:rPr>
          <w:b/>
        </w:rPr>
        <w:t>суды ассизов</w:t>
      </w:r>
      <w:r>
        <w:t xml:space="preserve"> и апелляционные суды ассизов, которые рассматривают дела о совершении тяжких преступлений, специально указанных в законе. Они заседают в составе 2-х профессиональных и 6 народных судей. 100 судов по первой и 36 по апелляционной инстанции.</w:t>
      </w:r>
    </w:p>
    <w:p w:rsidR="00B6092C" w:rsidRDefault="00B6092C">
      <w:pPr>
        <w:pStyle w:val="a5"/>
        <w:ind w:firstLine="720"/>
      </w:pPr>
      <w:r>
        <w:rPr>
          <w:b/>
        </w:rPr>
        <w:t>Кассационный суд</w:t>
      </w:r>
      <w:r>
        <w:t xml:space="preserve"> возглавляет систему судов общей юрисдикции и включает 300 магистратов. Он обеспечивает единство судебной практики и разрешает споры о компетенции между судами. Он также выступает кассационной инстанцией по делам, рассмотренным апелляционными судами. При Кассационном суде действуют генеральный прокурор и его заместители.</w:t>
      </w:r>
    </w:p>
    <w:p w:rsidR="00B6092C" w:rsidRDefault="00B6092C">
      <w:pPr>
        <w:pStyle w:val="a5"/>
        <w:ind w:firstLine="720"/>
      </w:pPr>
    </w:p>
    <w:p w:rsidR="00B6092C" w:rsidRDefault="00B6092C">
      <w:pPr>
        <w:pStyle w:val="a5"/>
        <w:ind w:firstLine="720"/>
        <w:rPr>
          <w:b/>
        </w:rPr>
      </w:pPr>
      <w:r>
        <w:rPr>
          <w:b/>
        </w:rPr>
        <w:t>Административная юстиция.</w:t>
      </w:r>
    </w:p>
    <w:p w:rsidR="00B6092C" w:rsidRDefault="00B6092C">
      <w:pPr>
        <w:pStyle w:val="a5"/>
        <w:ind w:firstLine="720"/>
      </w:pPr>
      <w:r>
        <w:t>Специальная (административная) юстиция представляет самостоятельную ветвь. Она распадается на две подсистемы – общие административные суды во главе с Государственным советом, и специальные – возглавляемые Счетной палатой.</w:t>
      </w:r>
    </w:p>
    <w:p w:rsidR="00B6092C" w:rsidRDefault="00B6092C">
      <w:pPr>
        <w:pStyle w:val="a5"/>
        <w:ind w:firstLine="720"/>
      </w:pPr>
    </w:p>
    <w:p w:rsidR="00B6092C" w:rsidRDefault="00B6092C">
      <w:pPr>
        <w:pStyle w:val="a5"/>
        <w:ind w:firstLine="720"/>
        <w:rPr>
          <w:b/>
        </w:rPr>
      </w:pPr>
      <w:r>
        <w:rPr>
          <w:b/>
        </w:rPr>
        <w:t>Военная юстиция.</w:t>
      </w:r>
    </w:p>
    <w:p w:rsidR="00B6092C" w:rsidRDefault="00B6092C">
      <w:pPr>
        <w:pStyle w:val="a5"/>
        <w:ind w:firstLine="720"/>
      </w:pPr>
      <w:r>
        <w:t>Юрисдикция военных трибуналов в мироное время распространяется только на преступления, совершенные лицами, входящими в состав Вооруженных сил.</w:t>
      </w:r>
    </w:p>
    <w:p w:rsidR="00B6092C" w:rsidRDefault="00B6092C">
      <w:pPr>
        <w:pStyle w:val="a5"/>
        <w:ind w:firstLine="720"/>
      </w:pPr>
    </w:p>
    <w:p w:rsidR="00B6092C" w:rsidRDefault="00B6092C">
      <w:pPr>
        <w:pStyle w:val="a5"/>
        <w:ind w:firstLine="720"/>
      </w:pPr>
      <w:r>
        <w:rPr>
          <w:b/>
        </w:rPr>
        <w:t>Прокуратура.</w:t>
      </w:r>
      <w:r>
        <w:t xml:space="preserve"> Осуществляет уголовное преследование.</w:t>
      </w:r>
    </w:p>
    <w:p w:rsidR="00B6092C" w:rsidRDefault="00B6092C">
      <w:pPr>
        <w:pStyle w:val="a5"/>
        <w:ind w:firstLine="720"/>
      </w:pPr>
    </w:p>
    <w:p w:rsidR="00B6092C" w:rsidRDefault="00B6092C">
      <w:pPr>
        <w:pStyle w:val="a5"/>
        <w:ind w:firstLine="720"/>
      </w:pPr>
      <w:r>
        <w:rPr>
          <w:b/>
        </w:rPr>
        <w:t>Высший совет магистратуры</w:t>
      </w:r>
      <w:r>
        <w:t xml:space="preserve"> является высшим конституционным органом в судебной иерархии Италии. Высший совет магистратуры включает 24 человека, в т.ч. Президента в качестве председателя, председателя и генерального прокурора Кассационного суда.</w:t>
      </w:r>
    </w:p>
    <w:p w:rsidR="00B6092C" w:rsidRDefault="00B6092C">
      <w:pPr>
        <w:pStyle w:val="a5"/>
        <w:ind w:firstLine="720"/>
      </w:pPr>
      <w:r>
        <w:t xml:space="preserve">В компетенцию Высшего совета магистратуры входит: </w:t>
      </w:r>
    </w:p>
    <w:p w:rsidR="00B6092C" w:rsidRDefault="00B6092C">
      <w:pPr>
        <w:pStyle w:val="a5"/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 xml:space="preserve">прием в состав магистратуры, </w:t>
      </w:r>
    </w:p>
    <w:p w:rsidR="00B6092C" w:rsidRDefault="00B6092C">
      <w:pPr>
        <w:pStyle w:val="a5"/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 xml:space="preserve">переводы и другие меры, связанные со статусом магистратов, </w:t>
      </w:r>
    </w:p>
    <w:p w:rsidR="00B6092C" w:rsidRDefault="00B6092C">
      <w:pPr>
        <w:pStyle w:val="a5"/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 xml:space="preserve">назначение и отзыв почетных вице-преторов, мировых судей и их заместителей, а также членов специализированных отделений, не являющихся магистратами, </w:t>
      </w:r>
    </w:p>
    <w:p w:rsidR="00B6092C" w:rsidRDefault="00B6092C">
      <w:pPr>
        <w:pStyle w:val="a5"/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 xml:space="preserve">наложение дисциплинарных санкций на магистратов, </w:t>
      </w:r>
    </w:p>
    <w:p w:rsidR="00B6092C" w:rsidRDefault="00B6092C">
      <w:pPr>
        <w:pStyle w:val="a5"/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 xml:space="preserve">представление за выдающиеся заслуги профессоров и адвокатов к назначению кассационными магистрами, </w:t>
      </w:r>
    </w:p>
    <w:p w:rsidR="00B6092C" w:rsidRDefault="00B6092C">
      <w:pPr>
        <w:pStyle w:val="a5"/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r>
        <w:t>предоставление в пределах бюджетных ассигнований компенсаций и субсидий магистратам и их семьям, и д.р.</w:t>
      </w:r>
    </w:p>
    <w:p w:rsidR="00B6092C" w:rsidRDefault="00B6092C">
      <w:pPr>
        <w:pStyle w:val="a5"/>
        <w:ind w:firstLine="720"/>
      </w:pPr>
    </w:p>
    <w:p w:rsidR="00B6092C" w:rsidRDefault="00B6092C">
      <w:pPr>
        <w:pStyle w:val="a5"/>
        <w:ind w:firstLine="720"/>
        <w:rPr>
          <w:b/>
        </w:rPr>
      </w:pPr>
      <w:r>
        <w:rPr>
          <w:b/>
        </w:rPr>
        <w:t>Принципы судопроизводства.</w:t>
      </w:r>
    </w:p>
    <w:p w:rsidR="00B6092C" w:rsidRDefault="00B6092C">
      <w:pPr>
        <w:pStyle w:val="a5"/>
        <w:ind w:firstLine="720"/>
      </w:pPr>
      <w:r>
        <w:t>Все судебные решения должны быть мотивированы, приговоры и постановления, касающиеся личной свободы и вынесенные общими или специальными судебными органами, могут обжаловаться в кассационном порядке на основании нарушения закона.</w:t>
      </w:r>
    </w:p>
    <w:p w:rsidR="00B6092C" w:rsidRDefault="00B6092C">
      <w:pPr>
        <w:pStyle w:val="a5"/>
        <w:ind w:firstLine="720"/>
      </w:pPr>
    </w:p>
    <w:p w:rsidR="00B6092C" w:rsidRDefault="00B6092C">
      <w:pPr>
        <w:pStyle w:val="a5"/>
        <w:numPr>
          <w:ilvl w:val="0"/>
          <w:numId w:val="8"/>
        </w:numPr>
        <w:rPr>
          <w:b/>
          <w:lang w:val="en-US"/>
        </w:rPr>
      </w:pPr>
      <w:r>
        <w:rPr>
          <w:b/>
          <w:lang w:val="en-US"/>
        </w:rPr>
        <w:t>Административное деление.</w:t>
      </w:r>
    </w:p>
    <w:p w:rsidR="00B6092C" w:rsidRDefault="00B6092C">
      <w:pPr>
        <w:pStyle w:val="a5"/>
        <w:ind w:firstLine="360"/>
      </w:pPr>
      <w:r>
        <w:t>Италия в административном отношении разделена на 20 областей, 94 провинции. 8090 коммун. Высший орган власти — совет, избираемый на 5 лет. Исполнительный орган совета — джунта.</w:t>
      </w:r>
      <w:r>
        <w:br/>
        <w:t>Низшая административно-территориальная единица — сельская община (городская коммуна) имеет общинный (коммунальный) совет — муниципалитет. Управление общиной (коммуной) осуществляется синдиком (мэром).</w:t>
      </w:r>
    </w:p>
    <w:p w:rsidR="00B6092C" w:rsidRDefault="00B6092C">
      <w:pPr>
        <w:pStyle w:val="2"/>
      </w:pPr>
      <w:r>
        <w:t>Список используемой литературы:</w:t>
      </w:r>
    </w:p>
    <w:p w:rsidR="00B6092C" w:rsidRDefault="00B6092C">
      <w:pPr>
        <w:rPr>
          <w:sz w:val="28"/>
        </w:rPr>
      </w:pPr>
    </w:p>
    <w:p w:rsidR="00B6092C" w:rsidRDefault="00B6092C">
      <w:pPr>
        <w:rPr>
          <w:b/>
          <w:sz w:val="28"/>
        </w:rPr>
      </w:pPr>
      <w:r>
        <w:rPr>
          <w:b/>
          <w:sz w:val="28"/>
        </w:rPr>
        <w:t xml:space="preserve">1. Конституционное (государственное) право зарубежных стран. Под редакцией проф. Б.А. Страшун.- М., 1998, Т.3. </w:t>
      </w:r>
    </w:p>
    <w:p w:rsidR="00B6092C" w:rsidRDefault="00B6092C">
      <w:pPr>
        <w:pStyle w:val="2"/>
      </w:pPr>
      <w:r>
        <w:t>2. Иностранное конституционное право. Под редакцией В.В. Маклакова. Издательство «Юристъ», 1996.</w:t>
      </w:r>
    </w:p>
    <w:p w:rsidR="00B6092C" w:rsidRDefault="00B6092C">
      <w:pPr>
        <w:rPr>
          <w:sz w:val="28"/>
        </w:rPr>
      </w:pPr>
      <w:r>
        <w:rPr>
          <w:b/>
          <w:sz w:val="28"/>
        </w:rPr>
        <w:t xml:space="preserve">7. Страшун Б.А. «Конституционные перемены в Восточной Европе 1989-1990 гг.» - М., 1991. </w:t>
      </w:r>
    </w:p>
    <w:p w:rsidR="00B6092C" w:rsidRDefault="00B6092C">
      <w:pPr>
        <w:rPr>
          <w:sz w:val="28"/>
        </w:rPr>
      </w:pPr>
      <w:r>
        <w:rPr>
          <w:b/>
          <w:sz w:val="28"/>
        </w:rPr>
        <w:t xml:space="preserve">8. Италия. Конституция и законодательные акты. - М., 1985. </w:t>
      </w:r>
    </w:p>
    <w:p w:rsidR="00B6092C" w:rsidRDefault="00B6092C">
      <w:pPr>
        <w:rPr>
          <w:sz w:val="28"/>
          <w:lang w:val="en-US"/>
        </w:rPr>
      </w:pPr>
      <w:bookmarkStart w:id="0" w:name="_GoBack"/>
      <w:bookmarkEnd w:id="0"/>
    </w:p>
    <w:sectPr w:rsidR="00B6092C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3D14"/>
    <w:multiLevelType w:val="singleLevel"/>
    <w:tmpl w:val="9F7C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7C34A2"/>
    <w:multiLevelType w:val="singleLevel"/>
    <w:tmpl w:val="848219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6902B8"/>
    <w:multiLevelType w:val="singleLevel"/>
    <w:tmpl w:val="058A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2D08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242C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320947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8E7D56"/>
    <w:multiLevelType w:val="singleLevel"/>
    <w:tmpl w:val="20A01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3767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060F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8873B6"/>
    <w:multiLevelType w:val="singleLevel"/>
    <w:tmpl w:val="01068D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A5056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D64"/>
    <w:rsid w:val="001F1316"/>
    <w:rsid w:val="00B6092C"/>
    <w:rsid w:val="00D3139C"/>
    <w:rsid w:val="00F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AE984-3D74-4538-BE63-2B9817B1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Body Text Indent"/>
    <w:basedOn w:val="a"/>
    <w:semiHidden/>
    <w:pPr>
      <w:ind w:left="360"/>
      <w:jc w:val="both"/>
    </w:pPr>
    <w:rPr>
      <w:sz w:val="28"/>
    </w:rPr>
  </w:style>
  <w:style w:type="paragraph" w:customStyle="1" w:styleId="1">
    <w:name w:val="Обычный1"/>
  </w:style>
  <w:style w:type="paragraph" w:styleId="2">
    <w:name w:val="Body Text 2"/>
    <w:basedOn w:val="a"/>
    <w:semiHidden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система</vt:lpstr>
    </vt:vector>
  </TitlesOfParts>
  <Company>Rinet Corp.</Company>
  <LinksUpToDate>false</LinksUpToDate>
  <CharactersWithSpaces>19081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система</dc:title>
  <dc:subject/>
  <dc:creator>Swed</dc:creator>
  <cp:keywords/>
  <dc:description/>
  <cp:lastModifiedBy>admin</cp:lastModifiedBy>
  <cp:revision>2</cp:revision>
  <cp:lastPrinted>2000-03-04T04:30:00Z</cp:lastPrinted>
  <dcterms:created xsi:type="dcterms:W3CDTF">2014-02-08T07:28:00Z</dcterms:created>
  <dcterms:modified xsi:type="dcterms:W3CDTF">2014-02-08T07:28:00Z</dcterms:modified>
</cp:coreProperties>
</file>