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80" w:rsidRDefault="00E72283">
      <w:pPr>
        <w:pStyle w:val="10"/>
        <w:spacing w:before="0"/>
        <w:ind w:left="0"/>
        <w:jc w:val="center"/>
        <w:rPr>
          <w:b/>
          <w:sz w:val="24"/>
        </w:rPr>
      </w:pPr>
      <w:r>
        <w:rPr>
          <w:b/>
          <w:sz w:val="24"/>
        </w:rPr>
        <w:t>ВОПРОСНИК</w:t>
      </w:r>
    </w:p>
    <w:p w:rsidR="006A3B80" w:rsidRDefault="00E72283">
      <w:pPr>
        <w:pStyle w:val="10"/>
        <w:spacing w:before="0"/>
        <w:ind w:left="0"/>
        <w:jc w:val="center"/>
        <w:rPr>
          <w:b/>
          <w:sz w:val="24"/>
        </w:rPr>
      </w:pPr>
      <w:r>
        <w:rPr>
          <w:b/>
          <w:sz w:val="24"/>
        </w:rPr>
        <w:t>для сбора статистических данных к анализу работы кабинета_НАЧАЛЬНЫХ   КЛАССОВ ВИПКРО (кафедр, лабораторий) за 2006 - 2007 уч. год.</w:t>
      </w:r>
    </w:p>
    <w:p w:rsidR="006A3B80" w:rsidRDefault="006A3B80">
      <w:pPr>
        <w:pStyle w:val="10"/>
        <w:spacing w:before="0"/>
        <w:ind w:left="0"/>
        <w:jc w:val="center"/>
        <w:rPr>
          <w:b/>
          <w:sz w:val="24"/>
        </w:rPr>
      </w:pPr>
    </w:p>
    <w:p w:rsidR="006A3B80" w:rsidRDefault="00E72283">
      <w:pPr>
        <w:pStyle w:val="10"/>
        <w:numPr>
          <w:ilvl w:val="0"/>
          <w:numId w:val="1"/>
        </w:numPr>
        <w:spacing w:before="0"/>
        <w:ind w:left="0" w:firstLine="0"/>
        <w:rPr>
          <w:i/>
          <w:iCs/>
          <w:sz w:val="24"/>
        </w:rPr>
      </w:pPr>
      <w:r>
        <w:rPr>
          <w:b/>
          <w:bCs/>
          <w:i/>
          <w:iCs/>
          <w:sz w:val="24"/>
        </w:rPr>
        <w:t>Курсовая подготовка. Семинары</w:t>
      </w:r>
      <w:r>
        <w:rPr>
          <w:i/>
          <w:iCs/>
          <w:sz w:val="24"/>
        </w:rPr>
        <w:t xml:space="preserve">. </w:t>
      </w:r>
    </w:p>
    <w:p w:rsidR="006A3B80" w:rsidRDefault="006A3B80">
      <w:pPr>
        <w:pStyle w:val="10"/>
        <w:spacing w:before="0"/>
        <w:ind w:left="0"/>
        <w:rPr>
          <w:sz w:val="24"/>
        </w:rPr>
      </w:pPr>
    </w:p>
    <w:p w:rsidR="006A3B80" w:rsidRDefault="00E72283">
      <w:pPr>
        <w:pStyle w:val="10"/>
        <w:numPr>
          <w:ilvl w:val="0"/>
          <w:numId w:val="8"/>
        </w:numPr>
        <w:spacing w:before="0"/>
        <w:rPr>
          <w:i/>
          <w:sz w:val="24"/>
        </w:rPr>
      </w:pPr>
      <w:r>
        <w:rPr>
          <w:sz w:val="24"/>
        </w:rPr>
        <w:t>Курсы, которые были проведены кабинетом (кафедрой и лабораторией</w:t>
      </w:r>
      <w:r>
        <w:rPr>
          <w:i/>
          <w:sz w:val="24"/>
        </w:rPr>
        <w:t>).(см. статистика числа курсовых потоков)</w:t>
      </w:r>
    </w:p>
    <w:p w:rsidR="006A3B80" w:rsidRDefault="00E72283">
      <w:pPr>
        <w:pStyle w:val="10"/>
        <w:spacing w:before="0"/>
        <w:ind w:left="567"/>
        <w:rPr>
          <w:sz w:val="24"/>
        </w:rPr>
      </w:pPr>
      <w:r>
        <w:rPr>
          <w:sz w:val="24"/>
        </w:rPr>
        <w:t>2.</w:t>
      </w:r>
    </w:p>
    <w:p w:rsidR="006A3B80" w:rsidRDefault="006A3B80">
      <w:pPr>
        <w:pStyle w:val="10"/>
        <w:spacing w:before="0"/>
        <w:ind w:left="0"/>
        <w:rPr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845"/>
        <w:gridCol w:w="1854"/>
        <w:gridCol w:w="1854"/>
        <w:gridCol w:w="1854"/>
      </w:tblGrid>
      <w:tr w:rsidR="006A3B80">
        <w:trPr>
          <w:cantSplit/>
        </w:trPr>
        <w:tc>
          <w:tcPr>
            <w:tcW w:w="1559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4699" w:type="dxa"/>
            <w:gridSpan w:val="2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Несостоявшиеся</w:t>
            </w:r>
          </w:p>
        </w:tc>
        <w:tc>
          <w:tcPr>
            <w:tcW w:w="3708" w:type="dxa"/>
            <w:gridSpan w:val="2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Проведенные внеплановые</w:t>
            </w:r>
          </w:p>
        </w:tc>
      </w:tr>
      <w:tr w:rsidR="006A3B80">
        <w:tc>
          <w:tcPr>
            <w:tcW w:w="1559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845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1854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семинары</w:t>
            </w:r>
          </w:p>
        </w:tc>
        <w:tc>
          <w:tcPr>
            <w:tcW w:w="1854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1854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семинары</w:t>
            </w:r>
          </w:p>
        </w:tc>
      </w:tr>
      <w:tr w:rsidR="006A3B80">
        <w:tc>
          <w:tcPr>
            <w:tcW w:w="1559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Количество групп</w:t>
            </w:r>
          </w:p>
        </w:tc>
        <w:tc>
          <w:tcPr>
            <w:tcW w:w="2845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A3B80">
        <w:tc>
          <w:tcPr>
            <w:tcW w:w="1559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Номера групп (тема)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845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122 – Современные образовательные технологии</w:t>
            </w:r>
          </w:p>
        </w:tc>
        <w:tc>
          <w:tcPr>
            <w:tcW w:w="1854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323 – Перспективы развития системы развивающего обучения Д.Б.Эльконина-В.В.Давыдова в регионе</w:t>
            </w:r>
          </w:p>
        </w:tc>
        <w:tc>
          <w:tcPr>
            <w:tcW w:w="1854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Обучение по системе РО Л.В.Занкова (1-4 классы) -</w:t>
            </w:r>
            <w:r>
              <w:rPr>
                <w:b/>
                <w:bCs/>
                <w:sz w:val="24"/>
              </w:rPr>
              <w:t>хозрасчетные</w:t>
            </w:r>
          </w:p>
        </w:tc>
        <w:tc>
          <w:tcPr>
            <w:tcW w:w="1854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1.Инновационные процессы в школе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ступени-15 февраля –Меленки.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2.Инновационные процессы в школе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ступени-28 мая Гороховец.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3. Подготовка к работе по УМК «Перспективная начальная школа» - 21-22 мая ВИПКРО. </w:t>
            </w:r>
          </w:p>
        </w:tc>
      </w:tr>
    </w:tbl>
    <w:p w:rsidR="006A3B80" w:rsidRDefault="006A3B80">
      <w:pPr>
        <w:pStyle w:val="10"/>
        <w:spacing w:before="0"/>
        <w:ind w:left="0" w:firstLine="567"/>
        <w:rPr>
          <w:sz w:val="24"/>
        </w:rPr>
      </w:pPr>
    </w:p>
    <w:p w:rsidR="006A3B80" w:rsidRDefault="00E72283">
      <w:pPr>
        <w:pStyle w:val="10"/>
        <w:spacing w:before="0"/>
        <w:ind w:left="0" w:firstLine="567"/>
        <w:jc w:val="both"/>
        <w:rPr>
          <w:sz w:val="24"/>
        </w:rPr>
      </w:pPr>
      <w:r>
        <w:rPr>
          <w:sz w:val="24"/>
        </w:rPr>
        <w:t xml:space="preserve">Номера курсовых групп, которые были проведены как семинары _        </w:t>
      </w:r>
      <w:r>
        <w:rPr>
          <w:b/>
          <w:bCs/>
          <w:sz w:val="24"/>
        </w:rPr>
        <w:t xml:space="preserve">____________№122________. </w:t>
      </w:r>
    </w:p>
    <w:p w:rsidR="006A3B80" w:rsidRDefault="006A3B80">
      <w:pPr>
        <w:pStyle w:val="10"/>
        <w:spacing w:before="0"/>
        <w:ind w:left="0" w:firstLine="567"/>
        <w:jc w:val="both"/>
        <w:rPr>
          <w:sz w:val="24"/>
        </w:rPr>
      </w:pPr>
    </w:p>
    <w:p w:rsidR="006A3B80" w:rsidRDefault="00E72283">
      <w:pPr>
        <w:pStyle w:val="10"/>
        <w:spacing w:before="0"/>
        <w:ind w:left="0" w:firstLine="567"/>
        <w:rPr>
          <w:sz w:val="24"/>
        </w:rPr>
      </w:pPr>
      <w:r>
        <w:rPr>
          <w:sz w:val="24"/>
        </w:rPr>
        <w:t xml:space="preserve">2. Всего проведено семинаров: </w:t>
      </w:r>
      <w:r>
        <w:rPr>
          <w:b/>
          <w:bCs/>
          <w:sz w:val="24"/>
        </w:rPr>
        <w:t>_________12_________</w:t>
      </w:r>
      <w:r>
        <w:rPr>
          <w:sz w:val="24"/>
        </w:rPr>
        <w:t>из них вне плана____</w:t>
      </w:r>
      <w:r>
        <w:rPr>
          <w:b/>
          <w:bCs/>
          <w:sz w:val="24"/>
        </w:rPr>
        <w:t>3_____________</w:t>
      </w:r>
    </w:p>
    <w:p w:rsidR="006A3B80" w:rsidRDefault="00E72283">
      <w:pPr>
        <w:pStyle w:val="10"/>
        <w:numPr>
          <w:ilvl w:val="0"/>
          <w:numId w:val="13"/>
        </w:numPr>
        <w:spacing w:before="0"/>
        <w:rPr>
          <w:sz w:val="24"/>
        </w:rPr>
      </w:pPr>
      <w:r>
        <w:rPr>
          <w:sz w:val="24"/>
        </w:rPr>
        <w:t>Подготовлено к курсам учебно-методических материалов (приложить к отчету)</w:t>
      </w:r>
    </w:p>
    <w:p w:rsidR="006A3B80" w:rsidRDefault="006A3B80">
      <w:pPr>
        <w:pStyle w:val="10"/>
        <w:spacing w:before="0"/>
        <w:ind w:left="567"/>
        <w:rPr>
          <w:sz w:val="24"/>
        </w:rPr>
      </w:pPr>
    </w:p>
    <w:tbl>
      <w:tblPr>
        <w:tblW w:w="1026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6186"/>
      </w:tblGrid>
      <w:tr w:rsidR="006A3B80">
        <w:tc>
          <w:tcPr>
            <w:tcW w:w="4077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6186" w:type="dxa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Кол-во и название</w:t>
            </w:r>
          </w:p>
        </w:tc>
      </w:tr>
      <w:tr w:rsidR="006A3B80">
        <w:tc>
          <w:tcPr>
            <w:tcW w:w="40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Входных и выходных анкет и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диагностикумов</w:t>
            </w:r>
          </w:p>
        </w:tc>
        <w:tc>
          <w:tcPr>
            <w:tcW w:w="6186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Использовались разработанные учебной частью, кафедрой нач. и дошк. образования и воспитания.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</w:tr>
      <w:tr w:rsidR="006A3B80">
        <w:tc>
          <w:tcPr>
            <w:tcW w:w="40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Требования к итоговым работам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слушателей (курсовым работам, проектам, 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портфолио и т.д.)</w:t>
            </w:r>
          </w:p>
        </w:tc>
        <w:tc>
          <w:tcPr>
            <w:tcW w:w="6186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Использовались разработанные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</w:tr>
      <w:tr w:rsidR="006A3B80">
        <w:tc>
          <w:tcPr>
            <w:tcW w:w="40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Контролирующих работ</w:t>
            </w:r>
          </w:p>
        </w:tc>
        <w:tc>
          <w:tcPr>
            <w:tcW w:w="6186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Использовались разработанные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</w:tr>
      <w:tr w:rsidR="006A3B80">
        <w:tc>
          <w:tcPr>
            <w:tcW w:w="40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Вопросы к  зачетам</w:t>
            </w:r>
          </w:p>
        </w:tc>
        <w:tc>
          <w:tcPr>
            <w:tcW w:w="6186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Не проводились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</w:tr>
      <w:tr w:rsidR="006A3B80">
        <w:tc>
          <w:tcPr>
            <w:tcW w:w="40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Рекомендации, раздаточный материал и т.д.</w:t>
            </w:r>
          </w:p>
        </w:tc>
        <w:tc>
          <w:tcPr>
            <w:tcW w:w="6186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КИМы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</w:tr>
      <w:tr w:rsidR="006A3B80">
        <w:tc>
          <w:tcPr>
            <w:tcW w:w="40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Презентации и др. материалы на 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электронных носителях</w:t>
            </w:r>
          </w:p>
        </w:tc>
        <w:tc>
          <w:tcPr>
            <w:tcW w:w="6186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Презентации по УМК, по региональной программе «Наш край», по «Практикуму работы на компьютере» (уроки).</w:t>
            </w:r>
          </w:p>
        </w:tc>
      </w:tr>
      <w:tr w:rsidR="006A3B80">
        <w:tc>
          <w:tcPr>
            <w:tcW w:w="40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Другие материалы (название)</w:t>
            </w:r>
          </w:p>
        </w:tc>
        <w:tc>
          <w:tcPr>
            <w:tcW w:w="6186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Программы тематических курсов -5</w:t>
            </w:r>
          </w:p>
        </w:tc>
      </w:tr>
    </w:tbl>
    <w:p w:rsidR="006A3B80" w:rsidRDefault="006A3B80"/>
    <w:p w:rsidR="006A3B80" w:rsidRDefault="00E72283">
      <w:pPr>
        <w:pStyle w:val="2"/>
      </w:pPr>
      <w:r>
        <w:t xml:space="preserve">Управление методической работой </w:t>
      </w:r>
    </w:p>
    <w:p w:rsidR="006A3B80" w:rsidRDefault="00E72283">
      <w:pPr>
        <w:numPr>
          <w:ilvl w:val="0"/>
          <w:numId w:val="11"/>
        </w:numPr>
        <w:rPr>
          <w:snapToGrid w:val="0"/>
          <w:sz w:val="24"/>
        </w:rPr>
      </w:pPr>
      <w:r>
        <w:rPr>
          <w:snapToGrid w:val="0"/>
          <w:sz w:val="24"/>
        </w:rPr>
        <w:t>Направления методической работы:</w:t>
      </w:r>
    </w:p>
    <w:p w:rsidR="006A3B80" w:rsidRDefault="00E72283">
      <w:pPr>
        <w:spacing w:before="40"/>
        <w:rPr>
          <w:snapToGrid w:val="0"/>
          <w:sz w:val="24"/>
        </w:rPr>
      </w:pPr>
      <w:r>
        <w:rPr>
          <w:snapToGrid w:val="0"/>
          <w:sz w:val="24"/>
        </w:rPr>
        <w:t>1.1 Зав. и методисты РГМК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480"/>
        <w:gridCol w:w="2337"/>
        <w:gridCol w:w="2392"/>
        <w:gridCol w:w="2337"/>
      </w:tblGrid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№п/п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Формы  работы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Кол-во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Темы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Указать территории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Консультация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Планирование и анализ методической работы, современные подходы к контролю образовательных достижений уч-ся.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Меленковский р-н</w:t>
            </w:r>
          </w:p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Собинский р-н</w:t>
            </w:r>
          </w:p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Гороховецкий р-н</w:t>
            </w:r>
          </w:p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Александровский р-н</w:t>
            </w:r>
          </w:p>
          <w:p w:rsidR="006A3B80" w:rsidRDefault="006A3B80">
            <w:pPr>
              <w:rPr>
                <w:snapToGrid w:val="0"/>
                <w:sz w:val="24"/>
              </w:rPr>
            </w:pP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Секция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Формы организации методической работы учителей начальных классов</w:t>
            </w:r>
          </w:p>
          <w:p w:rsidR="006A3B80" w:rsidRDefault="006A3B80">
            <w:pPr>
              <w:rPr>
                <w:snapToGrid w:val="0"/>
                <w:sz w:val="24"/>
              </w:rPr>
            </w:pP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ВИПКРО</w:t>
            </w:r>
          </w:p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Региональная конференция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Консультация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z w:val="24"/>
              </w:rPr>
              <w:t>Научно-методическое сопровождение инновационных процессов в региональной системе повышения квалификации» - август 2006 г. – секция.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ВИПКРО</w:t>
            </w:r>
          </w:p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Совещание руководителей методических служб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Семинар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jc w:val="both"/>
              <w:rPr>
                <w:sz w:val="24"/>
              </w:rPr>
            </w:pPr>
            <w:r>
              <w:rPr>
                <w:snapToGrid w:val="0"/>
                <w:sz w:val="24"/>
              </w:rPr>
              <w:t>Базисный учебный план и региональный компонент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ВИПКРО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Семинар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Современные подходы к контролю и оценке результатов обучения в начальной школе.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ВИПКРО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Семинар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Инструктивно-методический семинар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ВИПКРО</w:t>
            </w:r>
          </w:p>
        </w:tc>
      </w:tr>
    </w:tbl>
    <w:p w:rsidR="006A3B80" w:rsidRDefault="006A3B80">
      <w:pPr>
        <w:ind w:left="360"/>
        <w:rPr>
          <w:snapToGrid w:val="0"/>
          <w:sz w:val="24"/>
        </w:rPr>
      </w:pPr>
    </w:p>
    <w:p w:rsidR="006A3B80" w:rsidRDefault="006A3B80">
      <w:pPr>
        <w:ind w:left="360"/>
        <w:rPr>
          <w:snapToGrid w:val="0"/>
          <w:sz w:val="24"/>
        </w:rPr>
      </w:pPr>
    </w:p>
    <w:p w:rsidR="006A3B80" w:rsidRDefault="006A3B80">
      <w:pPr>
        <w:ind w:left="360"/>
        <w:rPr>
          <w:snapToGrid w:val="0"/>
          <w:sz w:val="24"/>
        </w:rPr>
      </w:pPr>
    </w:p>
    <w:p w:rsidR="006A3B80" w:rsidRDefault="006A3B80">
      <w:pPr>
        <w:ind w:left="360"/>
        <w:rPr>
          <w:snapToGrid w:val="0"/>
          <w:sz w:val="24"/>
        </w:rPr>
      </w:pPr>
    </w:p>
    <w:p w:rsidR="006A3B80" w:rsidRDefault="006A3B80">
      <w:pPr>
        <w:ind w:left="360"/>
        <w:rPr>
          <w:snapToGrid w:val="0"/>
          <w:sz w:val="24"/>
        </w:rPr>
      </w:pPr>
    </w:p>
    <w:p w:rsidR="006A3B80" w:rsidRDefault="00E72283">
      <w:pPr>
        <w:numPr>
          <w:ilvl w:val="1"/>
          <w:numId w:val="11"/>
        </w:numPr>
        <w:rPr>
          <w:snapToGrid w:val="0"/>
          <w:sz w:val="24"/>
        </w:rPr>
      </w:pPr>
      <w:r>
        <w:rPr>
          <w:snapToGrid w:val="0"/>
          <w:sz w:val="24"/>
        </w:rPr>
        <w:t>Руководители МО (творческих групп)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480"/>
        <w:gridCol w:w="2337"/>
        <w:gridCol w:w="2392"/>
        <w:gridCol w:w="2337"/>
      </w:tblGrid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№п/п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Формы  работы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Кол-во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Темы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Указать территории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Семинар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Инновационные процессы в школе первой ступени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Меленковский р-н</w:t>
            </w:r>
          </w:p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Собинский р-н</w:t>
            </w:r>
          </w:p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Гороховецкий р-н</w:t>
            </w:r>
          </w:p>
          <w:p w:rsidR="006A3B80" w:rsidRDefault="006A3B80">
            <w:pPr>
              <w:rPr>
                <w:snapToGrid w:val="0"/>
                <w:sz w:val="24"/>
              </w:rPr>
            </w:pP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Семинар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Базисный учебный план и региональный компонент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ВИПКРО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Семинар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Современные подходы к контролю и оценке результатов обучения в начальной школе.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ВИПКРО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Семинар</w:t>
            </w:r>
          </w:p>
          <w:p w:rsidR="006A3B80" w:rsidRDefault="006A3B80">
            <w:pPr>
              <w:rPr>
                <w:snapToGrid w:val="0"/>
                <w:sz w:val="24"/>
              </w:rPr>
            </w:pP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Инструктивно-методический семинар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ВИПКРО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Семинар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Личностно-ориентированное обучение младших школьников на основе УМК «Перспективная начальная школа».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ВИПКРО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Августовское совещание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Перспективы развития начальной школы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г. Владимир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Августовское совещание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Научно-методическое сопровождение региональной программы «Наш край»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г.Владимир</w:t>
            </w:r>
          </w:p>
        </w:tc>
      </w:tr>
      <w:tr w:rsidR="006A3B80">
        <w:tc>
          <w:tcPr>
            <w:tcW w:w="812" w:type="dxa"/>
          </w:tcPr>
          <w:p w:rsidR="006A3B80" w:rsidRDefault="006A3B80">
            <w:pPr>
              <w:rPr>
                <w:snapToGrid w:val="0"/>
                <w:sz w:val="24"/>
              </w:rPr>
            </w:pP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Секция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Формы организации методической работы учителей начальных классов</w:t>
            </w:r>
          </w:p>
          <w:p w:rsidR="006A3B80" w:rsidRDefault="006A3B80">
            <w:pPr>
              <w:rPr>
                <w:snapToGrid w:val="0"/>
                <w:sz w:val="24"/>
              </w:rPr>
            </w:pP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Региональная конференция</w:t>
            </w:r>
          </w:p>
        </w:tc>
      </w:tr>
    </w:tbl>
    <w:p w:rsidR="006A3B80" w:rsidRDefault="006A3B80">
      <w:pPr>
        <w:ind w:left="360"/>
        <w:rPr>
          <w:snapToGrid w:val="0"/>
          <w:sz w:val="24"/>
        </w:rPr>
      </w:pPr>
    </w:p>
    <w:p w:rsidR="006A3B80" w:rsidRDefault="00E72283">
      <w:pPr>
        <w:pStyle w:val="10"/>
        <w:numPr>
          <w:ilvl w:val="1"/>
          <w:numId w:val="11"/>
        </w:numPr>
        <w:spacing w:before="0"/>
        <w:jc w:val="both"/>
        <w:rPr>
          <w:sz w:val="24"/>
        </w:rPr>
      </w:pPr>
      <w:r>
        <w:rPr>
          <w:sz w:val="24"/>
        </w:rPr>
        <w:t>Совет кабинета (если есть)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480"/>
        <w:gridCol w:w="2337"/>
        <w:gridCol w:w="2392"/>
        <w:gridCol w:w="2337"/>
      </w:tblGrid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№п/п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Формы  работы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Кол-во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Темы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Указать территории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Круглый стол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Анализ учебников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Владимир, Меленки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Круглый стол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Рецензия учебника 2 кл «Наш край»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Владимир</w:t>
            </w:r>
          </w:p>
        </w:tc>
      </w:tr>
      <w:tr w:rsidR="006A3B80">
        <w:tc>
          <w:tcPr>
            <w:tcW w:w="81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3.</w:t>
            </w:r>
          </w:p>
        </w:tc>
        <w:tc>
          <w:tcPr>
            <w:tcW w:w="2480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Экспертиза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2392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КИМы</w:t>
            </w:r>
          </w:p>
        </w:tc>
        <w:tc>
          <w:tcPr>
            <w:tcW w:w="2337" w:type="dxa"/>
          </w:tcPr>
          <w:p w:rsidR="006A3B80" w:rsidRDefault="00E7228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Владимир</w:t>
            </w:r>
          </w:p>
        </w:tc>
      </w:tr>
    </w:tbl>
    <w:p w:rsidR="006A3B80" w:rsidRDefault="006A3B80">
      <w:pPr>
        <w:pStyle w:val="10"/>
        <w:spacing w:before="0"/>
        <w:ind w:left="360"/>
        <w:jc w:val="both"/>
        <w:rPr>
          <w:sz w:val="24"/>
        </w:rPr>
      </w:pPr>
    </w:p>
    <w:p w:rsidR="006A3B80" w:rsidRDefault="006A3B80">
      <w:pPr>
        <w:pStyle w:val="10"/>
        <w:spacing w:before="0"/>
        <w:ind w:left="360"/>
        <w:jc w:val="both"/>
        <w:rPr>
          <w:sz w:val="24"/>
        </w:rPr>
      </w:pPr>
    </w:p>
    <w:p w:rsidR="006A3B80" w:rsidRDefault="006A3B80">
      <w:pPr>
        <w:pStyle w:val="10"/>
        <w:spacing w:before="0"/>
        <w:ind w:left="360"/>
        <w:jc w:val="both"/>
        <w:rPr>
          <w:sz w:val="24"/>
        </w:rPr>
      </w:pPr>
    </w:p>
    <w:p w:rsidR="006A3B80" w:rsidRDefault="006A3B80">
      <w:pPr>
        <w:pStyle w:val="10"/>
        <w:spacing w:before="0"/>
        <w:ind w:left="360"/>
        <w:jc w:val="both"/>
        <w:rPr>
          <w:sz w:val="24"/>
        </w:rPr>
      </w:pPr>
    </w:p>
    <w:p w:rsidR="006A3B80" w:rsidRDefault="00E72283">
      <w:pPr>
        <w:pStyle w:val="10"/>
        <w:numPr>
          <w:ilvl w:val="0"/>
          <w:numId w:val="11"/>
        </w:numPr>
        <w:spacing w:before="0"/>
        <w:jc w:val="both"/>
        <w:rPr>
          <w:sz w:val="24"/>
        </w:rPr>
      </w:pPr>
      <w:r>
        <w:rPr>
          <w:sz w:val="24"/>
        </w:rPr>
        <w:t>Подготовка методических рекомендаций</w:t>
      </w:r>
    </w:p>
    <w:p w:rsidR="006A3B80" w:rsidRDefault="006A3B80">
      <w:pPr>
        <w:pStyle w:val="10"/>
        <w:spacing w:before="0"/>
        <w:ind w:left="360"/>
        <w:jc w:val="both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1872"/>
        <w:gridCol w:w="1866"/>
        <w:gridCol w:w="1515"/>
      </w:tblGrid>
      <w:tr w:rsidR="006A3B80">
        <w:trPr>
          <w:cantSplit/>
        </w:trPr>
        <w:tc>
          <w:tcPr>
            <w:tcW w:w="2465" w:type="pct"/>
            <w:vMerge w:val="restart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Тема</w:t>
            </w: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6A3B80">
            <w:pPr>
              <w:pStyle w:val="10"/>
              <w:ind w:left="0"/>
              <w:jc w:val="both"/>
              <w:rPr>
                <w:sz w:val="24"/>
              </w:rPr>
            </w:pPr>
          </w:p>
        </w:tc>
        <w:tc>
          <w:tcPr>
            <w:tcW w:w="902" w:type="pct"/>
            <w:vMerge w:val="restart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Адресат</w:t>
            </w:r>
          </w:p>
        </w:tc>
        <w:tc>
          <w:tcPr>
            <w:tcW w:w="1633" w:type="pct"/>
            <w:gridSpan w:val="2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Форма предъявления</w:t>
            </w:r>
          </w:p>
        </w:tc>
      </w:tr>
      <w:tr w:rsidR="006A3B80">
        <w:trPr>
          <w:cantSplit/>
        </w:trPr>
        <w:tc>
          <w:tcPr>
            <w:tcW w:w="2465" w:type="pct"/>
            <w:vMerge/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902" w:type="pct"/>
            <w:vMerge/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901" w:type="pct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Печатное издание ВИПКРО (название)</w:t>
            </w:r>
          </w:p>
        </w:tc>
        <w:tc>
          <w:tcPr>
            <w:tcW w:w="732" w:type="pct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Другие формы (указать какие)</w:t>
            </w:r>
          </w:p>
        </w:tc>
      </w:tr>
      <w:tr w:rsidR="006A3B80">
        <w:trPr>
          <w:cantSplit/>
        </w:trPr>
        <w:tc>
          <w:tcPr>
            <w:tcW w:w="2465" w:type="pct"/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E722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1.Рекомендации к учебным планам, </w:t>
            </w:r>
          </w:p>
          <w:p w:rsidR="006A3B80" w:rsidRDefault="00E72283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действующим для школ </w:t>
            </w:r>
            <w:r>
              <w:rPr>
                <w:rFonts w:ascii="Arial" w:hAnsi="Arial" w:cs="Arial"/>
                <w:sz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</w:rPr>
              <w:t xml:space="preserve"> ступени в 2007 - 2008 учебном году в системе образования Владимирской области </w:t>
            </w:r>
          </w:p>
          <w:p w:rsidR="006A3B80" w:rsidRDefault="006A3B80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902" w:type="pct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Департамент образования Администрации Владимирской области</w:t>
            </w:r>
          </w:p>
        </w:tc>
        <w:tc>
          <w:tcPr>
            <w:tcW w:w="901" w:type="pct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32" w:type="pct"/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</w:tr>
      <w:tr w:rsidR="006A3B80">
        <w:trPr>
          <w:cantSplit/>
        </w:trPr>
        <w:tc>
          <w:tcPr>
            <w:tcW w:w="2465" w:type="pct"/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E72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bCs/>
                <w:sz w:val="24"/>
              </w:rPr>
              <w:t xml:space="preserve">. </w:t>
            </w:r>
            <w:r>
              <w:rPr>
                <w:sz w:val="24"/>
              </w:rPr>
              <w:t>Рекомендации по организации методической работы с учителями начальных классов в 2007-2008учебном году</w:t>
            </w: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902" w:type="pct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ВИПКРО</w:t>
            </w:r>
          </w:p>
        </w:tc>
        <w:tc>
          <w:tcPr>
            <w:tcW w:w="901" w:type="pct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32" w:type="pct"/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</w:tr>
      <w:tr w:rsidR="006A3B80">
        <w:trPr>
          <w:cantSplit/>
        </w:trPr>
        <w:tc>
          <w:tcPr>
            <w:tcW w:w="2465" w:type="pct"/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3.Тематическое планирование по региональной программе «Наш край» (в условиях интеграции курса с другими предметами при 5-дневной учебной неделе)</w:t>
            </w: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902" w:type="pct"/>
          </w:tcPr>
          <w:p w:rsidR="006A3B80" w:rsidRDefault="00E72283">
            <w:pPr>
              <w:pStyle w:val="10"/>
              <w:spacing w:before="0"/>
              <w:ind w:left="0"/>
              <w:jc w:val="both"/>
            </w:pPr>
            <w:r>
              <w:t>Департамент образования Администрации Владимирской области</w:t>
            </w:r>
          </w:p>
        </w:tc>
        <w:tc>
          <w:tcPr>
            <w:tcW w:w="901" w:type="pct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32" w:type="pct"/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</w:tr>
    </w:tbl>
    <w:p w:rsidR="006A3B80" w:rsidRDefault="006A3B80">
      <w:pPr>
        <w:pStyle w:val="10"/>
        <w:spacing w:before="0"/>
        <w:ind w:left="567"/>
        <w:jc w:val="both"/>
        <w:rPr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6A3B80">
      <w:pPr>
        <w:pStyle w:val="10"/>
        <w:spacing w:before="0"/>
        <w:ind w:left="0"/>
        <w:jc w:val="both"/>
        <w:rPr>
          <w:b/>
          <w:bCs/>
          <w:i/>
          <w:iCs/>
          <w:sz w:val="24"/>
        </w:rPr>
      </w:pPr>
    </w:p>
    <w:p w:rsidR="006A3B80" w:rsidRDefault="00E72283">
      <w:pPr>
        <w:pStyle w:val="10"/>
        <w:numPr>
          <w:ilvl w:val="0"/>
          <w:numId w:val="1"/>
        </w:numPr>
        <w:spacing w:before="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Изучение состояния преподавания, результатов работы педагогов, руководителей учреждений образования.</w:t>
      </w:r>
    </w:p>
    <w:p w:rsidR="006A3B80" w:rsidRDefault="00E72283">
      <w:pPr>
        <w:pStyle w:val="10"/>
        <w:spacing w:before="0"/>
        <w:ind w:left="0"/>
        <w:jc w:val="both"/>
        <w:rPr>
          <w:sz w:val="24"/>
        </w:rPr>
      </w:pPr>
      <w:r>
        <w:rPr>
          <w:sz w:val="24"/>
        </w:rPr>
        <w:t>1. Посещение ОУ</w:t>
      </w: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1878"/>
        <w:gridCol w:w="1878"/>
        <w:gridCol w:w="1878"/>
        <w:gridCol w:w="1878"/>
      </w:tblGrid>
      <w:tr w:rsidR="006A3B80">
        <w:trPr>
          <w:cantSplit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3B80" w:rsidRDefault="006A3B80">
            <w:pPr>
              <w:pStyle w:val="10"/>
              <w:spacing w:before="0"/>
              <w:ind w:left="0"/>
              <w:jc w:val="center"/>
              <w:rPr>
                <w:b/>
                <w:sz w:val="24"/>
              </w:rPr>
            </w:pPr>
          </w:p>
          <w:p w:rsidR="006A3B80" w:rsidRDefault="006A3B80">
            <w:pPr>
              <w:pStyle w:val="10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Посещение (кол-во)</w:t>
            </w:r>
          </w:p>
        </w:tc>
      </w:tr>
      <w:tr w:rsidR="006A3B80">
        <w:trPr>
          <w:cantSplit/>
        </w:trPr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6A3B80">
            <w:pPr>
              <w:pStyle w:val="10"/>
              <w:spacing w:before="0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 ходе курсов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 ходе проверки (соответствии с планом ВИПКРО)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В ходе аттестации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общее кол-во</w:t>
            </w:r>
          </w:p>
        </w:tc>
      </w:tr>
      <w:tr w:rsidR="006A3B80">
        <w:trPr>
          <w:cantSplit/>
          <w:trHeight w:val="24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Посещение  учреждений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43</w:t>
            </w:r>
          </w:p>
        </w:tc>
      </w:tr>
      <w:tr w:rsidR="006A3B80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Уроки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18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64</w:t>
            </w:r>
          </w:p>
        </w:tc>
      </w:tr>
      <w:tr w:rsidR="006A3B80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Внеурочные занятия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B80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Контрольные работы, тестирование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A3B80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Педагогические советы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6A3B80">
            <w:pPr>
              <w:pStyle w:val="10"/>
              <w:ind w:left="0"/>
              <w:jc w:val="both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6A3B80">
            <w:pPr>
              <w:pStyle w:val="10"/>
              <w:ind w:left="0"/>
              <w:jc w:val="both"/>
              <w:rPr>
                <w:sz w:val="24"/>
              </w:rPr>
            </w:pPr>
          </w:p>
        </w:tc>
      </w:tr>
      <w:tr w:rsidR="006A3B80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Олимпиады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0" w:rsidRDefault="00E72283">
            <w:pPr>
              <w:pStyle w:val="1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A3B80" w:rsidRDefault="006A3B80">
      <w:pPr>
        <w:pStyle w:val="10"/>
        <w:spacing w:before="0"/>
        <w:rPr>
          <w:sz w:val="24"/>
        </w:rPr>
      </w:pPr>
    </w:p>
    <w:p w:rsidR="006A3B80" w:rsidRDefault="00E72283">
      <w:pPr>
        <w:pStyle w:val="10"/>
        <w:numPr>
          <w:ilvl w:val="0"/>
          <w:numId w:val="12"/>
        </w:numPr>
        <w:spacing w:before="0"/>
        <w:rPr>
          <w:sz w:val="24"/>
        </w:rPr>
      </w:pPr>
      <w:r>
        <w:rPr>
          <w:sz w:val="24"/>
        </w:rPr>
        <w:t xml:space="preserve">Подготовлено материалов (указать название и количество)  </w:t>
      </w:r>
    </w:p>
    <w:p w:rsidR="006A3B80" w:rsidRDefault="006A3B80">
      <w:pPr>
        <w:pStyle w:val="10"/>
        <w:spacing w:before="0"/>
        <w:ind w:left="567"/>
        <w:rPr>
          <w:sz w:val="24"/>
        </w:rPr>
      </w:pP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2293"/>
        <w:gridCol w:w="2588"/>
        <w:gridCol w:w="2105"/>
        <w:gridCol w:w="1533"/>
      </w:tblGrid>
      <w:tr w:rsidR="006A3B80">
        <w:tc>
          <w:tcPr>
            <w:tcW w:w="2095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31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 заявкам областного департамента </w:t>
            </w:r>
          </w:p>
        </w:tc>
        <w:tc>
          <w:tcPr>
            <w:tcW w:w="28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В ходе проверок </w:t>
            </w:r>
          </w:p>
        </w:tc>
        <w:tc>
          <w:tcPr>
            <w:tcW w:w="2316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По заявкам территорий</w:t>
            </w:r>
          </w:p>
        </w:tc>
        <w:tc>
          <w:tcPr>
            <w:tcW w:w="98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Всего (количество)</w:t>
            </w:r>
          </w:p>
        </w:tc>
      </w:tr>
      <w:tr w:rsidR="006A3B80">
        <w:tc>
          <w:tcPr>
            <w:tcW w:w="2095" w:type="dxa"/>
          </w:tcPr>
          <w:p w:rsidR="006A3B80" w:rsidRDefault="00E72283">
            <w:pPr>
              <w:pStyle w:val="10"/>
              <w:spacing w:before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Контрольные, тестовые работы</w:t>
            </w:r>
          </w:p>
          <w:p w:rsidR="006A3B80" w:rsidRDefault="006A3B80">
            <w:pPr>
              <w:pStyle w:val="10"/>
              <w:spacing w:before="0"/>
              <w:ind w:left="0"/>
              <w:rPr>
                <w:bCs/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bCs/>
                <w:sz w:val="24"/>
              </w:rPr>
            </w:pPr>
          </w:p>
        </w:tc>
        <w:tc>
          <w:tcPr>
            <w:tcW w:w="231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 (русский, математика, региональный курс «Наш край»)</w:t>
            </w:r>
          </w:p>
        </w:tc>
        <w:tc>
          <w:tcPr>
            <w:tcW w:w="28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6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B80">
        <w:tc>
          <w:tcPr>
            <w:tcW w:w="2095" w:type="dxa"/>
          </w:tcPr>
          <w:p w:rsidR="006A3B80" w:rsidRDefault="00E72283">
            <w:pPr>
              <w:pStyle w:val="10"/>
              <w:spacing w:before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Олимпиады</w:t>
            </w:r>
          </w:p>
          <w:p w:rsidR="006A3B80" w:rsidRDefault="006A3B80">
            <w:pPr>
              <w:pStyle w:val="10"/>
              <w:spacing w:before="0"/>
              <w:ind w:left="0"/>
              <w:rPr>
                <w:bCs/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bCs/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bCs/>
                <w:sz w:val="24"/>
              </w:rPr>
            </w:pPr>
          </w:p>
        </w:tc>
        <w:tc>
          <w:tcPr>
            <w:tcW w:w="2318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877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Для православных гимназий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(русский, математика)</w:t>
            </w:r>
          </w:p>
        </w:tc>
        <w:tc>
          <w:tcPr>
            <w:tcW w:w="98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A3B80">
        <w:tc>
          <w:tcPr>
            <w:tcW w:w="2095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экзаменационные материалы</w:t>
            </w: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bCs/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bCs/>
                <w:sz w:val="24"/>
              </w:rPr>
            </w:pPr>
          </w:p>
        </w:tc>
        <w:tc>
          <w:tcPr>
            <w:tcW w:w="231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16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A3B80">
        <w:tc>
          <w:tcPr>
            <w:tcW w:w="2095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аналитические материалы (справки, анализы и т.д.)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31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1.Организационное и научно-методическое сопровождение регионального компонента школы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ступени (справка, май 2007 г.).</w:t>
            </w:r>
          </w:p>
          <w:p w:rsidR="006A3B80" w:rsidRDefault="00E72283">
            <w:pPr>
              <w:pStyle w:val="a6"/>
              <w:jc w:val="both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 w:val="0"/>
                <w:bCs w:val="0"/>
                <w:sz w:val="24"/>
              </w:rPr>
              <w:t>Информационно – аналитическая справка по результатам работы экспертной группы по аттестации на высшую квалификационную категорию учителей начальных классов школ Владимирской области в 2006-2007 учебном году.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877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1.Справка по результатам тематической проверки ОУ Собинского р-на «Обеспечение доступности качественного образования и преемственности ДОУ и школы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ступени» - декабрь 2006 г.</w:t>
            </w:r>
          </w:p>
          <w:p w:rsidR="006A3B80" w:rsidRDefault="00E72283">
            <w:pPr>
              <w:pStyle w:val="a6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4"/>
              </w:rPr>
              <w:t>2.</w:t>
            </w:r>
            <w:r>
              <w:rPr>
                <w:b w:val="0"/>
                <w:bCs w:val="0"/>
                <w:sz w:val="22"/>
              </w:rPr>
              <w:t xml:space="preserve"> Анализ учебных достижений учащихся 5-ых классов за курс начальной школы </w:t>
            </w:r>
          </w:p>
          <w:p w:rsidR="006A3B80" w:rsidRDefault="00E72283">
            <w:pPr>
              <w:pStyle w:val="a6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 Меленковского  р-на                                                           Ноябрь 2006 года/</w:t>
            </w:r>
          </w:p>
          <w:p w:rsidR="006A3B80" w:rsidRDefault="00E72283">
            <w:pPr>
              <w:pStyle w:val="a6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3.</w:t>
            </w:r>
          </w:p>
          <w:p w:rsidR="006A3B80" w:rsidRDefault="00E72283">
            <w:pPr>
              <w:pStyle w:val="a6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Анализ учебных достижений учащихся 4-ых классов за курс начальной школы </w:t>
            </w:r>
          </w:p>
          <w:p w:rsidR="006A3B80" w:rsidRDefault="00E72283">
            <w:pPr>
              <w:pStyle w:val="a6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 Гороховецкого апрель 2007 года</w:t>
            </w:r>
          </w:p>
          <w:p w:rsidR="006A3B80" w:rsidRDefault="00E72283">
            <w:pPr>
              <w:pStyle w:val="a6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4.Справка по организации итоговой аттестации уч-ся Александровского р-на – май 2007 г.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988" w:type="dxa"/>
          </w:tcPr>
          <w:p w:rsidR="006A3B80" w:rsidRDefault="00E72283">
            <w:pPr>
              <w:pStyle w:val="10"/>
              <w:spacing w:before="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</w:tr>
      <w:tr w:rsidR="006A3B80">
        <w:tc>
          <w:tcPr>
            <w:tcW w:w="2095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Августовские совещания др.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31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1.Анализ качества образовательных достижений учащихся начальной школы.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877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98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A3B80">
        <w:tc>
          <w:tcPr>
            <w:tcW w:w="2095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Другие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31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1.Анализ учебных планов Муромского р-на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t>2. Отзыв на инновационный интегрированный комплект учебно-методических материалов «Начальная школа».</w:t>
            </w:r>
          </w:p>
        </w:tc>
        <w:tc>
          <w:tcPr>
            <w:tcW w:w="2877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988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A3B80" w:rsidRDefault="006A3B80">
      <w:pPr>
        <w:pStyle w:val="10"/>
        <w:spacing w:before="0"/>
        <w:ind w:left="0"/>
        <w:rPr>
          <w:sz w:val="24"/>
        </w:rPr>
      </w:pPr>
    </w:p>
    <w:p w:rsidR="006A3B80" w:rsidRDefault="006A3B80">
      <w:pPr>
        <w:pStyle w:val="10"/>
        <w:spacing w:before="0"/>
        <w:ind w:left="0"/>
        <w:rPr>
          <w:sz w:val="24"/>
        </w:rPr>
      </w:pPr>
    </w:p>
    <w:p w:rsidR="006A3B80" w:rsidRDefault="006A3B80">
      <w:pPr>
        <w:pStyle w:val="10"/>
        <w:spacing w:before="0"/>
        <w:ind w:left="0"/>
        <w:rPr>
          <w:sz w:val="24"/>
        </w:rPr>
      </w:pPr>
    </w:p>
    <w:p w:rsidR="006A3B80" w:rsidRDefault="00E72283">
      <w:pPr>
        <w:pStyle w:val="10"/>
        <w:numPr>
          <w:ilvl w:val="0"/>
          <w:numId w:val="12"/>
        </w:numPr>
        <w:spacing w:before="0"/>
        <w:rPr>
          <w:sz w:val="24"/>
        </w:rPr>
      </w:pPr>
      <w:r>
        <w:rPr>
          <w:sz w:val="24"/>
        </w:rPr>
        <w:t>Проанализировано материалов</w:t>
      </w:r>
    </w:p>
    <w:p w:rsidR="006A3B80" w:rsidRDefault="00E72283">
      <w:pPr>
        <w:pStyle w:val="10"/>
        <w:spacing w:before="0"/>
        <w:ind w:left="36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3453"/>
        <w:gridCol w:w="3453"/>
      </w:tblGrid>
      <w:tr w:rsidR="006A3B80">
        <w:tc>
          <w:tcPr>
            <w:tcW w:w="3452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Название материалов</w:t>
            </w: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6A3B80">
        <w:tc>
          <w:tcPr>
            <w:tcW w:w="3452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 ходе конкурса «Учитель года»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jc w:val="both"/>
            </w:pPr>
            <w:r>
              <w:t>-Интерактивные технологии (Суздальский р-н)</w:t>
            </w:r>
          </w:p>
          <w:p w:rsidR="006A3B80" w:rsidRDefault="00E72283">
            <w:pPr>
              <w:pStyle w:val="10"/>
              <w:spacing w:before="0"/>
              <w:ind w:left="0"/>
              <w:jc w:val="both"/>
            </w:pPr>
            <w:r>
              <w:t>-Организация учебного процесса с использованием здоровьесберегающих технологий (г.Вязники)</w:t>
            </w:r>
          </w:p>
          <w:p w:rsidR="006A3B80" w:rsidRDefault="00E72283">
            <w:pPr>
              <w:pStyle w:val="10"/>
              <w:spacing w:before="0"/>
              <w:ind w:left="0"/>
              <w:jc w:val="both"/>
            </w:pPr>
            <w:r>
              <w:t>-Развивающие возможности уроков математики (г.Петушки)</w:t>
            </w:r>
          </w:p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t>-Интегрированный урок в начальной школе</w:t>
            </w:r>
            <w:r>
              <w:rPr>
                <w:sz w:val="24"/>
              </w:rPr>
              <w:t xml:space="preserve"> </w:t>
            </w:r>
            <w:r>
              <w:t>(Меленковский р-н)</w:t>
            </w: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3B80">
        <w:tc>
          <w:tcPr>
            <w:tcW w:w="3452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 ходе комплексной проверки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Учебные планы ОУ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Планы ШМО, РМО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Анализы методической работы</w:t>
            </w: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    12</w:t>
            </w:r>
          </w:p>
        </w:tc>
      </w:tr>
      <w:tr w:rsidR="006A3B80">
        <w:tc>
          <w:tcPr>
            <w:tcW w:w="3452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 ходе итоговой аттестации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Учебные планы ОУ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Планы ШМО, РМО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Анализы методической работы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КИМы</w:t>
            </w: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8</w:t>
            </w:r>
          </w:p>
        </w:tc>
      </w:tr>
      <w:tr w:rsidR="006A3B80">
        <w:tc>
          <w:tcPr>
            <w:tcW w:w="3452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Областные конкурсы и др.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 региональной конференции «Методическая служба области. Проблемы и перспективы развития».</w:t>
            </w: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      5</w:t>
            </w:r>
          </w:p>
        </w:tc>
      </w:tr>
      <w:tr w:rsidR="006A3B80">
        <w:tc>
          <w:tcPr>
            <w:tcW w:w="3452" w:type="dxa"/>
          </w:tcPr>
          <w:p w:rsidR="006A3B80" w:rsidRDefault="00E72283">
            <w:pPr>
              <w:pStyle w:val="10"/>
              <w:spacing w:before="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Рецензии</w:t>
            </w: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sz w:val="24"/>
              </w:rPr>
              <w:t>На методические рекомендации Козиной Е В. «Современные подходы к оценке достижений учащихся на первой ступени обучения».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b/>
                <w:bCs/>
                <w:sz w:val="24"/>
              </w:rPr>
              <w:t>2.</w:t>
            </w:r>
            <w:r>
              <w:rPr>
                <w:sz w:val="24"/>
              </w:rPr>
              <w:t xml:space="preserve">На ВКР по «Технологии» для ВПК. – </w:t>
            </w:r>
            <w:r>
              <w:rPr>
                <w:b/>
                <w:bCs/>
                <w:sz w:val="24"/>
              </w:rPr>
              <w:t>2.</w:t>
            </w:r>
          </w:p>
          <w:p w:rsidR="006A3B80" w:rsidRDefault="00E72283">
            <w:pPr>
              <w:pStyle w:val="3"/>
            </w:pPr>
            <w:r>
              <w:t>Консультация</w:t>
            </w:r>
          </w:p>
          <w:p w:rsidR="006A3B80" w:rsidRDefault="00E72283">
            <w:pPr>
              <w:pStyle w:val="10"/>
              <w:spacing w:before="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3.На учебники:</w:t>
            </w:r>
          </w:p>
          <w:p w:rsidR="006A3B80" w:rsidRDefault="00E72283">
            <w:pPr>
              <w:pStyle w:val="10"/>
              <w:spacing w:before="0"/>
              <w:ind w:left="360"/>
              <w:rPr>
                <w:sz w:val="24"/>
              </w:rPr>
            </w:pPr>
            <w:r>
              <w:rPr>
                <w:sz w:val="24"/>
              </w:rPr>
              <w:t>-Канакина В.П. Русский язык.</w:t>
            </w:r>
          </w:p>
          <w:p w:rsidR="006A3B80" w:rsidRDefault="00E72283">
            <w:pPr>
              <w:pStyle w:val="10"/>
              <w:spacing w:before="0"/>
              <w:ind w:left="360"/>
              <w:rPr>
                <w:sz w:val="24"/>
              </w:rPr>
            </w:pPr>
            <w:r>
              <w:rPr>
                <w:sz w:val="24"/>
              </w:rPr>
              <w:t>-Полякова А.В. Русский язык.</w:t>
            </w:r>
          </w:p>
          <w:p w:rsidR="006A3B80" w:rsidRDefault="00E72283">
            <w:pPr>
              <w:pStyle w:val="10"/>
              <w:spacing w:before="0"/>
              <w:ind w:left="360"/>
              <w:rPr>
                <w:sz w:val="24"/>
              </w:rPr>
            </w:pPr>
            <w:r>
              <w:rPr>
                <w:sz w:val="24"/>
              </w:rPr>
              <w:t>-Зеленина Л.М. Русский язык.</w:t>
            </w:r>
          </w:p>
          <w:p w:rsidR="006A3B80" w:rsidRDefault="00E72283">
            <w:pPr>
              <w:pStyle w:val="10"/>
              <w:spacing w:before="0"/>
              <w:ind w:left="360"/>
              <w:rPr>
                <w:sz w:val="24"/>
              </w:rPr>
            </w:pPr>
            <w:r>
              <w:rPr>
                <w:sz w:val="24"/>
              </w:rPr>
              <w:t>-Плешаков А.А. Окружающий мир.</w:t>
            </w:r>
          </w:p>
          <w:p w:rsidR="006A3B80" w:rsidRDefault="00E72283">
            <w:pPr>
              <w:pStyle w:val="10"/>
              <w:spacing w:before="0"/>
              <w:ind w:left="360"/>
              <w:rPr>
                <w:sz w:val="24"/>
              </w:rPr>
            </w:pPr>
            <w:r>
              <w:rPr>
                <w:sz w:val="24"/>
              </w:rPr>
              <w:t>-Моро М.И. Математика.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>
              <w:rPr>
                <w:sz w:val="24"/>
              </w:rPr>
              <w:t>. Заключения по итогам аттестации школ – 6.</w:t>
            </w:r>
          </w:p>
        </w:tc>
        <w:tc>
          <w:tcPr>
            <w:tcW w:w="3453" w:type="dxa"/>
          </w:tcPr>
          <w:p w:rsidR="006A3B80" w:rsidRDefault="00E72283">
            <w:pPr>
              <w:pStyle w:val="10"/>
              <w:spacing w:before="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9</w:t>
            </w:r>
          </w:p>
        </w:tc>
      </w:tr>
    </w:tbl>
    <w:p w:rsidR="006A3B80" w:rsidRDefault="006A3B80">
      <w:pPr>
        <w:pStyle w:val="10"/>
        <w:spacing w:before="0"/>
        <w:ind w:left="360"/>
        <w:rPr>
          <w:sz w:val="24"/>
        </w:rPr>
      </w:pPr>
    </w:p>
    <w:p w:rsidR="006A3B80" w:rsidRDefault="006A3B80">
      <w:pPr>
        <w:pStyle w:val="10"/>
        <w:spacing w:before="0"/>
        <w:ind w:left="0"/>
        <w:rPr>
          <w:sz w:val="24"/>
        </w:rPr>
      </w:pPr>
    </w:p>
    <w:p w:rsidR="006A3B80" w:rsidRDefault="00E72283">
      <w:pPr>
        <w:pStyle w:val="2"/>
      </w:pPr>
      <w:r>
        <w:t xml:space="preserve">Формирование, изучение, обобщение, распространение ПО </w:t>
      </w:r>
    </w:p>
    <w:p w:rsidR="006A3B80" w:rsidRDefault="006A3B80">
      <w:pPr>
        <w:pStyle w:val="10"/>
        <w:spacing w:before="0"/>
        <w:ind w:left="0"/>
        <w:rPr>
          <w:b/>
          <w:bCs/>
          <w:i/>
          <w:iCs/>
          <w:sz w:val="24"/>
        </w:rPr>
      </w:pPr>
    </w:p>
    <w:p w:rsidR="006A3B80" w:rsidRDefault="00E72283">
      <w:pPr>
        <w:pStyle w:val="10"/>
        <w:numPr>
          <w:ilvl w:val="0"/>
          <w:numId w:val="10"/>
        </w:numPr>
        <w:tabs>
          <w:tab w:val="clear" w:pos="927"/>
          <w:tab w:val="num" w:pos="1134"/>
        </w:tabs>
        <w:spacing w:before="0"/>
        <w:ind w:left="1134" w:hanging="567"/>
        <w:rPr>
          <w:sz w:val="24"/>
        </w:rPr>
      </w:pPr>
      <w:r>
        <w:rPr>
          <w:sz w:val="24"/>
        </w:rPr>
        <w:t>Изучение и обобщение опыта</w:t>
      </w:r>
    </w:p>
    <w:p w:rsidR="006A3B80" w:rsidRDefault="006A3B80">
      <w:pPr>
        <w:pStyle w:val="10"/>
        <w:spacing w:before="0"/>
        <w:ind w:left="567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0"/>
        <w:gridCol w:w="1600"/>
        <w:gridCol w:w="5852"/>
      </w:tblGrid>
      <w:tr w:rsidR="006A3B80">
        <w:trPr>
          <w:cantSplit/>
        </w:trPr>
        <w:tc>
          <w:tcPr>
            <w:tcW w:w="2940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1600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852" w:type="dxa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</w:tr>
      <w:tr w:rsidR="006A3B80">
        <w:trPr>
          <w:cantSplit/>
        </w:trPr>
        <w:tc>
          <w:tcPr>
            <w:tcW w:w="2940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Адреса  изучаемого опыта в 2006 - 2007 уч. г.</w:t>
            </w: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1600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(всего представлено учителями 20)</w:t>
            </w:r>
          </w:p>
        </w:tc>
        <w:tc>
          <w:tcPr>
            <w:tcW w:w="5852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-Елискина С.И</w:t>
            </w:r>
            <w:r>
              <w:rPr>
                <w:sz w:val="24"/>
              </w:rPr>
              <w:t>.(ДМ. Горская СОШ) – Формирование основ литературоведческого анализа художественного произведения у учащихся начальных классов на уроках литературного чтения и слушания».</w:t>
            </w:r>
          </w:p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bCs/>
                <w:sz w:val="24"/>
              </w:rPr>
              <w:t>Коробкова Е.А.</w:t>
            </w:r>
            <w:r>
              <w:rPr>
                <w:sz w:val="24"/>
              </w:rPr>
              <w:t xml:space="preserve"> (МОУ СОШ №15 г.Гусь Хрустальный) – Тестирование на уроках окружающего мира как средство развития у учащихся самоконтроля».</w:t>
            </w:r>
          </w:p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bCs/>
                <w:sz w:val="24"/>
              </w:rPr>
              <w:t>Суворова О.А.</w:t>
            </w:r>
            <w:r>
              <w:rPr>
                <w:sz w:val="24"/>
              </w:rPr>
              <w:t xml:space="preserve"> (МОУ СОШ №1, г.Александров) – Личностно-ориентированный подход в обучении младших школьников как фактор, обеспечивающий развитие и проявление индивидуальности каждого учащегося»</w:t>
            </w:r>
          </w:p>
        </w:tc>
      </w:tr>
      <w:tr w:rsidR="006A3B80">
        <w:trPr>
          <w:cantSplit/>
        </w:trPr>
        <w:tc>
          <w:tcPr>
            <w:tcW w:w="2940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Адреса  обобщённого опыта в течение 2006 - 2007 уч. г.</w:t>
            </w: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1600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52" w:type="dxa"/>
          </w:tcPr>
          <w:p w:rsidR="006A3B80" w:rsidRDefault="00E72283">
            <w:pPr>
              <w:numPr>
                <w:ilvl w:val="0"/>
                <w:numId w:val="15"/>
              </w:num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Семина Т.В.(</w:t>
            </w:r>
            <w:r>
              <w:rPr>
                <w:sz w:val="24"/>
              </w:rPr>
              <w:t>СОШ №2, г.Костерево Петушинского р-на) – Развитие познавательной деятельности младших школьников через систему эколого-краеведческих заданий»;</w:t>
            </w:r>
          </w:p>
          <w:p w:rsidR="006A3B80" w:rsidRDefault="00E72283">
            <w:pPr>
              <w:numPr>
                <w:ilvl w:val="0"/>
                <w:numId w:val="15"/>
              </w:num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Башкатова В.В.</w:t>
            </w:r>
            <w:r>
              <w:rPr>
                <w:sz w:val="24"/>
              </w:rPr>
              <w:t xml:space="preserve"> (МОУ «Новосельская СОШ» Суздальского р-на) – Интеллектуальное развитие младших школьников на уроках русского языка»;</w:t>
            </w:r>
          </w:p>
          <w:p w:rsidR="006A3B80" w:rsidRDefault="00E72283">
            <w:pPr>
              <w:numPr>
                <w:ilvl w:val="0"/>
                <w:numId w:val="15"/>
              </w:num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Гараничева Л.Н.</w:t>
            </w:r>
            <w:r>
              <w:rPr>
                <w:sz w:val="24"/>
              </w:rPr>
              <w:t xml:space="preserve"> (МОУ СОШ №9 г.Коврова) – Формирование культуры мышления учащихся начальных классов через использование программы Н.П.Локаловой «120 уроков психологического развития» на уроках математики»;</w:t>
            </w:r>
          </w:p>
          <w:p w:rsidR="006A3B80" w:rsidRDefault="00E72283">
            <w:pPr>
              <w:numPr>
                <w:ilvl w:val="0"/>
                <w:numId w:val="15"/>
              </w:num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Волкова О.В.</w:t>
            </w:r>
            <w:r>
              <w:rPr>
                <w:sz w:val="24"/>
              </w:rPr>
              <w:t xml:space="preserve"> (МОУ СОШ №4 г.Меленки) – Овладение приемами организации текста как условие развития креативности младших школьников».</w:t>
            </w:r>
          </w:p>
        </w:tc>
      </w:tr>
      <w:tr w:rsidR="006A3B80">
        <w:trPr>
          <w:cantSplit/>
        </w:trPr>
        <w:tc>
          <w:tcPr>
            <w:tcW w:w="2940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Адреса и темы обобщённого опыта в течение 2006 - 2007 уч. года, занесён в компьютерный банк ИУУ</w:t>
            </w: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  <w:tc>
          <w:tcPr>
            <w:tcW w:w="1600" w:type="dxa"/>
          </w:tcPr>
          <w:p w:rsidR="006A3B80" w:rsidRDefault="00E72283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7+2+3</w:t>
            </w:r>
          </w:p>
        </w:tc>
        <w:tc>
          <w:tcPr>
            <w:tcW w:w="5852" w:type="dxa"/>
          </w:tcPr>
          <w:p w:rsidR="006A3B80" w:rsidRDefault="00E72283">
            <w:pPr>
              <w:numPr>
                <w:ilvl w:val="1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b/>
                <w:bCs/>
              </w:rPr>
              <w:t>Варламова Светлана Ивановна</w:t>
            </w:r>
            <w:r>
              <w:t xml:space="preserve">, учитель начальных классов МОУ СОШ №40 г.Владимира по теме «Развитие экологического мировоззрения младших школьников в процессе изучения эколого-краеведческого материала»; </w:t>
            </w:r>
          </w:p>
          <w:p w:rsidR="006A3B80" w:rsidRDefault="00E72283">
            <w:pPr>
              <w:numPr>
                <w:ilvl w:val="1"/>
                <w:numId w:val="14"/>
              </w:numPr>
              <w:jc w:val="both"/>
            </w:pPr>
            <w:r>
              <w:rPr>
                <w:b/>
                <w:bCs/>
              </w:rPr>
              <w:t>Галактионова Елена Алексеевна</w:t>
            </w:r>
            <w:r>
              <w:t>, учитель начальных классов Малышевской СОШ Селивановского р-на по теме «Диагностика достижений учащихся как одна из форм контрольнооценочной деятельности»;</w:t>
            </w:r>
          </w:p>
          <w:p w:rsidR="006A3B80" w:rsidRDefault="00E72283">
            <w:pPr>
              <w:numPr>
                <w:ilvl w:val="1"/>
                <w:numId w:val="14"/>
              </w:numPr>
              <w:jc w:val="both"/>
              <w:rPr>
                <w:bCs/>
                <w:iCs/>
              </w:rPr>
            </w:pPr>
            <w:r>
              <w:rPr>
                <w:b/>
                <w:bCs/>
              </w:rPr>
              <w:t>Путинцева Ирина Александровна,</w:t>
            </w:r>
            <w:r>
              <w:t xml:space="preserve">  учитель начальных классов СОШ № 4 г. Меленки по теме «Проектная деятельность, как условие развития творческих способностей младших школьников»;</w:t>
            </w:r>
          </w:p>
          <w:p w:rsidR="006A3B80" w:rsidRDefault="00E72283">
            <w:pPr>
              <w:numPr>
                <w:ilvl w:val="1"/>
                <w:numId w:val="14"/>
              </w:numPr>
              <w:jc w:val="both"/>
              <w:rPr>
                <w:iCs/>
              </w:rPr>
            </w:pPr>
            <w:r>
              <w:rPr>
                <w:b/>
                <w:bCs/>
              </w:rPr>
              <w:t xml:space="preserve">Козырева Галина Николаевна, </w:t>
            </w:r>
            <w:r>
              <w:t>учитель МОУ «Золотковская СОШ» Гусь-Хрустального р-на, по теме «Пути совершенствования навыка чтения через систему тренировочных упражнений и применения интерактивных форм обучения»;</w:t>
            </w:r>
          </w:p>
          <w:p w:rsidR="006A3B80" w:rsidRDefault="00E72283">
            <w:pPr>
              <w:numPr>
                <w:ilvl w:val="1"/>
                <w:numId w:val="14"/>
              </w:numPr>
              <w:jc w:val="both"/>
              <w:rPr>
                <w:iCs/>
              </w:rPr>
            </w:pPr>
            <w:r>
              <w:rPr>
                <w:b/>
                <w:bCs/>
              </w:rPr>
              <w:t xml:space="preserve">Хайдукова Анна Владимировна, </w:t>
            </w:r>
            <w:r>
              <w:t>учитель МОУ СОШ г.Владимира, по теме «Формирование гражданской позиции младших школьников посредством учебной и внеурочной деятельности»;</w:t>
            </w:r>
          </w:p>
          <w:p w:rsidR="006A3B80" w:rsidRDefault="00E72283">
            <w:pPr>
              <w:numPr>
                <w:ilvl w:val="1"/>
                <w:numId w:val="14"/>
              </w:numPr>
              <w:jc w:val="both"/>
              <w:rPr>
                <w:iCs/>
              </w:rPr>
            </w:pPr>
            <w:r>
              <w:rPr>
                <w:b/>
                <w:bCs/>
              </w:rPr>
              <w:t xml:space="preserve">Храмова О.А. (МОУ СОШ №1) – </w:t>
            </w:r>
            <w:r>
              <w:t>Дидактический материал к программе «Экономика в начальной  школе»</w:t>
            </w:r>
            <w:r>
              <w:rPr>
                <w:b/>
                <w:bCs/>
              </w:rPr>
              <w:t xml:space="preserve"> (в методическом хранилище);</w:t>
            </w:r>
          </w:p>
          <w:p w:rsidR="006A3B80" w:rsidRDefault="00E72283">
            <w:pPr>
              <w:numPr>
                <w:ilvl w:val="1"/>
                <w:numId w:val="14"/>
              </w:numPr>
              <w:jc w:val="both"/>
              <w:rPr>
                <w:iCs/>
              </w:rPr>
            </w:pPr>
            <w:r>
              <w:rPr>
                <w:b/>
                <w:bCs/>
              </w:rPr>
              <w:t xml:space="preserve">Малый И.В. (МОУ «Вышмановская ООШ» Собинского р-на) – </w:t>
            </w:r>
            <w:r>
              <w:t>опыт работы по программе «Литературное краеведение»</w:t>
            </w:r>
            <w:r>
              <w:rPr>
                <w:b/>
                <w:bCs/>
              </w:rPr>
              <w:t xml:space="preserve"> (в методическом хранилище).</w:t>
            </w:r>
          </w:p>
          <w:p w:rsidR="006A3B80" w:rsidRDefault="00E72283">
            <w:pPr>
              <w:numPr>
                <w:ilvl w:val="0"/>
                <w:numId w:val="16"/>
              </w:num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апрель 2007 г. </w:t>
            </w:r>
            <w:r>
              <w:rPr>
                <w:b/>
                <w:bCs/>
                <w:sz w:val="22"/>
              </w:rPr>
              <w:t>-  реализации регионального курса «Наш край»</w:t>
            </w:r>
            <w:r>
              <w:rPr>
                <w:sz w:val="22"/>
              </w:rPr>
              <w:t xml:space="preserve"> (-Гороховец – город-музей. Дневник экскурсанта. Пособие для учащихся. – Составители Е.Г.Гурьева, Ю.А.Ивонтьева (СОШ №3);</w:t>
            </w:r>
          </w:p>
          <w:p w:rsidR="006A3B80" w:rsidRDefault="00E72283">
            <w:pPr>
              <w:numPr>
                <w:ilvl w:val="0"/>
                <w:numId w:val="16"/>
              </w:num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Крайнова С.А. (Денисовская СОШ) Разработки уроков по программе «Наш край», 2 класс.- ВИПКРО, 2007 г.). </w:t>
            </w:r>
            <w:r>
              <w:rPr>
                <w:b/>
                <w:bCs/>
                <w:sz w:val="22"/>
              </w:rPr>
              <w:t>Пособия будут представлены на Областной августовской конференции;</w:t>
            </w:r>
          </w:p>
          <w:p w:rsidR="006A3B80" w:rsidRDefault="00E72283">
            <w:pPr>
              <w:pStyle w:val="20"/>
            </w:pPr>
            <w:r>
              <w:t>Методические рекомендации для учителя по организации контрольно-оценочной деятельности при изучении учебного курса «Наш край» - Наша школа. – 2007.-№70с. (серия «Педагогическая мастерская»).</w:t>
            </w:r>
          </w:p>
          <w:p w:rsidR="006A3B80" w:rsidRDefault="006A3B80">
            <w:pPr>
              <w:pStyle w:val="10"/>
              <w:spacing w:before="0"/>
              <w:ind w:left="0"/>
              <w:jc w:val="both"/>
              <w:rPr>
                <w:sz w:val="24"/>
              </w:rPr>
            </w:pPr>
          </w:p>
        </w:tc>
      </w:tr>
    </w:tbl>
    <w:p w:rsidR="006A3B80" w:rsidRDefault="006A3B80">
      <w:pPr>
        <w:pStyle w:val="10"/>
        <w:spacing w:before="0"/>
        <w:ind w:left="567"/>
        <w:rPr>
          <w:sz w:val="24"/>
        </w:rPr>
      </w:pPr>
    </w:p>
    <w:p w:rsidR="006A3B80" w:rsidRDefault="006A3B80">
      <w:pPr>
        <w:pStyle w:val="10"/>
        <w:spacing w:before="0"/>
        <w:ind w:left="0"/>
        <w:rPr>
          <w:b/>
          <w:bCs/>
          <w:i/>
          <w:iCs/>
          <w:sz w:val="24"/>
        </w:rPr>
      </w:pPr>
    </w:p>
    <w:p w:rsidR="006A3B80" w:rsidRDefault="00E72283">
      <w:pPr>
        <w:pStyle w:val="10"/>
        <w:spacing w:before="0"/>
        <w:ind w:left="0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V. Самообразовательная работа методиста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3"/>
        <w:gridCol w:w="7325"/>
      </w:tblGrid>
      <w:tr w:rsidR="006A3B80">
        <w:tc>
          <w:tcPr>
            <w:tcW w:w="3033" w:type="dxa"/>
          </w:tcPr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  <w:tc>
          <w:tcPr>
            <w:tcW w:w="7325" w:type="dxa"/>
          </w:tcPr>
          <w:p w:rsidR="006A3B80" w:rsidRDefault="00E72283">
            <w:pPr>
              <w:pStyle w:val="10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Тема / форма участия</w:t>
            </w:r>
          </w:p>
        </w:tc>
      </w:tr>
      <w:tr w:rsidR="006A3B80">
        <w:tc>
          <w:tcPr>
            <w:tcW w:w="3033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Направление самообразовательной деятельности</w:t>
            </w:r>
          </w:p>
        </w:tc>
        <w:tc>
          <w:tcPr>
            <w:tcW w:w="7325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Обновление содержания начального общего образования</w:t>
            </w:r>
          </w:p>
        </w:tc>
      </w:tr>
      <w:tr w:rsidR="006A3B80">
        <w:tc>
          <w:tcPr>
            <w:tcW w:w="3033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Курсы и семинары, посещённые в  АПКи ПРО, в др. учреждениях</w:t>
            </w:r>
          </w:p>
        </w:tc>
        <w:tc>
          <w:tcPr>
            <w:tcW w:w="7325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Содержание и методические основы обучения по УМК «Перспективная начальная школа» (2 семинара на базе ВИПКРО с участием авторов учебников).</w:t>
            </w:r>
          </w:p>
          <w:p w:rsidR="006A3B80" w:rsidRDefault="00E72283">
            <w:pPr>
              <w:rPr>
                <w:sz w:val="24"/>
              </w:rPr>
            </w:pPr>
            <w:r>
              <w:rPr>
                <w:sz w:val="24"/>
              </w:rPr>
              <w:t>«Дидактическая система Л.В.Занкова в условиях модернизации образования» (тематические курсы на базе ВИПКРО с участием авторов).</w:t>
            </w:r>
          </w:p>
          <w:p w:rsidR="006A3B80" w:rsidRDefault="006A3B80">
            <w:pPr>
              <w:pStyle w:val="10"/>
              <w:spacing w:before="0"/>
              <w:ind w:left="0"/>
              <w:rPr>
                <w:sz w:val="24"/>
              </w:rPr>
            </w:pPr>
          </w:p>
        </w:tc>
      </w:tr>
      <w:tr w:rsidR="006A3B80">
        <w:tc>
          <w:tcPr>
            <w:tcW w:w="3033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Участие в конференциях совещаниях</w:t>
            </w:r>
          </w:p>
        </w:tc>
        <w:tc>
          <w:tcPr>
            <w:tcW w:w="7325" w:type="dxa"/>
          </w:tcPr>
          <w:p w:rsidR="006A3B80" w:rsidRDefault="00E72283">
            <w:pPr>
              <w:pStyle w:val="10"/>
              <w:numPr>
                <w:ilvl w:val="1"/>
                <w:numId w:val="14"/>
              </w:numPr>
              <w:spacing w:before="0"/>
              <w:rPr>
                <w:sz w:val="24"/>
              </w:rPr>
            </w:pPr>
            <w:r>
              <w:rPr>
                <w:sz w:val="24"/>
              </w:rPr>
              <w:t>Областное совещание педагогических работников православных общеобразовательных учреждений (православных гимназий и школ) –30 августа 2006 г.</w:t>
            </w:r>
          </w:p>
          <w:p w:rsidR="006A3B80" w:rsidRDefault="00E72283">
            <w:pPr>
              <w:pStyle w:val="10"/>
              <w:numPr>
                <w:ilvl w:val="1"/>
                <w:numId w:val="14"/>
              </w:numPr>
              <w:spacing w:before="0"/>
              <w:rPr>
                <w:sz w:val="24"/>
              </w:rPr>
            </w:pPr>
            <w:r>
              <w:rPr>
                <w:sz w:val="24"/>
              </w:rPr>
              <w:t>Региональная конференция «Методическая служба области: проблемы и перспективы развития» - 27 февраля 2007 г. Секция «Формы организации методической работы учителей начальных классов».</w:t>
            </w:r>
          </w:p>
          <w:p w:rsidR="006A3B80" w:rsidRDefault="00E72283">
            <w:pPr>
              <w:pStyle w:val="10"/>
              <w:numPr>
                <w:ilvl w:val="1"/>
                <w:numId w:val="14"/>
              </w:numPr>
              <w:spacing w:before="0"/>
              <w:rPr>
                <w:sz w:val="24"/>
              </w:rPr>
            </w:pPr>
            <w:r>
              <w:rPr>
                <w:sz w:val="24"/>
              </w:rPr>
              <w:t>Совещание руководителей методических служб, МО и зам дир. ОУ «Научно-методическое сопровождение инновационных процессов в региональной системе повышения квалификации» - август 2006 г. – секция.</w:t>
            </w:r>
          </w:p>
        </w:tc>
      </w:tr>
      <w:tr w:rsidR="006A3B80">
        <w:tc>
          <w:tcPr>
            <w:tcW w:w="3033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Темы лекций и практических занятий, разработанных за год (преподаватели кафедр не заполняют)</w:t>
            </w:r>
          </w:p>
        </w:tc>
        <w:tc>
          <w:tcPr>
            <w:tcW w:w="7325" w:type="dxa"/>
          </w:tcPr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-Введение в модуль «Практика работы на компьютере». Нормативно-правовая база модуля. 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-Связь модуля «Практика работы на компьютере» с другими предметами в начальной школе.</w:t>
            </w:r>
          </w:p>
          <w:p w:rsidR="006A3B80" w:rsidRDefault="00E72283">
            <w:pPr>
              <w:pStyle w:val="10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-Моделирование урока с использованием ИКТ. (Практическое занятие).</w:t>
            </w:r>
          </w:p>
        </w:tc>
      </w:tr>
    </w:tbl>
    <w:p w:rsidR="006A3B80" w:rsidRDefault="006A3B80">
      <w:pPr>
        <w:pStyle w:val="10"/>
        <w:spacing w:before="0"/>
        <w:ind w:left="0"/>
      </w:pPr>
      <w:bookmarkStart w:id="0" w:name="_GoBack"/>
      <w:bookmarkEnd w:id="0"/>
    </w:p>
    <w:sectPr w:rsidR="006A3B80">
      <w:headerReference w:type="even" r:id="rId7"/>
      <w:headerReference w:type="default" r:id="rId8"/>
      <w:type w:val="continuous"/>
      <w:pgSz w:w="11900" w:h="16820"/>
      <w:pgMar w:top="1247" w:right="851" w:bottom="1134" w:left="907" w:header="720" w:footer="720" w:gutter="0"/>
      <w:cols w:sep="1" w:space="709" w:equalWidth="0">
        <w:col w:w="10249" w:space="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80" w:rsidRDefault="00E72283">
      <w:r>
        <w:separator/>
      </w:r>
    </w:p>
  </w:endnote>
  <w:endnote w:type="continuationSeparator" w:id="0">
    <w:p w:rsidR="006A3B80" w:rsidRDefault="00E7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80" w:rsidRDefault="00E72283">
      <w:r>
        <w:separator/>
      </w:r>
    </w:p>
  </w:footnote>
  <w:footnote w:type="continuationSeparator" w:id="0">
    <w:p w:rsidR="006A3B80" w:rsidRDefault="00E72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80" w:rsidRDefault="00E7228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3B80" w:rsidRDefault="006A3B8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80" w:rsidRDefault="00E7228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6A3B80" w:rsidRDefault="006A3B8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F4BF6"/>
    <w:multiLevelType w:val="singleLevel"/>
    <w:tmpl w:val="C7F6B906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E8B2950"/>
    <w:multiLevelType w:val="singleLevel"/>
    <w:tmpl w:val="103AC8D2"/>
    <w:lvl w:ilvl="0">
      <w:start w:val="1"/>
      <w:numFmt w:val="upperRoman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>
    <w:nsid w:val="18257E7E"/>
    <w:multiLevelType w:val="singleLevel"/>
    <w:tmpl w:val="D4AEA2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8544F30"/>
    <w:multiLevelType w:val="hybridMultilevel"/>
    <w:tmpl w:val="F2089E82"/>
    <w:lvl w:ilvl="0" w:tplc="D67E2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E305D"/>
    <w:multiLevelType w:val="singleLevel"/>
    <w:tmpl w:val="ECC030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</w:abstractNum>
  <w:abstractNum w:abstractNumId="5">
    <w:nsid w:val="2BB50635"/>
    <w:multiLevelType w:val="singleLevel"/>
    <w:tmpl w:val="D4AEA2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FC41ECF"/>
    <w:multiLevelType w:val="hybridMultilevel"/>
    <w:tmpl w:val="744A941C"/>
    <w:lvl w:ilvl="0" w:tplc="F5D80A0A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41906668"/>
    <w:multiLevelType w:val="hybridMultilevel"/>
    <w:tmpl w:val="676AD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583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342E94"/>
    <w:multiLevelType w:val="hybridMultilevel"/>
    <w:tmpl w:val="67FEE436"/>
    <w:lvl w:ilvl="0" w:tplc="8F3EA41C"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A710A40"/>
    <w:multiLevelType w:val="singleLevel"/>
    <w:tmpl w:val="B4A6F9DE"/>
    <w:lvl w:ilvl="0">
      <w:start w:val="5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</w:rPr>
    </w:lvl>
  </w:abstractNum>
  <w:abstractNum w:abstractNumId="10">
    <w:nsid w:val="5A6C25FB"/>
    <w:multiLevelType w:val="singleLevel"/>
    <w:tmpl w:val="8BF6F5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61AB1AD1"/>
    <w:multiLevelType w:val="multilevel"/>
    <w:tmpl w:val="CD64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63F20357"/>
    <w:multiLevelType w:val="singleLevel"/>
    <w:tmpl w:val="B4A6F9DE"/>
    <w:lvl w:ilvl="0">
      <w:start w:val="5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</w:rPr>
    </w:lvl>
  </w:abstractNum>
  <w:abstractNum w:abstractNumId="13">
    <w:nsid w:val="710F09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80770B4"/>
    <w:multiLevelType w:val="hybridMultilevel"/>
    <w:tmpl w:val="3A9CC5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3D47D6"/>
    <w:multiLevelType w:val="singleLevel"/>
    <w:tmpl w:val="0B645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2"/>
  </w:num>
  <w:num w:numId="5">
    <w:abstractNumId w:val="9"/>
  </w:num>
  <w:num w:numId="6">
    <w:abstractNumId w:val="15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14"/>
  </w:num>
  <w:num w:numId="13">
    <w:abstractNumId w:val="6"/>
  </w:num>
  <w:num w:numId="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283"/>
    <w:rsid w:val="006A3B80"/>
    <w:rsid w:val="00991FA6"/>
    <w:rsid w:val="00E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D40FC-4FFA-4F0A-A2E6-0F4D9250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40"/>
      <w:jc w:val="center"/>
      <w:outlineLvl w:val="0"/>
    </w:pPr>
    <w:rPr>
      <w:b/>
      <w:snapToGrid w:val="0"/>
      <w:color w:val="008000"/>
    </w:rPr>
  </w:style>
  <w:style w:type="paragraph" w:styleId="2">
    <w:name w:val="heading 2"/>
    <w:basedOn w:val="a"/>
    <w:next w:val="a"/>
    <w:qFormat/>
    <w:pPr>
      <w:keepNext/>
      <w:numPr>
        <w:numId w:val="1"/>
      </w:numPr>
      <w:outlineLvl w:val="1"/>
    </w:pPr>
    <w:rPr>
      <w:b/>
      <w:bCs/>
      <w:i/>
      <w:iCs/>
      <w:snapToGrid w:val="0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spacing w:before="220"/>
      <w:ind w:left="760"/>
    </w:pPr>
    <w:rPr>
      <w:snapToGrid w:val="0"/>
      <w:sz w:val="22"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a6">
    <w:name w:val="Body Text"/>
    <w:basedOn w:val="a"/>
    <w:semiHidden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semiHidden/>
    <w:pPr>
      <w:jc w:val="both"/>
    </w:pPr>
    <w:rPr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ВОПРОСНИК</vt:lpstr>
    </vt:vector>
  </TitlesOfParts>
  <Company> </Company>
  <LinksUpToDate>false</LinksUpToDate>
  <CharactersWithSpaces>12044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ВОПРОСНИК</dc:title>
  <dc:subject/>
  <dc:creator>1</dc:creator>
  <cp:keywords/>
  <cp:lastModifiedBy>Irina</cp:lastModifiedBy>
  <cp:revision>2</cp:revision>
  <cp:lastPrinted>2004-05-18T11:49:00Z</cp:lastPrinted>
  <dcterms:created xsi:type="dcterms:W3CDTF">2014-11-12T07:52:00Z</dcterms:created>
  <dcterms:modified xsi:type="dcterms:W3CDTF">2014-11-12T07:52:00Z</dcterms:modified>
</cp:coreProperties>
</file>