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DB" w:rsidRDefault="00066B68" w:rsidP="002B3DC1">
      <w:pPr>
        <w:jc w:val="center"/>
        <w:rPr>
          <w:b/>
          <w:sz w:val="28"/>
          <w:szCs w:val="28"/>
        </w:rPr>
      </w:pPr>
      <w:r w:rsidRPr="006310D5">
        <w:rPr>
          <w:b/>
          <w:sz w:val="28"/>
          <w:szCs w:val="28"/>
        </w:rPr>
        <w:t>Методические рекомендации</w:t>
      </w:r>
    </w:p>
    <w:p w:rsidR="006310D5" w:rsidRPr="006310D5" w:rsidRDefault="006310D5" w:rsidP="002B3DC1">
      <w:pPr>
        <w:jc w:val="center"/>
        <w:rPr>
          <w:b/>
          <w:sz w:val="28"/>
          <w:szCs w:val="28"/>
        </w:rPr>
      </w:pPr>
    </w:p>
    <w:p w:rsidR="008B7D50" w:rsidRDefault="008B7D50" w:rsidP="00066B68">
      <w:pPr>
        <w:ind w:firstLine="360"/>
        <w:jc w:val="center"/>
        <w:rPr>
          <w:b/>
          <w:sz w:val="28"/>
          <w:szCs w:val="28"/>
        </w:rPr>
      </w:pPr>
      <w:r w:rsidRPr="00DD6141">
        <w:rPr>
          <w:b/>
          <w:sz w:val="28"/>
          <w:szCs w:val="28"/>
        </w:rPr>
        <w:t>Примерный план-программа заседаний ра</w:t>
      </w:r>
      <w:r w:rsidR="00DD6141" w:rsidRPr="00DD6141">
        <w:rPr>
          <w:b/>
          <w:sz w:val="28"/>
          <w:szCs w:val="28"/>
        </w:rPr>
        <w:t>йонных методический объединений</w:t>
      </w:r>
      <w:r w:rsidR="00DD6141">
        <w:rPr>
          <w:b/>
          <w:sz w:val="28"/>
          <w:szCs w:val="28"/>
        </w:rPr>
        <w:t xml:space="preserve"> </w:t>
      </w:r>
      <w:r w:rsidRPr="00DD6141">
        <w:rPr>
          <w:b/>
          <w:sz w:val="28"/>
          <w:szCs w:val="28"/>
        </w:rPr>
        <w:t>учителей начальных классов</w:t>
      </w:r>
    </w:p>
    <w:p w:rsidR="00DD6141" w:rsidRPr="00DD6141" w:rsidRDefault="00DD6141" w:rsidP="00066B68">
      <w:pPr>
        <w:ind w:firstLine="360"/>
        <w:jc w:val="center"/>
        <w:rPr>
          <w:b/>
          <w:sz w:val="28"/>
          <w:szCs w:val="28"/>
        </w:rPr>
      </w:pPr>
    </w:p>
    <w:p w:rsidR="005175B0" w:rsidRDefault="00A9463C" w:rsidP="00A9463C">
      <w:pPr>
        <w:ind w:firstLine="360"/>
        <w:jc w:val="right"/>
        <w:rPr>
          <w:sz w:val="28"/>
          <w:szCs w:val="28"/>
        </w:rPr>
      </w:pPr>
      <w:r w:rsidRPr="00806384">
        <w:rPr>
          <w:sz w:val="28"/>
          <w:szCs w:val="28"/>
        </w:rPr>
        <w:t xml:space="preserve">Костюк </w:t>
      </w:r>
      <w:r w:rsidR="00DD6141" w:rsidRPr="00806384">
        <w:rPr>
          <w:sz w:val="28"/>
          <w:szCs w:val="28"/>
        </w:rPr>
        <w:t>Н.Ю., доцент кафедры педагогики</w:t>
      </w:r>
      <w:r w:rsidR="005175B0">
        <w:rPr>
          <w:sz w:val="28"/>
          <w:szCs w:val="28"/>
        </w:rPr>
        <w:t xml:space="preserve"> </w:t>
      </w:r>
    </w:p>
    <w:p w:rsidR="00A9463C" w:rsidRPr="00806384" w:rsidRDefault="005175B0" w:rsidP="00A9463C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профессионального образования </w:t>
      </w:r>
      <w:r w:rsidR="00A9463C" w:rsidRPr="00806384">
        <w:rPr>
          <w:sz w:val="28"/>
          <w:szCs w:val="28"/>
        </w:rPr>
        <w:t>ИПКиПРО Курганской обл.</w:t>
      </w:r>
    </w:p>
    <w:p w:rsidR="005175B0" w:rsidRDefault="00A5537F" w:rsidP="00A9463C">
      <w:pPr>
        <w:ind w:firstLine="360"/>
        <w:jc w:val="right"/>
        <w:rPr>
          <w:sz w:val="28"/>
          <w:szCs w:val="28"/>
        </w:rPr>
      </w:pPr>
      <w:r w:rsidRPr="00806384">
        <w:rPr>
          <w:sz w:val="28"/>
          <w:szCs w:val="28"/>
        </w:rPr>
        <w:t>Панченко</w:t>
      </w:r>
      <w:r w:rsidR="00A9463C" w:rsidRPr="00806384">
        <w:rPr>
          <w:sz w:val="28"/>
          <w:szCs w:val="28"/>
        </w:rPr>
        <w:t xml:space="preserve"> Ю.В., зав.</w:t>
      </w:r>
      <w:r w:rsidR="005175B0">
        <w:rPr>
          <w:sz w:val="28"/>
          <w:szCs w:val="28"/>
        </w:rPr>
        <w:t xml:space="preserve"> отделом </w:t>
      </w:r>
      <w:r w:rsidR="00DD6141" w:rsidRPr="00806384">
        <w:rPr>
          <w:sz w:val="28"/>
          <w:szCs w:val="28"/>
        </w:rPr>
        <w:t xml:space="preserve">начального </w:t>
      </w:r>
    </w:p>
    <w:p w:rsidR="00A9463C" w:rsidRPr="00806384" w:rsidRDefault="005175B0" w:rsidP="00A9463C">
      <w:pPr>
        <w:ind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дошкольного </w:t>
      </w:r>
      <w:r w:rsidR="00A9463C" w:rsidRPr="00806384">
        <w:rPr>
          <w:sz w:val="28"/>
          <w:szCs w:val="28"/>
        </w:rPr>
        <w:t>о</w:t>
      </w:r>
      <w:r w:rsidR="00DD6141" w:rsidRPr="00806384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DD6141" w:rsidRPr="00806384">
        <w:rPr>
          <w:sz w:val="28"/>
          <w:szCs w:val="28"/>
        </w:rPr>
        <w:t>ИПКиПРО Курганской обл.</w:t>
      </w:r>
    </w:p>
    <w:p w:rsidR="00A9463C" w:rsidRPr="00806384" w:rsidRDefault="00A9463C" w:rsidP="00A9463C">
      <w:pPr>
        <w:ind w:firstLine="360"/>
        <w:jc w:val="right"/>
        <w:rPr>
          <w:sz w:val="28"/>
          <w:szCs w:val="28"/>
        </w:rPr>
      </w:pPr>
    </w:p>
    <w:p w:rsidR="00287174" w:rsidRPr="00330371" w:rsidRDefault="00BD404D" w:rsidP="00287174">
      <w:pPr>
        <w:pStyle w:val="Pa1"/>
        <w:ind w:firstLine="360"/>
        <w:jc w:val="both"/>
        <w:rPr>
          <w:color w:val="000000"/>
        </w:rPr>
      </w:pPr>
      <w:r>
        <w:rPr>
          <w:rFonts w:ascii="Times New Roman" w:hAnsi="Times New Roman"/>
        </w:rPr>
        <w:t xml:space="preserve">Федеральный государственный образовательный стандарт начального общего образования </w:t>
      </w:r>
      <w:r w:rsidR="00D3005B">
        <w:rPr>
          <w:rFonts w:ascii="Times New Roman" w:hAnsi="Times New Roman"/>
        </w:rPr>
        <w:t xml:space="preserve">(ФГОС НОО) </w:t>
      </w:r>
      <w:r w:rsidR="00330371">
        <w:rPr>
          <w:rFonts w:ascii="Times New Roman" w:hAnsi="Times New Roman"/>
        </w:rPr>
        <w:t>(</w:t>
      </w:r>
      <w:r w:rsidR="00D3005B">
        <w:t>у</w:t>
      </w:r>
      <w:r w:rsidRPr="00BD404D">
        <w:t>твержден приказом Министерства образования и науки Российской Федерации от «</w:t>
      </w:r>
      <w:r w:rsidRPr="00BD404D">
        <w:rPr>
          <w:u w:val="single"/>
        </w:rPr>
        <w:t xml:space="preserve"> 6 </w:t>
      </w:r>
      <w:r w:rsidRPr="00BD404D">
        <w:t xml:space="preserve">» </w:t>
      </w:r>
      <w:r w:rsidRPr="00BD404D">
        <w:rPr>
          <w:u w:val="single"/>
        </w:rPr>
        <w:t xml:space="preserve">октября </w:t>
      </w:r>
      <w:smartTag w:uri="urn:schemas-microsoft-com:office:smarttags" w:element="metricconverter">
        <w:smartTagPr>
          <w:attr w:name="ProductID" w:val="2009 г"/>
        </w:smartTagPr>
        <w:r w:rsidRPr="00BD404D">
          <w:t>2009 г</w:t>
        </w:r>
      </w:smartTag>
      <w:r w:rsidRPr="00BD404D">
        <w:t>. №</w:t>
      </w:r>
      <w:r w:rsidR="00D3005B">
        <w:rPr>
          <w:u w:val="single"/>
        </w:rPr>
        <w:t xml:space="preserve"> 373</w:t>
      </w:r>
      <w:r w:rsidRPr="00BD404D">
        <w:rPr>
          <w:u w:val="single"/>
        </w:rPr>
        <w:t xml:space="preserve"> </w:t>
      </w:r>
      <w:r w:rsidRPr="00BD404D">
        <w:rPr>
          <w:color w:val="000000"/>
        </w:rPr>
        <w:t>(</w:t>
      </w:r>
      <w:r w:rsidR="0089790F" w:rsidRPr="009C3DF7">
        <w:t>http://www.standart.ed</w:t>
      </w:r>
      <w:r w:rsidR="0089790F" w:rsidRPr="009C3DF7">
        <w:rPr>
          <w:lang w:val="en-US"/>
        </w:rPr>
        <w:t>u</w:t>
      </w:r>
      <w:r w:rsidR="0089790F" w:rsidRPr="009C3DF7">
        <w:t>.ru</w:t>
      </w:r>
      <w:r w:rsidR="0089790F">
        <w:rPr>
          <w:rFonts w:ascii="Times New Roman" w:hAnsi="Times New Roman"/>
          <w:color w:val="000000"/>
        </w:rPr>
        <w:t xml:space="preserve">; </w:t>
      </w:r>
      <w:hyperlink r:id="rId7" w:history="1">
        <w:r w:rsidR="0089790F" w:rsidRPr="00EA6531">
          <w:rPr>
            <w:rStyle w:val="a9"/>
          </w:rPr>
          <w:t>http://fgos.isiorao.ru</w:t>
        </w:r>
      </w:hyperlink>
      <w:r w:rsidRPr="00BD404D">
        <w:rPr>
          <w:color w:val="000000"/>
        </w:rPr>
        <w:t>)</w:t>
      </w:r>
      <w:r w:rsidR="00330371">
        <w:rPr>
          <w:color w:val="000000"/>
        </w:rPr>
        <w:t xml:space="preserve"> </w:t>
      </w:r>
      <w:r w:rsidR="00330371" w:rsidRPr="00330371">
        <w:rPr>
          <w:kern w:val="2"/>
        </w:rPr>
        <w:t>является неотъемлемой составной частью федерального государственного образовательного стандарта общего образования и представляет собой совокупность требований, обязательных при реализации основной образовательной программы начального общего образования образовательными учреждениями, имеющими государственную аккредитацию</w:t>
      </w:r>
      <w:r w:rsidR="00D3005B" w:rsidRPr="00330371">
        <w:rPr>
          <w:color w:val="000000"/>
        </w:rPr>
        <w:t>.</w:t>
      </w:r>
    </w:p>
    <w:p w:rsidR="00CF230F" w:rsidRDefault="00D3005B" w:rsidP="00CF230F">
      <w:pPr>
        <w:pStyle w:val="Pa1"/>
        <w:ind w:firstLine="360"/>
        <w:jc w:val="both"/>
      </w:pPr>
      <w:r>
        <w:t>ФГОС НОО нового поколения задает о</w:t>
      </w:r>
      <w:r w:rsidR="00287174">
        <w:t xml:space="preserve">сновные направления </w:t>
      </w:r>
      <w:r>
        <w:t>раз</w:t>
      </w:r>
      <w:r w:rsidR="00DD4B39">
        <w:t xml:space="preserve">вития всей системы образования, в том числе </w:t>
      </w:r>
      <w:r w:rsidR="00287174">
        <w:t>ориентирован</w:t>
      </w:r>
      <w:r>
        <w:t xml:space="preserve"> </w:t>
      </w:r>
      <w:r w:rsidR="00DD4B39">
        <w:t xml:space="preserve">на новые результаты образования, </w:t>
      </w:r>
      <w:r>
        <w:t>обозначает ценность системно</w:t>
      </w:r>
      <w:r w:rsidR="00287174">
        <w:t xml:space="preserve"> </w:t>
      </w:r>
      <w:r>
        <w:t>-</w:t>
      </w:r>
      <w:r w:rsidR="00287174">
        <w:t xml:space="preserve"> </w:t>
      </w:r>
      <w:r>
        <w:t>дея</w:t>
      </w:r>
      <w:r w:rsidR="00DD4B39">
        <w:t xml:space="preserve">тельностного подхода к обучению. </w:t>
      </w:r>
      <w:r w:rsidR="00DC4827">
        <w:t>В документе</w:t>
      </w:r>
      <w:r>
        <w:t xml:space="preserve"> рассматрива</w:t>
      </w:r>
      <w:r w:rsidR="00DC4827">
        <w:t>ются</w:t>
      </w:r>
      <w:r>
        <w:t xml:space="preserve"> </w:t>
      </w:r>
      <w:r w:rsidR="00DC4827">
        <w:t xml:space="preserve">основные </w:t>
      </w:r>
      <w:r>
        <w:t xml:space="preserve">требования к образованию как совокупность трех систем требований: </w:t>
      </w:r>
      <w:r w:rsidR="00287174">
        <w:t>т</w:t>
      </w:r>
      <w:r>
        <w:t>ребования к структуре основных образовательны</w:t>
      </w:r>
      <w:r w:rsidR="00287174">
        <w:t>х программ общего образования; т</w:t>
      </w:r>
      <w:r>
        <w:t>ребования к результатам освоения осно</w:t>
      </w:r>
      <w:r w:rsidR="00287174">
        <w:t>вных образовательных программ; т</w:t>
      </w:r>
      <w:r>
        <w:t>ребования к условиям и ресурсному обеспечению реализации основных образовательных программ общего образования.</w:t>
      </w:r>
    </w:p>
    <w:p w:rsidR="00123363" w:rsidRDefault="00CF230F" w:rsidP="00123363">
      <w:pPr>
        <w:pStyle w:val="Pa1"/>
        <w:ind w:firstLine="360"/>
        <w:jc w:val="both"/>
      </w:pPr>
      <w:r>
        <w:t xml:space="preserve">Современные подходы к системе образования предлагают рассматривать </w:t>
      </w:r>
      <w:r>
        <w:rPr>
          <w:i/>
        </w:rPr>
        <w:t>ФГОС НОО как общественный договор</w:t>
      </w:r>
      <w:r>
        <w:t>, отражающий целевые установки функционирования и развития системы общего образования.</w:t>
      </w:r>
    </w:p>
    <w:p w:rsidR="00330371" w:rsidRDefault="00123363" w:rsidP="00330371">
      <w:pPr>
        <w:pStyle w:val="Pa1"/>
        <w:ind w:firstLine="360"/>
        <w:jc w:val="both"/>
      </w:pPr>
      <w:r>
        <w:t>Всё это влечет за собой</w:t>
      </w:r>
      <w:r w:rsidR="00CF230F">
        <w:t xml:space="preserve"> ряд следствий для системы педагогического образования, среди которых:</w:t>
      </w:r>
      <w:r>
        <w:t xml:space="preserve"> </w:t>
      </w:r>
      <w:r w:rsidR="00CF230F">
        <w:t>ориентация на субъект</w:t>
      </w:r>
      <w:r>
        <w:t xml:space="preserve"> </w:t>
      </w:r>
      <w:r w:rsidR="00CF230F">
        <w:t>-</w:t>
      </w:r>
      <w:r>
        <w:t xml:space="preserve"> </w:t>
      </w:r>
      <w:r w:rsidR="00CF230F">
        <w:t>субъектные отношения;</w:t>
      </w:r>
      <w:r>
        <w:t xml:space="preserve"> </w:t>
      </w:r>
      <w:r w:rsidR="00CF230F">
        <w:t xml:space="preserve">последовательная ориентация на </w:t>
      </w:r>
      <w:r w:rsidR="00CF230F">
        <w:rPr>
          <w:i/>
        </w:rPr>
        <w:t>вариативность образования</w:t>
      </w:r>
      <w:r w:rsidR="00CF230F">
        <w:t xml:space="preserve">, в том числе – на </w:t>
      </w:r>
      <w:r w:rsidR="00CF230F">
        <w:rPr>
          <w:i/>
        </w:rPr>
        <w:t>дифференциацию</w:t>
      </w:r>
      <w:r w:rsidR="00CF230F">
        <w:t xml:space="preserve"> и </w:t>
      </w:r>
      <w:r w:rsidR="00CF230F">
        <w:rPr>
          <w:i/>
        </w:rPr>
        <w:t>индивидуализацию</w:t>
      </w:r>
      <w:r>
        <w:t xml:space="preserve"> обучения; </w:t>
      </w:r>
      <w:r w:rsidR="00CF230F">
        <w:t xml:space="preserve">реализация </w:t>
      </w:r>
      <w:r w:rsidR="00CF230F">
        <w:rPr>
          <w:i/>
        </w:rPr>
        <w:t>педагогики сотрудничества</w:t>
      </w:r>
      <w:r w:rsidR="00CF230F">
        <w:t xml:space="preserve"> на основе четко выделенной </w:t>
      </w:r>
      <w:r w:rsidR="00CF230F">
        <w:rPr>
          <w:i/>
        </w:rPr>
        <w:t>системы взаимных обязательств</w:t>
      </w:r>
      <w:r w:rsidR="00CF230F">
        <w:t xml:space="preserve"> педагогов и учащихся (их родителей), доступной и посильной для обеих сторон </w:t>
      </w:r>
      <w:r w:rsidR="00CF230F">
        <w:rPr>
          <w:i/>
        </w:rPr>
        <w:t>системы требований</w:t>
      </w:r>
      <w:r w:rsidR="00CF230F">
        <w:t xml:space="preserve"> и т.п.</w:t>
      </w:r>
      <w:r>
        <w:t xml:space="preserve"> </w:t>
      </w:r>
    </w:p>
    <w:p w:rsidR="00637ED9" w:rsidRDefault="00330371" w:rsidP="00637ED9">
      <w:pPr>
        <w:pStyle w:val="Pa1"/>
        <w:ind w:firstLine="360"/>
        <w:jc w:val="both"/>
      </w:pPr>
      <w:r w:rsidRPr="0089790F">
        <w:t xml:space="preserve">ФГОС НОО вводится с 1 сентября 2010 года в образовательных учреждениях, имеющих государственную аккредитацию и статус </w:t>
      </w:r>
      <w:r w:rsidR="00637ED9" w:rsidRPr="0089790F">
        <w:t xml:space="preserve">областных </w:t>
      </w:r>
      <w:r w:rsidR="0089790F" w:rsidRPr="0089790F">
        <w:t xml:space="preserve">и муниципальных </w:t>
      </w:r>
      <w:r w:rsidR="00637ED9" w:rsidRPr="0089790F">
        <w:t xml:space="preserve">пилотных площадок </w:t>
      </w:r>
      <w:r w:rsidR="0089790F" w:rsidRPr="0089790F">
        <w:t xml:space="preserve">на базе общеобразовательных учреждений </w:t>
      </w:r>
      <w:r w:rsidRPr="0089790F">
        <w:t xml:space="preserve">готовых к обеспечению условий исполнения требований </w:t>
      </w:r>
      <w:r w:rsidR="0089790F" w:rsidRPr="0089790F">
        <w:t>ФГОС НОО нового поколения</w:t>
      </w:r>
      <w:r w:rsidRPr="0089790F">
        <w:t>.</w:t>
      </w:r>
    </w:p>
    <w:p w:rsidR="00D3005B" w:rsidRDefault="00637ED9" w:rsidP="00637ED9">
      <w:pPr>
        <w:pStyle w:val="Pa1"/>
        <w:ind w:firstLine="360"/>
        <w:jc w:val="both"/>
      </w:pPr>
      <w:r>
        <w:t>Введение ФГОС НОО</w:t>
      </w:r>
      <w:r w:rsidRPr="00637ED9">
        <w:t xml:space="preserve"> во всех образовательных учреждениях </w:t>
      </w:r>
      <w:r w:rsidR="005C196B">
        <w:t xml:space="preserve">Курганской области </w:t>
      </w:r>
      <w:r w:rsidRPr="00637ED9">
        <w:t>Российской Федерации, реализующих образовательные программы начального общего образования</w:t>
      </w:r>
      <w:r w:rsidR="005C196B">
        <w:t xml:space="preserve"> (1 классы)</w:t>
      </w:r>
      <w:r w:rsidRPr="00637ED9">
        <w:t xml:space="preserve"> и имеющих государственную аккредитацию, </w:t>
      </w:r>
      <w:r w:rsidR="0089790F">
        <w:t xml:space="preserve">будет </w:t>
      </w:r>
      <w:r w:rsidR="0089790F" w:rsidRPr="00637ED9">
        <w:t>осуществляться</w:t>
      </w:r>
      <w:r w:rsidRPr="00637ED9">
        <w:t xml:space="preserve"> </w:t>
      </w:r>
      <w:r>
        <w:t>с 1 сентября 2011</w:t>
      </w:r>
      <w:r w:rsidRPr="00637ED9">
        <w:t xml:space="preserve"> года.</w:t>
      </w:r>
    </w:p>
    <w:p w:rsidR="00DC4827" w:rsidRPr="00DC4827" w:rsidRDefault="00DC4827" w:rsidP="00DC4827">
      <w:pPr>
        <w:pStyle w:val="Default"/>
        <w:jc w:val="both"/>
      </w:pPr>
      <w:r>
        <w:tab/>
        <w:t>Таким образом, необходимо предусмотреть создание координационного совета по вопросам введения ФГОС НОО нового поколения в ОУ.</w:t>
      </w:r>
    </w:p>
    <w:p w:rsidR="00637ED9" w:rsidRPr="00637ED9" w:rsidRDefault="00C54F2D" w:rsidP="00C54F2D">
      <w:pPr>
        <w:pStyle w:val="Default"/>
        <w:jc w:val="both"/>
      </w:pPr>
      <w:r>
        <w:tab/>
        <w:t xml:space="preserve">Предлагаем примерный перечень вопросов для рассмотрения на районных методических объединениях учителей начальных классов: </w:t>
      </w:r>
    </w:p>
    <w:p w:rsidR="00066B68" w:rsidRPr="00066B68" w:rsidRDefault="00066B68" w:rsidP="00066B68">
      <w:pPr>
        <w:ind w:firstLine="360"/>
        <w:jc w:val="center"/>
      </w:pPr>
    </w:p>
    <w:p w:rsidR="008B7D50" w:rsidRDefault="00DC4827" w:rsidP="00D31761">
      <w:pPr>
        <w:jc w:val="center"/>
        <w:rPr>
          <w:b/>
        </w:rPr>
      </w:pPr>
      <w:r>
        <w:rPr>
          <w:b/>
        </w:rPr>
        <w:t>Заседание РМО</w:t>
      </w:r>
      <w:r w:rsidR="008B7D50">
        <w:rPr>
          <w:b/>
        </w:rPr>
        <w:t xml:space="preserve"> № 1</w:t>
      </w:r>
    </w:p>
    <w:p w:rsidR="00BB2333" w:rsidRPr="00BB2333" w:rsidRDefault="008B7D50" w:rsidP="009E4CCD">
      <w:pPr>
        <w:jc w:val="both"/>
        <w:rPr>
          <w:b/>
        </w:rPr>
      </w:pPr>
      <w:r w:rsidRPr="00BB2333">
        <w:rPr>
          <w:b/>
          <w:i/>
        </w:rPr>
        <w:t>Тема:</w:t>
      </w:r>
      <w:r>
        <w:rPr>
          <w:b/>
        </w:rPr>
        <w:t xml:space="preserve"> </w:t>
      </w:r>
      <w:r w:rsidR="00194131" w:rsidRPr="00194131">
        <w:t xml:space="preserve">Организация введения </w:t>
      </w:r>
      <w:r w:rsidR="00194131">
        <w:t>ф</w:t>
      </w:r>
      <w:r w:rsidR="00B648F1">
        <w:t>едерального</w:t>
      </w:r>
      <w:r w:rsidR="009E4CCD">
        <w:t xml:space="preserve"> государственн</w:t>
      </w:r>
      <w:r w:rsidR="00B648F1">
        <w:t>ого</w:t>
      </w:r>
      <w:r w:rsidR="009E4CCD">
        <w:t xml:space="preserve"> образовательн</w:t>
      </w:r>
      <w:r w:rsidR="00B648F1">
        <w:t>ого</w:t>
      </w:r>
      <w:r w:rsidR="009E4CCD">
        <w:t xml:space="preserve"> стандарт</w:t>
      </w:r>
      <w:r w:rsidR="00B648F1">
        <w:t>а</w:t>
      </w:r>
      <w:r w:rsidR="009E4CCD">
        <w:t xml:space="preserve"> начального общего образования (ФГОС НОО)</w:t>
      </w:r>
    </w:p>
    <w:p w:rsidR="00831756" w:rsidRDefault="008B7D50" w:rsidP="00831756">
      <w:pPr>
        <w:jc w:val="both"/>
      </w:pPr>
      <w:r w:rsidRPr="00BB2333">
        <w:rPr>
          <w:b/>
          <w:i/>
        </w:rPr>
        <w:t>Цель работы МО</w:t>
      </w:r>
      <w:r w:rsidR="00A55340" w:rsidRPr="00BB2333">
        <w:rPr>
          <w:b/>
          <w:i/>
        </w:rPr>
        <w:t>:</w:t>
      </w:r>
      <w:r w:rsidR="00A55340" w:rsidRPr="00A55340">
        <w:t xml:space="preserve"> создать </w:t>
      </w:r>
      <w:r w:rsidR="00A55340">
        <w:t xml:space="preserve">условия </w:t>
      </w:r>
      <w:r w:rsidR="00831756">
        <w:t>для изучени</w:t>
      </w:r>
      <w:r w:rsidR="004111EF">
        <w:t>я</w:t>
      </w:r>
      <w:r w:rsidR="00831756">
        <w:t xml:space="preserve"> особенностей федерального государственного стандарта начального общего образования нового поколения.</w:t>
      </w:r>
    </w:p>
    <w:p w:rsidR="008B7D50" w:rsidRPr="00FB5ECD" w:rsidRDefault="008B7D50" w:rsidP="00831756">
      <w:pPr>
        <w:jc w:val="both"/>
        <w:rPr>
          <w:b/>
        </w:rPr>
      </w:pPr>
      <w:r w:rsidRPr="00BB2333">
        <w:rPr>
          <w:b/>
          <w:i/>
        </w:rPr>
        <w:t>Форма проведения:</w:t>
      </w:r>
      <w:r w:rsidR="00EB175E">
        <w:rPr>
          <w:b/>
        </w:rPr>
        <w:t xml:space="preserve"> </w:t>
      </w:r>
      <w:r w:rsidR="00EB175E" w:rsidRPr="00EB175E">
        <w:t>семинар</w:t>
      </w:r>
    </w:p>
    <w:p w:rsidR="008B7D50" w:rsidRPr="00BB2333" w:rsidRDefault="00770F8B" w:rsidP="008B7D50">
      <w:pPr>
        <w:rPr>
          <w:b/>
          <w:i/>
        </w:rPr>
      </w:pPr>
      <w:r w:rsidRPr="00BB2333">
        <w:rPr>
          <w:b/>
          <w:i/>
        </w:rPr>
        <w:t>Вопросы для обсуждения:</w:t>
      </w:r>
    </w:p>
    <w:p w:rsidR="00EB7086" w:rsidRDefault="00D17A20" w:rsidP="00075B04">
      <w:pPr>
        <w:numPr>
          <w:ilvl w:val="0"/>
          <w:numId w:val="4"/>
        </w:numPr>
        <w:jc w:val="both"/>
      </w:pPr>
      <w:r>
        <w:t>Структура федерального государственного образовательного стандарта начального общего образования.</w:t>
      </w:r>
      <w:r w:rsidR="00075B04">
        <w:t xml:space="preserve"> </w:t>
      </w:r>
      <w:r w:rsidR="00EB7086">
        <w:t>Основные цели, задачи и направления развития системы начального образования.</w:t>
      </w:r>
      <w:r w:rsidR="00B648F1">
        <w:t xml:space="preserve"> Особенности ФГОС НОО нового поколения.</w:t>
      </w:r>
    </w:p>
    <w:p w:rsidR="00D17A20" w:rsidRDefault="00EB7086" w:rsidP="00774E02">
      <w:pPr>
        <w:numPr>
          <w:ilvl w:val="0"/>
          <w:numId w:val="4"/>
        </w:numPr>
        <w:jc w:val="both"/>
      </w:pPr>
      <w:r>
        <w:t>Компетентностый</w:t>
      </w:r>
      <w:r w:rsidR="00C30F8C">
        <w:t>, контекстный, системно - деятельностный</w:t>
      </w:r>
      <w:r>
        <w:t xml:space="preserve"> подход </w:t>
      </w:r>
      <w:r w:rsidR="00C30F8C">
        <w:t>в условиях введения стандартов нового поколения.</w:t>
      </w:r>
    </w:p>
    <w:p w:rsidR="00FC4A7C" w:rsidRDefault="00FC4A7C" w:rsidP="00FC4A7C">
      <w:pPr>
        <w:numPr>
          <w:ilvl w:val="0"/>
          <w:numId w:val="4"/>
        </w:numPr>
        <w:jc w:val="both"/>
      </w:pPr>
      <w:r>
        <w:t>Новые требования к структуре основной образовательной программы начального общего образования.</w:t>
      </w:r>
    </w:p>
    <w:p w:rsidR="005C196B" w:rsidRPr="006F0DD6" w:rsidRDefault="006F0DD6" w:rsidP="00FC4A7C">
      <w:pPr>
        <w:numPr>
          <w:ilvl w:val="0"/>
          <w:numId w:val="4"/>
        </w:numPr>
        <w:jc w:val="both"/>
      </w:pPr>
      <w:r>
        <w:t xml:space="preserve">Требования к </w:t>
      </w:r>
      <w:r w:rsidR="00B648F1">
        <w:t xml:space="preserve">рабочим </w:t>
      </w:r>
      <w:r>
        <w:t>п</w:t>
      </w:r>
      <w:r w:rsidRPr="006F0DD6">
        <w:t>рограмм</w:t>
      </w:r>
      <w:r>
        <w:t>ам</w:t>
      </w:r>
      <w:r w:rsidRPr="006F0DD6">
        <w:t xml:space="preserve"> отдельных учебных предметов, курсов</w:t>
      </w:r>
      <w:r>
        <w:t>.</w:t>
      </w:r>
    </w:p>
    <w:p w:rsidR="008B7D50" w:rsidRDefault="008B7D50" w:rsidP="00032404">
      <w:pPr>
        <w:jc w:val="both"/>
        <w:rPr>
          <w:b/>
        </w:rPr>
      </w:pPr>
      <w:r w:rsidRPr="00144A4E">
        <w:rPr>
          <w:b/>
        </w:rPr>
        <w:t>Задания</w:t>
      </w:r>
      <w:r w:rsidR="00FA2597">
        <w:rPr>
          <w:b/>
        </w:rPr>
        <w:t xml:space="preserve"> на межсекционный период:</w:t>
      </w:r>
    </w:p>
    <w:p w:rsidR="007D3C1B" w:rsidRDefault="007D3C1B" w:rsidP="00D6060B">
      <w:pPr>
        <w:numPr>
          <w:ilvl w:val="1"/>
          <w:numId w:val="4"/>
        </w:numPr>
        <w:jc w:val="both"/>
      </w:pPr>
      <w:r>
        <w:t xml:space="preserve">Анализ и корректировка структуры образовательного процесса в соответствии с учебным планом начальной ступени школы (перечень предметов, изучаемых в рамках учебной деятельности (инвариантная и вариативная часть), </w:t>
      </w:r>
      <w:r w:rsidR="00D6060B">
        <w:t>перечень программ внеурочной деятельности (дополнительного образования, социально – творческой деятельности и др.).</w:t>
      </w:r>
    </w:p>
    <w:p w:rsidR="007D3C1B" w:rsidRPr="007D3C1B" w:rsidRDefault="007D3C1B" w:rsidP="00D86BD4">
      <w:pPr>
        <w:numPr>
          <w:ilvl w:val="1"/>
          <w:numId w:val="4"/>
        </w:numPr>
        <w:jc w:val="both"/>
      </w:pPr>
      <w:r>
        <w:t>Анализ, выбор и</w:t>
      </w:r>
      <w:r w:rsidRPr="007D3C1B">
        <w:t xml:space="preserve"> корректир</w:t>
      </w:r>
      <w:r>
        <w:t>ов</w:t>
      </w:r>
      <w:r w:rsidRPr="007D3C1B">
        <w:t>ка</w:t>
      </w:r>
      <w:r>
        <w:t xml:space="preserve"> образовательных программ</w:t>
      </w:r>
      <w:r w:rsidR="00DC4827">
        <w:t xml:space="preserve"> по учебным предметам</w:t>
      </w:r>
      <w:r>
        <w:t>.</w:t>
      </w:r>
    </w:p>
    <w:p w:rsidR="00A507C7" w:rsidRPr="00A507C7" w:rsidRDefault="00D6060B" w:rsidP="00D86BD4">
      <w:pPr>
        <w:numPr>
          <w:ilvl w:val="1"/>
          <w:numId w:val="4"/>
        </w:numPr>
        <w:jc w:val="both"/>
        <w:rPr>
          <w:sz w:val="28"/>
          <w:szCs w:val="28"/>
        </w:rPr>
      </w:pPr>
      <w:r>
        <w:t>Корректировка и р</w:t>
      </w:r>
      <w:r w:rsidR="00806384">
        <w:t>азработ</w:t>
      </w:r>
      <w:r>
        <w:t>ка</w:t>
      </w:r>
      <w:r w:rsidR="00806384">
        <w:t xml:space="preserve"> </w:t>
      </w:r>
      <w:r w:rsidR="00D86BD4">
        <w:t>нормативно – п</w:t>
      </w:r>
      <w:r w:rsidR="00806384">
        <w:t>ланирующи</w:t>
      </w:r>
      <w:r>
        <w:t>х</w:t>
      </w:r>
      <w:r w:rsidR="00D86BD4">
        <w:t xml:space="preserve"> документ</w:t>
      </w:r>
      <w:r>
        <w:t>ов</w:t>
      </w:r>
      <w:r w:rsidR="00774E02">
        <w:t xml:space="preserve"> (план</w:t>
      </w:r>
      <w:r w:rsidR="00DC4827">
        <w:t>а</w:t>
      </w:r>
      <w:r w:rsidR="00774E02">
        <w:t>, програ</w:t>
      </w:r>
      <w:r w:rsidR="00DC4827">
        <w:t>ммы</w:t>
      </w:r>
      <w:r w:rsidR="00EF589A">
        <w:t>)</w:t>
      </w:r>
      <w:r w:rsidR="00EB175E">
        <w:t xml:space="preserve"> по вопросам </w:t>
      </w:r>
      <w:r w:rsidR="00E5586D">
        <w:t>введения ФГОС НОО</w:t>
      </w:r>
      <w:r w:rsidR="00806384">
        <w:t>.</w:t>
      </w:r>
    </w:p>
    <w:p w:rsidR="00D86BD4" w:rsidRDefault="00D86BD4" w:rsidP="00D86BD4">
      <w:pPr>
        <w:jc w:val="both"/>
        <w:rPr>
          <w:sz w:val="28"/>
          <w:szCs w:val="28"/>
        </w:rPr>
      </w:pPr>
    </w:p>
    <w:p w:rsidR="008B7D50" w:rsidRPr="00806384" w:rsidRDefault="00DC4827" w:rsidP="00D31761">
      <w:pPr>
        <w:jc w:val="center"/>
        <w:rPr>
          <w:b/>
        </w:rPr>
      </w:pPr>
      <w:r>
        <w:rPr>
          <w:b/>
        </w:rPr>
        <w:t>Заседание РМО</w:t>
      </w:r>
      <w:r w:rsidR="008B7D50" w:rsidRPr="00806384">
        <w:rPr>
          <w:b/>
        </w:rPr>
        <w:t xml:space="preserve"> № 2</w:t>
      </w:r>
    </w:p>
    <w:p w:rsidR="002D66B6" w:rsidRPr="002D66B6" w:rsidRDefault="008B7D50" w:rsidP="008B7D50">
      <w:pPr>
        <w:jc w:val="both"/>
        <w:rPr>
          <w:rFonts w:cs="LiteraturnayaC"/>
          <w:color w:val="000000"/>
        </w:rPr>
      </w:pPr>
      <w:r w:rsidRPr="002D66B6">
        <w:rPr>
          <w:b/>
        </w:rPr>
        <w:t xml:space="preserve">Тема: </w:t>
      </w:r>
      <w:r w:rsidR="00271902">
        <w:rPr>
          <w:rFonts w:cs="LiteraturnayaC"/>
          <w:color w:val="000000"/>
        </w:rPr>
        <w:t>Образовательные технологии: обучение на основе учебных ситуаций</w:t>
      </w:r>
      <w:r w:rsidR="002D66B6" w:rsidRPr="002D66B6">
        <w:rPr>
          <w:rFonts w:cs="LiteraturnayaC"/>
          <w:color w:val="000000"/>
        </w:rPr>
        <w:t>.</w:t>
      </w:r>
    </w:p>
    <w:p w:rsidR="008B7D50" w:rsidRPr="002D66B6" w:rsidRDefault="008B7D50" w:rsidP="00973D48">
      <w:pPr>
        <w:jc w:val="both"/>
      </w:pPr>
      <w:r w:rsidRPr="00340847">
        <w:rPr>
          <w:b/>
        </w:rPr>
        <w:t>Цель работы МО</w:t>
      </w:r>
      <w:r w:rsidR="004111EF" w:rsidRPr="00340847">
        <w:rPr>
          <w:b/>
        </w:rPr>
        <w:t>:</w:t>
      </w:r>
      <w:r w:rsidR="004111EF" w:rsidRPr="00340847">
        <w:t xml:space="preserve"> повысить компетентность педагогов</w:t>
      </w:r>
      <w:r w:rsidR="00973D48" w:rsidRPr="00340847">
        <w:t xml:space="preserve"> </w:t>
      </w:r>
      <w:r w:rsidR="00973D48" w:rsidRPr="00340847">
        <w:rPr>
          <w:rStyle w:val="a6"/>
          <w:b w:val="0"/>
          <w:color w:val="000000"/>
        </w:rPr>
        <w:t xml:space="preserve">при </w:t>
      </w:r>
      <w:r w:rsidR="005F5A5D" w:rsidRPr="00340847">
        <w:rPr>
          <w:rStyle w:val="a6"/>
          <w:b w:val="0"/>
          <w:color w:val="000000"/>
        </w:rPr>
        <w:t xml:space="preserve">разработке </w:t>
      </w:r>
      <w:r w:rsidR="00973D48" w:rsidRPr="00340847">
        <w:rPr>
          <w:rStyle w:val="a6"/>
          <w:b w:val="0"/>
          <w:color w:val="000000"/>
        </w:rPr>
        <w:t>учебных</w:t>
      </w:r>
      <w:r w:rsidR="00340847" w:rsidRPr="00340847">
        <w:rPr>
          <w:rStyle w:val="a6"/>
          <w:b w:val="0"/>
          <w:color w:val="000000"/>
        </w:rPr>
        <w:t xml:space="preserve"> ситуаций</w:t>
      </w:r>
      <w:r w:rsidR="008F15B7" w:rsidRPr="00340847">
        <w:rPr>
          <w:rStyle w:val="a6"/>
          <w:b w:val="0"/>
          <w:color w:val="000000"/>
        </w:rPr>
        <w:t>.</w:t>
      </w:r>
    </w:p>
    <w:p w:rsidR="008B7D50" w:rsidRPr="0003566C" w:rsidRDefault="008B7D50" w:rsidP="00973D48">
      <w:pPr>
        <w:jc w:val="both"/>
        <w:rPr>
          <w:b/>
        </w:rPr>
      </w:pPr>
      <w:r w:rsidRPr="0003566C">
        <w:rPr>
          <w:b/>
        </w:rPr>
        <w:t>Форма проведения</w:t>
      </w:r>
      <w:r w:rsidR="00066B68" w:rsidRPr="0003566C">
        <w:rPr>
          <w:b/>
        </w:rPr>
        <w:t>:</w:t>
      </w:r>
      <w:r w:rsidR="00EB175E" w:rsidRPr="0003566C">
        <w:rPr>
          <w:b/>
        </w:rPr>
        <w:t xml:space="preserve"> </w:t>
      </w:r>
      <w:r w:rsidR="00EB175E" w:rsidRPr="0003566C">
        <w:t>семинар - практикум</w:t>
      </w:r>
    </w:p>
    <w:p w:rsidR="00770F8B" w:rsidRDefault="00770F8B" w:rsidP="00770F8B">
      <w:pPr>
        <w:rPr>
          <w:b/>
        </w:rPr>
      </w:pPr>
      <w:r w:rsidRPr="0003566C">
        <w:rPr>
          <w:b/>
        </w:rPr>
        <w:t>Вопросы для обсуждения:</w:t>
      </w:r>
    </w:p>
    <w:p w:rsidR="00D6060B" w:rsidRDefault="00D6060B" w:rsidP="002211F8">
      <w:pPr>
        <w:numPr>
          <w:ilvl w:val="0"/>
          <w:numId w:val="2"/>
        </w:numPr>
        <w:jc w:val="both"/>
      </w:pPr>
      <w:r>
        <w:t>Образовательные технологии и формы обучения.</w:t>
      </w:r>
    </w:p>
    <w:p w:rsidR="002513B5" w:rsidRDefault="00340847" w:rsidP="002211F8">
      <w:pPr>
        <w:numPr>
          <w:ilvl w:val="0"/>
          <w:numId w:val="2"/>
        </w:numPr>
        <w:jc w:val="both"/>
      </w:pPr>
      <w:r>
        <w:t>Деятельностный подход как условие развития у ребёнка познавательных процессов.</w:t>
      </w:r>
    </w:p>
    <w:p w:rsidR="00271902" w:rsidRDefault="002211F8" w:rsidP="002211F8">
      <w:pPr>
        <w:numPr>
          <w:ilvl w:val="0"/>
          <w:numId w:val="2"/>
        </w:numPr>
        <w:jc w:val="both"/>
      </w:pPr>
      <w:r w:rsidRPr="0003566C">
        <w:t>Педагогические приемы, средства</w:t>
      </w:r>
      <w:r w:rsidR="002D66B6" w:rsidRPr="0003566C">
        <w:t>, виды и формы работы с</w:t>
      </w:r>
      <w:r w:rsidR="002513B5">
        <w:t xml:space="preserve"> младшим школьником при реализации деятельностного подхода.</w:t>
      </w:r>
    </w:p>
    <w:p w:rsidR="00340847" w:rsidRDefault="00340847" w:rsidP="00340847">
      <w:pPr>
        <w:numPr>
          <w:ilvl w:val="0"/>
          <w:numId w:val="2"/>
        </w:numPr>
        <w:jc w:val="both"/>
      </w:pPr>
      <w:r>
        <w:t>Учебная ситуация как способ реализации деятельностного подхода.</w:t>
      </w:r>
    </w:p>
    <w:p w:rsidR="008B7D50" w:rsidRPr="00852C0A" w:rsidRDefault="00770F8B" w:rsidP="008B7D50">
      <w:pPr>
        <w:rPr>
          <w:b/>
        </w:rPr>
      </w:pPr>
      <w:r w:rsidRPr="00852C0A">
        <w:rPr>
          <w:b/>
        </w:rPr>
        <w:t>Практическая часть:</w:t>
      </w:r>
    </w:p>
    <w:p w:rsidR="001268F0" w:rsidRDefault="001268F0" w:rsidP="001268F0">
      <w:pPr>
        <w:numPr>
          <w:ilvl w:val="0"/>
          <w:numId w:val="28"/>
        </w:numPr>
        <w:jc w:val="both"/>
      </w:pPr>
      <w:r>
        <w:t>Учебные задачи и ситуации в период обучения грамоте, письму: пересказ с помощью опор, круглый стол «Давайте обсудим», пересказ, пишем в книге, центру обучению письму, почта «Посылаем письмо», тихая прогулка «Мы слушаем», прогулка «В поисках печатного знака», игры с именами; читаем рассказы, прочитай и перескажи, выбор поэзии, устная презентация, создаём игру, драматизация, у нас в классе гость, дебаты, дискуссия; идём в библиотеку, чтение стихов, предлагаем версии, берём интервью у героя, читаем в паре, идём в информационный центр, графическое изображение рассказа, обложка книги, рекомендация по выбору книги, и др.</w:t>
      </w:r>
    </w:p>
    <w:p w:rsidR="00DD7249" w:rsidRDefault="00DD7249" w:rsidP="001268F0">
      <w:pPr>
        <w:numPr>
          <w:ilvl w:val="0"/>
          <w:numId w:val="28"/>
        </w:numPr>
        <w:jc w:val="both"/>
      </w:pPr>
      <w:r>
        <w:t xml:space="preserve">Учебные задачи и ситуации в период обучения математики: </w:t>
      </w:r>
      <w:r w:rsidR="0083706C">
        <w:t xml:space="preserve">прогулка « В поисках цифр», подсчитываем, числа в рифмах и песнях, волшебные числа, сравнение, математический словарь и символы, «Вчера, сегодня и завтра», складываем и вычитаем в переделах 20, исследование объёмных геометрических тел, сортировка, создание диаграмм, алгоритмы счёта, </w:t>
      </w:r>
      <w:r w:rsidR="008C4E21">
        <w:t xml:space="preserve">выбираем разумный метод, оценка величин в пределах 1000, подсчёт группами, способы умножения и деления, </w:t>
      </w:r>
      <w:r w:rsidR="001E5332">
        <w:t>измерение с помощью нестандартных единиц, календарь, находим плоскости фигуры на объёмных телах, создаём двухмерные фигуры, изучаем площадь и периметр, столбчатые диаграммы, вопросы о вероятности и др.</w:t>
      </w:r>
    </w:p>
    <w:p w:rsidR="001E5332" w:rsidRDefault="001E5332" w:rsidP="001268F0">
      <w:pPr>
        <w:numPr>
          <w:ilvl w:val="0"/>
          <w:numId w:val="28"/>
        </w:numPr>
        <w:jc w:val="both"/>
      </w:pPr>
      <w:r>
        <w:t xml:space="preserve">Учебные задачи и ситуации на уроках окружающего мира: интервью, хронологические карточки, викторина «Историческое время», путешествуем во времени, исторический музей, моя семья, мой класс, мая школа, моя страна, государственные праздники, </w:t>
      </w:r>
      <w:r w:rsidR="00DD6092">
        <w:t>работа с информационными ресурсами «П</w:t>
      </w:r>
      <w:r>
        <w:t>рава детей</w:t>
      </w:r>
      <w:r w:rsidR="00DD6092">
        <w:t>»</w:t>
      </w:r>
      <w:r>
        <w:t xml:space="preserve">, </w:t>
      </w:r>
      <w:r w:rsidR="00DD6092">
        <w:t>выполняем наблюдения, работа с картой и др.</w:t>
      </w:r>
    </w:p>
    <w:p w:rsidR="00DD6092" w:rsidRDefault="00DD6092" w:rsidP="00DD6092">
      <w:pPr>
        <w:numPr>
          <w:ilvl w:val="0"/>
          <w:numId w:val="28"/>
        </w:numPr>
        <w:jc w:val="both"/>
      </w:pPr>
      <w:r>
        <w:t>Проектная деятельность на уроках окружающего мира: проекты «Части растений», «Планета Земля», «Конкурс туристических маршрутов», «Природные зоны» и др.</w:t>
      </w:r>
    </w:p>
    <w:p w:rsidR="00DD6092" w:rsidRDefault="00C72597" w:rsidP="00DD6092">
      <w:pPr>
        <w:numPr>
          <w:ilvl w:val="0"/>
          <w:numId w:val="28"/>
        </w:numPr>
        <w:jc w:val="both"/>
      </w:pPr>
      <w:r>
        <w:t>Проектирование учебного процесса.</w:t>
      </w:r>
    </w:p>
    <w:p w:rsidR="00C72597" w:rsidRPr="00C72597" w:rsidRDefault="008D54AA" w:rsidP="00DD6092">
      <w:pPr>
        <w:numPr>
          <w:ilvl w:val="0"/>
          <w:numId w:val="28"/>
        </w:numPr>
        <w:jc w:val="both"/>
      </w:pPr>
      <w:r w:rsidRPr="00852C0A">
        <w:t xml:space="preserve">Разработка </w:t>
      </w:r>
      <w:r w:rsidR="00340847">
        <w:t xml:space="preserve">учебных </w:t>
      </w:r>
      <w:r w:rsidR="00697E24">
        <w:t xml:space="preserve">задач и </w:t>
      </w:r>
      <w:r w:rsidR="00340847">
        <w:t>ситуаций</w:t>
      </w:r>
      <w:r w:rsidR="005F4B12">
        <w:t xml:space="preserve"> для учебных предметов</w:t>
      </w:r>
      <w:r w:rsidR="00852C0A">
        <w:t>.</w:t>
      </w:r>
    </w:p>
    <w:p w:rsidR="008B7D50" w:rsidRPr="00852C0A" w:rsidRDefault="008B7D50" w:rsidP="008B7D50">
      <w:pPr>
        <w:rPr>
          <w:b/>
        </w:rPr>
      </w:pPr>
      <w:r w:rsidRPr="00852C0A">
        <w:rPr>
          <w:b/>
        </w:rPr>
        <w:t xml:space="preserve">Задания на межсекционный период: </w:t>
      </w:r>
    </w:p>
    <w:p w:rsidR="00F51D0A" w:rsidRDefault="00F51D0A" w:rsidP="00852C0A">
      <w:pPr>
        <w:numPr>
          <w:ilvl w:val="0"/>
          <w:numId w:val="18"/>
        </w:numPr>
        <w:jc w:val="both"/>
      </w:pPr>
      <w:r>
        <w:t>Систематизировать</w:t>
      </w:r>
      <w:r w:rsidR="00D86BD4" w:rsidRPr="00852C0A">
        <w:t xml:space="preserve"> научно – методическую</w:t>
      </w:r>
      <w:r w:rsidR="00F46076">
        <w:t>, педагогическую</w:t>
      </w:r>
      <w:r w:rsidR="00D86BD4" w:rsidRPr="00852C0A">
        <w:t xml:space="preserve"> литературу </w:t>
      </w:r>
      <w:r>
        <w:t xml:space="preserve">по теме: «Образовательные технологии, учитывающие возрастные особенности и потребности обучающихся младшего возраста: личностно-ориентированный характер обучения; </w:t>
      </w:r>
      <w:r>
        <w:rPr>
          <w:shd w:val="clear" w:color="auto" w:fill="FFFFFF"/>
        </w:rPr>
        <w:t>вариативность; повышение ответственности школьников за результаты обучения,</w:t>
      </w:r>
      <w:r>
        <w:t xml:space="preserve"> </w:t>
      </w:r>
      <w:r>
        <w:rPr>
          <w:bCs/>
        </w:rPr>
        <w:t xml:space="preserve">уровневая дифференциация; обучение на основе «учебных ситуаций»; проектная деятельность; информационные и коммуникационные технологии; активные формы обучения (организация </w:t>
      </w:r>
      <w:r>
        <w:t xml:space="preserve">работы в группах и парах; </w:t>
      </w:r>
      <w:r>
        <w:rPr>
          <w:bCs/>
        </w:rPr>
        <w:t xml:space="preserve">организация </w:t>
      </w:r>
      <w:r>
        <w:t>работы в группах подвижного состава)</w:t>
      </w:r>
      <w:r w:rsidR="008D54AA" w:rsidRPr="00852C0A">
        <w:t xml:space="preserve"> </w:t>
      </w:r>
      <w:r>
        <w:t>и др.</w:t>
      </w:r>
    </w:p>
    <w:p w:rsidR="00C72597" w:rsidRDefault="00C72597" w:rsidP="00852C0A">
      <w:pPr>
        <w:numPr>
          <w:ilvl w:val="0"/>
          <w:numId w:val="18"/>
        </w:numPr>
        <w:jc w:val="both"/>
      </w:pPr>
      <w:r>
        <w:t>Создание банка</w:t>
      </w:r>
      <w:r w:rsidRPr="00C72597">
        <w:t xml:space="preserve"> учебных ситуаций</w:t>
      </w:r>
      <w:r>
        <w:t xml:space="preserve"> по учебным предметам.</w:t>
      </w:r>
    </w:p>
    <w:p w:rsidR="00D86BD4" w:rsidRPr="00852C0A" w:rsidRDefault="008D54AA" w:rsidP="00852C0A">
      <w:pPr>
        <w:numPr>
          <w:ilvl w:val="0"/>
          <w:numId w:val="18"/>
        </w:numPr>
        <w:jc w:val="both"/>
      </w:pPr>
      <w:r w:rsidRPr="00852C0A">
        <w:t>Просмотр и анализ уроков</w:t>
      </w:r>
      <w:r w:rsidR="00852C0A" w:rsidRPr="00852C0A">
        <w:t>, внеклассных занятий</w:t>
      </w:r>
      <w:r w:rsidRPr="00852C0A">
        <w:t xml:space="preserve"> с точки зрения реа</w:t>
      </w:r>
      <w:r w:rsidR="00852C0A" w:rsidRPr="00852C0A">
        <w:t xml:space="preserve">лизации современных </w:t>
      </w:r>
      <w:r w:rsidR="00F51D0A">
        <w:t>образовательных технологий</w:t>
      </w:r>
      <w:r w:rsidR="00852C0A" w:rsidRPr="00852C0A">
        <w:t>.</w:t>
      </w:r>
    </w:p>
    <w:p w:rsidR="008D54AA" w:rsidRPr="00806384" w:rsidRDefault="008D54AA" w:rsidP="008D54AA">
      <w:pPr>
        <w:rPr>
          <w:b/>
          <w:highlight w:val="yellow"/>
        </w:rPr>
      </w:pPr>
    </w:p>
    <w:p w:rsidR="008D54AA" w:rsidRPr="0005512A" w:rsidRDefault="00DC4827" w:rsidP="00D31761">
      <w:pPr>
        <w:jc w:val="center"/>
        <w:rPr>
          <w:b/>
        </w:rPr>
      </w:pPr>
      <w:r>
        <w:rPr>
          <w:b/>
        </w:rPr>
        <w:t>Заседание РМО</w:t>
      </w:r>
      <w:r w:rsidR="008D54AA" w:rsidRPr="0005512A">
        <w:rPr>
          <w:b/>
        </w:rPr>
        <w:t xml:space="preserve"> № 3</w:t>
      </w:r>
    </w:p>
    <w:p w:rsidR="00271902" w:rsidRPr="002D66B6" w:rsidRDefault="00271902" w:rsidP="00271902">
      <w:pPr>
        <w:jc w:val="both"/>
        <w:rPr>
          <w:rFonts w:cs="LiteraturnayaC"/>
          <w:color w:val="000000"/>
        </w:rPr>
      </w:pPr>
      <w:r w:rsidRPr="002D66B6">
        <w:rPr>
          <w:b/>
        </w:rPr>
        <w:t xml:space="preserve">Тема: </w:t>
      </w:r>
      <w:r w:rsidRPr="002D66B6">
        <w:rPr>
          <w:rFonts w:cs="LiteraturnayaC"/>
          <w:color w:val="000000"/>
        </w:rPr>
        <w:t xml:space="preserve">Формирование </w:t>
      </w:r>
      <w:r>
        <w:rPr>
          <w:rFonts w:cs="LiteraturnayaC"/>
          <w:color w:val="000000"/>
        </w:rPr>
        <w:t>универсальный учебных действий</w:t>
      </w:r>
      <w:r>
        <w:t xml:space="preserve"> младших школьников</w:t>
      </w:r>
      <w:r w:rsidRPr="002D66B6">
        <w:rPr>
          <w:rFonts w:cs="LiteraturnayaC"/>
          <w:color w:val="000000"/>
        </w:rPr>
        <w:t>.</w:t>
      </w:r>
    </w:p>
    <w:p w:rsidR="00271902" w:rsidRPr="002D66B6" w:rsidRDefault="00271902" w:rsidP="00271902">
      <w:pPr>
        <w:jc w:val="both"/>
      </w:pPr>
      <w:r w:rsidRPr="0005512A">
        <w:rPr>
          <w:b/>
        </w:rPr>
        <w:t>Цель работы МО:</w:t>
      </w:r>
      <w:r w:rsidRPr="0005512A">
        <w:t xml:space="preserve"> повысить компетентность педагогов </w:t>
      </w:r>
      <w:r w:rsidR="0005512A" w:rsidRPr="0005512A">
        <w:rPr>
          <w:rStyle w:val="a6"/>
          <w:b w:val="0"/>
          <w:color w:val="000000"/>
        </w:rPr>
        <w:t>по вопросам формирования универсальных учебных действий</w:t>
      </w:r>
      <w:r w:rsidRPr="0005512A">
        <w:rPr>
          <w:rStyle w:val="a6"/>
          <w:b w:val="0"/>
          <w:color w:val="000000"/>
        </w:rPr>
        <w:t>.</w:t>
      </w:r>
    </w:p>
    <w:p w:rsidR="00271902" w:rsidRPr="0003566C" w:rsidRDefault="00271902" w:rsidP="00271902">
      <w:pPr>
        <w:jc w:val="both"/>
        <w:rPr>
          <w:b/>
        </w:rPr>
      </w:pPr>
      <w:r w:rsidRPr="0003566C">
        <w:rPr>
          <w:b/>
        </w:rPr>
        <w:t xml:space="preserve">Форма проведения: </w:t>
      </w:r>
      <w:r w:rsidRPr="0003566C">
        <w:t>семинар - практикум</w:t>
      </w:r>
    </w:p>
    <w:p w:rsidR="00271902" w:rsidRPr="0003566C" w:rsidRDefault="00271902" w:rsidP="00271902">
      <w:pPr>
        <w:rPr>
          <w:b/>
        </w:rPr>
      </w:pPr>
      <w:r w:rsidRPr="0003566C">
        <w:rPr>
          <w:b/>
        </w:rPr>
        <w:t>Вопросы для обсуждения:</w:t>
      </w:r>
    </w:p>
    <w:p w:rsidR="00C30F8C" w:rsidRDefault="00C30F8C" w:rsidP="00C30F8C">
      <w:pPr>
        <w:numPr>
          <w:ilvl w:val="0"/>
          <w:numId w:val="29"/>
        </w:numPr>
        <w:jc w:val="both"/>
      </w:pPr>
      <w:r>
        <w:t>Методические принципы разработки концепции развития универсальных учебных действий для начальной школы.</w:t>
      </w:r>
    </w:p>
    <w:p w:rsidR="00C30F8C" w:rsidRDefault="00C30F8C" w:rsidP="00C30F8C">
      <w:pPr>
        <w:numPr>
          <w:ilvl w:val="0"/>
          <w:numId w:val="29"/>
        </w:numPr>
        <w:jc w:val="both"/>
      </w:pPr>
      <w:r>
        <w:t>Понятие «универсальные учебные действия». Функции универсальных учебных действий.</w:t>
      </w:r>
    </w:p>
    <w:p w:rsidR="00C30F8C" w:rsidRDefault="00C30F8C" w:rsidP="00C30F8C">
      <w:pPr>
        <w:numPr>
          <w:ilvl w:val="0"/>
          <w:numId w:val="29"/>
        </w:numPr>
        <w:jc w:val="both"/>
      </w:pPr>
      <w:r>
        <w:t xml:space="preserve">Виды универсальных учебных действий: личностные, регулятивные, </w:t>
      </w:r>
      <w:r w:rsidR="00246E18">
        <w:t>познавательные, коммуникативные.</w:t>
      </w:r>
    </w:p>
    <w:p w:rsidR="00C30F8C" w:rsidRDefault="00246E18" w:rsidP="00C30F8C">
      <w:pPr>
        <w:numPr>
          <w:ilvl w:val="0"/>
          <w:numId w:val="29"/>
        </w:numPr>
        <w:jc w:val="both"/>
      </w:pPr>
      <w:r>
        <w:t>Возрастные особенности развития личностных</w:t>
      </w:r>
      <w:r w:rsidR="0005512A">
        <w:t>,</w:t>
      </w:r>
      <w:r>
        <w:t xml:space="preserve"> </w:t>
      </w:r>
      <w:r w:rsidR="0005512A">
        <w:t xml:space="preserve">регулятивных, коммуникативных познавательных </w:t>
      </w:r>
      <w:r>
        <w:t>универсальных учебных действий у младших школьников.</w:t>
      </w:r>
    </w:p>
    <w:p w:rsidR="0005512A" w:rsidRPr="0003566C" w:rsidRDefault="0005512A" w:rsidP="0005512A">
      <w:pPr>
        <w:numPr>
          <w:ilvl w:val="0"/>
          <w:numId w:val="29"/>
        </w:numPr>
        <w:jc w:val="both"/>
      </w:pPr>
      <w:r>
        <w:t>Связь универсальных учебных действий с учебными предметами.</w:t>
      </w:r>
    </w:p>
    <w:p w:rsidR="00271902" w:rsidRPr="00852C0A" w:rsidRDefault="00271902" w:rsidP="00271902">
      <w:pPr>
        <w:rPr>
          <w:b/>
        </w:rPr>
      </w:pPr>
      <w:r w:rsidRPr="00852C0A">
        <w:rPr>
          <w:b/>
        </w:rPr>
        <w:t>Практическая часть:</w:t>
      </w:r>
    </w:p>
    <w:p w:rsidR="00246E18" w:rsidRDefault="00246E18" w:rsidP="00821B61">
      <w:pPr>
        <w:numPr>
          <w:ilvl w:val="0"/>
          <w:numId w:val="30"/>
        </w:numPr>
        <w:jc w:val="both"/>
      </w:pPr>
      <w:r>
        <w:t>Критерии оценивания личностных универсальных действий: методика «Беседа о школе», «Кто я?», «Незаконченная сказка», анкета «Оцени поступок», опросник мотивации и др.</w:t>
      </w:r>
    </w:p>
    <w:p w:rsidR="00821B61" w:rsidRDefault="00821B61" w:rsidP="00821B61">
      <w:pPr>
        <w:numPr>
          <w:ilvl w:val="0"/>
          <w:numId w:val="30"/>
        </w:numPr>
        <w:jc w:val="both"/>
      </w:pPr>
      <w:r>
        <w:t xml:space="preserve">Выявление и развитие регулятивных универсальных действий: выкладывание узора из кубиков, </w:t>
      </w:r>
      <w:r w:rsidR="0005512A">
        <w:t>проба на внимание и др.</w:t>
      </w:r>
    </w:p>
    <w:p w:rsidR="00246E18" w:rsidRDefault="00821B61" w:rsidP="00246E18">
      <w:pPr>
        <w:numPr>
          <w:ilvl w:val="0"/>
          <w:numId w:val="30"/>
        </w:numPr>
      </w:pPr>
      <w:r>
        <w:t>Моделирование как универсальное учебное действие.</w:t>
      </w:r>
    </w:p>
    <w:p w:rsidR="00821B61" w:rsidRDefault="00821B61" w:rsidP="00246E18">
      <w:pPr>
        <w:numPr>
          <w:ilvl w:val="0"/>
          <w:numId w:val="30"/>
        </w:numPr>
      </w:pPr>
      <w:r>
        <w:t xml:space="preserve">Критерии оценивания коммуникативных универсальных действий: </w:t>
      </w:r>
      <w:r w:rsidR="0005512A">
        <w:t>задание «Левая и правая сторона», «Кто прав?», «Рукавички», «Дорога к дому» и др.</w:t>
      </w:r>
    </w:p>
    <w:p w:rsidR="00271902" w:rsidRPr="00852C0A" w:rsidRDefault="00271902" w:rsidP="00271902">
      <w:pPr>
        <w:rPr>
          <w:b/>
        </w:rPr>
      </w:pPr>
      <w:r w:rsidRPr="00852C0A">
        <w:rPr>
          <w:b/>
        </w:rPr>
        <w:t xml:space="preserve">Задания на межсекционный период: </w:t>
      </w:r>
    </w:p>
    <w:p w:rsidR="0005512A" w:rsidRDefault="00870CF8" w:rsidP="00271902">
      <w:pPr>
        <w:numPr>
          <w:ilvl w:val="0"/>
          <w:numId w:val="18"/>
        </w:numPr>
        <w:jc w:val="both"/>
      </w:pPr>
      <w:r>
        <w:t xml:space="preserve">Разработка, систематизация </w:t>
      </w:r>
      <w:r w:rsidR="0005512A">
        <w:t xml:space="preserve">игровых </w:t>
      </w:r>
      <w:r w:rsidR="0005512A" w:rsidRPr="00852C0A">
        <w:t>заданий</w:t>
      </w:r>
      <w:r w:rsidR="0005512A">
        <w:t>, упражнений,</w:t>
      </w:r>
      <w:r w:rsidR="0005512A" w:rsidRPr="00852C0A">
        <w:t xml:space="preserve"> приемо</w:t>
      </w:r>
      <w:r w:rsidR="0005512A">
        <w:t xml:space="preserve">в по формированию </w:t>
      </w:r>
      <w:r>
        <w:t>универсальных учебных действий</w:t>
      </w:r>
      <w:r w:rsidR="0005512A">
        <w:t>.</w:t>
      </w:r>
    </w:p>
    <w:p w:rsidR="00271902" w:rsidRPr="00852C0A" w:rsidRDefault="00271902" w:rsidP="00271902">
      <w:pPr>
        <w:numPr>
          <w:ilvl w:val="0"/>
          <w:numId w:val="18"/>
        </w:numPr>
        <w:jc w:val="both"/>
      </w:pPr>
      <w:r w:rsidRPr="00852C0A">
        <w:t xml:space="preserve">Просмотр и анализ уроков, внеклассных занятий с точки зрения реализации современных требований </w:t>
      </w:r>
      <w:r w:rsidR="00870CF8">
        <w:t>по формированию универсальных учебных действий у младших школьников</w:t>
      </w:r>
      <w:r w:rsidRPr="00852C0A">
        <w:t>.</w:t>
      </w:r>
    </w:p>
    <w:p w:rsidR="008D54AA" w:rsidRPr="00806384" w:rsidRDefault="008D54AA" w:rsidP="008D54AA">
      <w:pPr>
        <w:ind w:left="397"/>
        <w:rPr>
          <w:highlight w:val="yellow"/>
        </w:rPr>
      </w:pPr>
    </w:p>
    <w:p w:rsidR="008B7D50" w:rsidRPr="00806384" w:rsidRDefault="008B7D50" w:rsidP="008B7D50">
      <w:pPr>
        <w:rPr>
          <w:b/>
          <w:i/>
          <w:highlight w:val="yellow"/>
        </w:rPr>
      </w:pPr>
    </w:p>
    <w:p w:rsidR="00066B68" w:rsidRPr="00F53CF1" w:rsidRDefault="00DC4827" w:rsidP="00D31761">
      <w:pPr>
        <w:jc w:val="center"/>
        <w:rPr>
          <w:b/>
        </w:rPr>
      </w:pPr>
      <w:r>
        <w:rPr>
          <w:b/>
        </w:rPr>
        <w:t>Заседание РМО</w:t>
      </w:r>
      <w:r w:rsidR="00870CF8" w:rsidRPr="00F53CF1">
        <w:rPr>
          <w:b/>
        </w:rPr>
        <w:t xml:space="preserve"> № 4</w:t>
      </w:r>
    </w:p>
    <w:p w:rsidR="002D66B6" w:rsidRPr="00F53CF1" w:rsidRDefault="00066B68" w:rsidP="00066B68">
      <w:pPr>
        <w:jc w:val="both"/>
      </w:pPr>
      <w:r w:rsidRPr="00F53CF1">
        <w:rPr>
          <w:b/>
        </w:rPr>
        <w:t>Тема:</w:t>
      </w:r>
      <w:r w:rsidR="005C196B" w:rsidRPr="00F53CF1">
        <w:t xml:space="preserve"> Организация внеурочной деятельности младших школьников.</w:t>
      </w:r>
    </w:p>
    <w:p w:rsidR="00066B68" w:rsidRPr="00F53CF1" w:rsidRDefault="00066B68" w:rsidP="002D66B6">
      <w:pPr>
        <w:jc w:val="both"/>
      </w:pPr>
      <w:r w:rsidRPr="00F53CF1">
        <w:rPr>
          <w:b/>
        </w:rPr>
        <w:t>Цель работы МО</w:t>
      </w:r>
      <w:r w:rsidR="00A17F07" w:rsidRPr="00F53CF1">
        <w:rPr>
          <w:b/>
        </w:rPr>
        <w:t>:</w:t>
      </w:r>
      <w:r w:rsidR="00A17F07" w:rsidRPr="00F53CF1">
        <w:t xml:space="preserve"> </w:t>
      </w:r>
      <w:r w:rsidR="005C196B" w:rsidRPr="00F53CF1">
        <w:t>проанализировать</w:t>
      </w:r>
      <w:r w:rsidR="008F15B7" w:rsidRPr="00F53CF1">
        <w:t xml:space="preserve"> условия </w:t>
      </w:r>
      <w:r w:rsidR="00B648F1">
        <w:t xml:space="preserve">готовности педагогов </w:t>
      </w:r>
      <w:r w:rsidR="008F15B7" w:rsidRPr="00F53CF1">
        <w:t xml:space="preserve">для </w:t>
      </w:r>
      <w:r w:rsidR="005C196B" w:rsidRPr="00F53CF1">
        <w:t>организации внеурочной деятельности младших школьников.</w:t>
      </w:r>
    </w:p>
    <w:p w:rsidR="00066B68" w:rsidRPr="00F53CF1" w:rsidRDefault="00066B68" w:rsidP="00A53736">
      <w:pPr>
        <w:jc w:val="both"/>
        <w:rPr>
          <w:b/>
        </w:rPr>
      </w:pPr>
      <w:r w:rsidRPr="00F53CF1">
        <w:rPr>
          <w:b/>
        </w:rPr>
        <w:t xml:space="preserve">Форма проведения: </w:t>
      </w:r>
      <w:r w:rsidR="00A17F07" w:rsidRPr="00F53CF1">
        <w:t>круглый стол, практическая конференция</w:t>
      </w:r>
      <w:r w:rsidR="00A53736" w:rsidRPr="00F53CF1">
        <w:t>.</w:t>
      </w:r>
    </w:p>
    <w:p w:rsidR="009C510E" w:rsidRPr="00F53CF1" w:rsidRDefault="009C510E" w:rsidP="009C510E">
      <w:pPr>
        <w:rPr>
          <w:b/>
        </w:rPr>
      </w:pPr>
      <w:r w:rsidRPr="00F53CF1">
        <w:rPr>
          <w:b/>
        </w:rPr>
        <w:t>Вопросы для обсуждения:</w:t>
      </w:r>
    </w:p>
    <w:p w:rsidR="00F53CF1" w:rsidRPr="00F53CF1" w:rsidRDefault="00F53CF1" w:rsidP="00F53CF1">
      <w:pPr>
        <w:numPr>
          <w:ilvl w:val="0"/>
          <w:numId w:val="10"/>
        </w:numPr>
        <w:jc w:val="both"/>
      </w:pPr>
      <w:r>
        <w:rPr>
          <w:color w:val="000000"/>
        </w:rPr>
        <w:t>Компоненты</w:t>
      </w:r>
      <w:r w:rsidRPr="00F53CF1">
        <w:rPr>
          <w:color w:val="000000"/>
        </w:rPr>
        <w:t xml:space="preserve"> </w:t>
      </w:r>
      <w:r>
        <w:rPr>
          <w:color w:val="000000"/>
        </w:rPr>
        <w:t>внеурочной деятельности</w:t>
      </w:r>
      <w:r w:rsidRPr="00F53CF1">
        <w:rPr>
          <w:color w:val="000000"/>
        </w:rPr>
        <w:t>: условия, цели, мотивация, содержание, технологии, средства и результаты</w:t>
      </w:r>
      <w:r>
        <w:rPr>
          <w:color w:val="000000"/>
        </w:rPr>
        <w:t>.</w:t>
      </w:r>
      <w:r w:rsidRPr="00F53CF1">
        <w:t xml:space="preserve"> </w:t>
      </w:r>
      <w:r>
        <w:t>Особенности внеурочных занятий.</w:t>
      </w:r>
    </w:p>
    <w:p w:rsidR="00F53CF1" w:rsidRDefault="00F53CF1" w:rsidP="00F53CF1">
      <w:pPr>
        <w:numPr>
          <w:ilvl w:val="0"/>
          <w:numId w:val="10"/>
        </w:numPr>
        <w:jc w:val="both"/>
      </w:pPr>
      <w:r w:rsidRPr="00F53CF1">
        <w:t>П</w:t>
      </w:r>
      <w:r w:rsidR="005C196B" w:rsidRPr="00F53CF1">
        <w:rPr>
          <w:bCs/>
          <w:color w:val="000000"/>
        </w:rPr>
        <w:t>риоритетные направления</w:t>
      </w:r>
      <w:r w:rsidR="005C196B" w:rsidRPr="00F53CF1">
        <w:rPr>
          <w:color w:val="000000"/>
        </w:rPr>
        <w:t xml:space="preserve"> внеурочной деятельности в начальной школе:</w:t>
      </w:r>
      <w:r w:rsidRPr="00F53CF1">
        <w:t xml:space="preserve"> спортивно-оздоровительное, художественно -</w:t>
      </w:r>
      <w:r>
        <w:t xml:space="preserve"> </w:t>
      </w:r>
      <w:r w:rsidRPr="00F53CF1">
        <w:t>эстетическое, научно-познавательное, военно-патриотическое, общественно полезная деятельность, проектная деятельность.</w:t>
      </w:r>
    </w:p>
    <w:p w:rsidR="008C3EFF" w:rsidRDefault="008C3EFF" w:rsidP="00F53CF1">
      <w:pPr>
        <w:numPr>
          <w:ilvl w:val="0"/>
          <w:numId w:val="10"/>
        </w:numPr>
        <w:jc w:val="both"/>
      </w:pPr>
      <w:r w:rsidRPr="008C3EFF">
        <w:rPr>
          <w:bCs/>
          <w:iCs/>
        </w:rPr>
        <w:t xml:space="preserve">Воспитательный результат и эффект </w:t>
      </w:r>
      <w:r w:rsidRPr="008C3EFF">
        <w:rPr>
          <w:bCs/>
        </w:rPr>
        <w:t xml:space="preserve">внеурочной деятельности </w:t>
      </w:r>
      <w:r>
        <w:rPr>
          <w:bCs/>
        </w:rPr>
        <w:t xml:space="preserve">младших </w:t>
      </w:r>
      <w:r w:rsidRPr="008C3EFF">
        <w:rPr>
          <w:bCs/>
        </w:rPr>
        <w:t>школьников</w:t>
      </w:r>
      <w:r>
        <w:rPr>
          <w:bCs/>
        </w:rPr>
        <w:t>.</w:t>
      </w:r>
    </w:p>
    <w:p w:rsidR="008C3EFF" w:rsidRPr="008C3EFF" w:rsidRDefault="00F53CF1" w:rsidP="008C3EFF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F53CF1">
        <w:rPr>
          <w:iCs/>
        </w:rPr>
        <w:t xml:space="preserve">Ведущие формы </w:t>
      </w:r>
      <w:r>
        <w:rPr>
          <w:iCs/>
        </w:rPr>
        <w:t xml:space="preserve">внеурочной </w:t>
      </w:r>
      <w:r w:rsidRPr="00F53CF1">
        <w:rPr>
          <w:iCs/>
        </w:rPr>
        <w:t>деятельности</w:t>
      </w:r>
      <w:r>
        <w:rPr>
          <w:iCs/>
        </w:rPr>
        <w:t xml:space="preserve">: </w:t>
      </w:r>
      <w:r>
        <w:t>о</w:t>
      </w:r>
      <w:r w:rsidRPr="00F53CF1">
        <w:t>бразовате</w:t>
      </w:r>
      <w:r>
        <w:t>льные и краеведческие экскурсии, т</w:t>
      </w:r>
      <w:r w:rsidRPr="00F53CF1">
        <w:t>уристические походы</w:t>
      </w:r>
      <w:r>
        <w:t>, к</w:t>
      </w:r>
      <w:r w:rsidRPr="00F53CF1">
        <w:t>лассные часы</w:t>
      </w:r>
      <w:r>
        <w:t>, коллективно – творческое дело (</w:t>
      </w:r>
      <w:r w:rsidRPr="00F53CF1">
        <w:t>КТД</w:t>
      </w:r>
      <w:r>
        <w:t>)</w:t>
      </w:r>
      <w:r w:rsidRPr="00F53CF1">
        <w:t>, праздники, викторины, познавательные игры</w:t>
      </w:r>
      <w:r>
        <w:t>, с</w:t>
      </w:r>
      <w:r w:rsidRPr="00F53CF1">
        <w:t>мотры-конкурсы, выставки</w:t>
      </w:r>
      <w:r>
        <w:t>, исследовательская деятельность, ш</w:t>
      </w:r>
      <w:r w:rsidRPr="00F53CF1">
        <w:t>кольный музей</w:t>
      </w:r>
      <w:r>
        <w:t>, э</w:t>
      </w:r>
      <w:r w:rsidRPr="00F53CF1">
        <w:t>тические беседы, уроки му</w:t>
      </w:r>
      <w:r>
        <w:t xml:space="preserve">жества, </w:t>
      </w:r>
      <w:r w:rsidRPr="00F53CF1">
        <w:t>внешкольные акции познавательной направленности (олимпиады, конференции учащихся, интеллектуальные марафоны</w:t>
      </w:r>
      <w:r>
        <w:t xml:space="preserve">), разработка социальных проектов, </w:t>
      </w:r>
      <w:r w:rsidR="008C3EFF">
        <w:t>с</w:t>
      </w:r>
      <w:r w:rsidR="008C3EFF" w:rsidRPr="008C3EFF">
        <w:t>портивно-массовые и физкультурно-оздоровительные общешкольные мероприятия: школьные спортивные турни</w:t>
      </w:r>
      <w:r w:rsidR="008C3EFF">
        <w:t>ры, соревнования, Дни Здоровья, у</w:t>
      </w:r>
      <w:r w:rsidR="008C3EFF" w:rsidRPr="008C3EFF">
        <w:rPr>
          <w:color w:val="000000"/>
        </w:rPr>
        <w:t>тренняя зарядка, физкультминутки на уроках, организация активных оздоровительных перемен и прогулок на свежем воздухе во время группы продленного дня</w:t>
      </w:r>
      <w:r w:rsidR="008C3EFF" w:rsidRPr="00C4591A">
        <w:rPr>
          <w:color w:val="000000"/>
          <w:sz w:val="28"/>
          <w:szCs w:val="28"/>
        </w:rPr>
        <w:t xml:space="preserve">. </w:t>
      </w:r>
      <w:r w:rsidR="008C3EFF" w:rsidRPr="008C3EFF">
        <w:rPr>
          <w:color w:val="000000"/>
        </w:rPr>
        <w:t>Культпоходы в театры, музеи, концертные залы, выставки;</w:t>
      </w:r>
      <w:r w:rsidR="008C3EFF">
        <w:rPr>
          <w:color w:val="000000"/>
        </w:rPr>
        <w:t xml:space="preserve"> к</w:t>
      </w:r>
      <w:r w:rsidR="008C3EFF" w:rsidRPr="008C3EFF">
        <w:rPr>
          <w:color w:val="000000"/>
        </w:rPr>
        <w:t>онцерты, инсценировки, праздники на уровне класса и школы;</w:t>
      </w:r>
      <w:r w:rsidR="008C3EFF">
        <w:rPr>
          <w:color w:val="000000"/>
        </w:rPr>
        <w:t xml:space="preserve"> к</w:t>
      </w:r>
      <w:r w:rsidR="008C3EFF" w:rsidRPr="008C3EFF">
        <w:rPr>
          <w:color w:val="000000"/>
        </w:rPr>
        <w:t>ружки художественного творчества;</w:t>
      </w:r>
      <w:r w:rsidR="008C3EFF">
        <w:rPr>
          <w:color w:val="000000"/>
        </w:rPr>
        <w:t xml:space="preserve"> х</w:t>
      </w:r>
      <w:r w:rsidR="008C3EFF" w:rsidRPr="008C3EFF">
        <w:rPr>
          <w:color w:val="000000"/>
        </w:rPr>
        <w:t>удожественные выставки, фестивали искусств, спектакли в классе, школе</w:t>
      </w:r>
      <w:r w:rsidR="008C3EFF">
        <w:rPr>
          <w:color w:val="000000"/>
        </w:rPr>
        <w:t>.</w:t>
      </w:r>
      <w:r w:rsidR="008C3EFF">
        <w:rPr>
          <w:color w:val="000000"/>
          <w:sz w:val="28"/>
          <w:szCs w:val="28"/>
        </w:rPr>
        <w:t xml:space="preserve"> </w:t>
      </w:r>
      <w:r w:rsidR="008C3EFF" w:rsidRPr="008C3EFF">
        <w:rPr>
          <w:color w:val="000000"/>
        </w:rPr>
        <w:t>Работа в рамках проекта «Благоустройство школьной территории»;</w:t>
      </w:r>
      <w:r w:rsidR="008C3EFF">
        <w:rPr>
          <w:color w:val="000000"/>
        </w:rPr>
        <w:t xml:space="preserve"> р</w:t>
      </w:r>
      <w:r w:rsidR="008C3EFF" w:rsidRPr="008C3EFF">
        <w:rPr>
          <w:color w:val="000000"/>
        </w:rPr>
        <w:t>абота по озеленению школы;</w:t>
      </w:r>
      <w:r w:rsidR="008C3EFF">
        <w:rPr>
          <w:color w:val="000000"/>
        </w:rPr>
        <w:t xml:space="preserve"> о</w:t>
      </w:r>
      <w:r w:rsidR="008C3EFF" w:rsidRPr="008C3EFF">
        <w:rPr>
          <w:color w:val="000000"/>
        </w:rPr>
        <w:t>рганизация дежурства в классах;</w:t>
      </w:r>
      <w:r w:rsidR="008C3EFF">
        <w:rPr>
          <w:color w:val="000000"/>
        </w:rPr>
        <w:t xml:space="preserve"> п</w:t>
      </w:r>
      <w:r w:rsidR="008C3EFF" w:rsidRPr="008C3EFF">
        <w:rPr>
          <w:color w:val="000000"/>
        </w:rPr>
        <w:t>рофориентационные беседы, встречи с представителями разных профессий;</w:t>
      </w:r>
      <w:r w:rsidR="008C3EFF">
        <w:rPr>
          <w:color w:val="000000"/>
        </w:rPr>
        <w:t xml:space="preserve"> в</w:t>
      </w:r>
      <w:r w:rsidR="008C3EFF" w:rsidRPr="008C3EFF">
        <w:rPr>
          <w:color w:val="000000"/>
        </w:rPr>
        <w:t>ыставки поделок и детского творчества;</w:t>
      </w:r>
      <w:r w:rsidR="008C3EFF">
        <w:rPr>
          <w:color w:val="000000"/>
        </w:rPr>
        <w:t xml:space="preserve"> т</w:t>
      </w:r>
      <w:r w:rsidR="008C3EFF" w:rsidRPr="008C3EFF">
        <w:rPr>
          <w:color w:val="000000"/>
        </w:rPr>
        <w:t>рудовые десанты, субботники;</w:t>
      </w:r>
      <w:r w:rsidR="008C3EFF">
        <w:rPr>
          <w:color w:val="000000"/>
        </w:rPr>
        <w:t xml:space="preserve"> с</w:t>
      </w:r>
      <w:r w:rsidR="008C3EFF" w:rsidRPr="008C3EFF">
        <w:rPr>
          <w:color w:val="000000"/>
        </w:rPr>
        <w:t>южетно-ролевые игры</w:t>
      </w:r>
      <w:r w:rsidR="008C3EFF">
        <w:rPr>
          <w:color w:val="000000"/>
        </w:rPr>
        <w:t xml:space="preserve"> и др.</w:t>
      </w:r>
    </w:p>
    <w:p w:rsidR="00C17EAD" w:rsidRPr="006F0DD6" w:rsidRDefault="00C17EAD" w:rsidP="00C17EAD">
      <w:pPr>
        <w:rPr>
          <w:b/>
        </w:rPr>
      </w:pPr>
      <w:r w:rsidRPr="006F0DD6">
        <w:rPr>
          <w:b/>
        </w:rPr>
        <w:t>Выставки, презентации</w:t>
      </w:r>
      <w:r w:rsidR="008C3EFF" w:rsidRPr="006F0DD6">
        <w:rPr>
          <w:b/>
        </w:rPr>
        <w:t>, смотр-конкурс:</w:t>
      </w:r>
    </w:p>
    <w:p w:rsidR="008C3EFF" w:rsidRPr="006F0DD6" w:rsidRDefault="008C3EFF" w:rsidP="008C3EFF">
      <w:pPr>
        <w:numPr>
          <w:ilvl w:val="0"/>
          <w:numId w:val="35"/>
        </w:numPr>
        <w:jc w:val="both"/>
      </w:pPr>
      <w:r w:rsidRPr="006F0DD6">
        <w:t>Методических разработок по организации внеурочной деятельности младших школьников.</w:t>
      </w:r>
    </w:p>
    <w:p w:rsidR="006F0DD6" w:rsidRPr="00DC4827" w:rsidRDefault="008C3EFF" w:rsidP="006F0DD6">
      <w:pPr>
        <w:numPr>
          <w:ilvl w:val="0"/>
          <w:numId w:val="35"/>
        </w:numPr>
        <w:jc w:val="both"/>
      </w:pPr>
      <w:r w:rsidRPr="006F0DD6">
        <w:t>Программ внеурочной деятельности</w:t>
      </w:r>
      <w:r w:rsidR="006F0DD6" w:rsidRPr="006F0DD6">
        <w:t xml:space="preserve">: </w:t>
      </w:r>
      <w:r w:rsidR="006F0DD6" w:rsidRPr="006F0DD6">
        <w:rPr>
          <w:i/>
          <w:iCs/>
        </w:rPr>
        <w:t>комплексные образовательные программы</w:t>
      </w:r>
      <w:r w:rsidR="006F0DD6" w:rsidRPr="006F0DD6">
        <w:t xml:space="preserve">, </w:t>
      </w:r>
      <w:r w:rsidR="006F0DD6" w:rsidRPr="006F0DD6">
        <w:rPr>
          <w:i/>
          <w:iCs/>
        </w:rPr>
        <w:t>тематические образовательные программы, образовательные программы, ориентированные на достижение результатов определенного уровня</w:t>
      </w:r>
      <w:r w:rsidR="006F0DD6" w:rsidRPr="006F0DD6">
        <w:t xml:space="preserve">, </w:t>
      </w:r>
      <w:r w:rsidR="006F0DD6" w:rsidRPr="006F0DD6">
        <w:rPr>
          <w:i/>
          <w:iCs/>
        </w:rPr>
        <w:t>образовательные программы по конкретным видам внеурочной деятельности (</w:t>
      </w:r>
      <w:r w:rsidR="006F0DD6" w:rsidRPr="006F0DD6">
        <w:rPr>
          <w:bCs/>
        </w:rPr>
        <w:t>игровая деятельность, познавательная деятельность, проблемно-ценностное общение, досугово - развлекательная деятельность (досуговое общение), художественное творчество, социальное творчество (социально значимая волонтерская деятельность), трудовая (производственная) деятельность, спортивно-оздоровительная деятельность, туристско-краеведческая деятельность)</w:t>
      </w:r>
      <w:r w:rsidR="006F0DD6" w:rsidRPr="006F0DD6">
        <w:t xml:space="preserve">, </w:t>
      </w:r>
      <w:r w:rsidR="006F0DD6" w:rsidRPr="006F0DD6">
        <w:rPr>
          <w:i/>
          <w:iCs/>
        </w:rPr>
        <w:t>индивидуальные образовательные программы для учащихся.</w:t>
      </w:r>
    </w:p>
    <w:p w:rsidR="00DC4827" w:rsidRPr="00852C0A" w:rsidRDefault="00DC4827" w:rsidP="00DC4827">
      <w:pPr>
        <w:rPr>
          <w:b/>
        </w:rPr>
      </w:pPr>
      <w:r>
        <w:rPr>
          <w:b/>
        </w:rPr>
        <w:t>Межсекционный период:</w:t>
      </w:r>
    </w:p>
    <w:p w:rsidR="00DC4827" w:rsidRPr="006F0DD6" w:rsidRDefault="00DC4827" w:rsidP="00DC4827">
      <w:pPr>
        <w:numPr>
          <w:ilvl w:val="0"/>
          <w:numId w:val="37"/>
        </w:numPr>
        <w:jc w:val="both"/>
      </w:pPr>
      <w:r>
        <w:t>Изучение готовности педагога к организации внеурочной деятельности младших школьников.</w:t>
      </w:r>
    </w:p>
    <w:p w:rsidR="008B7D50" w:rsidRDefault="000A5D4C" w:rsidP="008B7D50">
      <w:pPr>
        <w:ind w:left="360"/>
        <w:jc w:val="center"/>
      </w:pPr>
      <w:r>
        <w:br w:type="page"/>
      </w:r>
      <w:r w:rsidR="008B7D50" w:rsidRPr="00D31761">
        <w:t>Литература</w:t>
      </w:r>
      <w:r w:rsidR="00D31761">
        <w:t>: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Асмолов А.Г.</w:t>
      </w:r>
      <w:r w:rsidRPr="008F6D40">
        <w:rPr>
          <w:color w:val="000000"/>
        </w:rPr>
        <w:t xml:space="preserve"> Системно-деятельностный подход к разработке стандартов нового поколения / А.Г. Асмолов // Педагогика. - 2009. - № 4. - С. 18-22.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Блохин А.А.</w:t>
      </w:r>
      <w:r w:rsidRPr="008F6D40">
        <w:rPr>
          <w:color w:val="000000"/>
        </w:rPr>
        <w:t xml:space="preserve"> Риски введения Федерального государственного образовательного стандарта общего образования нового поколения / А.А. Блохин, С.В. Монахов // Педагогика. - 2009. - № 4. - С. 69-76.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Вахрушев А.А. </w:t>
      </w:r>
      <w:r w:rsidRPr="009C3DF7">
        <w:t>Готовность Образовательной системы "Школа 2100" к реализации нового Федерального государственного образовательного стандарта</w:t>
      </w:r>
      <w:r w:rsidRPr="008F6D40">
        <w:rPr>
          <w:color w:val="000000"/>
        </w:rPr>
        <w:t xml:space="preserve"> / А.А. Вахрушев // Нач. шк. плюс До и После. - 2008. - № 9. - С. 32-36.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Виноградова Н.Ф.</w:t>
      </w:r>
      <w:r w:rsidRPr="008F6D40">
        <w:rPr>
          <w:color w:val="000000"/>
        </w:rPr>
        <w:t xml:space="preserve"> Как в УМК "Начальная школа ХХI века" реализуется стандарт второго поколения / Н.Ф. Виноградова // Нач. образование. - 2009. - № 6. - С. 14-18.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Виноградова Н.Ф.</w:t>
      </w:r>
      <w:r w:rsidRPr="008F6D40">
        <w:rPr>
          <w:color w:val="000000"/>
        </w:rPr>
        <w:t xml:space="preserve"> Примерные программы начального общего образования - путь реализации государственных образовательных стандартов второго поколения / Н.Ф. Виноградова // Педагогика. - 2009. - № 4. - С. 41-45 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Водянский А.</w:t>
      </w:r>
      <w:r w:rsidRPr="008F6D40">
        <w:rPr>
          <w:color w:val="000000"/>
        </w:rPr>
        <w:t xml:space="preserve"> Стандарты общего образования: стратегия и тактика нововведений / А. Водянский // Нар. образование. - 2009. - № 7. - С. 30-33.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Горбунова Т.С.</w:t>
      </w:r>
      <w:r w:rsidRPr="008F6D40">
        <w:rPr>
          <w:color w:val="000000"/>
        </w:rPr>
        <w:t xml:space="preserve"> Результаты и социальные эффекты апробации ФГОС второго поколения (начальная школа) в Омской области / Т.С. Горбунова, О.А. Колядинцева // Педагогика. - 2009. - № 4. - С. 82-89 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Дронов В.П.</w:t>
      </w:r>
      <w:r w:rsidRPr="008F6D40">
        <w:rPr>
          <w:color w:val="000000"/>
        </w:rPr>
        <w:t xml:space="preserve"> Новый стандарт общего образования - идеологический фундамент российской школы / В.П. Дронов, А.М. Кондаков // Педагогика. - 2009. - № 4. - С. 22-26 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Загвоздкин В.К. </w:t>
      </w:r>
      <w:r w:rsidRPr="008F6D40">
        <w:rPr>
          <w:color w:val="000000"/>
        </w:rPr>
        <w:t xml:space="preserve">Модели стандартов образования за рубежом / В.К. Загвоздкин // Школ. технологии. - 2008. - № 6. - С. 32-39. </w:t>
      </w:r>
      <w:r w:rsidRPr="008F6D40">
        <w:rPr>
          <w:i/>
          <w:iCs/>
          <w:color w:val="000000"/>
        </w:rPr>
        <w:t xml:space="preserve">Понятие и виды стандартов в различных странах. 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Загвоздкин В.К.</w:t>
      </w:r>
      <w:r w:rsidRPr="008F6D40">
        <w:rPr>
          <w:color w:val="000000"/>
        </w:rPr>
        <w:t xml:space="preserve"> Требования к качественным стандартам / В.К. Загвоздкин // Школ. технологии. - 2009. - № 2. - С. 25-30. </w:t>
      </w:r>
      <w:r w:rsidRPr="008F6D40">
        <w:rPr>
          <w:i/>
          <w:iCs/>
          <w:color w:val="000000"/>
        </w:rPr>
        <w:t>Признаки качества стандартов: предметность, сфокусированность, кумулятивность, обязательность для всех, дифференцирование, понятность, реализуемость. Выделены на основе "Экспертизы Климе" (Германия).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Калина И.И.</w:t>
      </w:r>
      <w:r w:rsidRPr="008F6D40">
        <w:rPr>
          <w:color w:val="000000"/>
        </w:rPr>
        <w:t xml:space="preserve"> 2008 - год новых стандартов в системе образования : выступление на совещании рук. регион. органов упр. образованием / И.И. Калина // Вестн. образования. - 2008. - № 5 - С. 14-27. 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Кондаков А.М.</w:t>
      </w:r>
      <w:r w:rsidRPr="008F6D40">
        <w:rPr>
          <w:color w:val="000000"/>
        </w:rPr>
        <w:t xml:space="preserve"> </w:t>
      </w:r>
      <w:hyperlink r:id="rId8" w:history="1">
        <w:r w:rsidRPr="008F6D40">
          <w:rPr>
            <w:rStyle w:val="a9"/>
          </w:rPr>
          <w:t>Образовательные стандарты второго поколения</w:t>
        </w:r>
      </w:hyperlink>
      <w:r w:rsidRPr="008F6D40">
        <w:rPr>
          <w:color w:val="000000"/>
        </w:rPr>
        <w:t xml:space="preserve"> : [интервью с А.М. Кондаковым] / провела Л. Проноза // Справ. рук. ОУ. - 2009. - № 1. - С. 12-26. </w:t>
      </w:r>
      <w:r w:rsidRPr="008F6D40">
        <w:rPr>
          <w:i/>
          <w:iCs/>
          <w:color w:val="000000"/>
        </w:rPr>
        <w:t xml:space="preserve">Прил.: Примерная форма договора о предоставлении общего образовании муниципальными и государственными общеобразовательными учреждениями. 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Кондаков А.М.</w:t>
      </w:r>
      <w:r w:rsidRPr="008F6D40">
        <w:rPr>
          <w:color w:val="000000"/>
        </w:rPr>
        <w:t xml:space="preserve"> Стандарт: инновационность и преемственность / А.М. Кондаков // Педагогика. - 2009. - № 4. - С. 14-18. </w:t>
      </w:r>
    </w:p>
    <w:p w:rsidR="0089790F" w:rsidRPr="008F6D40" w:rsidRDefault="0089790F" w:rsidP="000E53A8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Концепция федеральных государственных образовательных стандартов общего образования</w:t>
      </w:r>
      <w:r w:rsidRPr="008F6D40">
        <w:rPr>
          <w:color w:val="000000"/>
        </w:rPr>
        <w:t xml:space="preserve"> : проект // Бюл. регион. опыт развития воспитания и доп. образования детей и молодёжи. - 2009. - № 6. - С. 7-18.</w:t>
      </w:r>
    </w:p>
    <w:p w:rsidR="0089790F" w:rsidRPr="008F6D40" w:rsidRDefault="0089790F" w:rsidP="000E53A8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Кузнецов А.А.</w:t>
      </w:r>
      <w:r w:rsidRPr="008F6D40">
        <w:rPr>
          <w:color w:val="000000"/>
        </w:rPr>
        <w:t xml:space="preserve"> "Степень свободы школы не должна быть критической" : [интервью с вице-президентом РАО А.А. Кузнецовым] / беседовал Б. Старцев // Вестн. образования. - 2009. - № 4. - С. 11-21. </w:t>
      </w:r>
    </w:p>
    <w:p w:rsidR="0089790F" w:rsidRPr="008F6D40" w:rsidRDefault="0089790F" w:rsidP="000E53A8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Кузнецов А.А.</w:t>
      </w:r>
      <w:r w:rsidRPr="008F6D40">
        <w:rPr>
          <w:color w:val="000000"/>
        </w:rPr>
        <w:t xml:space="preserve"> О стандарте второго поколения / А.А. Кузнецов, М.В. Рыжаков // Биология в шк. - 2009. - № 2. - С. 3-7; Математика в шк. - 2009. - № 2. - С. 3-7; Физика в шк. - 2009. - № 2. - С. 3-7; Шк. и пр-во. - 2009. - № 4. - С. 3-6; Воспитание школьников. - 2009. - № 4. - С. 3-8; Преподавание истории и обществознания в шк. - 2009. - № 4. - С. 37-42; География в шк. - 2009. - № 3. - С. 3-7; Рус. словесность. - 2009. - № 2. - С. 3-7; Физ. культура в шк. - № 4. - С. 2-6; Теория и практика доп. образования. - 2009. - № 6. - С. 4-7 (ст. называется "Рассказываем о стандарте второго поколения"). </w:t>
      </w:r>
      <w:r w:rsidRPr="008F6D40">
        <w:rPr>
          <w:i/>
          <w:iCs/>
          <w:color w:val="000000"/>
        </w:rPr>
        <w:t xml:space="preserve">Различия, определение, сущность стандартов второго поколения. </w:t>
      </w:r>
    </w:p>
    <w:p w:rsidR="0089790F" w:rsidRPr="008F6D40" w:rsidRDefault="0089790F" w:rsidP="000E53A8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Кузнецов А.А. </w:t>
      </w:r>
      <w:r w:rsidRPr="008F6D40">
        <w:rPr>
          <w:color w:val="000000"/>
        </w:rPr>
        <w:t xml:space="preserve">О школьных стандартах второго поколения / А.А. Кузнецов // Муниципальное образование: инновации и эксперимент. - 2008. - № 2. - С. 3-6. </w:t>
      </w:r>
    </w:p>
    <w:p w:rsidR="0089790F" w:rsidRPr="008F6D40" w:rsidRDefault="0089790F" w:rsidP="000E53A8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Кузнецов А.А.</w:t>
      </w:r>
      <w:r w:rsidRPr="008F6D40">
        <w:rPr>
          <w:color w:val="000000"/>
        </w:rPr>
        <w:t xml:space="preserve"> Разработка Федеральных государственных стандартов общего образования / А.А. Кузнецов // Педагогика. - 2009. - № 4. - С. 3-10. </w:t>
      </w:r>
    </w:p>
    <w:p w:rsidR="0089790F" w:rsidRPr="008F6D40" w:rsidRDefault="0089790F" w:rsidP="000E53A8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Кузнецов А.А.</w:t>
      </w:r>
      <w:r w:rsidRPr="008F6D40">
        <w:rPr>
          <w:color w:val="000000"/>
        </w:rPr>
        <w:t xml:space="preserve"> Стандарты второго поколения : [интервью с разработчиком новых стандартов А.А. Кузнецовым / беседовала Н.И. Меркулова] // Стандарты и мониторинг в образовании. - 2009. - № 3. - С. 3-6; Нач. образование. - 2009. - № 3. - С. 4-7.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Логинова И.М. </w:t>
      </w:r>
      <w:r w:rsidRPr="008F6D40">
        <w:rPr>
          <w:color w:val="000000"/>
        </w:rPr>
        <w:t xml:space="preserve">Акмеологический аспект апробации Федерального государственного стандарта общего образования второго поколения (начальная школа) / И.М. Логинова, Г.Л. Копотева // Педагогика. - 2009. - № 4. - С. 76-82.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Лучше быть лучшим</w:t>
      </w:r>
      <w:r w:rsidRPr="008F6D40">
        <w:rPr>
          <w:color w:val="000000"/>
        </w:rPr>
        <w:t xml:space="preserve"> : информ. бюллетень Издат. центра "Вентана-Граф" / К.Л. Рыжков [и др.] // Учит. газ. - 2009. - 22 дек. (№ 51). - Вкладка. </w:t>
      </w:r>
      <w:r w:rsidRPr="008F6D40">
        <w:rPr>
          <w:i/>
          <w:iCs/>
          <w:color w:val="000000"/>
        </w:rPr>
        <w:t>Главный редактор Издательского центра "Вентана-Граф" и авторы учебников о комплекте "Начальная школа XXI века" в условиях перехода к новым образовательным стандартам.</w:t>
      </w:r>
      <w:r w:rsidRPr="008F6D40">
        <w:rPr>
          <w:b/>
          <w:bCs/>
          <w:i/>
          <w:iCs/>
          <w:color w:val="000000"/>
        </w:rPr>
        <w:t xml:space="preserve"> 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Максимович О.</w:t>
      </w:r>
      <w:r w:rsidRPr="008F6D40">
        <w:rPr>
          <w:color w:val="000000"/>
        </w:rPr>
        <w:t xml:space="preserve"> Год на подготовку : у рос. школ появилось дополнительное время до перехода на новый стандарт : [интервью с А.М. Кондаковым] / О. Максимович // Учит. газ. - 2010. - 12 янв. (№ 1). - С. 10.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Мисаренко Г.Г. </w:t>
      </w:r>
      <w:r w:rsidRPr="008F6D40">
        <w:rPr>
          <w:color w:val="000000"/>
        </w:rPr>
        <w:t xml:space="preserve">На пути к стандартам нового поколения / Г. Мисаренко // Нар. образование. - 2009. - № 1. - С. 62-68. </w:t>
      </w:r>
      <w:r w:rsidRPr="008F6D40">
        <w:rPr>
          <w:i/>
          <w:iCs/>
          <w:color w:val="000000"/>
        </w:rPr>
        <w:t xml:space="preserve">Характеристики стандартов второго поколения для начальной школы. Требования к результатам освоения основных общеобразовательных программ.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Мошнина Р.Ш.</w:t>
      </w:r>
      <w:r w:rsidRPr="008F6D40">
        <w:rPr>
          <w:color w:val="000000"/>
        </w:rPr>
        <w:t xml:space="preserve"> Учитель в зеркале стандарта / Р.Ш. Мошнина // Нач. шк.: прил. к газ. "Первое сент.". - 2009. - 1-15 сент. (№ 17). - С. 2-7; 16-30 сент. (№ 18). - С. 14-15.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Нечаева Н.В.</w:t>
      </w:r>
      <w:r w:rsidRPr="008F6D40">
        <w:rPr>
          <w:color w:val="000000"/>
        </w:rPr>
        <w:t xml:space="preserve"> Новый курс русского языка и новые образовательные стандарты / Н. В. Нечаева // Практика образования. - 2009. - № 4. - С. 23-26. </w:t>
      </w:r>
    </w:p>
    <w:p w:rsidR="0089790F" w:rsidRPr="008F6D40" w:rsidRDefault="0089790F" w:rsidP="00E82586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О воспитательном компоненте Федерального государственного образовательного стандарта второго поколения </w:t>
      </w:r>
      <w:r w:rsidRPr="008F6D40">
        <w:rPr>
          <w:color w:val="000000"/>
        </w:rPr>
        <w:t xml:space="preserve">// Воспитание школьников. - 2009. - № 8. - С. 10-16.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Программы внеурочной деятельности в рамках ГОСов нового поколения</w:t>
      </w:r>
      <w:r w:rsidRPr="008F6D40">
        <w:rPr>
          <w:color w:val="000000"/>
        </w:rPr>
        <w:t xml:space="preserve"> : [текст введения к сборнику программ внеурочной деятельности] // Теория и практика доп. образования. - 2009. - № 8. - С. 41-44.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Продолжаем разговор о стандарте начального образования второго поколения </w:t>
      </w:r>
      <w:r w:rsidRPr="008F6D40">
        <w:rPr>
          <w:color w:val="000000"/>
        </w:rPr>
        <w:t xml:space="preserve">// Нач. образование. - 2009. - № 6. - С. 3-13. </w:t>
      </w:r>
      <w:r w:rsidRPr="008F6D40">
        <w:rPr>
          <w:i/>
          <w:iCs/>
          <w:color w:val="000000"/>
        </w:rPr>
        <w:t xml:space="preserve">Интервью с С.В. Ивановым, И.С. Хомяковой, О.А. Рыдзе.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Разумова Е. </w:t>
      </w:r>
      <w:r w:rsidRPr="008F6D40">
        <w:rPr>
          <w:color w:val="000000"/>
        </w:rPr>
        <w:t xml:space="preserve">Образовательные стандарты и их отражение в нормативно-правовых актах / Е. Разумова // Директор шк. – 2009. - № 10. – С. 87-91.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Разумова Е.</w:t>
      </w:r>
      <w:r w:rsidRPr="008F6D40">
        <w:rPr>
          <w:color w:val="000000"/>
        </w:rPr>
        <w:t xml:space="preserve"> Россия и Европа: образовательные системы сквозь призму стандартизации / Е. Разумова // Нар. образование. - 2009. - № 8. - С. 9-16. </w:t>
      </w:r>
      <w:r w:rsidRPr="008F6D40">
        <w:rPr>
          <w:i/>
          <w:iCs/>
          <w:color w:val="000000"/>
        </w:rPr>
        <w:t>В виде таблицы представлены особенности образовательных систем России, Франции, Великобритании, Германии, Швеции.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Разумова Е.</w:t>
      </w:r>
      <w:r w:rsidRPr="008F6D40">
        <w:rPr>
          <w:color w:val="000000"/>
        </w:rPr>
        <w:t xml:space="preserve"> Стандартизация - в поисках нового качества школы: Россия и США / Е. Разумова // Нар. образование. - 2009. - № 7. - С. 21-29. </w:t>
      </w:r>
      <w:r w:rsidRPr="008F6D40">
        <w:rPr>
          <w:i/>
          <w:iCs/>
          <w:color w:val="000000"/>
        </w:rPr>
        <w:t xml:space="preserve">В виде таблиц представлены этапы стандартизации, уровни стандартов, современное состояние и тенденции стандартизации образования в России и США.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Реализация Федерального государственного образовательного стандарта второго поколения</w:t>
      </w:r>
      <w:r w:rsidRPr="008F6D40">
        <w:rPr>
          <w:color w:val="000000"/>
        </w:rPr>
        <w:t xml:space="preserve">: на основе учебно-метод. комплекта "Школа России" // Нач. шк.: журн. - 2009. - № 9. - С. 3-25. </w:t>
      </w:r>
      <w:r w:rsidRPr="008F6D40">
        <w:rPr>
          <w:i/>
          <w:iCs/>
          <w:color w:val="000000"/>
        </w:rPr>
        <w:t xml:space="preserve">Материалы "круглого стола" учителей, методистов, руководителей и редакторов изд-ва "Просвещение", авторов учебников и сотрудников редакции журн. "Начальная школа».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Сартан Я.</w:t>
      </w:r>
      <w:r w:rsidRPr="008F6D40">
        <w:rPr>
          <w:color w:val="000000"/>
        </w:rPr>
        <w:t xml:space="preserve"> Не отчужденные, а освоенные знания / Я. Сартан // Упр. шк.: прил. к газ. "Первое сент.". - 2009. - 16-31 окт. (№ 20). - С. 33-34. </w:t>
      </w:r>
      <w:r w:rsidRPr="008F6D40">
        <w:rPr>
          <w:i/>
          <w:iCs/>
          <w:color w:val="000000"/>
        </w:rPr>
        <w:t xml:space="preserve">Место воспитания в государственном образовательном стандарте второго поколения. </w:t>
      </w:r>
    </w:p>
    <w:p w:rsidR="0089790F" w:rsidRPr="008F6D40" w:rsidRDefault="0089790F" w:rsidP="00E5586D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Стандарт общего образования</w:t>
      </w:r>
      <w:r w:rsidRPr="008F6D40">
        <w:rPr>
          <w:color w:val="000000"/>
        </w:rPr>
        <w:t xml:space="preserve"> : концепция гос. стандарта общ. образования </w:t>
      </w:r>
      <w:r w:rsidRPr="008F6D40">
        <w:rPr>
          <w:color w:val="000000"/>
        </w:rPr>
        <w:br/>
        <w:t xml:space="preserve">// Стандарты и мониторинг в образовании. - 2008. - № 3. - С. 3-13; № 4. - С. 3-15.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Стандарты второго поколения: отвечаем на вопросы оппонентов</w:t>
      </w:r>
      <w:r w:rsidRPr="008F6D40">
        <w:rPr>
          <w:color w:val="000000"/>
        </w:rPr>
        <w:t xml:space="preserve"> // Нач. образование. - 2009. - № 2. - С. 3-9.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9C3DF7">
        <w:rPr>
          <w:b/>
          <w:bCs/>
        </w:rPr>
        <w:t>Тяжелая свобода или жесткий регламент?</w:t>
      </w:r>
      <w:r w:rsidRPr="008F6D40">
        <w:rPr>
          <w:color w:val="000000"/>
        </w:rPr>
        <w:t xml:space="preserve"> : в "УГ" обсудили два проекта Федерал. гос. образоват. стандарта нач. образования: ["круглый стол" "Учит. газ."] / подгот О. Родионова // Учит. газ. - 2009. - 24 марта (№ 12). - С. 14-15. </w:t>
      </w:r>
    </w:p>
    <w:p w:rsidR="0089790F" w:rsidRPr="008F6D40" w:rsidRDefault="0089790F" w:rsidP="00E5586D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Cs/>
          <w:color w:val="000000"/>
        </w:rPr>
        <w:t xml:space="preserve">Федеральный государственный образовательный стандарт </w:t>
      </w:r>
      <w:r w:rsidRPr="008F6D40">
        <w:rPr>
          <w:color w:val="000000"/>
        </w:rPr>
        <w:t xml:space="preserve">(сайт) - </w:t>
      </w:r>
      <w:hyperlink r:id="rId9" w:history="1">
        <w:r w:rsidRPr="008F6D40">
          <w:rPr>
            <w:rStyle w:val="a9"/>
          </w:rPr>
          <w:t>http://www.standart.edu.ru</w:t>
        </w:r>
      </w:hyperlink>
      <w:r w:rsidRPr="008F6D40">
        <w:rPr>
          <w:bCs/>
          <w:color w:val="000000"/>
        </w:rPr>
        <w:t xml:space="preserve">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Федосова Н.А. </w:t>
      </w:r>
      <w:r w:rsidRPr="008F6D40">
        <w:rPr>
          <w:color w:val="000000"/>
        </w:rPr>
        <w:t xml:space="preserve">Начальная школа на пороге апробации федеральных государственных образовательных стандартов второго поколения / Н.А. Федосова // Упр. нач. шк. - 2008. - № 0. - С. 4-10. </w:t>
      </w:r>
      <w:r w:rsidRPr="008F6D40">
        <w:rPr>
          <w:i/>
          <w:iCs/>
          <w:color w:val="000000"/>
        </w:rPr>
        <w:t xml:space="preserve">Предпосылки появления и отличия образовательных стандартов второго поколения.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Фирсов В.В.</w:t>
      </w:r>
      <w:r w:rsidRPr="008F6D40">
        <w:rPr>
          <w:color w:val="000000"/>
        </w:rPr>
        <w:t xml:space="preserve"> Записки о стандартах / В.В. Фирсов // Педагогика. - 2009. - № 4. - С. 11-14.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Чечель И.Д.</w:t>
      </w:r>
      <w:r w:rsidRPr="008F6D40">
        <w:rPr>
          <w:color w:val="000000"/>
        </w:rPr>
        <w:t xml:space="preserve"> </w:t>
      </w:r>
      <w:r w:rsidRPr="009C3DF7">
        <w:t>Стандарт второго поколения в начальной школе</w:t>
      </w:r>
      <w:r w:rsidRPr="008F6D40">
        <w:rPr>
          <w:color w:val="000000"/>
        </w:rPr>
        <w:t xml:space="preserve"> / И.Д. Чечель // Упр. нач. шк. - 2009. - № 9. - С. 4-7.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 xml:space="preserve">Чиндилова О.В. </w:t>
      </w:r>
      <w:hyperlink r:id="rId10" w:history="1">
        <w:r w:rsidRPr="008F6D40">
          <w:rPr>
            <w:rStyle w:val="a9"/>
          </w:rPr>
          <w:t>От государственных стандартов "первого поколения" к новому образовательному стандарту</w:t>
        </w:r>
      </w:hyperlink>
      <w:r w:rsidRPr="008F6D40">
        <w:rPr>
          <w:color w:val="000000"/>
        </w:rPr>
        <w:t xml:space="preserve"> / О.В. Чиндилова // Нач. шк. плюс До и После. - 2009. - № 11. - С. 3-5.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Что ждет учителя начальной школы?</w:t>
      </w:r>
      <w:r w:rsidRPr="008F6D40">
        <w:rPr>
          <w:color w:val="000000"/>
        </w:rPr>
        <w:t xml:space="preserve"> : Спрашивали - отвечаем? // Учит. газ. - 2010. - 2 февр. (№ 4). - С. 10. </w:t>
      </w:r>
      <w:r w:rsidRPr="008F6D40">
        <w:rPr>
          <w:i/>
          <w:iCs/>
          <w:color w:val="000000"/>
        </w:rPr>
        <w:t xml:space="preserve">Вопросы учителей начальной школы по поводу внедрения стандартов второго поколения. На вопросы отвечали Л. Феденко и А. Кондаков.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Шайхелисламов Р.Ф.</w:t>
      </w:r>
      <w:r w:rsidRPr="008F6D40">
        <w:rPr>
          <w:color w:val="000000"/>
        </w:rPr>
        <w:t xml:space="preserve"> Требования к условиям реализации основных образовательных программ: опыт разработки / Р.Ф. Шайхелисламов // Педагогика. - 2009. - № 4. - С. 46-54. </w:t>
      </w:r>
    </w:p>
    <w:p w:rsidR="0089790F" w:rsidRPr="008F6D40" w:rsidRDefault="0089790F" w:rsidP="008F6D40">
      <w:pPr>
        <w:pStyle w:val="a5"/>
        <w:numPr>
          <w:ilvl w:val="2"/>
          <w:numId w:val="10"/>
        </w:numPr>
        <w:tabs>
          <w:tab w:val="clear" w:pos="2340"/>
          <w:tab w:val="num" w:pos="240"/>
        </w:tabs>
        <w:ind w:left="240" w:hanging="6"/>
        <w:jc w:val="both"/>
        <w:rPr>
          <w:color w:val="000000"/>
        </w:rPr>
      </w:pPr>
      <w:r w:rsidRPr="008F6D40">
        <w:rPr>
          <w:b/>
          <w:bCs/>
          <w:color w:val="000000"/>
        </w:rPr>
        <w:t>Шамова Т.И.</w:t>
      </w:r>
      <w:r w:rsidRPr="008F6D40">
        <w:rPr>
          <w:color w:val="000000"/>
        </w:rPr>
        <w:t xml:space="preserve"> Федеральный образовательный стандарт общего образования второго поколения и перспективы развития системы управления образованием / Т. Шамова // Упр. образованием. - 2009. - № 3. - С. 19-24. </w:t>
      </w:r>
      <w:bookmarkStart w:id="0" w:name="_GoBack"/>
      <w:bookmarkEnd w:id="0"/>
    </w:p>
    <w:sectPr w:rsidR="0089790F" w:rsidRPr="008F6D40" w:rsidSect="00DD6141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523" w:rsidRDefault="00DB4523">
      <w:r>
        <w:separator/>
      </w:r>
    </w:p>
  </w:endnote>
  <w:endnote w:type="continuationSeparator" w:id="0">
    <w:p w:rsidR="00DB4523" w:rsidRDefault="00D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teraturnayaC">
    <w:altName w:val="Literaturnaya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0F" w:rsidRDefault="0089790F" w:rsidP="00CD5EC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9790F" w:rsidRDefault="0089790F" w:rsidP="00F31047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90F" w:rsidRDefault="0089790F" w:rsidP="00CD5EC4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175B0">
      <w:rPr>
        <w:rStyle w:val="a8"/>
        <w:noProof/>
      </w:rPr>
      <w:t>1</w:t>
    </w:r>
    <w:r>
      <w:rPr>
        <w:rStyle w:val="a8"/>
      </w:rPr>
      <w:fldChar w:fldCharType="end"/>
    </w:r>
  </w:p>
  <w:p w:rsidR="0089790F" w:rsidRDefault="0089790F" w:rsidP="00F3104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523" w:rsidRDefault="00DB4523">
      <w:r>
        <w:separator/>
      </w:r>
    </w:p>
  </w:footnote>
  <w:footnote w:type="continuationSeparator" w:id="0">
    <w:p w:rsidR="00DB4523" w:rsidRDefault="00DB4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1597E"/>
    <w:multiLevelType w:val="hybridMultilevel"/>
    <w:tmpl w:val="08EA7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F13AE1"/>
    <w:multiLevelType w:val="multilevel"/>
    <w:tmpl w:val="01044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B759E"/>
    <w:multiLevelType w:val="hybridMultilevel"/>
    <w:tmpl w:val="F5160BA4"/>
    <w:lvl w:ilvl="0" w:tplc="9882295C">
      <w:start w:val="1"/>
      <w:numFmt w:val="bullet"/>
      <w:lvlText w:val=""/>
      <w:lvlJc w:val="left"/>
      <w:pPr>
        <w:tabs>
          <w:tab w:val="num" w:pos="1219"/>
        </w:tabs>
        <w:ind w:left="1219" w:hanging="11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8C22B85"/>
    <w:multiLevelType w:val="hybridMultilevel"/>
    <w:tmpl w:val="8EA8452C"/>
    <w:lvl w:ilvl="0" w:tplc="9882295C">
      <w:start w:val="1"/>
      <w:numFmt w:val="bullet"/>
      <w:lvlText w:val=""/>
      <w:lvlJc w:val="left"/>
      <w:pPr>
        <w:tabs>
          <w:tab w:val="num" w:pos="510"/>
        </w:tabs>
        <w:ind w:left="510" w:hanging="11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021A60"/>
    <w:multiLevelType w:val="hybridMultilevel"/>
    <w:tmpl w:val="06BCDBE2"/>
    <w:lvl w:ilvl="0" w:tplc="C08EA18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0A7CEB"/>
    <w:multiLevelType w:val="hybridMultilevel"/>
    <w:tmpl w:val="32601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A35DE6"/>
    <w:multiLevelType w:val="hybridMultilevel"/>
    <w:tmpl w:val="31609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001DB"/>
    <w:multiLevelType w:val="hybridMultilevel"/>
    <w:tmpl w:val="A63CF834"/>
    <w:lvl w:ilvl="0" w:tplc="8620DFC4">
      <w:numFmt w:val="bullet"/>
      <w:lvlText w:val="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0B61DB6"/>
    <w:multiLevelType w:val="hybridMultilevel"/>
    <w:tmpl w:val="E96A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40A86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C72E44"/>
    <w:multiLevelType w:val="hybridMultilevel"/>
    <w:tmpl w:val="20A0186C"/>
    <w:lvl w:ilvl="0" w:tplc="72CC8C4E">
      <w:numFmt w:val="bullet"/>
      <w:lvlText w:val="-"/>
      <w:lvlJc w:val="left"/>
      <w:pPr>
        <w:tabs>
          <w:tab w:val="num" w:pos="527"/>
        </w:tabs>
        <w:ind w:left="5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32FEB"/>
    <w:multiLevelType w:val="hybridMultilevel"/>
    <w:tmpl w:val="CE4CF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4709A2"/>
    <w:multiLevelType w:val="hybridMultilevel"/>
    <w:tmpl w:val="6F161CF4"/>
    <w:lvl w:ilvl="0" w:tplc="36585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413AC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C43E0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415A8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D71E2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C0089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1898C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704EF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79183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12">
    <w:nsid w:val="359F52E2"/>
    <w:multiLevelType w:val="hybridMultilevel"/>
    <w:tmpl w:val="BC244A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7EF0FA6"/>
    <w:multiLevelType w:val="hybridMultilevel"/>
    <w:tmpl w:val="F5FEAF52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4">
    <w:nsid w:val="3A5210C8"/>
    <w:multiLevelType w:val="hybridMultilevel"/>
    <w:tmpl w:val="05E2E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4947F6"/>
    <w:multiLevelType w:val="hybridMultilevel"/>
    <w:tmpl w:val="C18A5A1A"/>
    <w:lvl w:ilvl="0" w:tplc="FFFFFFFF">
      <w:start w:val="1"/>
      <w:numFmt w:val="bullet"/>
      <w:lvlText w:val=""/>
      <w:lvlJc w:val="left"/>
      <w:pPr>
        <w:tabs>
          <w:tab w:val="num" w:pos="57"/>
        </w:tabs>
        <w:ind w:left="170" w:hanging="17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F1DA4"/>
    <w:multiLevelType w:val="hybridMultilevel"/>
    <w:tmpl w:val="89DC2FC6"/>
    <w:lvl w:ilvl="0" w:tplc="F53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882295C">
      <w:start w:val="1"/>
      <w:numFmt w:val="bullet"/>
      <w:lvlText w:val=""/>
      <w:lvlJc w:val="left"/>
      <w:pPr>
        <w:tabs>
          <w:tab w:val="num" w:pos="510"/>
        </w:tabs>
        <w:ind w:left="510" w:hanging="113"/>
      </w:pPr>
      <w:rPr>
        <w:rFonts w:ascii="Symbol" w:hAnsi="Symbol" w:hint="default"/>
        <w:b w:val="0"/>
        <w:color w:val="auto"/>
      </w:rPr>
    </w:lvl>
    <w:lvl w:ilvl="2" w:tplc="404AAFE8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9F497A"/>
    <w:multiLevelType w:val="hybridMultilevel"/>
    <w:tmpl w:val="38BAB126"/>
    <w:lvl w:ilvl="0" w:tplc="29B09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874FD"/>
    <w:multiLevelType w:val="hybridMultilevel"/>
    <w:tmpl w:val="A6A6C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987AAF"/>
    <w:multiLevelType w:val="hybridMultilevel"/>
    <w:tmpl w:val="86E4773A"/>
    <w:lvl w:ilvl="0" w:tplc="4E8A8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EC74D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Palatino Linotype" w:hAnsi="Palatino Linotype" w:hint="default"/>
      </w:rPr>
    </w:lvl>
    <w:lvl w:ilvl="2" w:tplc="BAD2A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Palatino Linotype" w:hAnsi="Palatino Linotype" w:hint="default"/>
      </w:rPr>
    </w:lvl>
    <w:lvl w:ilvl="3" w:tplc="562E9B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Palatino Linotype" w:hAnsi="Palatino Linotype" w:hint="default"/>
      </w:rPr>
    </w:lvl>
    <w:lvl w:ilvl="4" w:tplc="5DB8C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Palatino Linotype" w:hAnsi="Palatino Linotype" w:hint="default"/>
      </w:rPr>
    </w:lvl>
    <w:lvl w:ilvl="5" w:tplc="C25CB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Palatino Linotype" w:hAnsi="Palatino Linotype" w:hint="default"/>
      </w:rPr>
    </w:lvl>
    <w:lvl w:ilvl="6" w:tplc="9236B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Palatino Linotype" w:hAnsi="Palatino Linotype" w:hint="default"/>
      </w:rPr>
    </w:lvl>
    <w:lvl w:ilvl="7" w:tplc="672C7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Palatino Linotype" w:hAnsi="Palatino Linotype" w:hint="default"/>
      </w:rPr>
    </w:lvl>
    <w:lvl w:ilvl="8" w:tplc="4198C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Palatino Linotype" w:hAnsi="Palatino Linotype" w:hint="default"/>
      </w:rPr>
    </w:lvl>
  </w:abstractNum>
  <w:abstractNum w:abstractNumId="20">
    <w:nsid w:val="50CA1212"/>
    <w:multiLevelType w:val="hybridMultilevel"/>
    <w:tmpl w:val="8398C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DD10BD"/>
    <w:multiLevelType w:val="hybridMultilevel"/>
    <w:tmpl w:val="8D14E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4E81B80"/>
    <w:multiLevelType w:val="hybridMultilevel"/>
    <w:tmpl w:val="34D06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5566F4"/>
    <w:multiLevelType w:val="hybridMultilevel"/>
    <w:tmpl w:val="CE1C8C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7A4036C"/>
    <w:multiLevelType w:val="hybridMultilevel"/>
    <w:tmpl w:val="1772F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4AAF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4"/>
        <w:szCs w:val="24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463003"/>
    <w:multiLevelType w:val="hybridMultilevel"/>
    <w:tmpl w:val="48CA0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AC38BA"/>
    <w:multiLevelType w:val="hybridMultilevel"/>
    <w:tmpl w:val="C1A43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6B5E6">
      <w:start w:val="1"/>
      <w:numFmt w:val="bullet"/>
      <w:lvlText w:val=""/>
      <w:lvlJc w:val="left"/>
      <w:pPr>
        <w:tabs>
          <w:tab w:val="num" w:pos="1307"/>
        </w:tabs>
        <w:ind w:left="1307" w:hanging="227"/>
      </w:pPr>
      <w:rPr>
        <w:rFonts w:ascii="Symbol" w:hAnsi="Symbol" w:hint="default"/>
        <w:color w:val="auto"/>
      </w:rPr>
    </w:lvl>
    <w:lvl w:ilvl="2" w:tplc="9882295C">
      <w:start w:val="1"/>
      <w:numFmt w:val="bullet"/>
      <w:lvlText w:val=""/>
      <w:lvlJc w:val="left"/>
      <w:pPr>
        <w:tabs>
          <w:tab w:val="num" w:pos="2093"/>
        </w:tabs>
        <w:ind w:left="2093" w:hanging="113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366C65"/>
    <w:multiLevelType w:val="hybridMultilevel"/>
    <w:tmpl w:val="77240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0DA5CC8"/>
    <w:multiLevelType w:val="hybridMultilevel"/>
    <w:tmpl w:val="41EEC0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8927216"/>
    <w:multiLevelType w:val="multilevel"/>
    <w:tmpl w:val="9AD2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17766B"/>
    <w:multiLevelType w:val="hybridMultilevel"/>
    <w:tmpl w:val="2528E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A6B5E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2" w:tplc="9882295C">
      <w:start w:val="1"/>
      <w:numFmt w:val="bullet"/>
      <w:lvlText w:val=""/>
      <w:lvlJc w:val="left"/>
      <w:pPr>
        <w:tabs>
          <w:tab w:val="num" w:pos="2093"/>
        </w:tabs>
        <w:ind w:left="2093" w:hanging="113"/>
      </w:pPr>
      <w:rPr>
        <w:rFonts w:ascii="Symbol" w:hAnsi="Symbol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F876B0"/>
    <w:multiLevelType w:val="hybridMultilevel"/>
    <w:tmpl w:val="271E2D2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D2AC5"/>
    <w:multiLevelType w:val="hybridMultilevel"/>
    <w:tmpl w:val="ECE6BA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66323A"/>
    <w:multiLevelType w:val="hybridMultilevel"/>
    <w:tmpl w:val="25D24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9E420F"/>
    <w:multiLevelType w:val="multilevel"/>
    <w:tmpl w:val="E96A4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DC4E52"/>
    <w:multiLevelType w:val="hybridMultilevel"/>
    <w:tmpl w:val="B3007B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3"/>
  </w:num>
  <w:num w:numId="4">
    <w:abstractNumId w:val="16"/>
  </w:num>
  <w:num w:numId="5">
    <w:abstractNumId w:val="18"/>
  </w:num>
  <w:num w:numId="6">
    <w:abstractNumId w:val="35"/>
  </w:num>
  <w:num w:numId="7">
    <w:abstractNumId w:val="14"/>
  </w:num>
  <w:num w:numId="8">
    <w:abstractNumId w:val="8"/>
  </w:num>
  <w:num w:numId="9">
    <w:abstractNumId w:val="26"/>
  </w:num>
  <w:num w:numId="10">
    <w:abstractNumId w:val="24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4"/>
  </w:num>
  <w:num w:numId="14">
    <w:abstractNumId w:val="30"/>
  </w:num>
  <w:num w:numId="15">
    <w:abstractNumId w:val="33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"/>
  </w:num>
  <w:num w:numId="20">
    <w:abstractNumId w:val="22"/>
  </w:num>
  <w:num w:numId="21">
    <w:abstractNumId w:val="28"/>
  </w:num>
  <w:num w:numId="22">
    <w:abstractNumId w:val="5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10"/>
  </w:num>
  <w:num w:numId="30">
    <w:abstractNumId w:val="25"/>
  </w:num>
  <w:num w:numId="3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9"/>
  </w:num>
  <w:num w:numId="35">
    <w:abstractNumId w:val="0"/>
  </w:num>
  <w:num w:numId="36">
    <w:abstractNumId w:val="11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DC1"/>
    <w:rsid w:val="00032404"/>
    <w:rsid w:val="0003566C"/>
    <w:rsid w:val="00043A24"/>
    <w:rsid w:val="000447AF"/>
    <w:rsid w:val="0004756F"/>
    <w:rsid w:val="0005512A"/>
    <w:rsid w:val="000563B7"/>
    <w:rsid w:val="00066B68"/>
    <w:rsid w:val="0007442E"/>
    <w:rsid w:val="00075B04"/>
    <w:rsid w:val="000764F6"/>
    <w:rsid w:val="000A245D"/>
    <w:rsid w:val="000A5D4C"/>
    <w:rsid w:val="000B0AC4"/>
    <w:rsid w:val="000C35D1"/>
    <w:rsid w:val="000E23BB"/>
    <w:rsid w:val="000E53A8"/>
    <w:rsid w:val="00113FE4"/>
    <w:rsid w:val="001212A6"/>
    <w:rsid w:val="00123363"/>
    <w:rsid w:val="001268F0"/>
    <w:rsid w:val="0017654C"/>
    <w:rsid w:val="00194131"/>
    <w:rsid w:val="001A7245"/>
    <w:rsid w:val="001C0EB0"/>
    <w:rsid w:val="001E5332"/>
    <w:rsid w:val="002211F8"/>
    <w:rsid w:val="00246E18"/>
    <w:rsid w:val="002513B5"/>
    <w:rsid w:val="00251B90"/>
    <w:rsid w:val="00253AFA"/>
    <w:rsid w:val="00271902"/>
    <w:rsid w:val="00287174"/>
    <w:rsid w:val="002948FC"/>
    <w:rsid w:val="002B3DC1"/>
    <w:rsid w:val="002B7141"/>
    <w:rsid w:val="002D66B6"/>
    <w:rsid w:val="00315811"/>
    <w:rsid w:val="00330371"/>
    <w:rsid w:val="003334A8"/>
    <w:rsid w:val="00340847"/>
    <w:rsid w:val="00380206"/>
    <w:rsid w:val="003C23EF"/>
    <w:rsid w:val="004111EF"/>
    <w:rsid w:val="00415154"/>
    <w:rsid w:val="0045630E"/>
    <w:rsid w:val="004C6E0C"/>
    <w:rsid w:val="004C7BBA"/>
    <w:rsid w:val="00510CDB"/>
    <w:rsid w:val="005175B0"/>
    <w:rsid w:val="00520968"/>
    <w:rsid w:val="00535FBA"/>
    <w:rsid w:val="005441CB"/>
    <w:rsid w:val="005B7AD6"/>
    <w:rsid w:val="005C196B"/>
    <w:rsid w:val="005C6813"/>
    <w:rsid w:val="005D7414"/>
    <w:rsid w:val="005F4336"/>
    <w:rsid w:val="005F4B12"/>
    <w:rsid w:val="005F5A5D"/>
    <w:rsid w:val="0061562D"/>
    <w:rsid w:val="0062009C"/>
    <w:rsid w:val="00626B94"/>
    <w:rsid w:val="00630E30"/>
    <w:rsid w:val="006310D5"/>
    <w:rsid w:val="00637197"/>
    <w:rsid w:val="00637ED9"/>
    <w:rsid w:val="00642E7C"/>
    <w:rsid w:val="00643359"/>
    <w:rsid w:val="00697E24"/>
    <w:rsid w:val="006B7F93"/>
    <w:rsid w:val="006C56A3"/>
    <w:rsid w:val="006E0BDE"/>
    <w:rsid w:val="006F0DD6"/>
    <w:rsid w:val="00700A7C"/>
    <w:rsid w:val="0073195B"/>
    <w:rsid w:val="00770F8B"/>
    <w:rsid w:val="00774E02"/>
    <w:rsid w:val="007914D0"/>
    <w:rsid w:val="007A16A1"/>
    <w:rsid w:val="007D3C1B"/>
    <w:rsid w:val="007F2613"/>
    <w:rsid w:val="00806384"/>
    <w:rsid w:val="00814D6F"/>
    <w:rsid w:val="00821B61"/>
    <w:rsid w:val="0082370F"/>
    <w:rsid w:val="00831756"/>
    <w:rsid w:val="0083706C"/>
    <w:rsid w:val="00852C0A"/>
    <w:rsid w:val="00862F1D"/>
    <w:rsid w:val="00870CF8"/>
    <w:rsid w:val="0089790F"/>
    <w:rsid w:val="008B09FE"/>
    <w:rsid w:val="008B7D50"/>
    <w:rsid w:val="008C3EFF"/>
    <w:rsid w:val="008C4E21"/>
    <w:rsid w:val="008D4D00"/>
    <w:rsid w:val="008D54AA"/>
    <w:rsid w:val="008E5520"/>
    <w:rsid w:val="008F15B7"/>
    <w:rsid w:val="008F6D40"/>
    <w:rsid w:val="00965DAB"/>
    <w:rsid w:val="00973D48"/>
    <w:rsid w:val="009C3DF7"/>
    <w:rsid w:val="009C510E"/>
    <w:rsid w:val="009D1D91"/>
    <w:rsid w:val="009E4CCD"/>
    <w:rsid w:val="00A17F07"/>
    <w:rsid w:val="00A21547"/>
    <w:rsid w:val="00A35EEC"/>
    <w:rsid w:val="00A507C7"/>
    <w:rsid w:val="00A53736"/>
    <w:rsid w:val="00A55340"/>
    <w:rsid w:val="00A5537F"/>
    <w:rsid w:val="00A5684B"/>
    <w:rsid w:val="00A914C7"/>
    <w:rsid w:val="00A9463C"/>
    <w:rsid w:val="00B227B1"/>
    <w:rsid w:val="00B34B7E"/>
    <w:rsid w:val="00B648F1"/>
    <w:rsid w:val="00B67870"/>
    <w:rsid w:val="00B872F3"/>
    <w:rsid w:val="00BB2333"/>
    <w:rsid w:val="00BD404D"/>
    <w:rsid w:val="00C17EAD"/>
    <w:rsid w:val="00C26FD0"/>
    <w:rsid w:val="00C30F8C"/>
    <w:rsid w:val="00C54F2D"/>
    <w:rsid w:val="00C559DB"/>
    <w:rsid w:val="00C72597"/>
    <w:rsid w:val="00C83130"/>
    <w:rsid w:val="00C9648D"/>
    <w:rsid w:val="00C978E3"/>
    <w:rsid w:val="00CD5EC4"/>
    <w:rsid w:val="00CE3D61"/>
    <w:rsid w:val="00CF230F"/>
    <w:rsid w:val="00CF3260"/>
    <w:rsid w:val="00D003CC"/>
    <w:rsid w:val="00D17A20"/>
    <w:rsid w:val="00D3005B"/>
    <w:rsid w:val="00D31761"/>
    <w:rsid w:val="00D6060B"/>
    <w:rsid w:val="00D86BD4"/>
    <w:rsid w:val="00D93AFC"/>
    <w:rsid w:val="00DB4523"/>
    <w:rsid w:val="00DB5578"/>
    <w:rsid w:val="00DC4827"/>
    <w:rsid w:val="00DD4B39"/>
    <w:rsid w:val="00DD6092"/>
    <w:rsid w:val="00DD6141"/>
    <w:rsid w:val="00DD7249"/>
    <w:rsid w:val="00DF7A6C"/>
    <w:rsid w:val="00E14E06"/>
    <w:rsid w:val="00E5586D"/>
    <w:rsid w:val="00E82586"/>
    <w:rsid w:val="00E858A7"/>
    <w:rsid w:val="00E875C0"/>
    <w:rsid w:val="00EB175E"/>
    <w:rsid w:val="00EB7086"/>
    <w:rsid w:val="00EC7065"/>
    <w:rsid w:val="00ED7640"/>
    <w:rsid w:val="00EF4474"/>
    <w:rsid w:val="00EF589A"/>
    <w:rsid w:val="00EF722D"/>
    <w:rsid w:val="00F0781D"/>
    <w:rsid w:val="00F14CC3"/>
    <w:rsid w:val="00F30002"/>
    <w:rsid w:val="00F31047"/>
    <w:rsid w:val="00F42270"/>
    <w:rsid w:val="00F46076"/>
    <w:rsid w:val="00F51D0A"/>
    <w:rsid w:val="00F53CF1"/>
    <w:rsid w:val="00F76A5C"/>
    <w:rsid w:val="00F82854"/>
    <w:rsid w:val="00F92881"/>
    <w:rsid w:val="00FA2597"/>
    <w:rsid w:val="00FB051C"/>
    <w:rsid w:val="00FC3780"/>
    <w:rsid w:val="00FC4A7C"/>
    <w:rsid w:val="00FD4AEB"/>
    <w:rsid w:val="00FE52E4"/>
    <w:rsid w:val="00FE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C971F-9AC1-49B3-BECF-88A65DD5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D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441CB"/>
    <w:pPr>
      <w:ind w:firstLine="426"/>
      <w:jc w:val="both"/>
    </w:pPr>
  </w:style>
  <w:style w:type="paragraph" w:styleId="a5">
    <w:name w:val="Normal (Web)"/>
    <w:basedOn w:val="a"/>
    <w:rsid w:val="005441CB"/>
    <w:pPr>
      <w:spacing w:before="100" w:beforeAutospacing="1" w:after="100" w:afterAutospacing="1"/>
    </w:pPr>
  </w:style>
  <w:style w:type="character" w:styleId="a6">
    <w:name w:val="Strong"/>
    <w:basedOn w:val="a0"/>
    <w:qFormat/>
    <w:rsid w:val="00973D48"/>
    <w:rPr>
      <w:b/>
      <w:bCs/>
    </w:rPr>
  </w:style>
  <w:style w:type="paragraph" w:styleId="a7">
    <w:name w:val="footer"/>
    <w:basedOn w:val="a"/>
    <w:rsid w:val="00F310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31047"/>
  </w:style>
  <w:style w:type="paragraph" w:customStyle="1" w:styleId="Pa1">
    <w:name w:val="Pa1"/>
    <w:basedOn w:val="Default"/>
    <w:next w:val="Default"/>
    <w:rsid w:val="00A5537F"/>
    <w:pPr>
      <w:spacing w:line="201" w:lineRule="atLeast"/>
    </w:pPr>
    <w:rPr>
      <w:rFonts w:cs="Times New Roman"/>
      <w:color w:val="auto"/>
    </w:rPr>
  </w:style>
  <w:style w:type="paragraph" w:customStyle="1" w:styleId="Default">
    <w:name w:val="Default"/>
    <w:rsid w:val="00A5537F"/>
    <w:pPr>
      <w:autoSpaceDE w:val="0"/>
      <w:autoSpaceDN w:val="0"/>
      <w:adjustRightInd w:val="0"/>
    </w:pPr>
    <w:rPr>
      <w:rFonts w:ascii="LiteraturnayaC" w:hAnsi="LiteraturnayaC" w:cs="LiteraturnayaC"/>
      <w:color w:val="000000"/>
      <w:sz w:val="24"/>
      <w:szCs w:val="24"/>
    </w:rPr>
  </w:style>
  <w:style w:type="paragraph" w:customStyle="1" w:styleId="Pa17">
    <w:name w:val="Pa17"/>
    <w:basedOn w:val="Default"/>
    <w:next w:val="Default"/>
    <w:rsid w:val="00A5537F"/>
    <w:pPr>
      <w:spacing w:line="201" w:lineRule="atLeast"/>
    </w:pPr>
    <w:rPr>
      <w:rFonts w:cs="Times New Roman"/>
      <w:color w:val="auto"/>
    </w:rPr>
  </w:style>
  <w:style w:type="character" w:styleId="a9">
    <w:name w:val="Hyperlink"/>
    <w:basedOn w:val="a0"/>
    <w:rsid w:val="00BD404D"/>
    <w:rPr>
      <w:color w:val="0A345E"/>
      <w:u w:val="single"/>
    </w:rPr>
  </w:style>
  <w:style w:type="paragraph" w:styleId="aa">
    <w:name w:val="header"/>
    <w:basedOn w:val="a"/>
    <w:rsid w:val="00CF230F"/>
    <w:pPr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2719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7D3C1B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52">
    <w:name w:val="Font Style52"/>
    <w:basedOn w:val="a0"/>
    <w:rsid w:val="007D3C1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3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resobr.ru/archive/year/articles/19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gos.isiorao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chool2100.ru/arch_mag_stat/magst_11-09_0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ndart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3150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ipk</Company>
  <LinksUpToDate>false</LinksUpToDate>
  <CharactersWithSpaces>21063</CharactersWithSpaces>
  <SharedDoc>false</SharedDoc>
  <HLinks>
    <vt:vector size="48" baseType="variant">
      <vt:variant>
        <vt:i4>4456467</vt:i4>
      </vt:variant>
      <vt:variant>
        <vt:i4>21</vt:i4>
      </vt:variant>
      <vt:variant>
        <vt:i4>0</vt:i4>
      </vt:variant>
      <vt:variant>
        <vt:i4>5</vt:i4>
      </vt:variant>
      <vt:variant>
        <vt:lpwstr>http://www.school2100.ru/arch_mag_stat/magst_11-09_01.pdf</vt:lpwstr>
      </vt:variant>
      <vt:variant>
        <vt:lpwstr/>
      </vt:variant>
      <vt:variant>
        <vt:i4>5570645</vt:i4>
      </vt:variant>
      <vt:variant>
        <vt:i4>18</vt:i4>
      </vt:variant>
      <vt:variant>
        <vt:i4>0</vt:i4>
      </vt:variant>
      <vt:variant>
        <vt:i4>5</vt:i4>
      </vt:variant>
      <vt:variant>
        <vt:lpwstr>http://pervoklassnik.resobr.ru/archive/year/4149</vt:lpwstr>
      </vt:variant>
      <vt:variant>
        <vt:lpwstr/>
      </vt:variant>
      <vt:variant>
        <vt:i4>4063293</vt:i4>
      </vt:variant>
      <vt:variant>
        <vt:i4>15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2883596</vt:i4>
      </vt:variant>
      <vt:variant>
        <vt:i4>12</vt:i4>
      </vt:variant>
      <vt:variant>
        <vt:i4>0</vt:i4>
      </vt:variant>
      <vt:variant>
        <vt:i4>5</vt:i4>
      </vt:variant>
      <vt:variant>
        <vt:lpwstr>http://www.ug.ru/issues08/?action=topic&amp;toid=3882&amp;i_id=37</vt:lpwstr>
      </vt:variant>
      <vt:variant>
        <vt:lpwstr/>
      </vt:variant>
      <vt:variant>
        <vt:i4>4128823</vt:i4>
      </vt:variant>
      <vt:variant>
        <vt:i4>9</vt:i4>
      </vt:variant>
      <vt:variant>
        <vt:i4>0</vt:i4>
      </vt:variant>
      <vt:variant>
        <vt:i4>5</vt:i4>
      </vt:variant>
      <vt:variant>
        <vt:lpwstr>http://edu.resobr.ru/archive/year/articles/1908</vt:lpwstr>
      </vt:variant>
      <vt:variant>
        <vt:lpwstr/>
      </vt:variant>
      <vt:variant>
        <vt:i4>4456477</vt:i4>
      </vt:variant>
      <vt:variant>
        <vt:i4>6</vt:i4>
      </vt:variant>
      <vt:variant>
        <vt:i4>0</vt:i4>
      </vt:variant>
      <vt:variant>
        <vt:i4>5</vt:i4>
      </vt:variant>
      <vt:variant>
        <vt:lpwstr>http://www.school2100.ru/arch_mag_stat/magst_09-08_07.pdf</vt:lpwstr>
      </vt:variant>
      <vt:variant>
        <vt:lpwstr/>
      </vt:variant>
      <vt:variant>
        <vt:i4>2752626</vt:i4>
      </vt:variant>
      <vt:variant>
        <vt:i4>3</vt:i4>
      </vt:variant>
      <vt:variant>
        <vt:i4>0</vt:i4>
      </vt:variant>
      <vt:variant>
        <vt:i4>5</vt:i4>
      </vt:variant>
      <vt:variant>
        <vt:lpwstr>http://fgos.isiorao.ru/</vt:lpwstr>
      </vt:variant>
      <vt:variant>
        <vt:lpwstr/>
      </vt:variant>
      <vt:variant>
        <vt:i4>4063293</vt:i4>
      </vt:variant>
      <vt:variant>
        <vt:i4>0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Kostyk</dc:creator>
  <cp:keywords/>
  <dc:description/>
  <cp:lastModifiedBy>Irina</cp:lastModifiedBy>
  <cp:revision>2</cp:revision>
  <cp:lastPrinted>2010-05-11T05:49:00Z</cp:lastPrinted>
  <dcterms:created xsi:type="dcterms:W3CDTF">2014-07-19T19:42:00Z</dcterms:created>
  <dcterms:modified xsi:type="dcterms:W3CDTF">2014-07-19T19:42:00Z</dcterms:modified>
</cp:coreProperties>
</file>