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89" w:rsidRDefault="002C7B89" w:rsidP="008E1AF5">
      <w:pPr>
        <w:jc w:val="center"/>
      </w:pPr>
      <w:bookmarkStart w:id="0" w:name="_Toc224487380"/>
      <w:bookmarkStart w:id="1" w:name="_Toc224487710"/>
      <w:bookmarkStart w:id="2" w:name="_Toc224487381"/>
      <w:bookmarkStart w:id="3" w:name="_Toc224487711"/>
    </w:p>
    <w:p w:rsidR="008E1AF5" w:rsidRPr="001D5E27" w:rsidRDefault="008E1AF5" w:rsidP="008E1AF5">
      <w:pPr>
        <w:jc w:val="center"/>
      </w:pPr>
      <w:r w:rsidRPr="001D5E27">
        <w:t>Министерство образования Российской Федерации</w:t>
      </w:r>
    </w:p>
    <w:p w:rsidR="008E1AF5" w:rsidRPr="001D5E27" w:rsidRDefault="008E1AF5" w:rsidP="008E1AF5">
      <w:pPr>
        <w:jc w:val="center"/>
      </w:pPr>
    </w:p>
    <w:p w:rsidR="008E1AF5" w:rsidRPr="001D5E27" w:rsidRDefault="008E1AF5" w:rsidP="008E1AF5">
      <w:pPr>
        <w:jc w:val="center"/>
      </w:pPr>
      <w:r w:rsidRPr="001D5E27">
        <w:t>ГОСУДАРСТВЕННОЕ ОБРАЗОВАТЕЛЬНОЕ УЧРЕЖДЕНИЕ</w:t>
      </w:r>
    </w:p>
    <w:p w:rsidR="008E1AF5" w:rsidRPr="001D5E27" w:rsidRDefault="008E1AF5" w:rsidP="008E1AF5">
      <w:pPr>
        <w:jc w:val="center"/>
      </w:pPr>
      <w:r w:rsidRPr="001D5E27">
        <w:t>ВЫСШЕГО ПРОФЕССИОНАЛЬНОГО ОБРАЗОВАНИЯ</w:t>
      </w:r>
    </w:p>
    <w:p w:rsidR="008E1AF5" w:rsidRPr="001D5E27" w:rsidRDefault="008E1AF5" w:rsidP="008E1AF5">
      <w:pPr>
        <w:jc w:val="center"/>
      </w:pPr>
      <w:r w:rsidRPr="001D5E27">
        <w:t>Государственный Университет Управления</w:t>
      </w:r>
    </w:p>
    <w:p w:rsidR="008E1AF5" w:rsidRPr="001D5E27" w:rsidRDefault="008E1AF5" w:rsidP="008E1AF5">
      <w:pPr>
        <w:jc w:val="center"/>
      </w:pPr>
    </w:p>
    <w:p w:rsidR="008E1AF5" w:rsidRPr="001D5E27" w:rsidRDefault="008E1AF5" w:rsidP="008E1AF5">
      <w:pPr>
        <w:jc w:val="center"/>
      </w:pPr>
      <w:r w:rsidRPr="001D5E27">
        <w:t>Институт финансового менеджмента</w:t>
      </w:r>
    </w:p>
    <w:p w:rsidR="008E1AF5" w:rsidRDefault="008E1AF5" w:rsidP="008E1AF5">
      <w:pPr>
        <w:jc w:val="both"/>
      </w:pPr>
    </w:p>
    <w:p w:rsidR="008E1AF5" w:rsidRDefault="008E1AF5" w:rsidP="008E1AF5">
      <w:pPr>
        <w:jc w:val="both"/>
      </w:pPr>
    </w:p>
    <w:p w:rsidR="008E1AF5" w:rsidRDefault="008E1AF5" w:rsidP="008E1AF5">
      <w:pPr>
        <w:jc w:val="both"/>
      </w:pPr>
    </w:p>
    <w:p w:rsidR="008E1AF5" w:rsidRPr="001D5E27" w:rsidRDefault="008E1AF5" w:rsidP="008E1AF5">
      <w:pPr>
        <w:jc w:val="both"/>
      </w:pPr>
    </w:p>
    <w:p w:rsidR="008E1AF5" w:rsidRPr="001D5E27" w:rsidRDefault="008E1AF5" w:rsidP="008E1AF5">
      <w:pPr>
        <w:jc w:val="both"/>
      </w:pPr>
    </w:p>
    <w:p w:rsidR="008E1AF5" w:rsidRPr="008E1AF5" w:rsidRDefault="008E1AF5" w:rsidP="008E1AF5">
      <w:pPr>
        <w:jc w:val="center"/>
        <w:rPr>
          <w:sz w:val="72"/>
          <w:szCs w:val="72"/>
        </w:rPr>
      </w:pPr>
      <w:r w:rsidRPr="008E1AF5">
        <w:rPr>
          <w:sz w:val="72"/>
          <w:szCs w:val="72"/>
        </w:rPr>
        <w:t>Курсовая работа</w:t>
      </w:r>
    </w:p>
    <w:p w:rsidR="008E1AF5" w:rsidRPr="001D5E27" w:rsidRDefault="008E1AF5" w:rsidP="008E1AF5">
      <w:pPr>
        <w:jc w:val="both"/>
      </w:pPr>
    </w:p>
    <w:p w:rsidR="008E1AF5" w:rsidRPr="001D5E27" w:rsidRDefault="008E1AF5" w:rsidP="008E1AF5">
      <w:pPr>
        <w:jc w:val="center"/>
        <w:rPr>
          <w:sz w:val="36"/>
          <w:szCs w:val="36"/>
        </w:rPr>
      </w:pPr>
      <w:r>
        <w:rPr>
          <w:sz w:val="36"/>
          <w:szCs w:val="36"/>
        </w:rPr>
        <w:t>по дисциплине: «Финансовый анализ</w:t>
      </w:r>
      <w:r w:rsidRPr="001D5E27">
        <w:rPr>
          <w:sz w:val="36"/>
          <w:szCs w:val="36"/>
        </w:rPr>
        <w:t>»</w:t>
      </w:r>
    </w:p>
    <w:p w:rsidR="008E1AF5" w:rsidRPr="001D5E27" w:rsidRDefault="008E1AF5" w:rsidP="008E1AF5">
      <w:pPr>
        <w:jc w:val="center"/>
        <w:rPr>
          <w:sz w:val="36"/>
          <w:szCs w:val="36"/>
        </w:rPr>
      </w:pPr>
    </w:p>
    <w:p w:rsidR="008E1AF5" w:rsidRPr="009454F5" w:rsidRDefault="008E1AF5" w:rsidP="008E1AF5">
      <w:pPr>
        <w:ind w:firstLine="709"/>
        <w:jc w:val="center"/>
        <w:rPr>
          <w:b/>
          <w:sz w:val="48"/>
          <w:szCs w:val="48"/>
        </w:rPr>
      </w:pPr>
      <w:r w:rsidRPr="009454F5">
        <w:rPr>
          <w:sz w:val="40"/>
          <w:szCs w:val="40"/>
        </w:rPr>
        <w:t>на тему:</w:t>
      </w:r>
      <w:r w:rsidRPr="009454F5">
        <w:rPr>
          <w:b/>
          <w:sz w:val="40"/>
          <w:szCs w:val="40"/>
        </w:rPr>
        <w:t xml:space="preserve"> </w:t>
      </w:r>
      <w:r w:rsidRPr="009454F5">
        <w:rPr>
          <w:b/>
          <w:sz w:val="48"/>
          <w:szCs w:val="48"/>
        </w:rPr>
        <w:t>«</w:t>
      </w:r>
      <w:r>
        <w:rPr>
          <w:b/>
          <w:sz w:val="48"/>
          <w:szCs w:val="48"/>
        </w:rPr>
        <w:t>Финансовый анализ деятельности ОАО «Газпром»</w:t>
      </w:r>
      <w:r w:rsidRPr="009454F5">
        <w:rPr>
          <w:b/>
          <w:sz w:val="48"/>
          <w:szCs w:val="48"/>
        </w:rPr>
        <w:t>»</w:t>
      </w:r>
    </w:p>
    <w:p w:rsidR="008E1AF5" w:rsidRPr="001D5E27" w:rsidRDefault="008E1AF5" w:rsidP="008E1AF5">
      <w:pPr>
        <w:jc w:val="both"/>
        <w:rPr>
          <w:sz w:val="36"/>
          <w:szCs w:val="36"/>
        </w:rPr>
      </w:pPr>
    </w:p>
    <w:p w:rsidR="008E1AF5" w:rsidRPr="001D5E27" w:rsidRDefault="008E1AF5" w:rsidP="008E1AF5">
      <w:pPr>
        <w:jc w:val="both"/>
      </w:pPr>
    </w:p>
    <w:p w:rsidR="008E1AF5" w:rsidRPr="001D5E27" w:rsidRDefault="008E1AF5" w:rsidP="008E1AF5">
      <w:pPr>
        <w:jc w:val="both"/>
      </w:pPr>
    </w:p>
    <w:p w:rsidR="008E1AF5" w:rsidRPr="001D5E27" w:rsidRDefault="008E1AF5" w:rsidP="008E1AF5">
      <w:pPr>
        <w:jc w:val="both"/>
      </w:pPr>
    </w:p>
    <w:p w:rsidR="008E1AF5" w:rsidRPr="001D5E27" w:rsidRDefault="008E1AF5" w:rsidP="008E1AF5">
      <w:pPr>
        <w:jc w:val="both"/>
      </w:pPr>
    </w:p>
    <w:p w:rsidR="008E1AF5" w:rsidRPr="001D5E27" w:rsidRDefault="008E1AF5" w:rsidP="008E1AF5">
      <w:pPr>
        <w:jc w:val="both"/>
      </w:pPr>
    </w:p>
    <w:p w:rsidR="008E1AF5" w:rsidRPr="001D5E27" w:rsidRDefault="008E1AF5" w:rsidP="008E1AF5">
      <w:pPr>
        <w:jc w:val="both"/>
      </w:pPr>
    </w:p>
    <w:p w:rsidR="008E1AF5" w:rsidRPr="00583127" w:rsidRDefault="008E1AF5" w:rsidP="008E1AF5">
      <w:pPr>
        <w:jc w:val="both"/>
        <w:rPr>
          <w:sz w:val="28"/>
          <w:szCs w:val="28"/>
        </w:rPr>
      </w:pPr>
    </w:p>
    <w:p w:rsidR="008E1AF5" w:rsidRPr="00583127" w:rsidRDefault="008E1AF5" w:rsidP="008E1AF5">
      <w:pPr>
        <w:jc w:val="right"/>
        <w:rPr>
          <w:sz w:val="28"/>
          <w:szCs w:val="28"/>
        </w:rPr>
      </w:pPr>
      <w:r w:rsidRPr="00583127">
        <w:rPr>
          <w:sz w:val="28"/>
          <w:szCs w:val="28"/>
        </w:rPr>
        <w:t>Выполнила:</w:t>
      </w:r>
    </w:p>
    <w:p w:rsidR="008E1AF5" w:rsidRPr="00583127" w:rsidRDefault="008E1AF5" w:rsidP="008E1AF5">
      <w:pPr>
        <w:jc w:val="right"/>
        <w:rPr>
          <w:sz w:val="28"/>
          <w:szCs w:val="28"/>
        </w:rPr>
      </w:pPr>
      <w:r w:rsidRPr="00583127">
        <w:rPr>
          <w:sz w:val="28"/>
          <w:szCs w:val="28"/>
        </w:rPr>
        <w:t xml:space="preserve"> Студентка </w:t>
      </w:r>
      <w:r w:rsidRPr="00583127">
        <w:rPr>
          <w:sz w:val="28"/>
          <w:szCs w:val="28"/>
          <w:lang w:val="en-US"/>
        </w:rPr>
        <w:t>IV</w:t>
      </w:r>
      <w:r w:rsidRPr="00583127">
        <w:rPr>
          <w:sz w:val="28"/>
          <w:szCs w:val="28"/>
        </w:rPr>
        <w:t xml:space="preserve"> курса</w:t>
      </w:r>
    </w:p>
    <w:p w:rsidR="008E1AF5" w:rsidRPr="00583127" w:rsidRDefault="008E1AF5" w:rsidP="008E1AF5">
      <w:pPr>
        <w:jc w:val="right"/>
        <w:rPr>
          <w:sz w:val="28"/>
          <w:szCs w:val="28"/>
        </w:rPr>
      </w:pPr>
      <w:r w:rsidRPr="00583127">
        <w:rPr>
          <w:sz w:val="28"/>
          <w:szCs w:val="28"/>
        </w:rPr>
        <w:t>группа ФиК-</w:t>
      </w:r>
      <w:r w:rsidRPr="00583127">
        <w:rPr>
          <w:sz w:val="28"/>
          <w:szCs w:val="28"/>
          <w:lang w:val="en-US"/>
        </w:rPr>
        <w:t>I</w:t>
      </w:r>
      <w:r w:rsidRPr="00583127">
        <w:rPr>
          <w:sz w:val="28"/>
          <w:szCs w:val="28"/>
        </w:rPr>
        <w:t xml:space="preserve"> </w:t>
      </w:r>
    </w:p>
    <w:p w:rsidR="008E1AF5" w:rsidRPr="00583127" w:rsidRDefault="008E1AF5" w:rsidP="008E1AF5">
      <w:pPr>
        <w:jc w:val="right"/>
        <w:rPr>
          <w:sz w:val="28"/>
          <w:szCs w:val="28"/>
        </w:rPr>
      </w:pPr>
      <w:r>
        <w:rPr>
          <w:sz w:val="28"/>
          <w:szCs w:val="28"/>
        </w:rPr>
        <w:t>Павлова М.А.</w:t>
      </w:r>
    </w:p>
    <w:p w:rsidR="008E1AF5" w:rsidRPr="00583127" w:rsidRDefault="008E1AF5" w:rsidP="008E1AF5">
      <w:pPr>
        <w:jc w:val="right"/>
        <w:rPr>
          <w:sz w:val="28"/>
          <w:szCs w:val="28"/>
        </w:rPr>
      </w:pPr>
      <w:r w:rsidRPr="00583127">
        <w:rPr>
          <w:sz w:val="28"/>
          <w:szCs w:val="28"/>
        </w:rPr>
        <w:t>Руководила:</w:t>
      </w:r>
    </w:p>
    <w:p w:rsidR="008E1AF5" w:rsidRPr="00583127" w:rsidRDefault="008E1AF5" w:rsidP="008E1AF5">
      <w:pPr>
        <w:pStyle w:val="10"/>
        <w:spacing w:before="0" w:line="240" w:lineRule="auto"/>
        <w:ind w:right="0" w:firstLine="720"/>
        <w:jc w:val="right"/>
        <w:rPr>
          <w:sz w:val="28"/>
          <w:szCs w:val="28"/>
        </w:rPr>
      </w:pPr>
      <w:r w:rsidRPr="00583127">
        <w:rPr>
          <w:sz w:val="28"/>
          <w:szCs w:val="28"/>
        </w:rPr>
        <w:t>доктор экономических наук, профессор</w:t>
      </w:r>
    </w:p>
    <w:p w:rsidR="008E1AF5" w:rsidRPr="00583127" w:rsidRDefault="008E1AF5" w:rsidP="008E1AF5">
      <w:pPr>
        <w:pStyle w:val="10"/>
        <w:spacing w:before="0" w:line="240" w:lineRule="auto"/>
        <w:ind w:left="2541" w:right="0" w:firstLine="720"/>
        <w:jc w:val="right"/>
        <w:rPr>
          <w:sz w:val="28"/>
          <w:szCs w:val="28"/>
        </w:rPr>
      </w:pPr>
      <w:r w:rsidRPr="00583127">
        <w:rPr>
          <w:sz w:val="28"/>
          <w:szCs w:val="28"/>
        </w:rPr>
        <w:t>Жилкина А.Н.</w:t>
      </w:r>
    </w:p>
    <w:p w:rsidR="008E1AF5" w:rsidRPr="001D5E27" w:rsidRDefault="008E1AF5" w:rsidP="008E1AF5">
      <w:pPr>
        <w:jc w:val="right"/>
      </w:pPr>
    </w:p>
    <w:p w:rsidR="008E1AF5" w:rsidRPr="001D5E27" w:rsidRDefault="008E1AF5" w:rsidP="008E1AF5">
      <w:pPr>
        <w:jc w:val="both"/>
      </w:pPr>
    </w:p>
    <w:p w:rsidR="008E1AF5" w:rsidRPr="001D5E27" w:rsidRDefault="008E1AF5" w:rsidP="008E1AF5">
      <w:pPr>
        <w:jc w:val="both"/>
      </w:pPr>
    </w:p>
    <w:p w:rsidR="008E1AF5" w:rsidRPr="001D5E27" w:rsidRDefault="008E1AF5" w:rsidP="008E1AF5">
      <w:pPr>
        <w:jc w:val="both"/>
      </w:pPr>
    </w:p>
    <w:p w:rsidR="008E1AF5" w:rsidRPr="001D5E27" w:rsidRDefault="008E1AF5" w:rsidP="008E1AF5">
      <w:pPr>
        <w:jc w:val="both"/>
      </w:pPr>
    </w:p>
    <w:p w:rsidR="008E1AF5" w:rsidRPr="008E1AF5" w:rsidRDefault="008E1AF5" w:rsidP="008E1AF5">
      <w:pPr>
        <w:jc w:val="both"/>
      </w:pPr>
    </w:p>
    <w:p w:rsidR="008E1AF5" w:rsidRPr="008E1AF5" w:rsidRDefault="008E1AF5" w:rsidP="008E1AF5">
      <w:pPr>
        <w:jc w:val="both"/>
      </w:pPr>
    </w:p>
    <w:p w:rsidR="008E1AF5" w:rsidRPr="008E1AF5" w:rsidRDefault="008E1AF5" w:rsidP="008E1AF5">
      <w:pPr>
        <w:jc w:val="both"/>
      </w:pPr>
    </w:p>
    <w:p w:rsidR="008E1AF5" w:rsidRPr="008E1AF5" w:rsidRDefault="008E1AF5" w:rsidP="008E1AF5">
      <w:pPr>
        <w:jc w:val="both"/>
      </w:pPr>
    </w:p>
    <w:p w:rsidR="008E1AF5" w:rsidRPr="008E1AF5" w:rsidRDefault="008E1AF5" w:rsidP="008E1AF5">
      <w:pPr>
        <w:jc w:val="both"/>
      </w:pPr>
    </w:p>
    <w:p w:rsidR="008E1AF5" w:rsidRPr="008E1AF5" w:rsidRDefault="008E1AF5" w:rsidP="008E1AF5">
      <w:pPr>
        <w:jc w:val="both"/>
      </w:pPr>
    </w:p>
    <w:p w:rsidR="008E1AF5" w:rsidRPr="00583127" w:rsidRDefault="008E1AF5" w:rsidP="008E1AF5">
      <w:pPr>
        <w:jc w:val="center"/>
      </w:pPr>
      <w:r w:rsidRPr="00583127">
        <w:t xml:space="preserve">Москва </w:t>
      </w:r>
      <w:smartTag w:uri="urn:schemas-microsoft-com:office:smarttags" w:element="metricconverter">
        <w:smartTagPr>
          <w:attr w:name="ProductID" w:val="2010 г"/>
        </w:smartTagPr>
        <w:r w:rsidRPr="00583127">
          <w:t>2010 г</w:t>
        </w:r>
      </w:smartTag>
      <w:r w:rsidRPr="00583127">
        <w:t>.</w:t>
      </w:r>
    </w:p>
    <w:p w:rsidR="008E1AF5" w:rsidRPr="00221A21" w:rsidRDefault="008E1AF5" w:rsidP="008E1AF5">
      <w:pPr>
        <w:jc w:val="center"/>
        <w:rPr>
          <w:b/>
          <w:sz w:val="28"/>
          <w:szCs w:val="28"/>
        </w:rPr>
      </w:pPr>
      <w:r>
        <w:rPr>
          <w:b/>
          <w:sz w:val="28"/>
          <w:szCs w:val="28"/>
        </w:rPr>
        <w:t>Содержание</w:t>
      </w:r>
    </w:p>
    <w:p w:rsidR="008E1AF5" w:rsidRDefault="008E1AF5" w:rsidP="008E1AF5">
      <w:pPr>
        <w:jc w:val="right"/>
      </w:pPr>
      <w:r>
        <w:t>Стр.</w:t>
      </w:r>
    </w:p>
    <w:p w:rsidR="008E1AF5" w:rsidRPr="00221A21" w:rsidRDefault="008E1AF5" w:rsidP="008E1AF5">
      <w:pPr>
        <w:jc w:val="both"/>
      </w:pPr>
      <w:r w:rsidRPr="00221A21">
        <w:t>Введение</w:t>
      </w:r>
      <w:r>
        <w:t xml:space="preserve"> </w:t>
      </w:r>
      <w:r w:rsidR="006A03DE">
        <w:t xml:space="preserve"> </w:t>
      </w:r>
      <w:r>
        <w:t>____________________________________</w:t>
      </w:r>
      <w:r w:rsidR="006A03DE">
        <w:t>_____________________________</w:t>
      </w:r>
      <w:r w:rsidRPr="00221A21">
        <w:t>3</w:t>
      </w:r>
    </w:p>
    <w:p w:rsidR="008E1AF5" w:rsidRDefault="008E1AF5" w:rsidP="008E1AF5">
      <w:pPr>
        <w:jc w:val="both"/>
      </w:pPr>
      <w:r w:rsidRPr="00221A21">
        <w:t>Крат</w:t>
      </w:r>
      <w:r>
        <w:t>кая характеристика ОАО «Газпром</w:t>
      </w:r>
      <w:r w:rsidRPr="00221A21">
        <w:t>»</w:t>
      </w:r>
      <w:r>
        <w:t xml:space="preserve"> </w:t>
      </w:r>
      <w:r w:rsidR="006A03DE">
        <w:t xml:space="preserve"> </w:t>
      </w:r>
      <w:r>
        <w:t>________</w:t>
      </w:r>
      <w:r w:rsidR="006A03DE">
        <w:t xml:space="preserve">______________________________4 </w:t>
      </w:r>
    </w:p>
    <w:p w:rsidR="008E1AF5" w:rsidRPr="00221A21" w:rsidRDefault="008E1AF5" w:rsidP="008E1AF5">
      <w:pPr>
        <w:jc w:val="both"/>
      </w:pPr>
    </w:p>
    <w:p w:rsidR="008E1AF5" w:rsidRPr="00221A21" w:rsidRDefault="008E1AF5" w:rsidP="008E1AF5">
      <w:pPr>
        <w:jc w:val="both"/>
        <w:rPr>
          <w:b/>
        </w:rPr>
      </w:pPr>
      <w:r w:rsidRPr="00221A21">
        <w:rPr>
          <w:b/>
        </w:rPr>
        <w:t>Глава 1. Финансовый анализ состояния предприятия графическим способом</w:t>
      </w:r>
      <w:r w:rsidR="006A03DE">
        <w:rPr>
          <w:b/>
        </w:rPr>
        <w:t xml:space="preserve"> ____6</w:t>
      </w:r>
    </w:p>
    <w:p w:rsidR="008E1AF5" w:rsidRPr="00221A21" w:rsidRDefault="008E1AF5" w:rsidP="008E1AF5">
      <w:pPr>
        <w:pStyle w:val="a7"/>
        <w:numPr>
          <w:ilvl w:val="1"/>
          <w:numId w:val="30"/>
        </w:numPr>
        <w:spacing w:after="0" w:line="240" w:lineRule="auto"/>
        <w:jc w:val="both"/>
        <w:rPr>
          <w:rFonts w:ascii="Times New Roman" w:hAnsi="Times New Roman"/>
          <w:sz w:val="24"/>
          <w:szCs w:val="24"/>
        </w:rPr>
      </w:pPr>
      <w:r w:rsidRPr="00221A21">
        <w:rPr>
          <w:rFonts w:ascii="Times New Roman" w:hAnsi="Times New Roman"/>
          <w:sz w:val="24"/>
          <w:szCs w:val="24"/>
        </w:rPr>
        <w:t>Оценка платежеспособности предприятия</w:t>
      </w:r>
      <w:r>
        <w:rPr>
          <w:rFonts w:ascii="Times New Roman" w:hAnsi="Times New Roman"/>
          <w:sz w:val="24"/>
          <w:szCs w:val="24"/>
        </w:rPr>
        <w:t xml:space="preserve"> _____</w:t>
      </w:r>
      <w:r w:rsidR="006A03DE">
        <w:rPr>
          <w:rFonts w:ascii="Times New Roman" w:hAnsi="Times New Roman"/>
          <w:sz w:val="24"/>
          <w:szCs w:val="24"/>
        </w:rPr>
        <w:t>______________________________9</w:t>
      </w:r>
    </w:p>
    <w:p w:rsidR="008E1AF5" w:rsidRPr="00221A21" w:rsidRDefault="008E1AF5" w:rsidP="008E1AF5">
      <w:pPr>
        <w:pStyle w:val="a7"/>
        <w:numPr>
          <w:ilvl w:val="1"/>
          <w:numId w:val="30"/>
        </w:numPr>
        <w:spacing w:after="0" w:line="240" w:lineRule="auto"/>
        <w:jc w:val="both"/>
        <w:rPr>
          <w:rFonts w:ascii="Times New Roman" w:hAnsi="Times New Roman"/>
          <w:sz w:val="24"/>
          <w:szCs w:val="24"/>
        </w:rPr>
      </w:pPr>
      <w:r w:rsidRPr="00221A21">
        <w:rPr>
          <w:rFonts w:ascii="Times New Roman" w:hAnsi="Times New Roman"/>
          <w:sz w:val="24"/>
          <w:szCs w:val="24"/>
        </w:rPr>
        <w:t xml:space="preserve"> Оценка кредитоспособности предприятия</w:t>
      </w:r>
      <w:r>
        <w:rPr>
          <w:rFonts w:ascii="Times New Roman" w:hAnsi="Times New Roman"/>
          <w:sz w:val="24"/>
          <w:szCs w:val="24"/>
        </w:rPr>
        <w:t xml:space="preserve"> _____</w:t>
      </w:r>
      <w:r w:rsidR="006A03DE">
        <w:rPr>
          <w:rFonts w:ascii="Times New Roman" w:hAnsi="Times New Roman"/>
          <w:sz w:val="24"/>
          <w:szCs w:val="24"/>
        </w:rPr>
        <w:t>______________________________11</w:t>
      </w:r>
    </w:p>
    <w:p w:rsidR="008E1AF5" w:rsidRPr="00221A21" w:rsidRDefault="008E1AF5" w:rsidP="008E1AF5">
      <w:pPr>
        <w:pStyle w:val="a7"/>
        <w:numPr>
          <w:ilvl w:val="1"/>
          <w:numId w:val="30"/>
        </w:numPr>
        <w:spacing w:after="0" w:line="240" w:lineRule="auto"/>
        <w:jc w:val="both"/>
        <w:rPr>
          <w:rFonts w:ascii="Times New Roman" w:hAnsi="Times New Roman"/>
          <w:sz w:val="24"/>
          <w:szCs w:val="24"/>
        </w:rPr>
      </w:pPr>
      <w:r w:rsidRPr="00221A21">
        <w:rPr>
          <w:rFonts w:ascii="Times New Roman" w:hAnsi="Times New Roman"/>
          <w:sz w:val="24"/>
          <w:szCs w:val="24"/>
        </w:rPr>
        <w:t xml:space="preserve"> Оценка вероятности банкротства</w:t>
      </w:r>
      <w:r>
        <w:rPr>
          <w:rFonts w:ascii="Times New Roman" w:hAnsi="Times New Roman"/>
          <w:sz w:val="24"/>
          <w:szCs w:val="24"/>
        </w:rPr>
        <w:t>____________</w:t>
      </w:r>
      <w:r w:rsidR="006A03DE">
        <w:rPr>
          <w:rFonts w:ascii="Times New Roman" w:hAnsi="Times New Roman"/>
          <w:sz w:val="24"/>
          <w:szCs w:val="24"/>
        </w:rPr>
        <w:t>_______________________________14</w:t>
      </w:r>
    </w:p>
    <w:p w:rsidR="008E1AF5" w:rsidRPr="00221A21" w:rsidRDefault="008E1AF5" w:rsidP="008E1AF5">
      <w:pPr>
        <w:pStyle w:val="a7"/>
        <w:numPr>
          <w:ilvl w:val="1"/>
          <w:numId w:val="30"/>
        </w:numPr>
        <w:spacing w:after="0" w:line="240" w:lineRule="auto"/>
        <w:jc w:val="both"/>
        <w:rPr>
          <w:rFonts w:ascii="Times New Roman" w:hAnsi="Times New Roman"/>
          <w:sz w:val="24"/>
          <w:szCs w:val="24"/>
        </w:rPr>
      </w:pPr>
      <w:r w:rsidRPr="00221A21">
        <w:rPr>
          <w:rFonts w:ascii="Times New Roman" w:hAnsi="Times New Roman"/>
          <w:sz w:val="24"/>
          <w:szCs w:val="24"/>
        </w:rPr>
        <w:t xml:space="preserve"> Оценка </w:t>
      </w:r>
      <w:r w:rsidR="006A03DE">
        <w:rPr>
          <w:rFonts w:ascii="Times New Roman" w:hAnsi="Times New Roman"/>
          <w:sz w:val="24"/>
          <w:szCs w:val="24"/>
        </w:rPr>
        <w:t xml:space="preserve">имущества предприятия  </w:t>
      </w:r>
      <w:r>
        <w:rPr>
          <w:rFonts w:ascii="Times New Roman" w:hAnsi="Times New Roman"/>
          <w:sz w:val="24"/>
          <w:szCs w:val="24"/>
        </w:rPr>
        <w:t>_____________________________</w:t>
      </w:r>
      <w:r w:rsidR="006A03DE">
        <w:rPr>
          <w:rFonts w:ascii="Times New Roman" w:hAnsi="Times New Roman"/>
          <w:sz w:val="24"/>
          <w:szCs w:val="24"/>
        </w:rPr>
        <w:t>______________17</w:t>
      </w:r>
    </w:p>
    <w:p w:rsidR="008E1AF5" w:rsidRPr="00221A21" w:rsidRDefault="008E1AF5" w:rsidP="008E1AF5">
      <w:pPr>
        <w:pStyle w:val="a7"/>
        <w:numPr>
          <w:ilvl w:val="1"/>
          <w:numId w:val="30"/>
        </w:numPr>
        <w:spacing w:after="0" w:line="240" w:lineRule="auto"/>
        <w:jc w:val="both"/>
        <w:rPr>
          <w:rFonts w:ascii="Times New Roman" w:hAnsi="Times New Roman"/>
          <w:sz w:val="24"/>
          <w:szCs w:val="24"/>
        </w:rPr>
      </w:pPr>
      <w:r w:rsidRPr="00221A21">
        <w:rPr>
          <w:rFonts w:ascii="Times New Roman" w:hAnsi="Times New Roman"/>
          <w:sz w:val="24"/>
          <w:szCs w:val="24"/>
        </w:rPr>
        <w:t xml:space="preserve"> Оценка </w:t>
      </w:r>
      <w:r w:rsidR="006A03DE">
        <w:rPr>
          <w:rFonts w:ascii="Times New Roman" w:hAnsi="Times New Roman"/>
          <w:sz w:val="24"/>
          <w:szCs w:val="24"/>
        </w:rPr>
        <w:t>капитала</w:t>
      </w:r>
      <w:r w:rsidRPr="00221A21">
        <w:rPr>
          <w:rFonts w:ascii="Times New Roman" w:hAnsi="Times New Roman"/>
          <w:sz w:val="24"/>
          <w:szCs w:val="24"/>
        </w:rPr>
        <w:t xml:space="preserve"> предприятия</w:t>
      </w:r>
      <w:r>
        <w:rPr>
          <w:rFonts w:ascii="Times New Roman" w:hAnsi="Times New Roman"/>
          <w:sz w:val="24"/>
          <w:szCs w:val="24"/>
        </w:rPr>
        <w:t xml:space="preserve"> ____________</w:t>
      </w:r>
      <w:r w:rsidR="006A03DE">
        <w:rPr>
          <w:rFonts w:ascii="Times New Roman" w:hAnsi="Times New Roman"/>
          <w:sz w:val="24"/>
          <w:szCs w:val="24"/>
        </w:rPr>
        <w:t>_________________________________</w:t>
      </w:r>
      <w:r w:rsidRPr="00221A21">
        <w:rPr>
          <w:rFonts w:ascii="Times New Roman" w:hAnsi="Times New Roman"/>
          <w:sz w:val="24"/>
          <w:szCs w:val="24"/>
        </w:rPr>
        <w:t>20</w:t>
      </w:r>
    </w:p>
    <w:p w:rsidR="008E1AF5" w:rsidRDefault="006A03DE" w:rsidP="006A03DE">
      <w:pPr>
        <w:pStyle w:val="a7"/>
        <w:numPr>
          <w:ilvl w:val="1"/>
          <w:numId w:val="30"/>
        </w:numPr>
        <w:spacing w:after="0" w:line="240" w:lineRule="auto"/>
        <w:rPr>
          <w:rFonts w:ascii="Times New Roman" w:hAnsi="Times New Roman"/>
          <w:sz w:val="24"/>
          <w:szCs w:val="24"/>
        </w:rPr>
      </w:pPr>
      <w:r>
        <w:rPr>
          <w:rFonts w:ascii="Times New Roman" w:hAnsi="Times New Roman"/>
          <w:sz w:val="24"/>
          <w:szCs w:val="24"/>
        </w:rPr>
        <w:t xml:space="preserve"> Оценка финансовых результатов </w:t>
      </w:r>
      <w:r w:rsidR="008E1AF5">
        <w:rPr>
          <w:rFonts w:ascii="Times New Roman" w:hAnsi="Times New Roman"/>
          <w:sz w:val="24"/>
          <w:szCs w:val="24"/>
        </w:rPr>
        <w:t>______________</w:t>
      </w:r>
      <w:r>
        <w:rPr>
          <w:rFonts w:ascii="Times New Roman" w:hAnsi="Times New Roman"/>
          <w:sz w:val="24"/>
          <w:szCs w:val="24"/>
        </w:rPr>
        <w:t>_____________________________23</w:t>
      </w:r>
    </w:p>
    <w:p w:rsidR="006A03DE" w:rsidRDefault="006A03DE" w:rsidP="006A03DE">
      <w:pPr>
        <w:pStyle w:val="a7"/>
        <w:spacing w:after="0" w:line="240" w:lineRule="auto"/>
        <w:ind w:left="0"/>
        <w:jc w:val="both"/>
        <w:rPr>
          <w:rFonts w:ascii="Times New Roman" w:hAnsi="Times New Roman"/>
          <w:sz w:val="24"/>
          <w:szCs w:val="24"/>
        </w:rPr>
      </w:pPr>
    </w:p>
    <w:p w:rsidR="008E1AF5" w:rsidRPr="00221A21" w:rsidRDefault="008E1AF5" w:rsidP="008E1AF5">
      <w:pPr>
        <w:pStyle w:val="a7"/>
        <w:spacing w:after="0" w:line="240" w:lineRule="auto"/>
        <w:ind w:left="0"/>
        <w:jc w:val="both"/>
        <w:rPr>
          <w:rFonts w:ascii="Times New Roman" w:hAnsi="Times New Roman"/>
          <w:sz w:val="24"/>
          <w:szCs w:val="24"/>
        </w:rPr>
      </w:pPr>
    </w:p>
    <w:p w:rsidR="008E1AF5" w:rsidRPr="00221A21" w:rsidRDefault="008E1AF5" w:rsidP="008E1AF5">
      <w:pPr>
        <w:jc w:val="both"/>
        <w:rPr>
          <w:b/>
        </w:rPr>
      </w:pPr>
      <w:r w:rsidRPr="00221A21">
        <w:rPr>
          <w:b/>
        </w:rPr>
        <w:t>Глава 2. Финансовый анализ состояния предприятия табличным способом</w:t>
      </w:r>
      <w:r w:rsidR="00C873A3">
        <w:rPr>
          <w:b/>
        </w:rPr>
        <w:t xml:space="preserve"> _______26</w:t>
      </w:r>
    </w:p>
    <w:p w:rsidR="008E1AF5" w:rsidRPr="00221A21" w:rsidRDefault="008E1AF5" w:rsidP="008E1AF5">
      <w:pPr>
        <w:pStyle w:val="a7"/>
        <w:numPr>
          <w:ilvl w:val="1"/>
          <w:numId w:val="31"/>
        </w:numPr>
        <w:spacing w:after="0" w:line="240" w:lineRule="auto"/>
        <w:jc w:val="both"/>
        <w:rPr>
          <w:rFonts w:ascii="Times New Roman" w:hAnsi="Times New Roman"/>
          <w:sz w:val="24"/>
          <w:szCs w:val="24"/>
        </w:rPr>
      </w:pPr>
      <w:r w:rsidRPr="00221A21">
        <w:rPr>
          <w:rFonts w:ascii="Times New Roman" w:hAnsi="Times New Roman"/>
          <w:sz w:val="24"/>
          <w:szCs w:val="24"/>
        </w:rPr>
        <w:t>Оценка платежеспособности предприятия</w:t>
      </w:r>
      <w:r>
        <w:rPr>
          <w:rFonts w:ascii="Times New Roman" w:hAnsi="Times New Roman"/>
          <w:sz w:val="24"/>
          <w:szCs w:val="24"/>
        </w:rPr>
        <w:t xml:space="preserve"> ______</w:t>
      </w:r>
      <w:r w:rsidR="00C873A3">
        <w:rPr>
          <w:rFonts w:ascii="Times New Roman" w:hAnsi="Times New Roman"/>
          <w:sz w:val="24"/>
          <w:szCs w:val="24"/>
        </w:rPr>
        <w:t>______________________________26</w:t>
      </w:r>
    </w:p>
    <w:p w:rsidR="008E1AF5" w:rsidRPr="00221A21" w:rsidRDefault="008E1AF5" w:rsidP="008E1AF5">
      <w:pPr>
        <w:pStyle w:val="a7"/>
        <w:numPr>
          <w:ilvl w:val="1"/>
          <w:numId w:val="31"/>
        </w:numPr>
        <w:spacing w:after="0" w:line="240" w:lineRule="auto"/>
        <w:jc w:val="both"/>
        <w:rPr>
          <w:rFonts w:ascii="Times New Roman" w:hAnsi="Times New Roman"/>
          <w:sz w:val="24"/>
          <w:szCs w:val="24"/>
        </w:rPr>
      </w:pPr>
      <w:r w:rsidRPr="00221A21">
        <w:rPr>
          <w:rFonts w:ascii="Times New Roman" w:hAnsi="Times New Roman"/>
          <w:sz w:val="24"/>
          <w:szCs w:val="24"/>
        </w:rPr>
        <w:t xml:space="preserve"> Оценка кредитоспособности предприятия</w:t>
      </w:r>
      <w:r w:rsidR="00C873A3">
        <w:rPr>
          <w:rFonts w:ascii="Times New Roman" w:hAnsi="Times New Roman"/>
          <w:sz w:val="24"/>
          <w:szCs w:val="24"/>
        </w:rPr>
        <w:t xml:space="preserve"> </w:t>
      </w:r>
      <w:r>
        <w:rPr>
          <w:rFonts w:ascii="Times New Roman" w:hAnsi="Times New Roman"/>
          <w:sz w:val="24"/>
          <w:szCs w:val="24"/>
        </w:rPr>
        <w:t>______</w:t>
      </w:r>
      <w:r w:rsidR="00C873A3">
        <w:rPr>
          <w:rFonts w:ascii="Times New Roman" w:hAnsi="Times New Roman"/>
          <w:sz w:val="24"/>
          <w:szCs w:val="24"/>
        </w:rPr>
        <w:t>______________________________27</w:t>
      </w:r>
    </w:p>
    <w:p w:rsidR="008E1AF5" w:rsidRPr="00221A21" w:rsidRDefault="008E1AF5" w:rsidP="008E1AF5">
      <w:pPr>
        <w:pStyle w:val="a7"/>
        <w:numPr>
          <w:ilvl w:val="1"/>
          <w:numId w:val="31"/>
        </w:numPr>
        <w:spacing w:after="0" w:line="240" w:lineRule="auto"/>
        <w:jc w:val="both"/>
        <w:rPr>
          <w:rFonts w:ascii="Times New Roman" w:hAnsi="Times New Roman"/>
          <w:sz w:val="24"/>
          <w:szCs w:val="24"/>
        </w:rPr>
      </w:pPr>
      <w:r w:rsidRPr="00221A21">
        <w:rPr>
          <w:rFonts w:ascii="Times New Roman" w:hAnsi="Times New Roman"/>
          <w:sz w:val="24"/>
          <w:szCs w:val="24"/>
        </w:rPr>
        <w:t xml:space="preserve">  Оценка вероятности банкротства</w:t>
      </w:r>
      <w:r>
        <w:rPr>
          <w:rFonts w:ascii="Times New Roman" w:hAnsi="Times New Roman"/>
          <w:sz w:val="24"/>
          <w:szCs w:val="24"/>
        </w:rPr>
        <w:t xml:space="preserve"> _____________</w:t>
      </w:r>
      <w:r w:rsidR="00C873A3">
        <w:rPr>
          <w:rFonts w:ascii="Times New Roman" w:hAnsi="Times New Roman"/>
          <w:sz w:val="24"/>
          <w:szCs w:val="24"/>
        </w:rPr>
        <w:t>______________________________28</w:t>
      </w:r>
    </w:p>
    <w:p w:rsidR="008E1AF5" w:rsidRPr="00221A21" w:rsidRDefault="008E1AF5" w:rsidP="008E1AF5">
      <w:pPr>
        <w:pStyle w:val="a7"/>
        <w:numPr>
          <w:ilvl w:val="1"/>
          <w:numId w:val="31"/>
        </w:numPr>
        <w:spacing w:after="0" w:line="240" w:lineRule="auto"/>
        <w:jc w:val="both"/>
        <w:rPr>
          <w:rFonts w:ascii="Times New Roman" w:hAnsi="Times New Roman"/>
          <w:sz w:val="24"/>
          <w:szCs w:val="24"/>
        </w:rPr>
      </w:pPr>
      <w:r w:rsidRPr="00221A21">
        <w:rPr>
          <w:rFonts w:ascii="Times New Roman" w:hAnsi="Times New Roman"/>
          <w:sz w:val="24"/>
          <w:szCs w:val="24"/>
        </w:rPr>
        <w:t xml:space="preserve"> Оценка финансовых результатов</w:t>
      </w:r>
      <w:r>
        <w:rPr>
          <w:rFonts w:ascii="Times New Roman" w:hAnsi="Times New Roman"/>
          <w:sz w:val="24"/>
          <w:szCs w:val="24"/>
        </w:rPr>
        <w:t>_______________</w:t>
      </w:r>
      <w:r w:rsidR="00C873A3">
        <w:rPr>
          <w:rFonts w:ascii="Times New Roman" w:hAnsi="Times New Roman"/>
          <w:sz w:val="24"/>
          <w:szCs w:val="24"/>
        </w:rPr>
        <w:t>_____________________________32</w:t>
      </w:r>
    </w:p>
    <w:p w:rsidR="008E1AF5" w:rsidRPr="00221A21" w:rsidRDefault="008E1AF5" w:rsidP="008E1AF5">
      <w:pPr>
        <w:pStyle w:val="a7"/>
        <w:numPr>
          <w:ilvl w:val="1"/>
          <w:numId w:val="31"/>
        </w:numPr>
        <w:spacing w:after="0" w:line="240" w:lineRule="auto"/>
        <w:jc w:val="both"/>
        <w:rPr>
          <w:rFonts w:ascii="Times New Roman" w:hAnsi="Times New Roman"/>
          <w:sz w:val="24"/>
          <w:szCs w:val="24"/>
        </w:rPr>
      </w:pPr>
      <w:r w:rsidRPr="00221A21">
        <w:rPr>
          <w:rFonts w:ascii="Times New Roman" w:hAnsi="Times New Roman"/>
          <w:sz w:val="24"/>
          <w:szCs w:val="24"/>
        </w:rPr>
        <w:t xml:space="preserve"> Оценка имущества предприятия</w:t>
      </w:r>
      <w:r>
        <w:rPr>
          <w:rFonts w:ascii="Times New Roman" w:hAnsi="Times New Roman"/>
          <w:sz w:val="24"/>
          <w:szCs w:val="24"/>
        </w:rPr>
        <w:t xml:space="preserve"> ______________</w:t>
      </w:r>
      <w:r w:rsidR="00C873A3">
        <w:rPr>
          <w:rFonts w:ascii="Times New Roman" w:hAnsi="Times New Roman"/>
          <w:sz w:val="24"/>
          <w:szCs w:val="24"/>
        </w:rPr>
        <w:t>______________________________33</w:t>
      </w:r>
    </w:p>
    <w:p w:rsidR="008E1AF5" w:rsidRPr="00221A21" w:rsidRDefault="008E1AF5" w:rsidP="008E1AF5">
      <w:pPr>
        <w:pStyle w:val="a7"/>
        <w:numPr>
          <w:ilvl w:val="1"/>
          <w:numId w:val="31"/>
        </w:numPr>
        <w:spacing w:after="0" w:line="240" w:lineRule="auto"/>
        <w:jc w:val="both"/>
        <w:rPr>
          <w:rFonts w:ascii="Times New Roman" w:hAnsi="Times New Roman"/>
          <w:sz w:val="24"/>
          <w:szCs w:val="24"/>
        </w:rPr>
      </w:pPr>
      <w:r w:rsidRPr="00221A21">
        <w:rPr>
          <w:rFonts w:ascii="Times New Roman" w:hAnsi="Times New Roman"/>
          <w:sz w:val="24"/>
          <w:szCs w:val="24"/>
        </w:rPr>
        <w:t xml:space="preserve"> Оценка запасов предприятия</w:t>
      </w:r>
      <w:r>
        <w:rPr>
          <w:rFonts w:ascii="Times New Roman" w:hAnsi="Times New Roman"/>
          <w:sz w:val="24"/>
          <w:szCs w:val="24"/>
        </w:rPr>
        <w:t xml:space="preserve"> __________________________________________</w:t>
      </w:r>
      <w:r w:rsidR="00C873A3">
        <w:rPr>
          <w:rFonts w:ascii="Times New Roman" w:hAnsi="Times New Roman"/>
          <w:sz w:val="24"/>
          <w:szCs w:val="24"/>
        </w:rPr>
        <w:t>_____35</w:t>
      </w:r>
    </w:p>
    <w:p w:rsidR="008E1AF5" w:rsidRDefault="008E1AF5" w:rsidP="008E1AF5">
      <w:pPr>
        <w:pStyle w:val="a7"/>
        <w:numPr>
          <w:ilvl w:val="1"/>
          <w:numId w:val="31"/>
        </w:numPr>
        <w:spacing w:after="0" w:line="240" w:lineRule="auto"/>
        <w:jc w:val="both"/>
        <w:rPr>
          <w:rFonts w:ascii="Times New Roman" w:hAnsi="Times New Roman"/>
          <w:sz w:val="24"/>
          <w:szCs w:val="24"/>
        </w:rPr>
      </w:pPr>
      <w:r w:rsidRPr="00221A21">
        <w:rPr>
          <w:rFonts w:ascii="Times New Roman" w:hAnsi="Times New Roman"/>
          <w:sz w:val="24"/>
          <w:szCs w:val="24"/>
        </w:rPr>
        <w:t xml:space="preserve"> Оценка капитала предприятия</w:t>
      </w:r>
      <w:r>
        <w:rPr>
          <w:rFonts w:ascii="Times New Roman" w:hAnsi="Times New Roman"/>
          <w:sz w:val="24"/>
          <w:szCs w:val="24"/>
        </w:rPr>
        <w:t>________________</w:t>
      </w:r>
      <w:r w:rsidR="00C873A3">
        <w:rPr>
          <w:rFonts w:ascii="Times New Roman" w:hAnsi="Times New Roman"/>
          <w:sz w:val="24"/>
          <w:szCs w:val="24"/>
        </w:rPr>
        <w:t>______________________________37</w:t>
      </w:r>
    </w:p>
    <w:p w:rsidR="008E1AF5" w:rsidRPr="00221A21" w:rsidRDefault="008E1AF5" w:rsidP="008E1AF5">
      <w:pPr>
        <w:pStyle w:val="a7"/>
        <w:spacing w:after="0" w:line="240" w:lineRule="auto"/>
        <w:ind w:left="0"/>
        <w:jc w:val="both"/>
        <w:rPr>
          <w:rFonts w:ascii="Times New Roman" w:hAnsi="Times New Roman"/>
          <w:sz w:val="24"/>
          <w:szCs w:val="24"/>
        </w:rPr>
      </w:pPr>
    </w:p>
    <w:p w:rsidR="008E1AF5" w:rsidRPr="00221A21" w:rsidRDefault="008E1AF5" w:rsidP="008E1AF5">
      <w:pPr>
        <w:jc w:val="both"/>
        <w:rPr>
          <w:b/>
        </w:rPr>
      </w:pPr>
      <w:r w:rsidRPr="00221A21">
        <w:rPr>
          <w:b/>
        </w:rPr>
        <w:t>Глава 3. Финансовый анализ состояния предприятия коэффициентным способом</w:t>
      </w:r>
      <w:r w:rsidR="00F83C82">
        <w:rPr>
          <w:b/>
        </w:rPr>
        <w:t xml:space="preserve"> _39</w:t>
      </w:r>
    </w:p>
    <w:p w:rsidR="008E1AF5" w:rsidRPr="00221A21" w:rsidRDefault="008E1AF5" w:rsidP="008E1AF5">
      <w:pPr>
        <w:pStyle w:val="a7"/>
        <w:numPr>
          <w:ilvl w:val="1"/>
          <w:numId w:val="32"/>
        </w:numPr>
        <w:spacing w:after="0" w:line="240" w:lineRule="auto"/>
        <w:jc w:val="both"/>
        <w:rPr>
          <w:rFonts w:ascii="Times New Roman" w:hAnsi="Times New Roman"/>
          <w:sz w:val="24"/>
          <w:szCs w:val="24"/>
        </w:rPr>
      </w:pPr>
      <w:r w:rsidRPr="00221A21">
        <w:rPr>
          <w:rFonts w:ascii="Times New Roman" w:hAnsi="Times New Roman"/>
          <w:sz w:val="24"/>
          <w:szCs w:val="24"/>
        </w:rPr>
        <w:t>Анализ</w:t>
      </w:r>
      <w:r w:rsidR="00F83C82">
        <w:rPr>
          <w:rFonts w:ascii="Times New Roman" w:hAnsi="Times New Roman"/>
          <w:sz w:val="24"/>
          <w:szCs w:val="24"/>
        </w:rPr>
        <w:t xml:space="preserve"> платежеспособности предприятия ____________________________________39</w:t>
      </w:r>
    </w:p>
    <w:p w:rsidR="008E1AF5" w:rsidRDefault="008E1AF5" w:rsidP="008E1AF5">
      <w:pPr>
        <w:pStyle w:val="a7"/>
        <w:numPr>
          <w:ilvl w:val="1"/>
          <w:numId w:val="32"/>
        </w:numPr>
        <w:spacing w:after="0" w:line="240" w:lineRule="auto"/>
        <w:jc w:val="both"/>
        <w:rPr>
          <w:rFonts w:ascii="Times New Roman" w:hAnsi="Times New Roman"/>
          <w:sz w:val="24"/>
          <w:szCs w:val="24"/>
        </w:rPr>
      </w:pPr>
      <w:r w:rsidRPr="00221A21">
        <w:rPr>
          <w:rFonts w:ascii="Times New Roman" w:hAnsi="Times New Roman"/>
          <w:sz w:val="24"/>
          <w:szCs w:val="24"/>
        </w:rPr>
        <w:t xml:space="preserve">Анализ </w:t>
      </w:r>
      <w:r w:rsidR="00F83C82">
        <w:rPr>
          <w:rFonts w:ascii="Times New Roman" w:hAnsi="Times New Roman"/>
          <w:sz w:val="24"/>
          <w:szCs w:val="24"/>
        </w:rPr>
        <w:t>кредитоспособности предприятия_____________________________________39</w:t>
      </w:r>
    </w:p>
    <w:p w:rsidR="00F83C82" w:rsidRDefault="00F83C82" w:rsidP="00F83C82">
      <w:pPr>
        <w:pStyle w:val="a7"/>
        <w:numPr>
          <w:ilvl w:val="1"/>
          <w:numId w:val="32"/>
        </w:numPr>
        <w:spacing w:after="0" w:line="240" w:lineRule="auto"/>
        <w:jc w:val="both"/>
        <w:rPr>
          <w:rFonts w:ascii="Times New Roman" w:hAnsi="Times New Roman"/>
          <w:sz w:val="24"/>
          <w:szCs w:val="24"/>
        </w:rPr>
      </w:pPr>
      <w:r w:rsidRPr="00221A21">
        <w:rPr>
          <w:rFonts w:ascii="Times New Roman" w:hAnsi="Times New Roman"/>
          <w:sz w:val="24"/>
          <w:szCs w:val="24"/>
        </w:rPr>
        <w:t xml:space="preserve">Анализ </w:t>
      </w:r>
      <w:r>
        <w:rPr>
          <w:rFonts w:ascii="Times New Roman" w:hAnsi="Times New Roman"/>
          <w:sz w:val="24"/>
          <w:szCs w:val="24"/>
        </w:rPr>
        <w:t>вероятности банкротства предприятия_________________________________40</w:t>
      </w:r>
    </w:p>
    <w:p w:rsidR="00F83C82" w:rsidRDefault="00F83C82" w:rsidP="00F83C82">
      <w:pPr>
        <w:pStyle w:val="a7"/>
        <w:numPr>
          <w:ilvl w:val="1"/>
          <w:numId w:val="32"/>
        </w:numPr>
        <w:spacing w:after="0" w:line="240" w:lineRule="auto"/>
        <w:jc w:val="both"/>
        <w:rPr>
          <w:rFonts w:ascii="Times New Roman" w:hAnsi="Times New Roman"/>
          <w:sz w:val="24"/>
          <w:szCs w:val="24"/>
        </w:rPr>
      </w:pPr>
      <w:r w:rsidRPr="00221A21">
        <w:rPr>
          <w:rFonts w:ascii="Times New Roman" w:hAnsi="Times New Roman"/>
          <w:sz w:val="24"/>
          <w:szCs w:val="24"/>
        </w:rPr>
        <w:t xml:space="preserve">Анализ </w:t>
      </w:r>
      <w:r>
        <w:rPr>
          <w:rFonts w:ascii="Times New Roman" w:hAnsi="Times New Roman"/>
          <w:sz w:val="24"/>
          <w:szCs w:val="24"/>
        </w:rPr>
        <w:t>имущества предприятия_____________________________________________41</w:t>
      </w:r>
    </w:p>
    <w:p w:rsidR="00F83C82" w:rsidRDefault="00F83C82" w:rsidP="00F83C82">
      <w:pPr>
        <w:pStyle w:val="a7"/>
        <w:numPr>
          <w:ilvl w:val="1"/>
          <w:numId w:val="32"/>
        </w:numPr>
        <w:spacing w:after="0" w:line="240" w:lineRule="auto"/>
        <w:jc w:val="both"/>
        <w:rPr>
          <w:rFonts w:ascii="Times New Roman" w:hAnsi="Times New Roman"/>
          <w:sz w:val="24"/>
          <w:szCs w:val="24"/>
        </w:rPr>
      </w:pPr>
      <w:r w:rsidRPr="00221A21">
        <w:rPr>
          <w:rFonts w:ascii="Times New Roman" w:hAnsi="Times New Roman"/>
          <w:sz w:val="24"/>
          <w:szCs w:val="24"/>
        </w:rPr>
        <w:t xml:space="preserve">Анализ </w:t>
      </w:r>
      <w:r>
        <w:rPr>
          <w:rFonts w:ascii="Times New Roman" w:hAnsi="Times New Roman"/>
          <w:sz w:val="24"/>
          <w:szCs w:val="24"/>
        </w:rPr>
        <w:t>капитала предприятия_______________________________________________42</w:t>
      </w:r>
    </w:p>
    <w:p w:rsidR="00F83C82" w:rsidRPr="00221A21" w:rsidRDefault="00F83C82" w:rsidP="00F83C82">
      <w:pPr>
        <w:pStyle w:val="a7"/>
        <w:numPr>
          <w:ilvl w:val="1"/>
          <w:numId w:val="32"/>
        </w:numPr>
        <w:spacing w:after="0" w:line="240" w:lineRule="auto"/>
        <w:jc w:val="both"/>
        <w:rPr>
          <w:rFonts w:ascii="Times New Roman" w:hAnsi="Times New Roman"/>
          <w:sz w:val="24"/>
          <w:szCs w:val="24"/>
        </w:rPr>
      </w:pPr>
      <w:r w:rsidRPr="00221A21">
        <w:rPr>
          <w:rFonts w:ascii="Times New Roman" w:hAnsi="Times New Roman"/>
          <w:sz w:val="24"/>
          <w:szCs w:val="24"/>
        </w:rPr>
        <w:t xml:space="preserve">Анализ </w:t>
      </w:r>
      <w:r>
        <w:rPr>
          <w:rFonts w:ascii="Times New Roman" w:hAnsi="Times New Roman"/>
          <w:sz w:val="24"/>
          <w:szCs w:val="24"/>
        </w:rPr>
        <w:t>финансовых результатов ____________________________________________43</w:t>
      </w:r>
    </w:p>
    <w:p w:rsidR="00F83C82" w:rsidRPr="00221A21" w:rsidRDefault="00F83C82" w:rsidP="00F83C82">
      <w:pPr>
        <w:pStyle w:val="a7"/>
        <w:spacing w:after="0" w:line="240" w:lineRule="auto"/>
        <w:ind w:left="0"/>
        <w:jc w:val="both"/>
        <w:rPr>
          <w:rFonts w:ascii="Times New Roman" w:hAnsi="Times New Roman"/>
          <w:sz w:val="24"/>
          <w:szCs w:val="24"/>
        </w:rPr>
      </w:pPr>
    </w:p>
    <w:p w:rsidR="008E1AF5" w:rsidRPr="00221A21" w:rsidRDefault="008E1AF5" w:rsidP="00F83C82">
      <w:pPr>
        <w:rPr>
          <w:b/>
        </w:rPr>
      </w:pPr>
      <w:r w:rsidRPr="00221A21">
        <w:rPr>
          <w:b/>
        </w:rPr>
        <w:t>Глава 4. Синтетическая</w:t>
      </w:r>
      <w:r w:rsidR="006A03DE">
        <w:rPr>
          <w:b/>
        </w:rPr>
        <w:t xml:space="preserve"> оценка финансового состояния ОА</w:t>
      </w:r>
      <w:r w:rsidRPr="00221A21">
        <w:rPr>
          <w:b/>
        </w:rPr>
        <w:t>О «</w:t>
      </w:r>
      <w:r w:rsidR="006A03DE">
        <w:rPr>
          <w:b/>
        </w:rPr>
        <w:t>Газпром</w:t>
      </w:r>
      <w:r w:rsidRPr="00221A21">
        <w:rPr>
          <w:b/>
        </w:rPr>
        <w:t>» и предложения по его оптимизации</w:t>
      </w:r>
      <w:r w:rsidR="00F83C82">
        <w:rPr>
          <w:b/>
        </w:rPr>
        <w:t xml:space="preserve">  __</w:t>
      </w:r>
      <w:r>
        <w:rPr>
          <w:b/>
        </w:rPr>
        <w:t>____________</w:t>
      </w:r>
      <w:r w:rsidR="00F83C82">
        <w:rPr>
          <w:b/>
        </w:rPr>
        <w:t>______________________________46</w:t>
      </w:r>
    </w:p>
    <w:p w:rsidR="008E1AF5" w:rsidRPr="00221A21" w:rsidRDefault="008E1AF5" w:rsidP="008E1AF5">
      <w:pPr>
        <w:jc w:val="both"/>
      </w:pPr>
      <w:r w:rsidRPr="00221A21">
        <w:t>4.1 Общий вывод о финансовом состоянии</w:t>
      </w:r>
      <w:r>
        <w:t>_________</w:t>
      </w:r>
      <w:r w:rsidR="00F83C82">
        <w:t>______________________________53</w:t>
      </w:r>
    </w:p>
    <w:p w:rsidR="008E1AF5" w:rsidRPr="00221A21" w:rsidRDefault="008E1AF5" w:rsidP="008E1AF5">
      <w:pPr>
        <w:jc w:val="both"/>
      </w:pPr>
      <w:r w:rsidRPr="00221A21">
        <w:t>4.2 Предложения по улучшению финансового состояния</w:t>
      </w:r>
      <w:r w:rsidR="006715B3">
        <w:t>___________________________56</w:t>
      </w:r>
    </w:p>
    <w:p w:rsidR="008E1AF5" w:rsidRDefault="008E1AF5" w:rsidP="008E1AF5">
      <w:pPr>
        <w:jc w:val="both"/>
      </w:pPr>
    </w:p>
    <w:p w:rsidR="008E1AF5" w:rsidRPr="00221A21" w:rsidRDefault="008E1AF5" w:rsidP="008E1AF5">
      <w:pPr>
        <w:jc w:val="both"/>
      </w:pPr>
      <w:r w:rsidRPr="00221A21">
        <w:t xml:space="preserve">Заключение </w:t>
      </w:r>
      <w:r>
        <w:t>___________________________________</w:t>
      </w:r>
      <w:r w:rsidR="006715B3">
        <w:t>______________________________57</w:t>
      </w:r>
    </w:p>
    <w:p w:rsidR="008E1AF5" w:rsidRPr="00221A21" w:rsidRDefault="008E1AF5" w:rsidP="008E1AF5">
      <w:r w:rsidRPr="00221A21">
        <w:t>Список литературы</w:t>
      </w:r>
      <w:r>
        <w:t>______________________________</w:t>
      </w:r>
      <w:r w:rsidR="006715B3">
        <w:t>_____________________________58</w:t>
      </w:r>
    </w:p>
    <w:p w:rsidR="008E1AF5" w:rsidRPr="00221A21" w:rsidRDefault="008E1AF5" w:rsidP="008E1AF5">
      <w:pPr>
        <w:rPr>
          <w:b/>
        </w:rPr>
      </w:pPr>
      <w:r w:rsidRPr="00221A21">
        <w:t>Приложение</w:t>
      </w:r>
      <w:r>
        <w:t>___________________________________</w:t>
      </w:r>
      <w:r w:rsidR="006715B3">
        <w:t>______________________________59</w:t>
      </w:r>
    </w:p>
    <w:p w:rsidR="008E1AF5" w:rsidRPr="00B94B1B" w:rsidRDefault="008E1AF5" w:rsidP="00F4242C">
      <w:pPr>
        <w:jc w:val="center"/>
        <w:rPr>
          <w:b/>
          <w:sz w:val="28"/>
          <w:szCs w:val="28"/>
        </w:rPr>
      </w:pPr>
    </w:p>
    <w:p w:rsidR="008E1AF5" w:rsidRPr="00B94B1B" w:rsidRDefault="008E1AF5" w:rsidP="00F4242C">
      <w:pPr>
        <w:jc w:val="center"/>
        <w:rPr>
          <w:b/>
          <w:sz w:val="28"/>
          <w:szCs w:val="28"/>
        </w:rPr>
      </w:pPr>
    </w:p>
    <w:p w:rsidR="008E1AF5" w:rsidRPr="00B94B1B" w:rsidRDefault="008E1AF5" w:rsidP="00F4242C">
      <w:pPr>
        <w:jc w:val="center"/>
        <w:rPr>
          <w:b/>
          <w:sz w:val="28"/>
          <w:szCs w:val="28"/>
        </w:rPr>
      </w:pPr>
    </w:p>
    <w:p w:rsidR="008E1AF5" w:rsidRPr="00B94B1B" w:rsidRDefault="008E1AF5" w:rsidP="00F4242C">
      <w:pPr>
        <w:jc w:val="center"/>
        <w:rPr>
          <w:b/>
          <w:sz w:val="28"/>
          <w:szCs w:val="28"/>
        </w:rPr>
      </w:pPr>
    </w:p>
    <w:p w:rsidR="008E1AF5" w:rsidRPr="00B94B1B" w:rsidRDefault="008E1AF5" w:rsidP="00F4242C">
      <w:pPr>
        <w:jc w:val="center"/>
        <w:rPr>
          <w:b/>
          <w:sz w:val="28"/>
          <w:szCs w:val="28"/>
        </w:rPr>
      </w:pPr>
    </w:p>
    <w:p w:rsidR="008E1AF5" w:rsidRPr="00B94B1B" w:rsidRDefault="008E1AF5" w:rsidP="00F4242C">
      <w:pPr>
        <w:jc w:val="center"/>
        <w:rPr>
          <w:b/>
          <w:sz w:val="28"/>
          <w:szCs w:val="28"/>
        </w:rPr>
      </w:pPr>
    </w:p>
    <w:p w:rsidR="008E1AF5" w:rsidRPr="00B94B1B" w:rsidRDefault="008E1AF5" w:rsidP="00F4242C">
      <w:pPr>
        <w:jc w:val="center"/>
        <w:rPr>
          <w:b/>
          <w:sz w:val="28"/>
          <w:szCs w:val="28"/>
        </w:rPr>
      </w:pPr>
    </w:p>
    <w:p w:rsidR="008E1AF5" w:rsidRPr="00B94B1B" w:rsidRDefault="008E1AF5" w:rsidP="00F4242C">
      <w:pPr>
        <w:jc w:val="center"/>
        <w:rPr>
          <w:b/>
          <w:sz w:val="28"/>
          <w:szCs w:val="28"/>
        </w:rPr>
      </w:pPr>
    </w:p>
    <w:p w:rsidR="008E1AF5" w:rsidRPr="00B94B1B" w:rsidRDefault="008E1AF5" w:rsidP="00F4242C">
      <w:pPr>
        <w:jc w:val="center"/>
        <w:rPr>
          <w:b/>
          <w:sz w:val="28"/>
          <w:szCs w:val="28"/>
        </w:rPr>
      </w:pPr>
    </w:p>
    <w:p w:rsidR="008E1AF5" w:rsidRPr="00B94B1B" w:rsidRDefault="008E1AF5" w:rsidP="00F4242C">
      <w:pPr>
        <w:jc w:val="center"/>
        <w:rPr>
          <w:b/>
          <w:sz w:val="28"/>
          <w:szCs w:val="28"/>
        </w:rPr>
      </w:pPr>
    </w:p>
    <w:p w:rsidR="008E1AF5" w:rsidRPr="00B94B1B" w:rsidRDefault="008E1AF5" w:rsidP="00F4242C">
      <w:pPr>
        <w:jc w:val="center"/>
        <w:rPr>
          <w:b/>
          <w:sz w:val="28"/>
          <w:szCs w:val="28"/>
        </w:rPr>
      </w:pPr>
    </w:p>
    <w:p w:rsidR="008E1AF5" w:rsidRPr="00B94B1B" w:rsidRDefault="008E1AF5" w:rsidP="00F4242C">
      <w:pPr>
        <w:jc w:val="center"/>
        <w:rPr>
          <w:b/>
          <w:sz w:val="28"/>
          <w:szCs w:val="28"/>
        </w:rPr>
      </w:pPr>
    </w:p>
    <w:p w:rsidR="008E1AF5" w:rsidRPr="00B94B1B" w:rsidRDefault="008E1AF5" w:rsidP="00F4242C">
      <w:pPr>
        <w:jc w:val="center"/>
        <w:rPr>
          <w:b/>
          <w:sz w:val="28"/>
          <w:szCs w:val="28"/>
        </w:rPr>
      </w:pPr>
    </w:p>
    <w:p w:rsidR="008E1AF5" w:rsidRDefault="008E1AF5" w:rsidP="008E1AF5">
      <w:pPr>
        <w:rPr>
          <w:b/>
          <w:sz w:val="28"/>
          <w:szCs w:val="28"/>
        </w:rPr>
      </w:pPr>
    </w:p>
    <w:p w:rsidR="008E1AF5" w:rsidRPr="008E1AF5" w:rsidRDefault="008E1AF5" w:rsidP="008E1AF5">
      <w:pPr>
        <w:rPr>
          <w:b/>
          <w:sz w:val="28"/>
          <w:szCs w:val="28"/>
        </w:rPr>
      </w:pPr>
    </w:p>
    <w:p w:rsidR="00F4242C" w:rsidRPr="00F4242C" w:rsidRDefault="00F4242C" w:rsidP="00F4242C">
      <w:pPr>
        <w:jc w:val="center"/>
        <w:rPr>
          <w:b/>
          <w:sz w:val="28"/>
          <w:szCs w:val="28"/>
        </w:rPr>
      </w:pPr>
      <w:r w:rsidRPr="00F4242C">
        <w:rPr>
          <w:b/>
          <w:sz w:val="28"/>
          <w:szCs w:val="28"/>
        </w:rPr>
        <w:t>Введение</w:t>
      </w:r>
    </w:p>
    <w:p w:rsidR="00F4242C" w:rsidRPr="00F4242C" w:rsidRDefault="00F4242C" w:rsidP="00F4242C">
      <w:pPr>
        <w:jc w:val="center"/>
        <w:rPr>
          <w:b/>
        </w:rPr>
      </w:pPr>
    </w:p>
    <w:p w:rsidR="00F4242C" w:rsidRDefault="00F4242C" w:rsidP="00F4242C">
      <w:pPr>
        <w:pStyle w:val="3"/>
        <w:spacing w:before="0" w:after="0"/>
        <w:ind w:firstLine="708"/>
        <w:jc w:val="both"/>
        <w:rPr>
          <w:rFonts w:ascii="Times New Roman" w:hAnsi="Times New Roman" w:cs="Times New Roman"/>
          <w:b w:val="0"/>
          <w:color w:val="000000"/>
          <w:sz w:val="24"/>
          <w:szCs w:val="24"/>
        </w:rPr>
      </w:pPr>
      <w:r w:rsidRPr="00F4242C">
        <w:rPr>
          <w:rFonts w:ascii="Times New Roman" w:hAnsi="Times New Roman" w:cs="Times New Roman"/>
          <w:b w:val="0"/>
          <w:color w:val="000000"/>
          <w:sz w:val="24"/>
          <w:szCs w:val="24"/>
        </w:rPr>
        <w:t>Для того, чтобы обеспечивать выживаемость предприятия в современных условиях, управленческому персоналу</w:t>
      </w:r>
      <w:r>
        <w:rPr>
          <w:rFonts w:ascii="Times New Roman" w:hAnsi="Times New Roman" w:cs="Times New Roman"/>
          <w:b w:val="0"/>
          <w:color w:val="000000"/>
          <w:sz w:val="24"/>
          <w:szCs w:val="24"/>
        </w:rPr>
        <w:t xml:space="preserve"> предприятия</w:t>
      </w:r>
      <w:r w:rsidRPr="00F4242C">
        <w:rPr>
          <w:rFonts w:ascii="Times New Roman" w:hAnsi="Times New Roman" w:cs="Times New Roman"/>
          <w:b w:val="0"/>
          <w:color w:val="000000"/>
          <w:sz w:val="24"/>
          <w:szCs w:val="24"/>
        </w:rPr>
        <w:t xml:space="preserve"> необходимо прежде всего, уметь реально оценивать финансовые состояния как своего предприятия</w:t>
      </w:r>
      <w:r>
        <w:rPr>
          <w:rFonts w:ascii="Times New Roman" w:hAnsi="Times New Roman" w:cs="Times New Roman"/>
          <w:b w:val="0"/>
          <w:color w:val="000000"/>
          <w:sz w:val="24"/>
          <w:szCs w:val="24"/>
        </w:rPr>
        <w:t>, так и существующих потенциаль</w:t>
      </w:r>
      <w:r w:rsidRPr="00F4242C">
        <w:rPr>
          <w:rFonts w:ascii="Times New Roman" w:hAnsi="Times New Roman" w:cs="Times New Roman"/>
          <w:b w:val="0"/>
          <w:color w:val="000000"/>
          <w:sz w:val="24"/>
          <w:szCs w:val="24"/>
        </w:rPr>
        <w:t>ных конкурентов. Финансовое состояние - важнейшая характеристика экономической деятельности предприятия</w:t>
      </w:r>
      <w:r>
        <w:rPr>
          <w:rFonts w:ascii="Times New Roman" w:hAnsi="Times New Roman" w:cs="Times New Roman"/>
          <w:b w:val="0"/>
          <w:color w:val="000000"/>
          <w:sz w:val="24"/>
          <w:szCs w:val="24"/>
        </w:rPr>
        <w:t>.</w:t>
      </w:r>
      <w:r w:rsidRPr="00F4242C">
        <w:rPr>
          <w:rFonts w:ascii="Times New Roman" w:hAnsi="Times New Roman" w:cs="Times New Roman"/>
          <w:b w:val="0"/>
          <w:color w:val="000000"/>
          <w:sz w:val="24"/>
          <w:szCs w:val="24"/>
        </w:rPr>
        <w:t xml:space="preserve">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w:t>
      </w:r>
    </w:p>
    <w:p w:rsidR="00F4242C" w:rsidRPr="00F4242C" w:rsidRDefault="00F4242C" w:rsidP="00F4242C">
      <w:pPr>
        <w:ind w:firstLine="708"/>
      </w:pPr>
      <w:r w:rsidRPr="00F4242C">
        <w:rPr>
          <w:rStyle w:val="apple-style-span"/>
        </w:rPr>
        <w:t>Собственники анализируют финансовые отчеты для повышения доходности капитала, обеспечения стабильности предприятия. Кредиторы и инвесторы анализируют финансовые отчеты, чтобы минимизировать свои риски по займам и вкладам. Можно твердо говорить, что качество принимаемых решений целиком зависит от качества аналитического обоснования решения. Об интересе к финансовому анализу говорит тот факт, что в последние годы появилось много публикаций, посвященных финансовому анализу, активно осваивается зарубежный опыт финансового анализа и управления предприятиями, банками, страховыми организациями и т.д.</w:t>
      </w:r>
    </w:p>
    <w:p w:rsidR="00F4242C" w:rsidRPr="00F4242C" w:rsidRDefault="00F4242C" w:rsidP="00F4242C">
      <w:pPr>
        <w:ind w:firstLine="708"/>
        <w:jc w:val="both"/>
      </w:pPr>
      <w:r>
        <w:t>Ф</w:t>
      </w:r>
      <w:r w:rsidRPr="00F4242C">
        <w:t>инансовый анализ</w:t>
      </w:r>
      <w:r>
        <w:t xml:space="preserve"> служит основным инструментом</w:t>
      </w:r>
      <w:r w:rsidRPr="00F4242C">
        <w:t>, при помощи которого можно объективно оценить: имущественное состояние предприятия, степень предпринимательского риска, возможность погашения обязательств перед третьими лицами, достаточность капитала для текущей деятельности и долгосрочных инвестиций, потребность в дополнительных источниках финансирования и др</w:t>
      </w:r>
      <w:r>
        <w:t>угое</w:t>
      </w:r>
      <w:r w:rsidRPr="00F4242C">
        <w:t>, а затем по его результатам принять обоснованные решения.</w:t>
      </w:r>
    </w:p>
    <w:p w:rsidR="00F4242C" w:rsidRPr="00F4242C" w:rsidRDefault="00F4242C" w:rsidP="00F4242C">
      <w:pPr>
        <w:ind w:firstLine="709"/>
        <w:jc w:val="both"/>
      </w:pPr>
      <w:r w:rsidRPr="00F4242C">
        <w:t>В широком смысле финансовый анализ может использоваться: как инструмент обоснования краткосрочных и долгосрочных экономических решений, целесообразности инвестиций; как средство оценки мастерства и эффективности управления; как способ прогнозирования будущих результатов.</w:t>
      </w:r>
    </w:p>
    <w:p w:rsidR="00F4242C" w:rsidRPr="00F4242C" w:rsidRDefault="00F4242C" w:rsidP="008675D1">
      <w:pPr>
        <w:ind w:firstLine="567"/>
        <w:jc w:val="both"/>
      </w:pPr>
      <w:r>
        <w:t>Целью</w:t>
      </w:r>
      <w:r w:rsidRPr="00F4242C">
        <w:t xml:space="preserve"> курсового проекта является оценка финансового состояния предприятия ОАО «</w:t>
      </w:r>
      <w:r>
        <w:t>Газпром», который</w:t>
      </w:r>
      <w:r w:rsidR="008675D1">
        <w:t xml:space="preserve"> является одной из крупн</w:t>
      </w:r>
      <w:r w:rsidR="006F1E29">
        <w:t>ейших энергетических компаний.</w:t>
      </w:r>
      <w:r w:rsidR="008675D1">
        <w:t xml:space="preserve"> Анализ проводился</w:t>
      </w:r>
      <w:r w:rsidRPr="00F4242C">
        <w:t xml:space="preserve"> на осн</w:t>
      </w:r>
      <w:r w:rsidR="00016607">
        <w:t>ове бухгалтерского баланса, отчета о прибылях  и убытках, отчета о движении денежных средств, все источники за 2008 год.</w:t>
      </w:r>
    </w:p>
    <w:p w:rsidR="008675D1" w:rsidRDefault="008675D1" w:rsidP="00F4242C">
      <w:pPr>
        <w:pStyle w:val="30"/>
        <w:spacing w:after="0"/>
        <w:ind w:firstLine="567"/>
        <w:jc w:val="both"/>
        <w:rPr>
          <w:sz w:val="24"/>
          <w:szCs w:val="24"/>
        </w:rPr>
      </w:pPr>
    </w:p>
    <w:p w:rsidR="00F4242C" w:rsidRPr="00F4242C" w:rsidRDefault="008675D1" w:rsidP="00F4242C">
      <w:pPr>
        <w:pStyle w:val="30"/>
        <w:spacing w:after="0"/>
        <w:ind w:firstLine="567"/>
        <w:jc w:val="both"/>
        <w:rPr>
          <w:sz w:val="24"/>
          <w:szCs w:val="24"/>
        </w:rPr>
      </w:pPr>
      <w:r>
        <w:rPr>
          <w:sz w:val="24"/>
          <w:szCs w:val="24"/>
        </w:rPr>
        <w:t xml:space="preserve">В ходе работы </w:t>
      </w:r>
      <w:r w:rsidR="00F4242C" w:rsidRPr="00F4242C">
        <w:rPr>
          <w:sz w:val="24"/>
          <w:szCs w:val="24"/>
        </w:rPr>
        <w:t xml:space="preserve">перед нами стоят следующие задачи: </w:t>
      </w:r>
    </w:p>
    <w:p w:rsidR="00F4242C" w:rsidRPr="00F4242C" w:rsidRDefault="00F4242C" w:rsidP="00F4242C">
      <w:pPr>
        <w:pStyle w:val="30"/>
        <w:numPr>
          <w:ilvl w:val="0"/>
          <w:numId w:val="27"/>
        </w:numPr>
        <w:spacing w:after="0"/>
        <w:jc w:val="both"/>
        <w:rPr>
          <w:sz w:val="24"/>
          <w:szCs w:val="24"/>
        </w:rPr>
      </w:pPr>
      <w:r w:rsidRPr="00F4242C">
        <w:rPr>
          <w:sz w:val="24"/>
          <w:szCs w:val="24"/>
        </w:rPr>
        <w:t xml:space="preserve">проведение финансового анализа графическим, табличным и коэффициентным способами по трем критериальным и трем базовым объектам; </w:t>
      </w:r>
    </w:p>
    <w:p w:rsidR="00F4242C" w:rsidRPr="00F4242C" w:rsidRDefault="00F4242C" w:rsidP="00F4242C">
      <w:pPr>
        <w:pStyle w:val="30"/>
        <w:numPr>
          <w:ilvl w:val="0"/>
          <w:numId w:val="27"/>
        </w:numPr>
        <w:spacing w:after="0"/>
        <w:jc w:val="both"/>
        <w:rPr>
          <w:color w:val="000000"/>
          <w:sz w:val="24"/>
          <w:szCs w:val="24"/>
        </w:rPr>
      </w:pPr>
      <w:r w:rsidRPr="00F4242C">
        <w:rPr>
          <w:sz w:val="24"/>
          <w:szCs w:val="24"/>
        </w:rPr>
        <w:t xml:space="preserve">проведение </w:t>
      </w:r>
      <w:r w:rsidRPr="00F4242C">
        <w:rPr>
          <w:color w:val="000000"/>
          <w:sz w:val="24"/>
          <w:szCs w:val="24"/>
        </w:rPr>
        <w:t xml:space="preserve">синтетической оценки деятельности предприятия, обобщение выводов по каждому из объектов; </w:t>
      </w:r>
    </w:p>
    <w:p w:rsidR="00F4242C" w:rsidRPr="00F4242C" w:rsidRDefault="008675D1" w:rsidP="00F4242C">
      <w:pPr>
        <w:pStyle w:val="30"/>
        <w:numPr>
          <w:ilvl w:val="0"/>
          <w:numId w:val="27"/>
        </w:numPr>
        <w:spacing w:after="0"/>
        <w:jc w:val="both"/>
        <w:rPr>
          <w:sz w:val="24"/>
          <w:szCs w:val="24"/>
        </w:rPr>
      </w:pPr>
      <w:r>
        <w:rPr>
          <w:color w:val="000000"/>
          <w:sz w:val="24"/>
          <w:szCs w:val="24"/>
        </w:rPr>
        <w:t xml:space="preserve">определение </w:t>
      </w:r>
      <w:r w:rsidR="00F4242C" w:rsidRPr="00F4242C">
        <w:rPr>
          <w:color w:val="000000"/>
          <w:sz w:val="24"/>
          <w:szCs w:val="24"/>
        </w:rPr>
        <w:t>основополагающих проблем, существующих на предприятии, на основе проведенного анализа, определение их причин и предложение путей решения данных проблем.</w:t>
      </w:r>
    </w:p>
    <w:p w:rsidR="00F4242C" w:rsidRPr="00F4242C" w:rsidRDefault="00F4242C" w:rsidP="00F4242C">
      <w:pPr>
        <w:rPr>
          <w:b/>
        </w:rPr>
      </w:pPr>
    </w:p>
    <w:p w:rsidR="00F4242C" w:rsidRDefault="00F4242C" w:rsidP="00F4242C">
      <w:pPr>
        <w:pStyle w:val="1"/>
        <w:jc w:val="center"/>
        <w:rPr>
          <w:rFonts w:ascii="Times New Roman" w:hAnsi="Times New Roman" w:cs="Times New Roman"/>
          <w:sz w:val="24"/>
          <w:szCs w:val="24"/>
        </w:rPr>
      </w:pPr>
    </w:p>
    <w:p w:rsidR="008675D1" w:rsidRDefault="008675D1" w:rsidP="008675D1"/>
    <w:p w:rsidR="008675D1" w:rsidRDefault="008675D1" w:rsidP="008675D1"/>
    <w:p w:rsidR="008675D1" w:rsidRDefault="008675D1" w:rsidP="008675D1"/>
    <w:p w:rsidR="008675D1" w:rsidRDefault="008675D1" w:rsidP="008675D1"/>
    <w:p w:rsidR="008675D1" w:rsidRPr="008675D1" w:rsidRDefault="008675D1" w:rsidP="008675D1"/>
    <w:p w:rsidR="00E27222" w:rsidRPr="008675D1" w:rsidRDefault="00E27222" w:rsidP="00F4242C">
      <w:pPr>
        <w:pStyle w:val="1"/>
        <w:jc w:val="center"/>
        <w:rPr>
          <w:rFonts w:ascii="Times New Roman" w:hAnsi="Times New Roman" w:cs="Times New Roman"/>
          <w:sz w:val="28"/>
          <w:szCs w:val="28"/>
        </w:rPr>
      </w:pPr>
      <w:r w:rsidRPr="008675D1">
        <w:rPr>
          <w:rFonts w:ascii="Times New Roman" w:hAnsi="Times New Roman" w:cs="Times New Roman"/>
          <w:sz w:val="28"/>
          <w:szCs w:val="28"/>
        </w:rPr>
        <w:t>Краткая характерист</w:t>
      </w:r>
      <w:r w:rsidR="000417B1" w:rsidRPr="008675D1">
        <w:rPr>
          <w:rFonts w:ascii="Times New Roman" w:hAnsi="Times New Roman" w:cs="Times New Roman"/>
          <w:sz w:val="28"/>
          <w:szCs w:val="28"/>
        </w:rPr>
        <w:t>ика О</w:t>
      </w:r>
      <w:r w:rsidRPr="008675D1">
        <w:rPr>
          <w:rFonts w:ascii="Times New Roman" w:hAnsi="Times New Roman" w:cs="Times New Roman"/>
          <w:sz w:val="28"/>
          <w:szCs w:val="28"/>
        </w:rPr>
        <w:t>АО «Газпром»</w:t>
      </w:r>
      <w:bookmarkEnd w:id="0"/>
      <w:bookmarkEnd w:id="1"/>
    </w:p>
    <w:p w:rsidR="00E27222" w:rsidRPr="00F4242C" w:rsidRDefault="00E27222" w:rsidP="00F4242C">
      <w:pPr>
        <w:jc w:val="both"/>
      </w:pPr>
    </w:p>
    <w:p w:rsidR="00E27222" w:rsidRPr="00F4242C" w:rsidRDefault="00E27222" w:rsidP="00F4242C">
      <w:pPr>
        <w:ind w:firstLine="708"/>
        <w:jc w:val="both"/>
        <w:rPr>
          <w:rStyle w:val="a9"/>
          <w:i w:val="0"/>
        </w:rPr>
      </w:pPr>
      <w:r w:rsidRPr="00F4242C">
        <w:rPr>
          <w:rStyle w:val="a9"/>
          <w:i w:val="0"/>
        </w:rPr>
        <w:t>ОАО «Газпром» —</w:t>
      </w:r>
      <w:r w:rsidRPr="00F4242C">
        <w:rPr>
          <w:rStyle w:val="apple-converted-space"/>
          <w:iCs/>
        </w:rPr>
        <w:t> </w:t>
      </w:r>
      <w:hyperlink r:id="rId7" w:history="1">
        <w:r w:rsidRPr="00F4242C">
          <w:rPr>
            <w:rStyle w:val="aa"/>
            <w:iCs/>
            <w:color w:val="auto"/>
            <w:u w:val="none"/>
          </w:rPr>
          <w:t>одна из крупнейших энергетических компаний в мире</w:t>
        </w:r>
      </w:hyperlink>
      <w:r w:rsidRPr="00F4242C">
        <w:rPr>
          <w:rStyle w:val="a9"/>
          <w:i w:val="0"/>
        </w:rPr>
        <w:t>. Основными направлениями ее деятельности являются геологоразведка, добыча, транспортировка, хранение, переработка и реализация углеводородов, а также производство и сбыт электрической и тепловой энергии. Миссия «Газпрома» заключается в максимально эффективном и сбалансированном газоснабжении потребителей Российской Федерации, выполнении с высокой степенью надежности долгосрочных контрактов по экспорту газа.</w:t>
      </w:r>
    </w:p>
    <w:p w:rsidR="008675D1" w:rsidRPr="008675D1" w:rsidRDefault="00090AB3" w:rsidP="008675D1">
      <w:pPr>
        <w:ind w:firstLine="708"/>
        <w:jc w:val="both"/>
      </w:pPr>
      <w:r w:rsidRPr="00F4242C">
        <w:rPr>
          <w:rStyle w:val="apple-style-span"/>
        </w:rPr>
        <w:t>Первые газовые фонари зажглись в России на Аптекарском острове Санкт-Петербурга в 1819 г.</w:t>
      </w:r>
      <w:r w:rsidRPr="00F4242C">
        <w:rPr>
          <w:rStyle w:val="apple-converted-space"/>
        </w:rPr>
        <w:t> </w:t>
      </w:r>
      <w:hyperlink r:id="rId8" w:history="1">
        <w:r w:rsidRPr="00F4242C">
          <w:rPr>
            <w:rStyle w:val="aa"/>
            <w:color w:val="auto"/>
            <w:u w:val="none"/>
          </w:rPr>
          <w:t>История</w:t>
        </w:r>
      </w:hyperlink>
      <w:r w:rsidR="000417B1" w:rsidRPr="00F4242C">
        <w:rPr>
          <w:rStyle w:val="apple-style-span"/>
        </w:rPr>
        <w:t xml:space="preserve"> </w:t>
      </w:r>
      <w:r w:rsidRPr="00F4242C">
        <w:rPr>
          <w:rStyle w:val="apple-style-span"/>
        </w:rPr>
        <w:t>«большого газа» в Советском Союзе началась в 1946 г. с пуском в эксплуатацию магистрального газопровода «Саратов — Москва». В 1989 г. на основе Министерства газовой промышленности СССР был образован Государственный газовый концерн «Газпром». На его базе в 1993 г. создано Российское акционерное общество «Газпром», переименованное в 1998 г. в Открытое акционерное общество «Газпром».</w:t>
      </w:r>
      <w:r w:rsidR="008675D1">
        <w:rPr>
          <w:rStyle w:val="apple-style-span"/>
        </w:rPr>
        <w:tab/>
      </w:r>
      <w:r w:rsidR="008675D1">
        <w:rPr>
          <w:rStyle w:val="apple-style-span"/>
        </w:rPr>
        <w:tab/>
      </w:r>
      <w:r w:rsidR="008675D1">
        <w:rPr>
          <w:rStyle w:val="apple-style-span"/>
        </w:rPr>
        <w:tab/>
      </w:r>
      <w:r w:rsidR="008675D1">
        <w:rPr>
          <w:rStyle w:val="apple-style-span"/>
        </w:rPr>
        <w:tab/>
      </w:r>
      <w:r w:rsidR="008675D1">
        <w:rPr>
          <w:rStyle w:val="apple-style-span"/>
        </w:rPr>
        <w:tab/>
      </w:r>
      <w:r w:rsidR="008675D1">
        <w:rPr>
          <w:rStyle w:val="apple-style-span"/>
        </w:rPr>
        <w:tab/>
      </w:r>
      <w:r w:rsidR="008675D1">
        <w:rPr>
          <w:rStyle w:val="apple-style-span"/>
        </w:rPr>
        <w:tab/>
      </w:r>
      <w:r w:rsidR="008675D1">
        <w:rPr>
          <w:rStyle w:val="apple-style-span"/>
        </w:rPr>
        <w:tab/>
      </w:r>
      <w:r w:rsidR="008675D1">
        <w:rPr>
          <w:rStyle w:val="apple-style-span"/>
        </w:rPr>
        <w:tab/>
      </w:r>
      <w:r w:rsidR="008675D1">
        <w:rPr>
          <w:rStyle w:val="apple-style-span"/>
        </w:rPr>
        <w:tab/>
      </w:r>
      <w:r w:rsidR="008675D1">
        <w:rPr>
          <w:rStyle w:val="apple-style-span"/>
        </w:rPr>
        <w:tab/>
      </w:r>
      <w:r w:rsidR="008675D1">
        <w:rPr>
          <w:rStyle w:val="apple-style-span"/>
        </w:rPr>
        <w:tab/>
      </w:r>
    </w:p>
    <w:p w:rsidR="00E27222" w:rsidRDefault="008675D1" w:rsidP="00016607">
      <w:pPr>
        <w:pStyle w:val="ab"/>
        <w:spacing w:before="0" w:beforeAutospacing="0" w:after="120" w:afterAutospacing="0"/>
        <w:ind w:right="-5" w:firstLine="708"/>
        <w:jc w:val="both"/>
        <w:rPr>
          <w:rStyle w:val="apple-style-span"/>
        </w:rPr>
      </w:pPr>
      <w:r w:rsidRPr="008675D1">
        <w:t>По </w:t>
      </w:r>
      <w:hyperlink r:id="rId9" w:history="1">
        <w:r w:rsidRPr="008675D1">
          <w:rPr>
            <w:rStyle w:val="aa"/>
            <w:color w:val="auto"/>
            <w:u w:val="none"/>
          </w:rPr>
          <w:t>объемам добычи</w:t>
        </w:r>
      </w:hyperlink>
      <w:r w:rsidRPr="008675D1">
        <w:rPr>
          <w:rStyle w:val="apple-converted-space"/>
        </w:rPr>
        <w:t> </w:t>
      </w:r>
      <w:r w:rsidRPr="008675D1">
        <w:t>газа Группа «Газпром», на долю которой приходится около 18% мировой добычи, является лидером среди нефтегазовых компаний мира. В 2008 г. Группой добыто 549,7 млрд. куб. м газа, 10,9 млн. т конденсата и 32,0 млн. т нефти.</w:t>
      </w:r>
      <w:r w:rsidR="00016607">
        <w:t xml:space="preserve"> </w:t>
      </w:r>
      <w:r w:rsidR="00016607" w:rsidRPr="00F4242C">
        <w:rPr>
          <w:rStyle w:val="apple-style-span"/>
        </w:rPr>
        <w:t>В 2008</w:t>
      </w:r>
      <w:r w:rsidR="00016607">
        <w:rPr>
          <w:rStyle w:val="apple-style-span"/>
        </w:rPr>
        <w:t xml:space="preserve"> же  году</w:t>
      </w:r>
      <w:r w:rsidR="00016607" w:rsidRPr="00F4242C">
        <w:rPr>
          <w:rStyle w:val="apple-style-span"/>
        </w:rPr>
        <w:t xml:space="preserve"> организации «Газпрома» продали российским потребителям 287 млрд куб. м газа, а за границей - 280,9 млрд куб. м газа. Объем поставок российским потребителям в 2008 г. составил 287,0 млрд куб. м. Нетрудно заметить, что объемы зарубежных продаж составляют почти половину товарного газа «Газпрома». </w:t>
      </w:r>
      <w:r w:rsidR="00016607">
        <w:tab/>
      </w:r>
      <w:r w:rsidR="00016607">
        <w:tab/>
      </w:r>
      <w:r w:rsidR="00016607">
        <w:tab/>
      </w:r>
      <w:r w:rsidR="00016607">
        <w:tab/>
      </w:r>
      <w:r w:rsidR="00016607">
        <w:tab/>
      </w:r>
      <w:r>
        <w:t>П</w:t>
      </w:r>
      <w:r w:rsidRPr="008675D1">
        <w:t>риродный газ</w:t>
      </w:r>
      <w:r w:rsidRPr="008675D1">
        <w:rPr>
          <w:rStyle w:val="apple-converted-space"/>
        </w:rPr>
        <w:t> </w:t>
      </w:r>
      <w:hyperlink r:id="rId10" w:history="1">
        <w:r w:rsidRPr="008675D1">
          <w:rPr>
            <w:rStyle w:val="aa"/>
            <w:color w:val="auto"/>
            <w:u w:val="none"/>
          </w:rPr>
          <w:t>Средней Азии</w:t>
        </w:r>
      </w:hyperlink>
      <w:r w:rsidRPr="008675D1">
        <w:rPr>
          <w:rStyle w:val="apple-converted-space"/>
        </w:rPr>
        <w:t> </w:t>
      </w:r>
      <w:r w:rsidRPr="008675D1">
        <w:t>является важным элементом формирования общей ресурсной базы ОАО «Газпром». В 2008 г. Группой «Газпром» приобретено 66,1 млрд</w:t>
      </w:r>
      <w:r>
        <w:t>.</w:t>
      </w:r>
      <w:r w:rsidRPr="008675D1">
        <w:t xml:space="preserve"> куб. м среднеазиатского газа.</w:t>
      </w:r>
      <w:r>
        <w:t xml:space="preserve"> </w:t>
      </w:r>
      <w:r w:rsidRPr="008675D1">
        <w:t>ОАО «Газпром» владеет крупнейшей в мире</w:t>
      </w:r>
      <w:r w:rsidRPr="008675D1">
        <w:rPr>
          <w:rStyle w:val="apple-converted-space"/>
        </w:rPr>
        <w:t> </w:t>
      </w:r>
      <w:hyperlink r:id="rId11" w:history="1">
        <w:r w:rsidRPr="008675D1">
          <w:rPr>
            <w:rStyle w:val="aa"/>
            <w:color w:val="auto"/>
            <w:u w:val="none"/>
          </w:rPr>
          <w:t>газотранспортной системой</w:t>
        </w:r>
      </w:hyperlink>
      <w:r w:rsidRPr="008675D1">
        <w:t>, способной бесперебойно транспортировать газ на дальние расстояния потребителям Российской Федерации и за рубеж. Протяженность магистральных газопроводов «Газпрома» превышает 159 тыс. км.</w:t>
      </w:r>
      <w:r>
        <w:t xml:space="preserve"> </w:t>
      </w:r>
      <w:r>
        <w:tab/>
      </w:r>
      <w:r>
        <w:tab/>
      </w:r>
      <w:r>
        <w:tab/>
      </w:r>
      <w:r>
        <w:tab/>
      </w:r>
      <w:r w:rsidRPr="008675D1">
        <w:t>«Газпром» нацелен на расширение производства продуктов газохимии, повышение извлечения ценных компонентов из газа и увеличение производства продуктов более глубокой степени</w:t>
      </w:r>
      <w:r w:rsidRPr="008675D1">
        <w:rPr>
          <w:rStyle w:val="apple-converted-space"/>
        </w:rPr>
        <w:t> </w:t>
      </w:r>
      <w:hyperlink r:id="rId12" w:history="1">
        <w:r w:rsidRPr="008675D1">
          <w:rPr>
            <w:rStyle w:val="aa"/>
            <w:color w:val="auto"/>
            <w:u w:val="none"/>
          </w:rPr>
          <w:t>переработки</w:t>
        </w:r>
      </w:hyperlink>
      <w:r w:rsidRPr="008675D1">
        <w:t>. В 2008 г. Группой переработано 38,4 млрд</w:t>
      </w:r>
      <w:r>
        <w:t>.</w:t>
      </w:r>
      <w:r w:rsidRPr="008675D1">
        <w:t xml:space="preserve"> куб. м газа и 40,1 млн</w:t>
      </w:r>
      <w:r>
        <w:t>.</w:t>
      </w:r>
      <w:r w:rsidRPr="008675D1">
        <w:t xml:space="preserve"> т нефти и конденсата.</w:t>
      </w:r>
      <w:r>
        <w:tab/>
      </w:r>
      <w:r>
        <w:tab/>
      </w:r>
      <w:r>
        <w:tab/>
      </w:r>
      <w:r>
        <w:tab/>
      </w:r>
      <w:r>
        <w:tab/>
      </w:r>
      <w:r>
        <w:tab/>
      </w:r>
      <w:r w:rsidRPr="008675D1">
        <w:t>Развитие</w:t>
      </w:r>
      <w:r w:rsidRPr="008675D1">
        <w:rPr>
          <w:rStyle w:val="apple-converted-space"/>
        </w:rPr>
        <w:t> </w:t>
      </w:r>
      <w:hyperlink r:id="rId13" w:history="1">
        <w:r w:rsidRPr="008675D1">
          <w:rPr>
            <w:rStyle w:val="aa"/>
            <w:color w:val="auto"/>
            <w:u w:val="none"/>
          </w:rPr>
          <w:t>электроэнергетического направления</w:t>
        </w:r>
      </w:hyperlink>
      <w:r w:rsidRPr="008675D1">
        <w:rPr>
          <w:rStyle w:val="apple-converted-space"/>
        </w:rPr>
        <w:t> </w:t>
      </w:r>
      <w:r w:rsidRPr="008675D1">
        <w:t>деятельности Группы «Газпром» предусматривает, в частности, приобретение долей в генерирующих компаниях, строительство новых генерирующих мощностей, а также развитие энергосбытового и электросетевого видов деятельности. Основные активы Группы в электроэнергетике России: ОАО «Мосэнерго» (53,47%), ОАО «ТГК-1» (28,7%), ОАО «ОГК-2» (56,6%), ОАО «ОГК-6» (60%).</w:t>
      </w:r>
      <w:r>
        <w:tab/>
      </w:r>
      <w:r>
        <w:tab/>
      </w:r>
      <w:r>
        <w:tab/>
      </w:r>
      <w:r>
        <w:tab/>
      </w:r>
      <w:r>
        <w:tab/>
      </w:r>
      <w:r>
        <w:tab/>
      </w:r>
      <w:r>
        <w:tab/>
      </w:r>
      <w:r>
        <w:tab/>
      </w:r>
      <w:r>
        <w:tab/>
      </w:r>
      <w:r>
        <w:tab/>
      </w:r>
      <w:r>
        <w:tab/>
      </w:r>
      <w:r w:rsidRPr="008675D1">
        <w:t>В Российской Федерации «Газпром» занимает лидирующее место в распределении газа. Поэтому</w:t>
      </w:r>
      <w:r w:rsidRPr="008675D1">
        <w:rPr>
          <w:rStyle w:val="apple-converted-space"/>
        </w:rPr>
        <w:t> </w:t>
      </w:r>
      <w:hyperlink r:id="rId14" w:history="1">
        <w:r w:rsidRPr="008675D1">
          <w:rPr>
            <w:rStyle w:val="aa"/>
            <w:color w:val="auto"/>
            <w:u w:val="none"/>
          </w:rPr>
          <w:t>газификация</w:t>
        </w:r>
      </w:hyperlink>
      <w:r w:rsidRPr="008675D1">
        <w:rPr>
          <w:rStyle w:val="apple-converted-space"/>
        </w:rPr>
        <w:t> </w:t>
      </w:r>
      <w:r w:rsidRPr="008675D1">
        <w:t>регионов России является одной из главных задач Группы. В 2008 г. программа газификации реализовывалась в 64 субъектах Российской Федерации, а в 2009 г. предусмотрены инвестиции для реализации проектов газификации в 68 регионах России.</w:t>
      </w:r>
      <w:r w:rsidR="000417B1" w:rsidRPr="00F4242C">
        <w:tab/>
      </w:r>
      <w:r w:rsidR="000417B1" w:rsidRPr="00F4242C">
        <w:tab/>
      </w:r>
      <w:r w:rsidR="000417B1" w:rsidRPr="00F4242C">
        <w:tab/>
      </w:r>
      <w:r w:rsidR="000417B1" w:rsidRPr="00F4242C">
        <w:tab/>
      </w:r>
      <w:r w:rsidR="000417B1" w:rsidRPr="00F4242C">
        <w:rPr>
          <w:rStyle w:val="apple-style-span"/>
        </w:rPr>
        <w:t xml:space="preserve"> </w:t>
      </w:r>
      <w:r w:rsidR="00016607">
        <w:rPr>
          <w:rStyle w:val="apple-style-span"/>
        </w:rPr>
        <w:tab/>
      </w:r>
      <w:r w:rsidR="00016607">
        <w:rPr>
          <w:rStyle w:val="apple-style-span"/>
        </w:rPr>
        <w:tab/>
      </w:r>
      <w:r w:rsidR="00016607">
        <w:rPr>
          <w:rStyle w:val="apple-style-span"/>
        </w:rPr>
        <w:tab/>
      </w:r>
      <w:r w:rsidR="00016607">
        <w:rPr>
          <w:rStyle w:val="apple-style-span"/>
        </w:rPr>
        <w:tab/>
      </w:r>
      <w:r w:rsidR="00016607">
        <w:rPr>
          <w:rStyle w:val="apple-style-span"/>
        </w:rPr>
        <w:tab/>
      </w:r>
      <w:r w:rsidR="00016607">
        <w:rPr>
          <w:rStyle w:val="apple-style-span"/>
        </w:rPr>
        <w:tab/>
      </w:r>
      <w:r w:rsidR="00090AB3" w:rsidRPr="00F4242C">
        <w:t>В планах ОАО «Газпром» - увеличение уровня добычи газа к 2020 г. до 650-670 млрд</w:t>
      </w:r>
      <w:r w:rsidR="00016607">
        <w:t>.</w:t>
      </w:r>
      <w:r w:rsidR="00090AB3" w:rsidRPr="00F4242C">
        <w:t xml:space="preserve"> куб. м</w:t>
      </w:r>
      <w:r w:rsidR="00016607">
        <w:t xml:space="preserve">. </w:t>
      </w:r>
      <w:r w:rsidR="00090AB3" w:rsidRPr="00F4242C">
        <w:t>Запланированный уровень добычи газа до 2010 г. будет обеспечиваться за счет действующих и вводимых в разработку новых месторождений Надым-Пур-Тазовского региона: Южно-Русского месторождения, неокомских залежей Заполярного и Песцового месторождений, Харвутинской площади Ямбургского месторождения, ачимовских залежей Уренгойского месторождения. Экономическая целесообразность разработки месторождений в указанном регионе обусловлена близостью к существующей газотранспортной инфраструктуре.</w:t>
      </w:r>
      <w:r w:rsidR="00016607">
        <w:t xml:space="preserve"> </w:t>
      </w:r>
      <w:r w:rsidR="00090AB3" w:rsidRPr="00F4242C">
        <w:t>После 2010 г. предполагается освоение новых стратегических районов газодобычи на полуострове Ямал, шельфе Баренцева моря, в акваториях Обской и Тазовской губ, в Восточной Сибири и на Дальнем Востоке. Освоение месторождений в этих труднодоступных районах с суровым климатом потребует уже в ближайшие годы значительных инвестиций в связи с необходимостью решения сложных технических задач при бурении, осуществления мероприятий по охране окружающей среды, прокладке трубопроводов и коммуникаций. Однако, по расчетам, инвестиции оправдаются.</w:t>
      </w:r>
      <w:r w:rsidR="00016607">
        <w:tab/>
      </w:r>
      <w:r w:rsidR="00016607">
        <w:tab/>
      </w:r>
      <w:r w:rsidR="00016607">
        <w:tab/>
      </w:r>
      <w:r w:rsidR="00016607">
        <w:tab/>
      </w:r>
      <w:r w:rsidR="00016607">
        <w:tab/>
      </w:r>
      <w:r w:rsidR="00016607">
        <w:tab/>
      </w:r>
      <w:r w:rsidR="00016607">
        <w:tab/>
      </w:r>
      <w:r w:rsidR="00016607">
        <w:tab/>
      </w:r>
      <w:r w:rsidR="00016607">
        <w:tab/>
      </w:r>
      <w:r w:rsidR="00016607">
        <w:tab/>
      </w:r>
      <w:r w:rsidR="00016607">
        <w:tab/>
      </w:r>
      <w:r w:rsidR="00016607">
        <w:tab/>
      </w:r>
      <w:r w:rsidR="00016607">
        <w:tab/>
      </w:r>
      <w:r w:rsidR="00090AB3" w:rsidRPr="00F4242C">
        <w:rPr>
          <w:rStyle w:val="apple-style-span"/>
        </w:rPr>
        <w:t>Даже в условиях значительного ухудшения конъюнктуры рынка энергоносителей наиболее авторитетные международные рейтинговые агентства оставили кредитные рейтинги «Газпрома» на инвестиционном уровне. Для рынка это – понятный сигнал о стабильном финансовом положении «Газпрома».</w:t>
      </w:r>
      <w:r w:rsidR="00016607">
        <w:rPr>
          <w:rStyle w:val="apple-style-span"/>
        </w:rPr>
        <w:tab/>
      </w:r>
      <w:r w:rsidR="00016607">
        <w:rPr>
          <w:rStyle w:val="apple-style-span"/>
        </w:rPr>
        <w:tab/>
      </w:r>
      <w:r w:rsidR="00016607">
        <w:rPr>
          <w:rStyle w:val="apple-style-span"/>
        </w:rPr>
        <w:tab/>
      </w:r>
      <w:r w:rsidR="00016607">
        <w:rPr>
          <w:rStyle w:val="apple-style-span"/>
        </w:rPr>
        <w:tab/>
      </w:r>
      <w:r w:rsidR="00016607">
        <w:rPr>
          <w:rStyle w:val="apple-style-span"/>
        </w:rPr>
        <w:tab/>
      </w:r>
      <w:r w:rsidR="00016607">
        <w:rPr>
          <w:rStyle w:val="apple-style-span"/>
        </w:rPr>
        <w:tab/>
      </w:r>
      <w:r w:rsidR="00016607">
        <w:rPr>
          <w:rStyle w:val="apple-style-span"/>
        </w:rPr>
        <w:tab/>
      </w:r>
      <w:r w:rsidR="00016607" w:rsidRPr="00F4242C">
        <w:t xml:space="preserve"> </w:t>
      </w:r>
      <w:r w:rsidR="00090AB3" w:rsidRPr="00F4242C">
        <w:t>«Газпром» получает выручку от продажи газа по регулируемой оптовой цене. Выручка газораспределительных организаций, которые обеспечивают транспортировку газа по распределительным сетям до потребителей, формируется за счет регулируемых транспортных тарифов. Региональные компании по реализации газа получают плату за оказываемые ими снабженческо-сбытовые услуги.</w:t>
      </w:r>
      <w:r w:rsidR="00016607">
        <w:t xml:space="preserve"> </w:t>
      </w:r>
      <w:r w:rsidR="00090AB3" w:rsidRPr="00F4242C">
        <w:t>Средняя оптовая цена на газ, реализуемый промышленным потребителям в 2008 г., составила 1 699,2 руб./тыс. куб. м (без НДС), а на газ, предназначенный для последующей реализации населению – 1 288,8 руб./тыс. куб. м.</w:t>
      </w:r>
      <w:r w:rsidR="00016607">
        <w:tab/>
      </w:r>
      <w:r w:rsidR="00016607">
        <w:tab/>
      </w:r>
      <w:r w:rsidR="00016607">
        <w:tab/>
      </w:r>
      <w:r w:rsidR="00016607">
        <w:tab/>
      </w:r>
      <w:r w:rsidR="00016607">
        <w:tab/>
      </w:r>
      <w:r w:rsidR="00016607">
        <w:tab/>
      </w:r>
      <w:r w:rsidR="00016607">
        <w:tab/>
      </w:r>
      <w:r w:rsidR="00016607">
        <w:tab/>
      </w:r>
      <w:r w:rsidR="00016607">
        <w:tab/>
      </w:r>
      <w:r w:rsidR="00016607">
        <w:tab/>
      </w:r>
      <w:r w:rsidR="000417B1" w:rsidRPr="00F4242C">
        <w:t>Деятельность «Газпрома» осуществляется в соответствии с требованиями природоохранного законодательства Российской Федерации, общепринятыми международными принципами, а также разработанной на их основе Экологической политикой ОАО «Газпром».</w:t>
      </w:r>
      <w:r w:rsidR="00016607">
        <w:t xml:space="preserve"> </w:t>
      </w:r>
      <w:r w:rsidR="000417B1" w:rsidRPr="00F4242C">
        <w:t>Снижение негативного влияния производства на природную среду и рациональное использование природных ресурсов лежат в основе природоохранной деятельности ОАО «Газпром». Это подтверждает тот факт, что при ежегодно возрастающем объеме производственных операций воздействие дочерних обществ и организаций ОАО «Газпром» на окружающую среду остается стабильно низким, а по ряду показателей продолжает сокращаться.</w:t>
      </w:r>
      <w:r w:rsidR="00016607">
        <w:t xml:space="preserve"> </w:t>
      </w:r>
      <w:r w:rsidR="000417B1" w:rsidRPr="00F4242C">
        <w:t>В соответствии с требованиями природоохранного законодательства, в 2008 г. компаниями Группы «Газпром» продолжались работы по модернизации и реконструкции производственных объектов.</w:t>
      </w:r>
      <w:r w:rsidR="00016607">
        <w:t xml:space="preserve"> В</w:t>
      </w:r>
      <w:r w:rsidR="000417B1" w:rsidRPr="00F4242C">
        <w:t xml:space="preserve"> частности, внедрялись решения, направленные на снижение уровня шума от компрессорных станций, а также на снижение выбросов загрязняющих веществ в атмосферный воздух, в том числе за счет сокращения расхода газа на собственные нужды. Кроме того, осуществлялось строительство новых канализационных очистных сооружений, а также модернизация и реконструкция уже существующих.</w:t>
      </w:r>
      <w:r w:rsidR="00016607">
        <w:t xml:space="preserve"> </w:t>
      </w:r>
      <w:r w:rsidR="000417B1" w:rsidRPr="00F4242C">
        <w:rPr>
          <w:rStyle w:val="apple-style-span"/>
        </w:rPr>
        <w:t>Объем капитальных расходов на охрану окружающей среды в 2008 г. превысил 3,5 млрд руб. На капитальный ремонт основных производственных фондов по охране окружающей среды израсходовано более 1,4 млрд руб. Текущие затраты на охрану окружающей среды составили 17,1 млрд руб. Плата за загрязнение окружающей среды составила 2,6 млрд руб.</w:t>
      </w:r>
    </w:p>
    <w:p w:rsidR="007D66CE" w:rsidRDefault="007D66CE" w:rsidP="00016607">
      <w:pPr>
        <w:pStyle w:val="ab"/>
        <w:spacing w:before="0" w:beforeAutospacing="0" w:after="120" w:afterAutospacing="0"/>
        <w:ind w:right="-5" w:firstLine="708"/>
        <w:jc w:val="both"/>
        <w:rPr>
          <w:rStyle w:val="apple-style-span"/>
        </w:rPr>
      </w:pPr>
    </w:p>
    <w:p w:rsidR="007D66CE" w:rsidRDefault="007D66CE" w:rsidP="00016607">
      <w:pPr>
        <w:pStyle w:val="ab"/>
        <w:spacing w:before="0" w:beforeAutospacing="0" w:after="120" w:afterAutospacing="0"/>
        <w:ind w:right="-5" w:firstLine="708"/>
        <w:jc w:val="both"/>
        <w:rPr>
          <w:rStyle w:val="apple-style-span"/>
        </w:rPr>
      </w:pPr>
    </w:p>
    <w:p w:rsidR="007D66CE" w:rsidRPr="00F4242C" w:rsidRDefault="007D66CE" w:rsidP="00016607">
      <w:pPr>
        <w:pStyle w:val="ab"/>
        <w:spacing w:before="0" w:beforeAutospacing="0" w:after="120" w:afterAutospacing="0"/>
        <w:ind w:right="-5" w:firstLine="708"/>
        <w:jc w:val="both"/>
      </w:pPr>
    </w:p>
    <w:p w:rsidR="004F5D14" w:rsidRPr="00016607" w:rsidRDefault="004F5D14" w:rsidP="00F4242C">
      <w:pPr>
        <w:pStyle w:val="1"/>
        <w:jc w:val="center"/>
        <w:rPr>
          <w:rFonts w:ascii="Times New Roman" w:hAnsi="Times New Roman" w:cs="Times New Roman"/>
          <w:sz w:val="28"/>
          <w:szCs w:val="28"/>
        </w:rPr>
      </w:pPr>
      <w:r w:rsidRPr="00016607">
        <w:rPr>
          <w:rFonts w:ascii="Times New Roman" w:hAnsi="Times New Roman" w:cs="Times New Roman"/>
          <w:sz w:val="28"/>
          <w:szCs w:val="28"/>
        </w:rPr>
        <w:t>Глава 1.</w:t>
      </w:r>
      <w:r w:rsidR="000417B1" w:rsidRPr="00016607">
        <w:rPr>
          <w:rFonts w:ascii="Times New Roman" w:hAnsi="Times New Roman" w:cs="Times New Roman"/>
          <w:sz w:val="28"/>
          <w:szCs w:val="28"/>
        </w:rPr>
        <w:t xml:space="preserve"> Анализ О</w:t>
      </w:r>
      <w:r w:rsidRPr="00016607">
        <w:rPr>
          <w:rFonts w:ascii="Times New Roman" w:hAnsi="Times New Roman" w:cs="Times New Roman"/>
          <w:sz w:val="28"/>
          <w:szCs w:val="28"/>
        </w:rPr>
        <w:t>АО «Газпром» графическим способом</w:t>
      </w:r>
      <w:bookmarkEnd w:id="2"/>
      <w:bookmarkEnd w:id="3"/>
    </w:p>
    <w:p w:rsidR="004F5D14" w:rsidRPr="00F4242C" w:rsidRDefault="004F5D14" w:rsidP="00F4242C">
      <w:pPr>
        <w:pStyle w:val="a6"/>
        <w:keepNext/>
        <w:spacing w:before="100" w:beforeAutospacing="1" w:after="100" w:afterAutospacing="1"/>
        <w:ind w:firstLine="567"/>
        <w:jc w:val="both"/>
        <w:rPr>
          <w:rFonts w:ascii="Times New Roman" w:hAnsi="Times New Roman"/>
          <w:b w:val="0"/>
          <w:color w:val="auto"/>
          <w:sz w:val="24"/>
          <w:szCs w:val="24"/>
        </w:rPr>
      </w:pPr>
      <w:r w:rsidRPr="00F4242C">
        <w:rPr>
          <w:rFonts w:ascii="Times New Roman" w:hAnsi="Times New Roman"/>
          <w:b w:val="0"/>
          <w:color w:val="auto"/>
          <w:sz w:val="24"/>
          <w:szCs w:val="24"/>
        </w:rPr>
        <w:t xml:space="preserve">В Таблице 1 приведены предварительные расчеты, необходимые для построения балансограммы </w:t>
      </w:r>
      <w:r w:rsidR="000417B1" w:rsidRPr="00F4242C">
        <w:rPr>
          <w:rFonts w:ascii="Times New Roman" w:hAnsi="Times New Roman"/>
          <w:b w:val="0"/>
          <w:color w:val="auto"/>
          <w:sz w:val="24"/>
          <w:szCs w:val="24"/>
        </w:rPr>
        <w:t>О</w:t>
      </w:r>
      <w:r w:rsidRPr="00F4242C">
        <w:rPr>
          <w:rFonts w:ascii="Times New Roman" w:hAnsi="Times New Roman"/>
          <w:b w:val="0"/>
          <w:color w:val="auto"/>
          <w:sz w:val="24"/>
          <w:szCs w:val="24"/>
        </w:rPr>
        <w:t>АО «Газпром».</w:t>
      </w:r>
    </w:p>
    <w:p w:rsidR="004F5D14" w:rsidRPr="00016607" w:rsidRDefault="004F5D14" w:rsidP="00F4242C">
      <w:pPr>
        <w:pStyle w:val="30"/>
        <w:keepNext/>
        <w:jc w:val="right"/>
        <w:rPr>
          <w:sz w:val="20"/>
          <w:szCs w:val="20"/>
        </w:rPr>
      </w:pPr>
      <w:r w:rsidRPr="00016607">
        <w:rPr>
          <w:sz w:val="20"/>
          <w:szCs w:val="20"/>
        </w:rPr>
        <w:t>Таблица 1. Предварительные расчеты для построения балансограммы с процентной шкалой.</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240"/>
        <w:gridCol w:w="720"/>
        <w:gridCol w:w="1260"/>
        <w:gridCol w:w="1260"/>
        <w:gridCol w:w="720"/>
        <w:gridCol w:w="720"/>
        <w:gridCol w:w="720"/>
        <w:gridCol w:w="677"/>
      </w:tblGrid>
      <w:tr w:rsidR="004F5D14" w:rsidRPr="00016607">
        <w:trPr>
          <w:cantSplit/>
          <w:trHeight w:val="2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rPr>
                <w:sz w:val="18"/>
                <w:szCs w:val="18"/>
              </w:rPr>
            </w:pPr>
            <w:bookmarkStart w:id="4" w:name="OLE_LINK1"/>
            <w:r w:rsidRPr="00016607">
              <w:rPr>
                <w:sz w:val="18"/>
                <w:szCs w:val="18"/>
              </w:rPr>
              <w:t>Порядковый номер</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jc w:val="center"/>
              <w:rPr>
                <w:sz w:val="18"/>
                <w:szCs w:val="18"/>
              </w:rPr>
            </w:pPr>
            <w:r w:rsidRPr="00016607">
              <w:rPr>
                <w:sz w:val="18"/>
                <w:szCs w:val="18"/>
              </w:rPr>
              <w:t>Финансовый показатель</w:t>
            </w:r>
          </w:p>
        </w:tc>
        <w:tc>
          <w:tcPr>
            <w:tcW w:w="252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jc w:val="center"/>
              <w:rPr>
                <w:sz w:val="18"/>
                <w:szCs w:val="18"/>
              </w:rPr>
            </w:pPr>
            <w:r w:rsidRPr="00016607">
              <w:rPr>
                <w:sz w:val="18"/>
                <w:szCs w:val="18"/>
              </w:rPr>
              <w:t>Абсолютное значение, тыс. руб</w:t>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jc w:val="center"/>
              <w:rPr>
                <w:sz w:val="18"/>
                <w:szCs w:val="18"/>
              </w:rPr>
            </w:pPr>
            <w:r w:rsidRPr="00016607">
              <w:rPr>
                <w:sz w:val="18"/>
                <w:szCs w:val="18"/>
              </w:rPr>
              <w:t>Удельный вес показателя на начало анализируемого периода, %</w:t>
            </w:r>
          </w:p>
        </w:tc>
        <w:tc>
          <w:tcPr>
            <w:tcW w:w="139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jc w:val="center"/>
              <w:rPr>
                <w:sz w:val="18"/>
                <w:szCs w:val="18"/>
              </w:rPr>
            </w:pPr>
            <w:r w:rsidRPr="00016607">
              <w:rPr>
                <w:sz w:val="18"/>
                <w:szCs w:val="18"/>
              </w:rPr>
              <w:t>Удельный вес показателя на конец анализируемого периода, %</w:t>
            </w:r>
          </w:p>
        </w:tc>
      </w:tr>
      <w:tr w:rsidR="004F5D14" w:rsidRPr="00016607">
        <w:trPr>
          <w:cantSplit/>
          <w:trHeight w:val="276"/>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5D14" w:rsidRPr="00016607" w:rsidRDefault="004F5D14" w:rsidP="00F4242C">
            <w:pPr>
              <w:rPr>
                <w:sz w:val="18"/>
                <w:szCs w:val="18"/>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rPr>
                <w:sz w:val="18"/>
                <w:szCs w:val="18"/>
              </w:rPr>
            </w:pPr>
            <w:r w:rsidRPr="00016607">
              <w:rPr>
                <w:sz w:val="18"/>
                <w:szCs w:val="18"/>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rPr>
                <w:sz w:val="18"/>
                <w:szCs w:val="18"/>
              </w:rPr>
            </w:pPr>
            <w:r w:rsidRPr="00016607">
              <w:rPr>
                <w:sz w:val="18"/>
                <w:szCs w:val="18"/>
              </w:rPr>
              <w:t>Условное обозначение</w:t>
            </w:r>
          </w:p>
        </w:tc>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F5D14" w:rsidRPr="00016607" w:rsidRDefault="004F5D14" w:rsidP="00F4242C">
            <w:pPr>
              <w:rPr>
                <w:sz w:val="18"/>
                <w:szCs w:val="18"/>
              </w:rPr>
            </w:pPr>
          </w:p>
        </w:tc>
        <w:tc>
          <w:tcPr>
            <w:tcW w:w="14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F5D14" w:rsidRPr="00016607" w:rsidRDefault="004F5D14" w:rsidP="00F4242C">
            <w:pPr>
              <w:rPr>
                <w:sz w:val="18"/>
                <w:szCs w:val="18"/>
              </w:rPr>
            </w:pPr>
          </w:p>
        </w:tc>
        <w:tc>
          <w:tcPr>
            <w:tcW w:w="1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F5D14" w:rsidRPr="00016607" w:rsidRDefault="004F5D14" w:rsidP="00F4242C">
            <w:pPr>
              <w:rPr>
                <w:sz w:val="18"/>
                <w:szCs w:val="18"/>
              </w:rPr>
            </w:pPr>
          </w:p>
        </w:tc>
      </w:tr>
      <w:tr w:rsidR="004F5D14" w:rsidRPr="00016607">
        <w:trPr>
          <w:trHeight w:val="20"/>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5D14" w:rsidRPr="00016607" w:rsidRDefault="004F5D14" w:rsidP="00F4242C">
            <w:pPr>
              <w:rPr>
                <w:sz w:val="18"/>
                <w:szCs w:val="18"/>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5D14" w:rsidRPr="00016607" w:rsidRDefault="004F5D14" w:rsidP="00F4242C">
            <w:pPr>
              <w:rPr>
                <w:sz w:val="18"/>
                <w:szCs w:val="18"/>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5D14" w:rsidRPr="00016607" w:rsidRDefault="004F5D14" w:rsidP="00F4242C">
            <w:pPr>
              <w:rPr>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rPr>
                <w:sz w:val="18"/>
                <w:szCs w:val="18"/>
              </w:rPr>
            </w:pPr>
            <w:r w:rsidRPr="00016607">
              <w:rPr>
                <w:sz w:val="18"/>
                <w:szCs w:val="18"/>
              </w:rPr>
              <w:t xml:space="preserve">на </w:t>
            </w:r>
            <w:r w:rsidRPr="00016607">
              <w:rPr>
                <w:sz w:val="18"/>
                <w:szCs w:val="18"/>
              </w:rPr>
              <w:br/>
              <w:t xml:space="preserve">начало </w:t>
            </w:r>
            <w:r w:rsidRPr="00016607">
              <w:rPr>
                <w:sz w:val="18"/>
                <w:szCs w:val="18"/>
              </w:rPr>
              <w:br/>
              <w:t>анализируемого периода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rPr>
                <w:sz w:val="18"/>
                <w:szCs w:val="18"/>
              </w:rPr>
            </w:pPr>
            <w:r w:rsidRPr="00016607">
              <w:rPr>
                <w:sz w:val="18"/>
                <w:szCs w:val="18"/>
              </w:rPr>
              <w:t xml:space="preserve">на  </w:t>
            </w:r>
            <w:r w:rsidRPr="00016607">
              <w:rPr>
                <w:sz w:val="18"/>
                <w:szCs w:val="18"/>
              </w:rPr>
              <w:br/>
              <w:t>конец анализируемого</w:t>
            </w:r>
            <w:r w:rsidRPr="00016607">
              <w:rPr>
                <w:sz w:val="18"/>
                <w:szCs w:val="18"/>
              </w:rPr>
              <w:br/>
              <w:t>периода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rPr>
                <w:sz w:val="18"/>
                <w:szCs w:val="18"/>
              </w:rPr>
            </w:pPr>
            <w:r w:rsidRPr="00016607">
              <w:rPr>
                <w:sz w:val="18"/>
                <w:szCs w:val="18"/>
              </w:rPr>
              <w:t>в валюте баланса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rPr>
                <w:sz w:val="18"/>
                <w:szCs w:val="18"/>
              </w:rPr>
            </w:pPr>
            <w:r w:rsidRPr="00016607">
              <w:rPr>
                <w:sz w:val="18"/>
                <w:szCs w:val="18"/>
              </w:rPr>
              <w:t>нарастающим итогом</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rPr>
                <w:sz w:val="18"/>
                <w:szCs w:val="18"/>
              </w:rPr>
            </w:pPr>
            <w:r w:rsidRPr="00016607">
              <w:rPr>
                <w:sz w:val="18"/>
                <w:szCs w:val="18"/>
              </w:rPr>
              <w:t>в валюте баланса</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rPr>
                <w:sz w:val="18"/>
                <w:szCs w:val="18"/>
              </w:rPr>
            </w:pPr>
            <w:r w:rsidRPr="00016607">
              <w:rPr>
                <w:sz w:val="18"/>
                <w:szCs w:val="18"/>
              </w:rPr>
              <w:t>нарастающим итогом</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jc w:val="center"/>
              <w:rPr>
                <w:caps/>
                <w:sz w:val="18"/>
                <w:szCs w:val="18"/>
              </w:rPr>
            </w:pPr>
            <w:r w:rsidRPr="00016607">
              <w:rPr>
                <w:caps/>
                <w:sz w:val="18"/>
                <w:szCs w:val="18"/>
              </w:rPr>
              <w:t>1</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jc w:val="center"/>
              <w:rPr>
                <w:caps/>
                <w:sz w:val="18"/>
                <w:szCs w:val="18"/>
              </w:rPr>
            </w:pPr>
            <w:r w:rsidRPr="00016607">
              <w:rPr>
                <w:caps/>
                <w:sz w:val="18"/>
                <w:szCs w:val="18"/>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jc w:val="center"/>
              <w:rPr>
                <w:caps/>
                <w:sz w:val="18"/>
                <w:szCs w:val="18"/>
              </w:rPr>
            </w:pPr>
            <w:r w:rsidRPr="00016607">
              <w:rPr>
                <w:caps/>
                <w:sz w:val="18"/>
                <w:szCs w:val="18"/>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jc w:val="center"/>
              <w:rPr>
                <w:sz w:val="18"/>
                <w:szCs w:val="18"/>
              </w:rPr>
            </w:pPr>
            <w:r w:rsidRPr="00016607">
              <w:rPr>
                <w:sz w:val="18"/>
                <w:szCs w:val="18"/>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jc w:val="center"/>
              <w:rPr>
                <w:sz w:val="18"/>
                <w:szCs w:val="18"/>
              </w:rPr>
            </w:pPr>
            <w:r w:rsidRPr="00016607">
              <w:rPr>
                <w:sz w:val="18"/>
                <w:szCs w:val="18"/>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jc w:val="center"/>
              <w:rPr>
                <w:sz w:val="18"/>
                <w:szCs w:val="18"/>
              </w:rPr>
            </w:pPr>
            <w:r w:rsidRPr="00016607">
              <w:rPr>
                <w:sz w:val="18"/>
                <w:szCs w:val="18"/>
              </w:rPr>
              <w:t>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jc w:val="center"/>
              <w:rPr>
                <w:sz w:val="18"/>
                <w:szCs w:val="18"/>
              </w:rPr>
            </w:pPr>
            <w:r w:rsidRPr="00016607">
              <w:rPr>
                <w:sz w:val="18"/>
                <w:szCs w:val="18"/>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jc w:val="center"/>
              <w:rPr>
                <w:sz w:val="18"/>
                <w:szCs w:val="18"/>
              </w:rPr>
            </w:pPr>
            <w:r w:rsidRPr="00016607">
              <w:rPr>
                <w:sz w:val="18"/>
                <w:szCs w:val="18"/>
              </w:rPr>
              <w:t>8</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keepNext/>
              <w:spacing w:before="60"/>
              <w:jc w:val="center"/>
              <w:rPr>
                <w:sz w:val="18"/>
                <w:szCs w:val="18"/>
              </w:rPr>
            </w:pPr>
            <w:r w:rsidRPr="00016607">
              <w:rPr>
                <w:sz w:val="18"/>
                <w:szCs w:val="18"/>
              </w:rPr>
              <w:t>9</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caps/>
                <w:sz w:val="18"/>
                <w:szCs w:val="18"/>
              </w:rPr>
            </w:pPr>
            <w:r w:rsidRPr="00016607">
              <w:rPr>
                <w:caps/>
                <w:sz w:val="18"/>
                <w:szCs w:val="18"/>
              </w:rPr>
              <w:t>1</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caps/>
                <w:sz w:val="18"/>
                <w:szCs w:val="18"/>
              </w:rPr>
            </w:pPr>
            <w:r w:rsidRPr="00016607">
              <w:rPr>
                <w:caps/>
                <w:sz w:val="18"/>
                <w:szCs w:val="18"/>
              </w:rPr>
              <w:t>Внеоборотные активы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caps/>
                <w:sz w:val="18"/>
                <w:szCs w:val="18"/>
              </w:rPr>
            </w:pPr>
            <w:r w:rsidRPr="00016607">
              <w:rPr>
                <w:caps/>
                <w:sz w:val="18"/>
                <w:szCs w:val="18"/>
              </w:rPr>
              <w:t>А1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b/>
                <w:bCs/>
                <w:sz w:val="18"/>
                <w:szCs w:val="18"/>
              </w:rPr>
            </w:pPr>
            <w:r w:rsidRPr="00016607">
              <w:rPr>
                <w:b/>
                <w:bCs/>
                <w:sz w:val="18"/>
                <w:szCs w:val="18"/>
              </w:rPr>
              <w:t>4 733 957 196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b/>
                <w:bCs/>
                <w:sz w:val="18"/>
                <w:szCs w:val="18"/>
              </w:rPr>
            </w:pPr>
            <w:r w:rsidRPr="00016607">
              <w:rPr>
                <w:b/>
                <w:bCs/>
                <w:sz w:val="18"/>
                <w:szCs w:val="18"/>
              </w:rPr>
              <w:t>4 579 136 072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79,84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79,84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74,08</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74,08</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Нематериальные активы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НМА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49 795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214 359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Основные средства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ОС</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3 386 574 100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3 349 540 798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57,12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57,12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54,19</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54,19</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Незавершенное строительство</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НЗС</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168 945 565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185 954 647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2,85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59,97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3,01</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57,2</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Отложенные налоговые активы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ОНА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7 560 867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71 983 575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0,13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60,1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1,17</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58,37</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Прочие внеоборотные активы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ПВА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 xml:space="preserve">     13 638 077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 xml:space="preserve">     24 780 433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0,23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60,33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0,4</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58,77</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Доходные вложения</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ДВ</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b/>
                <w:sz w:val="18"/>
                <w:szCs w:val="18"/>
              </w:rPr>
            </w:pPr>
            <w:r w:rsidRPr="00016607">
              <w:rPr>
                <w:b/>
                <w:sz w:val="18"/>
                <w:szCs w:val="18"/>
              </w:rPr>
              <w:t>60,33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b/>
                <w:sz w:val="18"/>
                <w:szCs w:val="18"/>
              </w:rPr>
            </w:pPr>
            <w:r w:rsidRPr="00016607">
              <w:rPr>
                <w:b/>
                <w:sz w:val="18"/>
                <w:szCs w:val="18"/>
              </w:rPr>
              <w:t>58,77</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Долгосрочные финансовые вложения</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ДФВ</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1 157 188 792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946 662 260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19,51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79,84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15,31</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74,08</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caps/>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caps/>
                <w:sz w:val="18"/>
                <w:szCs w:val="18"/>
              </w:rPr>
            </w:pPr>
            <w:r w:rsidRPr="00016607">
              <w:rPr>
                <w:caps/>
                <w:sz w:val="18"/>
                <w:szCs w:val="18"/>
              </w:rPr>
              <w:t>Оборотные активы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caps/>
                <w:sz w:val="18"/>
                <w:szCs w:val="18"/>
              </w:rPr>
            </w:pPr>
            <w:r w:rsidRPr="00016607">
              <w:rPr>
                <w:caps/>
                <w:sz w:val="18"/>
                <w:szCs w:val="18"/>
              </w:rPr>
              <w:t>А2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b/>
                <w:bCs/>
                <w:sz w:val="18"/>
                <w:szCs w:val="18"/>
              </w:rPr>
            </w:pPr>
            <w:r w:rsidRPr="00016607">
              <w:rPr>
                <w:b/>
                <w:bCs/>
                <w:sz w:val="18"/>
                <w:szCs w:val="18"/>
              </w:rPr>
              <w:t>1 195 404 517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b/>
                <w:bCs/>
                <w:sz w:val="18"/>
                <w:szCs w:val="18"/>
              </w:rPr>
            </w:pPr>
            <w:r w:rsidRPr="00016607">
              <w:rPr>
                <w:b/>
                <w:bCs/>
                <w:sz w:val="18"/>
                <w:szCs w:val="18"/>
              </w:rPr>
              <w:t>1 602 398 617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20,16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25,92</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100</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Запасы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З</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153 153 969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203 165 676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2,58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82,42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3,29</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77,37</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 расходы будущих периодов</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РБП</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4 986 393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3 471 833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0,08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79,92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0,06</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74,14</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 товары отгруженные</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ТО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2 244 049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1 641 112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0,04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79,96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0,03</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74,17</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 затраты в незавершенном производстве</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ЗНП</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103 178 165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138 501 525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1,74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81,7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2,24</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76,41</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 сырье и материалы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СиМ</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1 797 535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2 679 190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0,03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81,73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0,04</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76,45</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 животные на выращивании и откорме</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Жив</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108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81,73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b/>
                <w:sz w:val="18"/>
                <w:szCs w:val="18"/>
              </w:rPr>
            </w:pPr>
            <w:r w:rsidRPr="00016607">
              <w:rPr>
                <w:b/>
                <w:sz w:val="18"/>
                <w:szCs w:val="18"/>
              </w:rPr>
              <w:t>76,45</w:t>
            </w:r>
          </w:p>
        </w:tc>
      </w:tr>
      <w:tr w:rsidR="004F5D14" w:rsidRPr="00016607">
        <w:trPr>
          <w:trHeight w:val="185"/>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 готовая продукция</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ГП</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40 947 696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56 871 908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0,69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82,42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0,92</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77,37</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 прочие запасы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ПрЗ</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b/>
                <w:sz w:val="18"/>
                <w:szCs w:val="18"/>
              </w:rPr>
            </w:pPr>
            <w:r w:rsidRPr="00016607">
              <w:rPr>
                <w:b/>
                <w:sz w:val="18"/>
                <w:szCs w:val="18"/>
              </w:rPr>
              <w:t>82,42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b/>
                <w:sz w:val="18"/>
                <w:szCs w:val="18"/>
              </w:rPr>
            </w:pPr>
            <w:r w:rsidRPr="00016607">
              <w:rPr>
                <w:b/>
                <w:sz w:val="18"/>
                <w:szCs w:val="18"/>
              </w:rPr>
              <w:t>77,37</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Налог на добавленную стоимость по приобретенным ценностям</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НДС</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21 009 914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16 743 639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0,35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82,77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0,27</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77,64</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Дебиторская задолженность со сроком погашения более года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ДЗ</w:t>
            </w:r>
            <w:r w:rsidRPr="00016607">
              <w:rPr>
                <w:sz w:val="18"/>
                <w:szCs w:val="18"/>
              </w:rPr>
              <w:sym w:font="Symbol" w:char="003E"/>
            </w:r>
            <w:r w:rsidRPr="00016607">
              <w:rPr>
                <w:sz w:val="18"/>
                <w:szCs w:val="18"/>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132 353 114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298 608 269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85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4,83</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82,47</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Дебиторская задолженность со сроком погашения менее года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ДЗ</w:t>
            </w:r>
            <w:r w:rsidRPr="00016607">
              <w:rPr>
                <w:sz w:val="18"/>
                <w:szCs w:val="18"/>
              </w:rPr>
              <w:sym w:font="Symbol" w:char="003C"/>
            </w:r>
            <w:r w:rsidRPr="00016607">
              <w:rPr>
                <w:sz w:val="18"/>
                <w:szCs w:val="18"/>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757 266 257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962 068 712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12,77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97,77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15,56</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98,03</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Прочие оборотные активы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ПОА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jc w:val="right"/>
              <w:rPr>
                <w:sz w:val="18"/>
                <w:szCs w:val="18"/>
              </w:rPr>
            </w:pPr>
            <w:r w:rsidRPr="00016607">
              <w:rPr>
                <w:sz w:val="18"/>
                <w:szCs w:val="18"/>
              </w:rPr>
              <w:t>360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jc w:val="right"/>
              <w:rPr>
                <w:sz w:val="18"/>
                <w:szCs w:val="18"/>
              </w:rPr>
            </w:pPr>
            <w:r w:rsidRPr="00016607">
              <w:rPr>
                <w:sz w:val="18"/>
                <w:szCs w:val="18"/>
              </w:rPr>
              <w:t>686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b/>
                <w:sz w:val="18"/>
                <w:szCs w:val="18"/>
              </w:rPr>
            </w:pPr>
            <w:r w:rsidRPr="00016607">
              <w:rPr>
                <w:b/>
                <w:sz w:val="18"/>
                <w:szCs w:val="18"/>
              </w:rPr>
              <w:t>97,77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b/>
                <w:sz w:val="18"/>
                <w:szCs w:val="18"/>
              </w:rPr>
            </w:pPr>
            <w:r w:rsidRPr="00016607">
              <w:rPr>
                <w:b/>
                <w:sz w:val="18"/>
                <w:szCs w:val="18"/>
              </w:rPr>
              <w:t>98,03</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Краткосрочные финансовые вложения</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КФВ</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69 945 934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50 979 174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1,18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98,95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0,82</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98,85</w:t>
            </w:r>
          </w:p>
        </w:tc>
      </w:tr>
      <w:tr w:rsidR="004F5D14" w:rsidRPr="00016607">
        <w:trPr>
          <w:trHeight w:val="236"/>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Денежные средства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ДС</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61 674 969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71 014 461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1,15</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100</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caps/>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caps/>
                <w:sz w:val="18"/>
                <w:szCs w:val="18"/>
              </w:rPr>
            </w:pPr>
            <w:r w:rsidRPr="00016607">
              <w:rPr>
                <w:caps/>
                <w:sz w:val="18"/>
                <w:szCs w:val="18"/>
              </w:rPr>
              <w:t>КАпитал и резервы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caps/>
                <w:sz w:val="18"/>
                <w:szCs w:val="18"/>
              </w:rPr>
            </w:pPr>
            <w:r w:rsidRPr="00016607">
              <w:rPr>
                <w:sz w:val="18"/>
                <w:szCs w:val="18"/>
              </w:rPr>
              <w:t>П3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b/>
                <w:bCs/>
                <w:sz w:val="18"/>
                <w:szCs w:val="18"/>
              </w:rPr>
            </w:pPr>
            <w:r w:rsidRPr="00016607">
              <w:rPr>
                <w:b/>
                <w:bCs/>
                <w:sz w:val="18"/>
                <w:szCs w:val="18"/>
              </w:rPr>
              <w:t>4 663 465 990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b/>
                <w:bCs/>
                <w:sz w:val="18"/>
                <w:szCs w:val="18"/>
              </w:rPr>
            </w:pPr>
            <w:r w:rsidRPr="00016607">
              <w:rPr>
                <w:b/>
                <w:bCs/>
                <w:sz w:val="18"/>
                <w:szCs w:val="18"/>
              </w:rPr>
              <w:t>4 773 520 598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78,65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78,65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77,22</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77,22</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caps/>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caps/>
                <w:sz w:val="18"/>
                <w:szCs w:val="18"/>
              </w:rPr>
            </w:pPr>
            <w:r w:rsidRPr="00016607">
              <w:rPr>
                <w:caps/>
                <w:sz w:val="18"/>
                <w:szCs w:val="18"/>
              </w:rPr>
              <w:t xml:space="preserve">Долгосрочные обязательства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caps/>
                <w:sz w:val="18"/>
                <w:szCs w:val="18"/>
              </w:rPr>
            </w:pPr>
            <w:r w:rsidRPr="00016607">
              <w:rPr>
                <w:sz w:val="18"/>
                <w:szCs w:val="18"/>
              </w:rPr>
              <w:t>П4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b/>
                <w:bCs/>
                <w:sz w:val="18"/>
                <w:szCs w:val="18"/>
              </w:rPr>
            </w:pPr>
            <w:r w:rsidRPr="00016607">
              <w:rPr>
                <w:b/>
                <w:bCs/>
                <w:sz w:val="18"/>
                <w:szCs w:val="18"/>
              </w:rPr>
              <w:t>886 224 871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b/>
                <w:bCs/>
                <w:sz w:val="18"/>
                <w:szCs w:val="18"/>
              </w:rPr>
            </w:pPr>
            <w:r w:rsidRPr="00016607">
              <w:rPr>
                <w:b/>
                <w:bCs/>
                <w:sz w:val="18"/>
                <w:szCs w:val="18"/>
              </w:rPr>
              <w:t>928 679 016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14,95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93,6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15,02</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92,24</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caps/>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caps/>
                <w:sz w:val="18"/>
                <w:szCs w:val="18"/>
              </w:rPr>
            </w:pPr>
            <w:r w:rsidRPr="00016607">
              <w:rPr>
                <w:caps/>
                <w:sz w:val="18"/>
                <w:szCs w:val="18"/>
              </w:rPr>
              <w:t>Краткосрочные обязательства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caps/>
                <w:sz w:val="18"/>
                <w:szCs w:val="18"/>
              </w:rPr>
            </w:pPr>
            <w:r w:rsidRPr="00016607">
              <w:rPr>
                <w:sz w:val="18"/>
                <w:szCs w:val="18"/>
              </w:rPr>
              <w:t>П5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b/>
                <w:bCs/>
                <w:sz w:val="18"/>
                <w:szCs w:val="18"/>
              </w:rPr>
            </w:pPr>
            <w:r w:rsidRPr="00016607">
              <w:rPr>
                <w:b/>
                <w:bCs/>
                <w:sz w:val="18"/>
                <w:szCs w:val="18"/>
              </w:rPr>
              <w:t>379 670 852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b/>
                <w:bCs/>
                <w:sz w:val="18"/>
                <w:szCs w:val="18"/>
              </w:rPr>
            </w:pPr>
            <w:r w:rsidRPr="00016607">
              <w:rPr>
                <w:b/>
                <w:bCs/>
                <w:sz w:val="18"/>
                <w:szCs w:val="18"/>
              </w:rPr>
              <w:t>479 335 075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6,4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7,76</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100</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Займы и кредиты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ЗиК</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186 259 769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226 037 811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3,14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96,74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3,66</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95,9</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Доходы будущих периодов</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ДБП</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jc w:val="right"/>
              <w:rPr>
                <w:sz w:val="18"/>
                <w:szCs w:val="18"/>
              </w:rPr>
            </w:pPr>
            <w:r w:rsidRPr="00016607">
              <w:rPr>
                <w:sz w:val="18"/>
                <w:szCs w:val="18"/>
              </w:rPr>
              <w:t>930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jc w:val="right"/>
              <w:rPr>
                <w:sz w:val="18"/>
                <w:szCs w:val="18"/>
              </w:rPr>
            </w:pPr>
            <w:r w:rsidRPr="00016607">
              <w:rPr>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b/>
                <w:sz w:val="18"/>
                <w:szCs w:val="18"/>
              </w:rPr>
            </w:pPr>
            <w:r w:rsidRPr="00016607">
              <w:rPr>
                <w:b/>
                <w:sz w:val="18"/>
                <w:szCs w:val="18"/>
              </w:rPr>
              <w:t>96,74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b/>
                <w:sz w:val="18"/>
                <w:szCs w:val="18"/>
              </w:rPr>
            </w:pPr>
            <w:r w:rsidRPr="00016607">
              <w:rPr>
                <w:b/>
                <w:sz w:val="18"/>
                <w:szCs w:val="18"/>
              </w:rPr>
              <w:t>95,9</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 xml:space="preserve">Резервы предстоящих </w:t>
            </w:r>
            <w:r w:rsidRPr="00016607">
              <w:rPr>
                <w:sz w:val="18"/>
                <w:szCs w:val="18"/>
              </w:rPr>
              <w:br/>
              <w:t>расходов</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РПР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10 392 421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21 862 972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0,18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96,92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0,35</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96,25</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Задолженность участникам по выплате доходов</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ЗУ</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806 701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1 173 463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96,93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0,02</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96,27</w:t>
            </w:r>
          </w:p>
        </w:tc>
      </w:tr>
      <w:tr w:rsidR="004F5D14" w:rsidRPr="00016607">
        <w:trPr>
          <w:trHeight w:val="20"/>
        </w:trPr>
        <w:tc>
          <w:tcPr>
            <w:tcW w:w="468" w:type="dxa"/>
            <w:tcBorders>
              <w:top w:val="single" w:sz="4" w:space="0" w:color="auto"/>
              <w:left w:val="single" w:sz="4" w:space="0" w:color="auto"/>
              <w:bottom w:val="nil"/>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nil"/>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Прочие краткосрочные обязательства</w:t>
            </w:r>
          </w:p>
        </w:tc>
        <w:tc>
          <w:tcPr>
            <w:tcW w:w="720" w:type="dxa"/>
            <w:tcBorders>
              <w:top w:val="single" w:sz="4" w:space="0" w:color="auto"/>
              <w:left w:val="single" w:sz="4" w:space="0" w:color="auto"/>
              <w:bottom w:val="nil"/>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ПКО</w:t>
            </w:r>
          </w:p>
        </w:tc>
        <w:tc>
          <w:tcPr>
            <w:tcW w:w="1260" w:type="dxa"/>
            <w:tcBorders>
              <w:top w:val="single" w:sz="4" w:space="0" w:color="auto"/>
              <w:left w:val="single" w:sz="4" w:space="0" w:color="auto"/>
              <w:bottom w:val="nil"/>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1260" w:type="dxa"/>
            <w:tcBorders>
              <w:top w:val="single" w:sz="4" w:space="0" w:color="auto"/>
              <w:left w:val="single" w:sz="4" w:space="0" w:color="auto"/>
              <w:bottom w:val="nil"/>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720" w:type="dxa"/>
            <w:tcBorders>
              <w:top w:val="single" w:sz="4" w:space="0" w:color="auto"/>
              <w:left w:val="single" w:sz="4" w:space="0" w:color="auto"/>
              <w:bottom w:val="nil"/>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720" w:type="dxa"/>
            <w:tcBorders>
              <w:top w:val="single" w:sz="4" w:space="0" w:color="auto"/>
              <w:left w:val="single" w:sz="4" w:space="0" w:color="auto"/>
              <w:bottom w:val="nil"/>
              <w:right w:val="single" w:sz="4" w:space="0" w:color="auto"/>
            </w:tcBorders>
            <w:shd w:val="clear" w:color="auto" w:fill="auto"/>
          </w:tcPr>
          <w:p w:rsidR="004F5D14" w:rsidRPr="00016607" w:rsidRDefault="004F5D14" w:rsidP="00F4242C">
            <w:pPr>
              <w:spacing w:before="60"/>
              <w:jc w:val="right"/>
              <w:rPr>
                <w:b/>
                <w:sz w:val="18"/>
                <w:szCs w:val="18"/>
              </w:rPr>
            </w:pPr>
            <w:r w:rsidRPr="00016607">
              <w:rPr>
                <w:b/>
                <w:sz w:val="18"/>
                <w:szCs w:val="18"/>
              </w:rPr>
              <w:t>96,93</w:t>
            </w:r>
          </w:p>
        </w:tc>
        <w:tc>
          <w:tcPr>
            <w:tcW w:w="720" w:type="dxa"/>
            <w:tcBorders>
              <w:top w:val="single" w:sz="4" w:space="0" w:color="auto"/>
              <w:left w:val="single" w:sz="4" w:space="0" w:color="auto"/>
              <w:bottom w:val="nil"/>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0</w:t>
            </w:r>
          </w:p>
        </w:tc>
        <w:tc>
          <w:tcPr>
            <w:tcW w:w="677" w:type="dxa"/>
            <w:tcBorders>
              <w:top w:val="single" w:sz="4" w:space="0" w:color="auto"/>
              <w:left w:val="single" w:sz="4" w:space="0" w:color="auto"/>
              <w:bottom w:val="nil"/>
              <w:right w:val="single" w:sz="4" w:space="0" w:color="auto"/>
            </w:tcBorders>
            <w:shd w:val="clear" w:color="auto" w:fill="auto"/>
          </w:tcPr>
          <w:p w:rsidR="004F5D14" w:rsidRPr="00016607" w:rsidRDefault="004F5D14" w:rsidP="00F4242C">
            <w:pPr>
              <w:spacing w:before="60"/>
              <w:jc w:val="right"/>
              <w:rPr>
                <w:b/>
                <w:sz w:val="18"/>
                <w:szCs w:val="18"/>
              </w:rPr>
            </w:pPr>
            <w:r w:rsidRPr="00016607">
              <w:rPr>
                <w:b/>
                <w:sz w:val="18"/>
                <w:szCs w:val="18"/>
              </w:rPr>
              <w:t>96,27</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Кредиторская задолженность</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КЗ</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182 211 031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rPr>
                <w:sz w:val="18"/>
                <w:szCs w:val="18"/>
              </w:rPr>
            </w:pPr>
            <w:r w:rsidRPr="00016607">
              <w:rPr>
                <w:sz w:val="18"/>
                <w:szCs w:val="18"/>
              </w:rPr>
              <w:t>230 260 829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3,07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3,73</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100</w:t>
            </w:r>
          </w:p>
        </w:tc>
      </w:tr>
      <w:tr w:rsidR="004F5D14" w:rsidRPr="00016607">
        <w:trPr>
          <w:trHeight w:val="20"/>
        </w:trPr>
        <w:tc>
          <w:tcPr>
            <w:tcW w:w="468" w:type="dxa"/>
            <w:tcBorders>
              <w:top w:val="double" w:sz="4" w:space="0" w:color="auto"/>
              <w:left w:val="double" w:sz="4" w:space="0" w:color="auto"/>
              <w:bottom w:val="doub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b/>
                <w:caps/>
                <w:sz w:val="18"/>
                <w:szCs w:val="18"/>
              </w:rPr>
            </w:pPr>
          </w:p>
        </w:tc>
        <w:tc>
          <w:tcPr>
            <w:tcW w:w="3240" w:type="dxa"/>
            <w:tcBorders>
              <w:top w:val="double" w:sz="4" w:space="0" w:color="auto"/>
              <w:left w:val="single" w:sz="4" w:space="0" w:color="auto"/>
              <w:bottom w:val="double" w:sz="4" w:space="0" w:color="auto"/>
              <w:right w:val="single" w:sz="4" w:space="0" w:color="auto"/>
            </w:tcBorders>
            <w:shd w:val="clear" w:color="auto" w:fill="auto"/>
          </w:tcPr>
          <w:p w:rsidR="004F5D14" w:rsidRPr="00016607" w:rsidRDefault="004F5D14" w:rsidP="00F4242C">
            <w:pPr>
              <w:spacing w:before="60"/>
              <w:rPr>
                <w:b/>
                <w:caps/>
                <w:sz w:val="18"/>
                <w:szCs w:val="18"/>
              </w:rPr>
            </w:pPr>
            <w:r w:rsidRPr="00016607">
              <w:rPr>
                <w:b/>
                <w:caps/>
                <w:sz w:val="18"/>
                <w:szCs w:val="18"/>
              </w:rPr>
              <w:t>Баланс</w:t>
            </w:r>
          </w:p>
        </w:tc>
        <w:tc>
          <w:tcPr>
            <w:tcW w:w="720" w:type="dxa"/>
            <w:tcBorders>
              <w:top w:val="double" w:sz="4" w:space="0" w:color="auto"/>
              <w:left w:val="single" w:sz="4" w:space="0" w:color="auto"/>
              <w:bottom w:val="double" w:sz="4" w:space="0" w:color="auto"/>
              <w:right w:val="single" w:sz="4" w:space="0" w:color="auto"/>
            </w:tcBorders>
            <w:shd w:val="clear" w:color="auto" w:fill="auto"/>
          </w:tcPr>
          <w:p w:rsidR="004F5D14" w:rsidRPr="00016607" w:rsidRDefault="004F5D14" w:rsidP="00F4242C">
            <w:pPr>
              <w:spacing w:before="60"/>
              <w:rPr>
                <w:b/>
                <w:caps/>
                <w:sz w:val="18"/>
                <w:szCs w:val="18"/>
              </w:rPr>
            </w:pPr>
            <w:r w:rsidRPr="00016607">
              <w:rPr>
                <w:b/>
                <w:caps/>
                <w:sz w:val="18"/>
                <w:szCs w:val="18"/>
              </w:rPr>
              <w:t>ВБ</w:t>
            </w:r>
          </w:p>
        </w:tc>
        <w:tc>
          <w:tcPr>
            <w:tcW w:w="1260" w:type="dxa"/>
            <w:tcBorders>
              <w:top w:val="double" w:sz="4" w:space="0" w:color="auto"/>
              <w:left w:val="single" w:sz="4" w:space="0" w:color="auto"/>
              <w:bottom w:val="double" w:sz="4" w:space="0" w:color="auto"/>
              <w:right w:val="single" w:sz="4" w:space="0" w:color="auto"/>
            </w:tcBorders>
            <w:shd w:val="clear" w:color="auto" w:fill="auto"/>
          </w:tcPr>
          <w:p w:rsidR="004F5D14" w:rsidRPr="00016607" w:rsidRDefault="004F5D14" w:rsidP="00F4242C">
            <w:pPr>
              <w:rPr>
                <w:b/>
                <w:bCs/>
                <w:sz w:val="18"/>
                <w:szCs w:val="18"/>
              </w:rPr>
            </w:pPr>
            <w:r w:rsidRPr="00016607">
              <w:rPr>
                <w:b/>
                <w:bCs/>
                <w:sz w:val="18"/>
                <w:szCs w:val="18"/>
              </w:rPr>
              <w:t>5 929 361 713</w:t>
            </w:r>
          </w:p>
        </w:tc>
        <w:tc>
          <w:tcPr>
            <w:tcW w:w="1260" w:type="dxa"/>
            <w:tcBorders>
              <w:top w:val="double" w:sz="4" w:space="0" w:color="auto"/>
              <w:left w:val="single" w:sz="4" w:space="0" w:color="auto"/>
              <w:bottom w:val="double" w:sz="4" w:space="0" w:color="auto"/>
              <w:right w:val="single" w:sz="4" w:space="0" w:color="auto"/>
            </w:tcBorders>
            <w:shd w:val="clear" w:color="auto" w:fill="auto"/>
          </w:tcPr>
          <w:p w:rsidR="004F5D14" w:rsidRPr="00016607" w:rsidRDefault="004F5D14" w:rsidP="00F4242C">
            <w:pPr>
              <w:rPr>
                <w:b/>
                <w:bCs/>
                <w:sz w:val="18"/>
                <w:szCs w:val="18"/>
              </w:rPr>
            </w:pPr>
            <w:r w:rsidRPr="00016607">
              <w:rPr>
                <w:b/>
                <w:bCs/>
                <w:sz w:val="18"/>
                <w:szCs w:val="18"/>
              </w:rPr>
              <w:t>6 181 534 689</w:t>
            </w:r>
          </w:p>
        </w:tc>
        <w:tc>
          <w:tcPr>
            <w:tcW w:w="720" w:type="dxa"/>
            <w:tcBorders>
              <w:top w:val="double" w:sz="4" w:space="0" w:color="auto"/>
              <w:left w:val="single" w:sz="4" w:space="0" w:color="auto"/>
              <w:bottom w:val="doub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100</w:t>
            </w:r>
          </w:p>
        </w:tc>
        <w:tc>
          <w:tcPr>
            <w:tcW w:w="720" w:type="dxa"/>
            <w:tcBorders>
              <w:top w:val="double" w:sz="4" w:space="0" w:color="auto"/>
              <w:left w:val="single" w:sz="4" w:space="0" w:color="auto"/>
              <w:bottom w:val="doub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100</w:t>
            </w:r>
          </w:p>
        </w:tc>
        <w:tc>
          <w:tcPr>
            <w:tcW w:w="720" w:type="dxa"/>
            <w:tcBorders>
              <w:top w:val="double" w:sz="4" w:space="0" w:color="auto"/>
              <w:left w:val="single" w:sz="4" w:space="0" w:color="auto"/>
              <w:bottom w:val="doub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100</w:t>
            </w:r>
          </w:p>
        </w:tc>
        <w:tc>
          <w:tcPr>
            <w:tcW w:w="677" w:type="dxa"/>
            <w:tcBorders>
              <w:top w:val="double" w:sz="4" w:space="0" w:color="auto"/>
              <w:left w:val="single" w:sz="4" w:space="0" w:color="auto"/>
              <w:bottom w:val="doub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100</w:t>
            </w:r>
          </w:p>
        </w:tc>
      </w:tr>
      <w:tr w:rsidR="004F5D14" w:rsidRPr="00016607">
        <w:trPr>
          <w:trHeight w:val="20"/>
        </w:trPr>
        <w:tc>
          <w:tcPr>
            <w:tcW w:w="468" w:type="dxa"/>
            <w:tcBorders>
              <w:top w:val="nil"/>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nil"/>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Выручка-нетто от продаж</w:t>
            </w:r>
          </w:p>
        </w:tc>
        <w:tc>
          <w:tcPr>
            <w:tcW w:w="720" w:type="dxa"/>
            <w:tcBorders>
              <w:top w:val="nil"/>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В</w:t>
            </w:r>
          </w:p>
        </w:tc>
        <w:tc>
          <w:tcPr>
            <w:tcW w:w="1260" w:type="dxa"/>
            <w:tcBorders>
              <w:top w:val="nil"/>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1 774 979 437</w:t>
            </w:r>
          </w:p>
        </w:tc>
        <w:tc>
          <w:tcPr>
            <w:tcW w:w="1260" w:type="dxa"/>
            <w:tcBorders>
              <w:top w:val="nil"/>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2 507 009 504</w:t>
            </w:r>
          </w:p>
        </w:tc>
        <w:tc>
          <w:tcPr>
            <w:tcW w:w="720" w:type="dxa"/>
            <w:tcBorders>
              <w:top w:val="nil"/>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29,93</w:t>
            </w:r>
          </w:p>
        </w:tc>
        <w:tc>
          <w:tcPr>
            <w:tcW w:w="720" w:type="dxa"/>
            <w:tcBorders>
              <w:top w:val="nil"/>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29,93</w:t>
            </w:r>
          </w:p>
        </w:tc>
        <w:tc>
          <w:tcPr>
            <w:tcW w:w="720" w:type="dxa"/>
            <w:tcBorders>
              <w:top w:val="nil"/>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40,56</w:t>
            </w:r>
          </w:p>
        </w:tc>
        <w:tc>
          <w:tcPr>
            <w:tcW w:w="677" w:type="dxa"/>
            <w:tcBorders>
              <w:top w:val="nil"/>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40,56</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Прибыль от продаж</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Пр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486 602 426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895 626 110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8,21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8,21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14,49</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14,49</w:t>
            </w:r>
          </w:p>
        </w:tc>
      </w:tr>
      <w:tr w:rsidR="004F5D14" w:rsidRPr="00016607">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numPr>
                <w:ilvl w:val="0"/>
                <w:numId w:val="4"/>
              </w:numPr>
              <w:spacing w:before="60"/>
              <w:ind w:left="0" w:firstLine="0"/>
              <w:rPr>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Себестоимость продукции, включая коммерческие и управленческие расходы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rPr>
                <w:sz w:val="18"/>
                <w:szCs w:val="18"/>
              </w:rPr>
            </w:pPr>
            <w:r w:rsidRPr="00016607">
              <w:rPr>
                <w:sz w:val="18"/>
                <w:szCs w:val="18"/>
              </w:rPr>
              <w:t>С/Ст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1 288 377 011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1 611 383 394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21,73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29,93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26,07</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F5D14" w:rsidRPr="00016607" w:rsidRDefault="004F5D14" w:rsidP="00F4242C">
            <w:pPr>
              <w:spacing w:before="60"/>
              <w:jc w:val="right"/>
              <w:rPr>
                <w:sz w:val="18"/>
                <w:szCs w:val="18"/>
              </w:rPr>
            </w:pPr>
            <w:r w:rsidRPr="00016607">
              <w:rPr>
                <w:sz w:val="18"/>
                <w:szCs w:val="18"/>
              </w:rPr>
              <w:t>40,56</w:t>
            </w:r>
          </w:p>
        </w:tc>
      </w:tr>
      <w:bookmarkEnd w:id="4"/>
    </w:tbl>
    <w:p w:rsidR="004F5D14" w:rsidRPr="00F4242C" w:rsidRDefault="004F5D14" w:rsidP="00F4242C">
      <w:pPr>
        <w:ind w:left="-540" w:firstLine="709"/>
        <w:jc w:val="center"/>
      </w:pPr>
    </w:p>
    <w:p w:rsidR="004F5D14" w:rsidRPr="00F4242C" w:rsidRDefault="004F5D14" w:rsidP="00F4242C">
      <w:pPr>
        <w:spacing w:before="120"/>
      </w:pPr>
      <w:r w:rsidRPr="00F4242C">
        <w:t>На Рис. 1 изображена балансограмма предприятия.</w:t>
      </w:r>
    </w:p>
    <w:p w:rsidR="004F5D14" w:rsidRPr="00F4242C" w:rsidRDefault="004F5D14" w:rsidP="00F4242C">
      <w:pPr>
        <w:spacing w:before="120"/>
      </w:pPr>
    </w:p>
    <w:p w:rsidR="004F5D14" w:rsidRPr="00F4242C" w:rsidRDefault="004F5D14" w:rsidP="00F4242C">
      <w:pPr>
        <w:spacing w:before="120"/>
      </w:pPr>
    </w:p>
    <w:p w:rsidR="004F5D14" w:rsidRPr="00F4242C" w:rsidRDefault="004F5D14" w:rsidP="00F4242C">
      <w:pPr>
        <w:spacing w:before="120"/>
      </w:pPr>
    </w:p>
    <w:p w:rsidR="004F5D14" w:rsidRPr="00F4242C" w:rsidRDefault="004F5D14" w:rsidP="00F4242C">
      <w:pPr>
        <w:spacing w:before="120"/>
      </w:pPr>
    </w:p>
    <w:p w:rsidR="004F5D14" w:rsidRPr="00F4242C" w:rsidRDefault="004F5D14" w:rsidP="00F4242C">
      <w:pPr>
        <w:spacing w:before="120"/>
      </w:pPr>
    </w:p>
    <w:p w:rsidR="004F5D14" w:rsidRPr="00F4242C" w:rsidRDefault="004F5D14" w:rsidP="00F4242C">
      <w:pPr>
        <w:spacing w:before="120"/>
      </w:pPr>
    </w:p>
    <w:p w:rsidR="004F5D14" w:rsidRPr="00F4242C" w:rsidRDefault="004F5D14" w:rsidP="00F4242C">
      <w:pPr>
        <w:spacing w:before="120"/>
      </w:pPr>
    </w:p>
    <w:p w:rsidR="004F5D14" w:rsidRPr="00F4242C" w:rsidRDefault="004F5D14" w:rsidP="00F4242C">
      <w:pPr>
        <w:spacing w:before="120"/>
      </w:pPr>
    </w:p>
    <w:p w:rsidR="004F5D14" w:rsidRPr="00F4242C" w:rsidRDefault="004F5D14" w:rsidP="00F4242C">
      <w:pPr>
        <w:spacing w:before="120"/>
      </w:pPr>
    </w:p>
    <w:p w:rsidR="004F5D14" w:rsidRPr="00F4242C" w:rsidRDefault="004F5D14" w:rsidP="00F4242C">
      <w:pPr>
        <w:spacing w:before="120"/>
      </w:pPr>
    </w:p>
    <w:p w:rsidR="004F5D14" w:rsidRPr="00F4242C" w:rsidRDefault="004F5D14" w:rsidP="00F4242C">
      <w:pPr>
        <w:spacing w:before="120"/>
      </w:pPr>
    </w:p>
    <w:p w:rsidR="004F5D14" w:rsidRPr="00F4242C" w:rsidRDefault="004F5D14" w:rsidP="00F4242C">
      <w:pPr>
        <w:spacing w:before="120"/>
      </w:pPr>
    </w:p>
    <w:p w:rsidR="004F5D14" w:rsidRPr="00F4242C" w:rsidRDefault="004F5D14" w:rsidP="00F4242C">
      <w:pPr>
        <w:spacing w:before="120"/>
      </w:pPr>
    </w:p>
    <w:p w:rsidR="004F5D14" w:rsidRPr="00F4242C" w:rsidRDefault="004F5D14" w:rsidP="00F4242C">
      <w:pPr>
        <w:spacing w:before="120"/>
      </w:pPr>
    </w:p>
    <w:p w:rsidR="004F5D14" w:rsidRPr="00F4242C" w:rsidRDefault="004F5D14" w:rsidP="00F4242C">
      <w:pPr>
        <w:spacing w:before="120"/>
      </w:pPr>
    </w:p>
    <w:p w:rsidR="004F5D14" w:rsidRPr="00F4242C" w:rsidRDefault="004F5D14" w:rsidP="00F4242C">
      <w:pPr>
        <w:spacing w:before="120"/>
      </w:pPr>
    </w:p>
    <w:p w:rsidR="004F5D14" w:rsidRPr="00F4242C" w:rsidRDefault="004F5D14" w:rsidP="00F4242C">
      <w:pPr>
        <w:spacing w:before="120"/>
      </w:pPr>
    </w:p>
    <w:p w:rsidR="004F5D14" w:rsidRPr="00F4242C" w:rsidRDefault="004F5D14"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4F5D14" w:rsidRPr="00F4242C" w:rsidRDefault="004F5D14"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E27222" w:rsidRPr="00F4242C" w:rsidRDefault="00E27222" w:rsidP="00F4242C">
      <w:pPr>
        <w:spacing w:before="120"/>
      </w:pPr>
    </w:p>
    <w:p w:rsidR="004F5D14" w:rsidRPr="00F4242C" w:rsidRDefault="004F5D14" w:rsidP="00F4242C">
      <w:pPr>
        <w:spacing w:before="120"/>
      </w:pPr>
    </w:p>
    <w:p w:rsidR="00F4139F" w:rsidRPr="00016607" w:rsidRDefault="00F4139F" w:rsidP="00F4242C">
      <w:pPr>
        <w:pStyle w:val="2"/>
        <w:spacing w:line="240" w:lineRule="auto"/>
        <w:jc w:val="center"/>
        <w:rPr>
          <w:rFonts w:ascii="Times New Roman" w:hAnsi="Times New Roman"/>
          <w:i w:val="0"/>
        </w:rPr>
      </w:pPr>
      <w:bookmarkStart w:id="5" w:name="_Toc224487382"/>
      <w:bookmarkStart w:id="6" w:name="_Toc224487712"/>
      <w:r w:rsidRPr="00016607">
        <w:rPr>
          <w:rFonts w:ascii="Times New Roman" w:hAnsi="Times New Roman"/>
          <w:i w:val="0"/>
        </w:rPr>
        <w:t>1.1. Оценка платежеспособности предприятия</w:t>
      </w:r>
      <w:bookmarkEnd w:id="5"/>
      <w:bookmarkEnd w:id="6"/>
    </w:p>
    <w:p w:rsidR="00F4139F" w:rsidRDefault="00F4139F" w:rsidP="00016607">
      <w:pPr>
        <w:spacing w:before="100" w:beforeAutospacing="1" w:after="100" w:afterAutospacing="1"/>
        <w:ind w:firstLine="567"/>
        <w:contextualSpacing/>
        <w:jc w:val="both"/>
      </w:pPr>
      <w:r w:rsidRPr="00F4242C">
        <w:t>Графический анализ платежеспособности предприятия приведен на Рис. 2.</w:t>
      </w:r>
    </w:p>
    <w:p w:rsidR="00016607" w:rsidRPr="00F4242C" w:rsidRDefault="00016607" w:rsidP="00016607">
      <w:pPr>
        <w:spacing w:before="100" w:beforeAutospacing="1" w:after="100" w:afterAutospacing="1"/>
        <w:ind w:firstLine="567"/>
        <w:contextualSpacing/>
        <w:jc w:val="both"/>
      </w:pPr>
    </w:p>
    <w:p w:rsidR="00F4139F" w:rsidRPr="00F4242C" w:rsidRDefault="00F4139F" w:rsidP="00F4242C">
      <w:pPr>
        <w:numPr>
          <w:ilvl w:val="0"/>
          <w:numId w:val="5"/>
        </w:numPr>
        <w:spacing w:before="100" w:beforeAutospacing="1" w:after="100" w:afterAutospacing="1"/>
        <w:ind w:left="426" w:hanging="426"/>
        <w:contextualSpacing/>
        <w:jc w:val="both"/>
        <w:rPr>
          <w:b/>
          <w:i/>
        </w:rPr>
      </w:pPr>
      <w:r w:rsidRPr="00F4242C">
        <w:rPr>
          <w:b/>
        </w:rPr>
        <w:t>Достаточность собственного капитала для обеспечения основных и оборотных производственных фондов</w:t>
      </w:r>
      <w:r w:rsidRPr="00F4242C">
        <w:rPr>
          <w:b/>
          <w:i/>
        </w:rPr>
        <w:t xml:space="preserve"> </w:t>
      </w:r>
    </w:p>
    <w:p w:rsidR="00F4139F" w:rsidRPr="00F4242C" w:rsidRDefault="00F4139F" w:rsidP="00F4242C">
      <w:pPr>
        <w:spacing w:before="100" w:beforeAutospacing="1" w:after="100" w:afterAutospacing="1"/>
        <w:contextualSpacing/>
        <w:jc w:val="both"/>
      </w:pPr>
      <w:r w:rsidRPr="00F4242C">
        <w:t>Условие не выполняется ни на начало, ни на конец периода. Но наблюдается положительная динамика, т.к. к концу периода недостаток собственного капитала уменьшается. Это происходит за счет уменьшения внеоборотных активов.</w:t>
      </w:r>
    </w:p>
    <w:p w:rsidR="00F4139F" w:rsidRPr="00F4242C" w:rsidRDefault="00F4139F" w:rsidP="00F4242C">
      <w:pPr>
        <w:numPr>
          <w:ilvl w:val="0"/>
          <w:numId w:val="5"/>
        </w:numPr>
        <w:spacing w:before="100" w:beforeAutospacing="1" w:after="100" w:afterAutospacing="1"/>
        <w:ind w:left="426" w:hanging="426"/>
        <w:contextualSpacing/>
        <w:jc w:val="both"/>
        <w:rPr>
          <w:b/>
        </w:rPr>
      </w:pPr>
      <w:r w:rsidRPr="00F4242C">
        <w:rPr>
          <w:b/>
        </w:rPr>
        <w:t>Достаточность перманентного капитала для обеспечения основных и об</w:t>
      </w:r>
      <w:r w:rsidR="00122EA5" w:rsidRPr="00F4242C">
        <w:rPr>
          <w:b/>
        </w:rPr>
        <w:t>оротных производственных фондов</w:t>
      </w:r>
    </w:p>
    <w:p w:rsidR="00824ADB" w:rsidRPr="00F4242C" w:rsidRDefault="00F4139F" w:rsidP="00F4242C">
      <w:pPr>
        <w:spacing w:before="100" w:beforeAutospacing="1" w:after="100" w:afterAutospacing="1"/>
        <w:contextualSpacing/>
        <w:jc w:val="both"/>
      </w:pPr>
      <w:r w:rsidRPr="00F4242C">
        <w:t>Условие выполняется н</w:t>
      </w:r>
      <w:r w:rsidR="00824ADB" w:rsidRPr="00F4242C">
        <w:t>а начало и конец периода. Н</w:t>
      </w:r>
      <w:r w:rsidRPr="00F4242C">
        <w:t>е смотря на уменьшение доли пермонентного капитала</w:t>
      </w:r>
      <w:r w:rsidR="00824ADB" w:rsidRPr="00F4242C">
        <w:t xml:space="preserve">, которое незначительно, </w:t>
      </w:r>
      <w:r w:rsidRPr="00F4242C">
        <w:t xml:space="preserve">наблюдается положительная </w:t>
      </w:r>
      <w:r w:rsidR="00824ADB" w:rsidRPr="00F4242C">
        <w:t xml:space="preserve"> динамика за счет уменьшения доли внеоборотных активов. </w:t>
      </w:r>
    </w:p>
    <w:p w:rsidR="00F4139F" w:rsidRPr="00F4242C" w:rsidRDefault="00824ADB" w:rsidP="00F4242C">
      <w:pPr>
        <w:spacing w:before="100" w:beforeAutospacing="1" w:after="100" w:afterAutospacing="1"/>
        <w:contextualSpacing/>
        <w:jc w:val="both"/>
        <w:rPr>
          <w:b/>
        </w:rPr>
      </w:pPr>
      <w:r w:rsidRPr="00F4242C">
        <w:rPr>
          <w:b/>
        </w:rPr>
        <w:t xml:space="preserve">3. </w:t>
      </w:r>
      <w:r w:rsidR="00F4139F" w:rsidRPr="00F4242C">
        <w:rPr>
          <w:b/>
        </w:rPr>
        <w:t xml:space="preserve">Достаточность нормальных источников формирования для обеспечения основных и оборотных производственных фондов </w:t>
      </w:r>
    </w:p>
    <w:p w:rsidR="00F4139F" w:rsidRPr="00F4242C" w:rsidRDefault="00F4139F" w:rsidP="00F4242C">
      <w:pPr>
        <w:spacing w:before="100" w:beforeAutospacing="1" w:after="100" w:afterAutospacing="1"/>
        <w:contextualSpacing/>
        <w:jc w:val="both"/>
      </w:pPr>
      <w:r w:rsidRPr="00F4242C">
        <w:t>Условие выполняется на начало и на конец</w:t>
      </w:r>
      <w:r w:rsidR="00824ADB" w:rsidRPr="00F4242C">
        <w:t xml:space="preserve"> периода. Не смотря на уменьшение дли нормальных источников формирования, которое незначительно, наблюдается положительная динамика за счет уменьшения доли внеоборотных</w:t>
      </w:r>
      <w:r w:rsidRPr="00F4242C">
        <w:t xml:space="preserve"> акти</w:t>
      </w:r>
      <w:r w:rsidR="00824ADB" w:rsidRPr="00F4242C">
        <w:t>вов к концу периода</w:t>
      </w:r>
      <w:r w:rsidRPr="00F4242C">
        <w:t>.</w:t>
      </w:r>
    </w:p>
    <w:p w:rsidR="00F4139F" w:rsidRPr="00F4242C" w:rsidRDefault="00F4139F" w:rsidP="00F4242C">
      <w:pPr>
        <w:numPr>
          <w:ilvl w:val="0"/>
          <w:numId w:val="5"/>
        </w:numPr>
        <w:spacing w:before="100" w:beforeAutospacing="1" w:after="100" w:afterAutospacing="1"/>
        <w:ind w:left="426" w:hanging="426"/>
        <w:contextualSpacing/>
        <w:jc w:val="both"/>
        <w:rPr>
          <w:b/>
        </w:rPr>
      </w:pPr>
      <w:r w:rsidRPr="00F4242C">
        <w:rPr>
          <w:b/>
        </w:rPr>
        <w:t>Степень платежеспособности</w:t>
      </w:r>
    </w:p>
    <w:p w:rsidR="00F4139F" w:rsidRPr="00F4242C" w:rsidRDefault="00F4139F" w:rsidP="00F4242C">
      <w:pPr>
        <w:spacing w:before="100" w:beforeAutospacing="1" w:after="100" w:afterAutospacing="1"/>
        <w:contextualSpacing/>
        <w:jc w:val="both"/>
      </w:pPr>
      <w:r w:rsidRPr="00F4242C">
        <w:t>И на начало, и на конец периода степень платежеспос</w:t>
      </w:r>
      <w:r w:rsidR="00122EA5" w:rsidRPr="00F4242C">
        <w:t>обности нормальная.</w:t>
      </w:r>
      <w:r w:rsidRPr="00F4242C">
        <w:t xml:space="preserve"> Основные и оборотные производственные фонды обеспечиваются перманентным капиталом.</w:t>
      </w:r>
    </w:p>
    <w:p w:rsidR="00F4139F" w:rsidRPr="00F4242C" w:rsidRDefault="00F4139F" w:rsidP="00F4242C">
      <w:pPr>
        <w:numPr>
          <w:ilvl w:val="0"/>
          <w:numId w:val="5"/>
        </w:numPr>
        <w:spacing w:before="100" w:beforeAutospacing="1" w:after="100" w:afterAutospacing="1"/>
        <w:ind w:left="426" w:hanging="426"/>
        <w:contextualSpacing/>
        <w:jc w:val="both"/>
        <w:rPr>
          <w:b/>
        </w:rPr>
      </w:pPr>
      <w:r w:rsidRPr="00F4242C">
        <w:rPr>
          <w:b/>
        </w:rPr>
        <w:t xml:space="preserve">Наличие собственного оборотного капитала </w:t>
      </w:r>
    </w:p>
    <w:p w:rsidR="00F4139F" w:rsidRPr="00F4242C" w:rsidRDefault="001577A4" w:rsidP="00F4242C">
      <w:pPr>
        <w:spacing w:before="100" w:beforeAutospacing="1" w:after="100" w:afterAutospacing="1"/>
        <w:contextualSpacing/>
        <w:jc w:val="both"/>
      </w:pPr>
      <w:r w:rsidRPr="00F4242C">
        <w:t>Н</w:t>
      </w:r>
      <w:r w:rsidR="00F4139F" w:rsidRPr="00F4242C">
        <w:t>а начало</w:t>
      </w:r>
      <w:r w:rsidRPr="00F4242C">
        <w:t xml:space="preserve"> периода у предприятия нет собственного оборотного капитала, а на конец периода уже  появляется</w:t>
      </w:r>
      <w:r w:rsidR="00EF5EFB" w:rsidRPr="00F4242C">
        <w:t xml:space="preserve"> собственный оборотный </w:t>
      </w:r>
      <w:r w:rsidRPr="00F4242C">
        <w:t>капитал, однако, его величины</w:t>
      </w:r>
      <w:r w:rsidR="00521BDB" w:rsidRPr="00F4242C">
        <w:t xml:space="preserve"> не</w:t>
      </w:r>
      <w:r w:rsidRPr="00F4242C">
        <w:t xml:space="preserve"> </w:t>
      </w:r>
      <w:r w:rsidR="00521BDB" w:rsidRPr="00F4242C">
        <w:t>достаточно для обеспечения запасов и НДС</w:t>
      </w:r>
      <w:r w:rsidR="00F4139F" w:rsidRPr="00F4242C">
        <w:t xml:space="preserve">. </w:t>
      </w:r>
    </w:p>
    <w:p w:rsidR="00F4139F" w:rsidRPr="00F4242C" w:rsidRDefault="00F4139F" w:rsidP="00F4242C">
      <w:pPr>
        <w:numPr>
          <w:ilvl w:val="0"/>
          <w:numId w:val="5"/>
        </w:numPr>
        <w:spacing w:before="100" w:beforeAutospacing="1" w:after="100" w:afterAutospacing="1"/>
        <w:ind w:left="426" w:hanging="426"/>
        <w:contextualSpacing/>
        <w:jc w:val="both"/>
        <w:rPr>
          <w:b/>
        </w:rPr>
      </w:pPr>
      <w:r w:rsidRPr="00F4242C">
        <w:rPr>
          <w:b/>
        </w:rPr>
        <w:t xml:space="preserve">Наличие перманентного оборотного капитала </w:t>
      </w:r>
    </w:p>
    <w:p w:rsidR="00F4139F" w:rsidRPr="00F4242C" w:rsidRDefault="00F4139F" w:rsidP="00F4242C">
      <w:pPr>
        <w:spacing w:before="100" w:beforeAutospacing="1" w:after="100" w:afterAutospacing="1"/>
        <w:contextualSpacing/>
        <w:jc w:val="both"/>
      </w:pPr>
      <w:r w:rsidRPr="00F4242C">
        <w:t>И на начало, и на конец периода</w:t>
      </w:r>
      <w:r w:rsidR="00521BDB" w:rsidRPr="00F4242C">
        <w:t xml:space="preserve"> у предприятия имеется</w:t>
      </w:r>
      <w:r w:rsidRPr="00F4242C">
        <w:t xml:space="preserve"> перманентный о</w:t>
      </w:r>
      <w:r w:rsidR="00521BDB" w:rsidRPr="00F4242C">
        <w:t>боротный капитал</w:t>
      </w:r>
      <w:r w:rsidRPr="00F4242C">
        <w:t xml:space="preserve">, </w:t>
      </w:r>
      <w:r w:rsidR="00521BDB" w:rsidRPr="00F4242C">
        <w:t>которого достаточно и на начало, и на конец анализируемого периода для обеспечения запасов и НДС.</w:t>
      </w:r>
    </w:p>
    <w:p w:rsidR="00F4139F" w:rsidRPr="00F4242C" w:rsidRDefault="00F4139F" w:rsidP="00F4242C">
      <w:pPr>
        <w:numPr>
          <w:ilvl w:val="0"/>
          <w:numId w:val="5"/>
        </w:numPr>
        <w:spacing w:before="100" w:beforeAutospacing="1" w:after="100" w:afterAutospacing="1"/>
        <w:ind w:left="426" w:hanging="426"/>
        <w:contextualSpacing/>
        <w:jc w:val="both"/>
        <w:rPr>
          <w:b/>
        </w:rPr>
      </w:pPr>
      <w:r w:rsidRPr="00F4242C">
        <w:rPr>
          <w:b/>
        </w:rPr>
        <w:t>Достаточность перманентного оборотного капитала для обеспеч</w:t>
      </w:r>
      <w:r w:rsidR="00122EA5" w:rsidRPr="00F4242C">
        <w:rPr>
          <w:b/>
        </w:rPr>
        <w:t xml:space="preserve">ения запасов предприятия </w:t>
      </w:r>
    </w:p>
    <w:p w:rsidR="00F4139F" w:rsidRPr="00F4242C" w:rsidRDefault="00F4139F" w:rsidP="00F4242C">
      <w:pPr>
        <w:spacing w:before="100" w:beforeAutospacing="1" w:after="100" w:afterAutospacing="1"/>
        <w:contextualSpacing/>
        <w:jc w:val="both"/>
      </w:pPr>
      <w:r w:rsidRPr="00F4242C">
        <w:t>И на начало, и на конец пер</w:t>
      </w:r>
      <w:r w:rsidR="00C35E99" w:rsidRPr="00F4242C">
        <w:t>иода условие выполняется,</w:t>
      </w:r>
      <w:r w:rsidRPr="00F4242C">
        <w:t xml:space="preserve"> </w:t>
      </w:r>
      <w:r w:rsidR="00C35E99" w:rsidRPr="00F4242C">
        <w:t>не смотря на уменьшение пермонентного капитала, которое незначительно, наблюдается положительная за счет уменьшения внеоборотных активов</w:t>
      </w:r>
      <w:r w:rsidRPr="00F4242C">
        <w:t>.</w:t>
      </w:r>
    </w:p>
    <w:p w:rsidR="00F4139F" w:rsidRPr="00F4242C" w:rsidRDefault="00F4139F" w:rsidP="00F4242C">
      <w:pPr>
        <w:spacing w:before="100" w:beforeAutospacing="1" w:after="100" w:afterAutospacing="1"/>
        <w:ind w:firstLine="567"/>
        <w:contextualSpacing/>
        <w:jc w:val="both"/>
        <w:rPr>
          <w:b/>
          <w:i/>
        </w:rPr>
      </w:pPr>
      <w:r w:rsidRPr="00F4242C">
        <w:rPr>
          <w:b/>
        </w:rPr>
        <w:t>Вывод:</w:t>
      </w:r>
      <w:r w:rsidRPr="00F4242C">
        <w:rPr>
          <w:b/>
          <w:i/>
        </w:rPr>
        <w:t xml:space="preserve"> </w:t>
      </w:r>
      <w:r w:rsidRPr="00F4242C">
        <w:t>платежеспособность предприятия за период не изменилась и держится на уровне нормальной, т.е. основные и оборотные производственные фонды предприятия обеспечиваются перманентным капиталом.</w:t>
      </w:r>
    </w:p>
    <w:p w:rsidR="004F5D14" w:rsidRPr="00F4242C" w:rsidRDefault="004F5D14" w:rsidP="00F4242C">
      <w:pPr>
        <w:spacing w:before="120"/>
      </w:pPr>
    </w:p>
    <w:p w:rsidR="004F5D14" w:rsidRPr="00F4242C" w:rsidRDefault="004F5D14" w:rsidP="00F4242C">
      <w:pPr>
        <w:spacing w:before="120"/>
      </w:pPr>
    </w:p>
    <w:p w:rsidR="004F5D14" w:rsidRPr="00F4242C" w:rsidRDefault="004F5D14" w:rsidP="00F4242C">
      <w:pPr>
        <w:spacing w:before="120"/>
      </w:pPr>
    </w:p>
    <w:p w:rsidR="004F5D14" w:rsidRPr="00F4242C" w:rsidRDefault="004F5D14" w:rsidP="00F4242C">
      <w:pPr>
        <w:spacing w:before="120"/>
      </w:pPr>
    </w:p>
    <w:p w:rsidR="004F5D14" w:rsidRPr="00F4242C" w:rsidRDefault="004F5D14" w:rsidP="00F4242C">
      <w:pPr>
        <w:spacing w:before="120"/>
      </w:pPr>
    </w:p>
    <w:p w:rsidR="004F5D14" w:rsidRPr="00F4242C" w:rsidRDefault="004F5D14"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F4139F" w:rsidRPr="00F4242C" w:rsidRDefault="00F4139F" w:rsidP="00F4242C">
      <w:pPr>
        <w:ind w:left="-540" w:firstLine="709"/>
        <w:jc w:val="center"/>
      </w:pPr>
    </w:p>
    <w:p w:rsidR="00C35E99" w:rsidRPr="00F4242C" w:rsidRDefault="00C35E99" w:rsidP="00F4242C">
      <w:pPr>
        <w:ind w:left="-540" w:firstLine="709"/>
        <w:jc w:val="center"/>
      </w:pPr>
    </w:p>
    <w:p w:rsidR="00C35E99" w:rsidRPr="00F4242C" w:rsidRDefault="00C35E99" w:rsidP="00F4242C">
      <w:pPr>
        <w:ind w:left="-540" w:firstLine="709"/>
        <w:jc w:val="center"/>
      </w:pPr>
    </w:p>
    <w:p w:rsidR="00C35E99" w:rsidRPr="00F4242C" w:rsidRDefault="00C35E99" w:rsidP="00F4242C">
      <w:pPr>
        <w:ind w:left="-540" w:firstLine="709"/>
        <w:jc w:val="center"/>
      </w:pPr>
    </w:p>
    <w:p w:rsidR="00C35E99" w:rsidRPr="00F4242C" w:rsidRDefault="00C35E99" w:rsidP="00F4242C">
      <w:pPr>
        <w:ind w:left="-540" w:firstLine="709"/>
        <w:jc w:val="center"/>
      </w:pPr>
    </w:p>
    <w:p w:rsidR="00C35E99" w:rsidRDefault="00C35E99" w:rsidP="00F4242C">
      <w:pPr>
        <w:ind w:left="-540" w:firstLine="709"/>
        <w:jc w:val="center"/>
      </w:pPr>
    </w:p>
    <w:p w:rsidR="00016607" w:rsidRDefault="00016607" w:rsidP="00F4242C">
      <w:pPr>
        <w:ind w:left="-540" w:firstLine="709"/>
        <w:jc w:val="center"/>
      </w:pPr>
    </w:p>
    <w:p w:rsidR="00016607" w:rsidRDefault="00016607" w:rsidP="00F4242C">
      <w:pPr>
        <w:ind w:left="-540" w:firstLine="709"/>
        <w:jc w:val="center"/>
      </w:pPr>
    </w:p>
    <w:p w:rsidR="00016607" w:rsidRDefault="00016607" w:rsidP="00F4242C">
      <w:pPr>
        <w:ind w:left="-540" w:firstLine="709"/>
        <w:jc w:val="center"/>
      </w:pPr>
    </w:p>
    <w:p w:rsidR="00016607" w:rsidRDefault="00016607" w:rsidP="00F4242C">
      <w:pPr>
        <w:ind w:left="-540" w:firstLine="709"/>
        <w:jc w:val="center"/>
      </w:pPr>
    </w:p>
    <w:p w:rsidR="00016607" w:rsidRDefault="00016607" w:rsidP="00F4242C">
      <w:pPr>
        <w:ind w:left="-540" w:firstLine="709"/>
        <w:jc w:val="center"/>
      </w:pPr>
    </w:p>
    <w:p w:rsidR="00016607" w:rsidRDefault="00016607" w:rsidP="00F4242C">
      <w:pPr>
        <w:ind w:left="-540" w:firstLine="709"/>
        <w:jc w:val="center"/>
      </w:pPr>
    </w:p>
    <w:p w:rsidR="00016607" w:rsidRDefault="00016607" w:rsidP="00F4242C">
      <w:pPr>
        <w:ind w:left="-540" w:firstLine="709"/>
        <w:jc w:val="center"/>
      </w:pPr>
    </w:p>
    <w:p w:rsidR="00016607" w:rsidRDefault="00016607" w:rsidP="00F4242C">
      <w:pPr>
        <w:ind w:left="-540" w:firstLine="709"/>
        <w:jc w:val="center"/>
      </w:pPr>
    </w:p>
    <w:p w:rsidR="00016607" w:rsidRDefault="00016607" w:rsidP="00F4242C">
      <w:pPr>
        <w:ind w:left="-540" w:firstLine="709"/>
        <w:jc w:val="center"/>
      </w:pPr>
    </w:p>
    <w:p w:rsidR="00016607" w:rsidRDefault="00016607" w:rsidP="00F4242C">
      <w:pPr>
        <w:ind w:left="-540" w:firstLine="709"/>
        <w:jc w:val="center"/>
      </w:pPr>
    </w:p>
    <w:p w:rsidR="00016607" w:rsidRDefault="00016607" w:rsidP="00F4242C">
      <w:pPr>
        <w:ind w:left="-540" w:firstLine="709"/>
        <w:jc w:val="center"/>
      </w:pPr>
    </w:p>
    <w:p w:rsidR="00016607" w:rsidRDefault="00016607" w:rsidP="00F4242C">
      <w:pPr>
        <w:ind w:left="-540" w:firstLine="709"/>
        <w:jc w:val="center"/>
      </w:pPr>
    </w:p>
    <w:p w:rsidR="00016607" w:rsidRDefault="00016607" w:rsidP="00F4242C">
      <w:pPr>
        <w:ind w:left="-540" w:firstLine="709"/>
        <w:jc w:val="center"/>
      </w:pPr>
    </w:p>
    <w:p w:rsidR="00016607" w:rsidRDefault="00016607" w:rsidP="00F4242C">
      <w:pPr>
        <w:ind w:left="-540" w:firstLine="709"/>
        <w:jc w:val="center"/>
      </w:pPr>
    </w:p>
    <w:p w:rsidR="00016607" w:rsidRDefault="00016607" w:rsidP="00F4242C">
      <w:pPr>
        <w:ind w:left="-540" w:firstLine="709"/>
        <w:jc w:val="center"/>
      </w:pPr>
    </w:p>
    <w:p w:rsidR="00016607" w:rsidRDefault="00016607" w:rsidP="00F4242C">
      <w:pPr>
        <w:ind w:left="-540" w:firstLine="709"/>
        <w:jc w:val="center"/>
      </w:pPr>
    </w:p>
    <w:p w:rsidR="00016607" w:rsidRDefault="00016607" w:rsidP="00F4242C">
      <w:pPr>
        <w:ind w:left="-540" w:firstLine="709"/>
        <w:jc w:val="center"/>
      </w:pPr>
    </w:p>
    <w:p w:rsidR="00016607" w:rsidRDefault="00016607" w:rsidP="00F4242C">
      <w:pPr>
        <w:ind w:left="-540" w:firstLine="709"/>
        <w:jc w:val="center"/>
      </w:pPr>
    </w:p>
    <w:p w:rsidR="00016607" w:rsidRDefault="00016607" w:rsidP="00F4242C">
      <w:pPr>
        <w:ind w:left="-540" w:firstLine="709"/>
        <w:jc w:val="center"/>
      </w:pPr>
    </w:p>
    <w:p w:rsidR="00016607" w:rsidRDefault="00016607" w:rsidP="00F4242C">
      <w:pPr>
        <w:ind w:left="-540" w:firstLine="709"/>
        <w:jc w:val="center"/>
      </w:pPr>
    </w:p>
    <w:p w:rsidR="00016607" w:rsidRDefault="00016607" w:rsidP="00F4242C">
      <w:pPr>
        <w:ind w:left="-540" w:firstLine="709"/>
        <w:jc w:val="center"/>
      </w:pPr>
    </w:p>
    <w:p w:rsidR="00016607" w:rsidRPr="00F4242C" w:rsidRDefault="00016607" w:rsidP="00F4242C">
      <w:pPr>
        <w:ind w:left="-540" w:firstLine="709"/>
        <w:jc w:val="center"/>
      </w:pPr>
    </w:p>
    <w:p w:rsidR="007522AF" w:rsidRPr="00F4242C" w:rsidRDefault="007522AF" w:rsidP="00F4242C">
      <w:pPr>
        <w:ind w:left="-540" w:firstLine="709"/>
        <w:jc w:val="center"/>
      </w:pPr>
    </w:p>
    <w:p w:rsidR="00C35E99" w:rsidRPr="00F4242C" w:rsidRDefault="00C35E99" w:rsidP="00F4242C">
      <w:pPr>
        <w:ind w:left="-540" w:firstLine="709"/>
        <w:jc w:val="center"/>
      </w:pPr>
    </w:p>
    <w:p w:rsidR="00C35E99" w:rsidRPr="00016607" w:rsidRDefault="00C35E99" w:rsidP="00016607">
      <w:pPr>
        <w:pStyle w:val="2"/>
        <w:spacing w:line="240" w:lineRule="auto"/>
        <w:jc w:val="center"/>
        <w:rPr>
          <w:rFonts w:ascii="Times New Roman" w:hAnsi="Times New Roman"/>
          <w:i w:val="0"/>
        </w:rPr>
      </w:pPr>
      <w:bookmarkStart w:id="7" w:name="_Toc224487383"/>
      <w:bookmarkStart w:id="8" w:name="_Toc224487713"/>
      <w:r w:rsidRPr="00016607">
        <w:rPr>
          <w:rFonts w:ascii="Times New Roman" w:hAnsi="Times New Roman"/>
          <w:i w:val="0"/>
        </w:rPr>
        <w:t>1.2. Оценка кредитоспособности предприятия</w:t>
      </w:r>
      <w:bookmarkEnd w:id="7"/>
      <w:bookmarkEnd w:id="8"/>
    </w:p>
    <w:p w:rsidR="00C35E99" w:rsidRPr="00F4242C" w:rsidRDefault="00C35E99" w:rsidP="00F4242C">
      <w:pPr>
        <w:spacing w:before="100" w:beforeAutospacing="1" w:after="100" w:afterAutospacing="1"/>
        <w:ind w:firstLine="567"/>
        <w:contextualSpacing/>
        <w:jc w:val="both"/>
      </w:pPr>
      <w:r w:rsidRPr="00F4242C">
        <w:t>Графический анализ кредитоспособности предприятия приведен на Рис. 3.</w:t>
      </w:r>
    </w:p>
    <w:p w:rsidR="00C35E99" w:rsidRPr="00F4242C" w:rsidRDefault="00C35E99" w:rsidP="00F4242C">
      <w:pPr>
        <w:numPr>
          <w:ilvl w:val="0"/>
          <w:numId w:val="6"/>
        </w:numPr>
        <w:spacing w:before="100" w:beforeAutospacing="1" w:after="100" w:afterAutospacing="1"/>
        <w:ind w:left="426" w:hanging="426"/>
        <w:contextualSpacing/>
        <w:jc w:val="both"/>
        <w:rPr>
          <w:b/>
        </w:rPr>
      </w:pPr>
      <w:r w:rsidRPr="00F4242C">
        <w:rPr>
          <w:b/>
        </w:rPr>
        <w:t>Достаточность наиболее ликвидных активов для погашения наиболее срочных обязательств</w:t>
      </w:r>
    </w:p>
    <w:p w:rsidR="00C35E99" w:rsidRPr="00F4242C" w:rsidRDefault="00C35E99" w:rsidP="00F4242C">
      <w:pPr>
        <w:spacing w:before="100" w:beforeAutospacing="1" w:after="100" w:afterAutospacing="1"/>
        <w:contextualSpacing/>
        <w:jc w:val="both"/>
      </w:pPr>
      <w:r w:rsidRPr="00F4242C">
        <w:t xml:space="preserve">Наиболее ликвидных активов не достаточно для погашения наиболее срочных обязательств. Условие не выполняется, </w:t>
      </w:r>
      <w:r w:rsidR="00765188" w:rsidRPr="00F4242C">
        <w:t xml:space="preserve">к концу периода </w:t>
      </w:r>
      <w:r w:rsidR="002D15D2" w:rsidRPr="00F4242C">
        <w:t>ситуация изменилась незначительно.</w:t>
      </w:r>
    </w:p>
    <w:p w:rsidR="00C35E99" w:rsidRPr="00F4242C" w:rsidRDefault="00C35E99" w:rsidP="00F4242C">
      <w:pPr>
        <w:numPr>
          <w:ilvl w:val="0"/>
          <w:numId w:val="6"/>
        </w:numPr>
        <w:spacing w:before="100" w:beforeAutospacing="1" w:after="100" w:afterAutospacing="1"/>
        <w:ind w:left="426" w:hanging="426"/>
        <w:contextualSpacing/>
        <w:jc w:val="both"/>
        <w:rPr>
          <w:b/>
        </w:rPr>
      </w:pPr>
      <w:r w:rsidRPr="00F4242C">
        <w:rPr>
          <w:b/>
        </w:rPr>
        <w:t>Достаточность быстрореализуемых активов для погашения краткосрочных пассивов</w:t>
      </w:r>
    </w:p>
    <w:p w:rsidR="00C35E99" w:rsidRPr="00F4242C" w:rsidRDefault="00C35E99" w:rsidP="00F4242C">
      <w:pPr>
        <w:spacing w:before="100" w:beforeAutospacing="1" w:after="100" w:afterAutospacing="1"/>
        <w:ind w:left="426" w:hanging="426"/>
        <w:contextualSpacing/>
        <w:jc w:val="both"/>
      </w:pPr>
      <w:r w:rsidRPr="00F4242C">
        <w:t xml:space="preserve"> Быстрореализуемых активов достаточно для погашения краткосрочных пассивов. К концу периода избыток увеличился, динамика положительная.</w:t>
      </w:r>
    </w:p>
    <w:p w:rsidR="00C35E99" w:rsidRPr="00F4242C" w:rsidRDefault="00C35E99" w:rsidP="00F4242C">
      <w:pPr>
        <w:numPr>
          <w:ilvl w:val="0"/>
          <w:numId w:val="6"/>
        </w:numPr>
        <w:spacing w:before="100" w:beforeAutospacing="1" w:after="100" w:afterAutospacing="1"/>
        <w:ind w:left="426" w:hanging="426"/>
        <w:contextualSpacing/>
        <w:jc w:val="both"/>
        <w:rPr>
          <w:b/>
        </w:rPr>
      </w:pPr>
      <w:r w:rsidRPr="00F4242C">
        <w:rPr>
          <w:b/>
        </w:rPr>
        <w:t>Достаточность медленно реализуемых активов для погашения долгосрочных пассивов</w:t>
      </w:r>
    </w:p>
    <w:p w:rsidR="00C35E99" w:rsidRPr="00F4242C" w:rsidRDefault="00765188" w:rsidP="00F4242C">
      <w:pPr>
        <w:spacing w:before="100" w:beforeAutospacing="1" w:after="100" w:afterAutospacing="1"/>
        <w:contextualSpacing/>
        <w:jc w:val="both"/>
      </w:pPr>
      <w:r w:rsidRPr="00F4242C">
        <w:t>Медленно реализуемых активов</w:t>
      </w:r>
      <w:r w:rsidR="00C35E99" w:rsidRPr="00F4242C">
        <w:t xml:space="preserve"> достаточно для погашения долгосрочных пассивов. К концу периода </w:t>
      </w:r>
      <w:r w:rsidRPr="00F4242C">
        <w:t>ситуация изменилась незначительно</w:t>
      </w:r>
      <w:r w:rsidR="00C35E99" w:rsidRPr="00F4242C">
        <w:t>.</w:t>
      </w:r>
    </w:p>
    <w:p w:rsidR="00C35E99" w:rsidRPr="00F4242C" w:rsidRDefault="00C35E99" w:rsidP="00F4242C">
      <w:pPr>
        <w:numPr>
          <w:ilvl w:val="0"/>
          <w:numId w:val="6"/>
        </w:numPr>
        <w:spacing w:before="100" w:beforeAutospacing="1" w:after="100" w:afterAutospacing="1"/>
        <w:ind w:left="426" w:hanging="426"/>
        <w:contextualSpacing/>
        <w:jc w:val="both"/>
        <w:rPr>
          <w:b/>
        </w:rPr>
      </w:pPr>
      <w:r w:rsidRPr="00F4242C">
        <w:rPr>
          <w:b/>
        </w:rPr>
        <w:t>Достаточность превышения постоянными пассивами труднореализуемых активов</w:t>
      </w:r>
    </w:p>
    <w:p w:rsidR="00765188" w:rsidRPr="00F4242C" w:rsidRDefault="00765188" w:rsidP="00F4242C">
      <w:pPr>
        <w:spacing w:before="100" w:beforeAutospacing="1" w:after="100" w:afterAutospacing="1"/>
        <w:contextualSpacing/>
        <w:jc w:val="both"/>
      </w:pPr>
      <w:r w:rsidRPr="00F4242C">
        <w:t>И н</w:t>
      </w:r>
      <w:r w:rsidR="00C35E99" w:rsidRPr="00F4242C">
        <w:t>а начало</w:t>
      </w:r>
      <w:r w:rsidRPr="00F4242C">
        <w:t>, и на конец анализируемого периода</w:t>
      </w:r>
      <w:r w:rsidR="00C35E99" w:rsidRPr="00F4242C">
        <w:t xml:space="preserve"> условие превышения постоянными пассивами труднореализуемых активов выполняется. На конец периода </w:t>
      </w:r>
      <w:r w:rsidRPr="00F4242C">
        <w:t xml:space="preserve">уменьшились как </w:t>
      </w:r>
      <w:r w:rsidR="00C35E99" w:rsidRPr="00F4242C">
        <w:t>доля труднореализуемых активов</w:t>
      </w:r>
      <w:r w:rsidRPr="00F4242C">
        <w:t>, так и  доля постоянных пассивов незначительно, т.е. ситуация практически не изменилась.</w:t>
      </w:r>
    </w:p>
    <w:p w:rsidR="00C35E99" w:rsidRPr="00F4242C" w:rsidRDefault="00CB2609" w:rsidP="00F4242C">
      <w:pPr>
        <w:spacing w:before="100" w:beforeAutospacing="1" w:after="100" w:afterAutospacing="1"/>
        <w:contextualSpacing/>
        <w:jc w:val="both"/>
        <w:rPr>
          <w:b/>
        </w:rPr>
      </w:pPr>
      <w:r w:rsidRPr="00F4242C">
        <w:rPr>
          <w:b/>
        </w:rPr>
        <w:t xml:space="preserve">5. </w:t>
      </w:r>
      <w:r w:rsidR="00C35E99" w:rsidRPr="00F4242C">
        <w:rPr>
          <w:b/>
        </w:rPr>
        <w:t>Достаточность суммы наиболее ликвидных активов и быстрореализуемых активов для погашения суммы наиболее срочных обязательств и краткосрочных пассивов</w:t>
      </w:r>
    </w:p>
    <w:p w:rsidR="00C35E99" w:rsidRPr="00F4242C" w:rsidRDefault="00C35E99" w:rsidP="00F4242C">
      <w:pPr>
        <w:spacing w:before="100" w:beforeAutospacing="1" w:after="100" w:afterAutospacing="1"/>
        <w:contextualSpacing/>
        <w:jc w:val="both"/>
      </w:pPr>
      <w:r w:rsidRPr="00F4242C">
        <w:t>Так как уровень верхней границы быстрореализуемых активов на балансограмме выше уровня краткосрочных пассивов, суммы НЛА и БРА достаточно для погашения суммы НСО и КСП. К концу периода из</w:t>
      </w:r>
      <w:r w:rsidR="00CB2609" w:rsidRPr="00F4242C">
        <w:t>быток увеличивается, динамика положительн</w:t>
      </w:r>
      <w:r w:rsidRPr="00F4242C">
        <w:t>ая.</w:t>
      </w:r>
    </w:p>
    <w:p w:rsidR="00C35E99" w:rsidRPr="00F4242C" w:rsidRDefault="00BA3674" w:rsidP="00F4242C">
      <w:pPr>
        <w:spacing w:before="100" w:beforeAutospacing="1" w:after="100" w:afterAutospacing="1"/>
        <w:contextualSpacing/>
        <w:jc w:val="both"/>
        <w:rPr>
          <w:b/>
        </w:rPr>
      </w:pPr>
      <w:r w:rsidRPr="00F4242C">
        <w:rPr>
          <w:b/>
        </w:rPr>
        <w:t>6.</w:t>
      </w:r>
      <w:r w:rsidR="00C35E99" w:rsidRPr="00F4242C">
        <w:rPr>
          <w:b/>
        </w:rPr>
        <w:t>Достаточность суммы наиболее ликвидных активов, быстрореализуемых активов и медленно реализуемых активов для погашения суммы наиболее срочных обязательств, краткосрочных пассивов и долгосрочных пассивов</w:t>
      </w:r>
    </w:p>
    <w:p w:rsidR="00C35E99" w:rsidRPr="00F4242C" w:rsidRDefault="00C35E99" w:rsidP="00F4242C">
      <w:pPr>
        <w:spacing w:before="100" w:beforeAutospacing="1" w:after="100" w:afterAutospacing="1"/>
        <w:contextualSpacing/>
        <w:jc w:val="both"/>
      </w:pPr>
      <w:r w:rsidRPr="00F4242C">
        <w:t xml:space="preserve">Так как уровень верхней границы медленно реализуемых активов на балансограмме выше уровня долгосрочных пассивов, суммы НЛА, БРА и МРА достаточно для погашения суммы НСО, КСП и ДСП. На конец периода </w:t>
      </w:r>
      <w:r w:rsidR="00BA3674" w:rsidRPr="00F4242C">
        <w:t>ситуация практически не изменилась</w:t>
      </w:r>
      <w:r w:rsidRPr="00F4242C">
        <w:t>.</w:t>
      </w:r>
    </w:p>
    <w:p w:rsidR="00C35E99" w:rsidRPr="00F4242C" w:rsidRDefault="004D4124" w:rsidP="00F4242C">
      <w:pPr>
        <w:spacing w:before="100" w:beforeAutospacing="1" w:after="100" w:afterAutospacing="1"/>
        <w:contextualSpacing/>
        <w:jc w:val="both"/>
        <w:rPr>
          <w:b/>
        </w:rPr>
      </w:pPr>
      <w:r w:rsidRPr="00F4242C">
        <w:rPr>
          <w:b/>
        </w:rPr>
        <w:t>7.</w:t>
      </w:r>
      <w:r w:rsidR="00C35E99" w:rsidRPr="00F4242C">
        <w:rPr>
          <w:b/>
        </w:rPr>
        <w:t>Достаточность наиболее ликвидных активов для погашения не менее 20% краткосрочных пассивов</w:t>
      </w:r>
    </w:p>
    <w:p w:rsidR="004D4124" w:rsidRPr="00F4242C" w:rsidRDefault="004D4124" w:rsidP="00F4242C">
      <w:pPr>
        <w:spacing w:before="100" w:beforeAutospacing="1" w:after="100" w:afterAutospacing="1"/>
        <w:contextualSpacing/>
        <w:jc w:val="both"/>
      </w:pPr>
      <w:r w:rsidRPr="00F4242C">
        <w:t>Наиболее ликвидных активов</w:t>
      </w:r>
      <w:r w:rsidR="00C35E99" w:rsidRPr="00F4242C">
        <w:t xml:space="preserve"> достаточно для погашения не менее 20% кратко</w:t>
      </w:r>
      <w:r w:rsidRPr="00F4242C">
        <w:t>срочных обязательств. Условие</w:t>
      </w:r>
      <w:r w:rsidR="00C35E99" w:rsidRPr="00F4242C">
        <w:t xml:space="preserve"> выполняется и на конец периода. </w:t>
      </w:r>
      <w:r w:rsidR="004C2C06" w:rsidRPr="00F4242C">
        <w:t>Избыток не существеннен</w:t>
      </w:r>
      <w:r w:rsidRPr="00F4242C">
        <w:t xml:space="preserve"> как на начало, так и на конец периода.</w:t>
      </w:r>
      <w:r w:rsidR="00C35E99" w:rsidRPr="00F4242C">
        <w:t xml:space="preserve"> </w:t>
      </w:r>
    </w:p>
    <w:p w:rsidR="00C35E99" w:rsidRPr="00F4242C" w:rsidRDefault="004D4124" w:rsidP="00F4242C">
      <w:pPr>
        <w:spacing w:before="100" w:beforeAutospacing="1" w:after="100" w:afterAutospacing="1"/>
        <w:contextualSpacing/>
        <w:jc w:val="both"/>
        <w:rPr>
          <w:b/>
        </w:rPr>
      </w:pPr>
      <w:r w:rsidRPr="00F4242C">
        <w:rPr>
          <w:b/>
        </w:rPr>
        <w:t>8.</w:t>
      </w:r>
      <w:r w:rsidR="00EC441B" w:rsidRPr="00F4242C">
        <w:rPr>
          <w:b/>
        </w:rPr>
        <w:t xml:space="preserve"> </w:t>
      </w:r>
      <w:r w:rsidR="00C35E99" w:rsidRPr="00F4242C">
        <w:rPr>
          <w:b/>
        </w:rPr>
        <w:t>Достаточность суммы наиболее ликвидных активов и быстрореализуемых активов для погашения не менее 80% краткосрочных обязательств</w:t>
      </w:r>
    </w:p>
    <w:p w:rsidR="00C35E99" w:rsidRPr="00F4242C" w:rsidRDefault="00C35E99" w:rsidP="00F4242C">
      <w:pPr>
        <w:spacing w:before="100" w:beforeAutospacing="1" w:after="100" w:afterAutospacing="1"/>
        <w:contextualSpacing/>
        <w:jc w:val="both"/>
      </w:pPr>
      <w:r w:rsidRPr="00F4242C">
        <w:t>Сумма наиболее ликвидных активов и быстрореализуемых активов является достаточной для погашения не менее 80% краткосрочных обязательств. К к</w:t>
      </w:r>
      <w:r w:rsidR="004C2C06" w:rsidRPr="00F4242C">
        <w:t>онцу периода избыток увеличивается, динамика положительная</w:t>
      </w:r>
      <w:r w:rsidRPr="00F4242C">
        <w:t>.</w:t>
      </w:r>
    </w:p>
    <w:p w:rsidR="00C35E99" w:rsidRPr="00F4242C" w:rsidRDefault="00EC441B" w:rsidP="00F4242C">
      <w:pPr>
        <w:spacing w:before="100" w:beforeAutospacing="1" w:after="100" w:afterAutospacing="1"/>
        <w:contextualSpacing/>
        <w:jc w:val="both"/>
        <w:rPr>
          <w:b/>
        </w:rPr>
      </w:pPr>
      <w:r w:rsidRPr="00F4242C">
        <w:rPr>
          <w:b/>
        </w:rPr>
        <w:t xml:space="preserve">9. </w:t>
      </w:r>
      <w:r w:rsidR="00C35E99" w:rsidRPr="00F4242C">
        <w:rPr>
          <w:b/>
        </w:rPr>
        <w:t>Достаточность оборотных активов для двукратного погашения краткосрочных обязательств</w:t>
      </w:r>
    </w:p>
    <w:p w:rsidR="00C35E99" w:rsidRPr="00F4242C" w:rsidRDefault="00EC441B" w:rsidP="00F4242C">
      <w:pPr>
        <w:spacing w:before="100" w:beforeAutospacing="1" w:after="100" w:afterAutospacing="1"/>
        <w:contextualSpacing/>
        <w:jc w:val="both"/>
      </w:pPr>
      <w:r w:rsidRPr="00F4242C">
        <w:t>И н</w:t>
      </w:r>
      <w:r w:rsidR="00C35E99" w:rsidRPr="00F4242C">
        <w:t>а начало</w:t>
      </w:r>
      <w:r w:rsidRPr="00F4242C">
        <w:t>, и на конец</w:t>
      </w:r>
      <w:r w:rsidR="00C35E99" w:rsidRPr="00F4242C">
        <w:t xml:space="preserve"> периода условие достаточности оборотных активов для погашения двукратного погашения краткосрочных обязательств выполнятся (0,5А2&lt;П5). К концу периода </w:t>
      </w:r>
      <w:r w:rsidRPr="00F4242C">
        <w:t>излишек увеличивается, динамика положительная</w:t>
      </w:r>
      <w:r w:rsidR="00C35E99" w:rsidRPr="00F4242C">
        <w:t>.</w:t>
      </w:r>
    </w:p>
    <w:p w:rsidR="00C35E99" w:rsidRPr="00F4242C" w:rsidRDefault="00EC441B" w:rsidP="00F4242C">
      <w:pPr>
        <w:spacing w:before="100" w:beforeAutospacing="1" w:after="100" w:afterAutospacing="1"/>
        <w:contextualSpacing/>
        <w:jc w:val="both"/>
        <w:rPr>
          <w:b/>
        </w:rPr>
      </w:pPr>
      <w:r w:rsidRPr="00F4242C">
        <w:rPr>
          <w:b/>
        </w:rPr>
        <w:t xml:space="preserve">10. </w:t>
      </w:r>
      <w:r w:rsidR="00C35E99" w:rsidRPr="00F4242C">
        <w:rPr>
          <w:b/>
        </w:rPr>
        <w:t>Достаточность дисконтированных активов для погашения дисконтированных обязательств</w:t>
      </w:r>
    </w:p>
    <w:p w:rsidR="00C35E99" w:rsidRPr="00F4242C" w:rsidRDefault="00C35E99" w:rsidP="00F4242C">
      <w:pPr>
        <w:spacing w:before="100" w:beforeAutospacing="1" w:after="100" w:afterAutospacing="1"/>
        <w:contextualSpacing/>
        <w:jc w:val="both"/>
      </w:pPr>
      <w:r w:rsidRPr="00F4242C">
        <w:t>Уровень дисконтированных активов превышает уровень дисконти</w:t>
      </w:r>
      <w:r w:rsidR="00EC441B" w:rsidRPr="00F4242C">
        <w:t>рованных обязательств. Н</w:t>
      </w:r>
      <w:r w:rsidRPr="00F4242C">
        <w:t xml:space="preserve">а конец периода, </w:t>
      </w:r>
      <w:r w:rsidR="00EC441B" w:rsidRPr="00F4242C">
        <w:t>излишек увеличивается, динамика положительная</w:t>
      </w:r>
      <w:r w:rsidRPr="00F4242C">
        <w:t>.</w:t>
      </w:r>
    </w:p>
    <w:p w:rsidR="00C35E99" w:rsidRPr="00F4242C" w:rsidRDefault="00EC441B" w:rsidP="00F4242C">
      <w:pPr>
        <w:spacing w:before="100" w:beforeAutospacing="1" w:after="100" w:afterAutospacing="1"/>
        <w:contextualSpacing/>
        <w:jc w:val="both"/>
        <w:rPr>
          <w:b/>
        </w:rPr>
      </w:pPr>
      <w:r w:rsidRPr="00F4242C">
        <w:rPr>
          <w:b/>
        </w:rPr>
        <w:t xml:space="preserve">11. </w:t>
      </w:r>
      <w:r w:rsidR="00C35E99" w:rsidRPr="00F4242C">
        <w:rPr>
          <w:b/>
        </w:rPr>
        <w:t>Степень кредитоспособности</w:t>
      </w:r>
    </w:p>
    <w:p w:rsidR="00C35E99" w:rsidRPr="00F4242C" w:rsidRDefault="00CC72AD" w:rsidP="00F4242C">
      <w:pPr>
        <w:spacing w:before="100" w:beforeAutospacing="1" w:after="100" w:afterAutospacing="1"/>
        <w:contextualSpacing/>
        <w:jc w:val="both"/>
      </w:pPr>
      <w:r w:rsidRPr="00F4242C">
        <w:t>И на начало, и на конец анализируемого периода с</w:t>
      </w:r>
      <w:r w:rsidR="00C35E99" w:rsidRPr="00F4242C">
        <w:t>тепень кредитоспособ</w:t>
      </w:r>
      <w:r w:rsidRPr="00F4242C">
        <w:t xml:space="preserve">ности предприятия – абсолютная. </w:t>
      </w:r>
    </w:p>
    <w:p w:rsidR="00C35E99" w:rsidRPr="00F4242C" w:rsidRDefault="00C35E99" w:rsidP="00F4242C">
      <w:pPr>
        <w:spacing w:before="100" w:beforeAutospacing="1" w:after="100" w:afterAutospacing="1"/>
        <w:ind w:firstLine="567"/>
        <w:contextualSpacing/>
        <w:jc w:val="both"/>
      </w:pPr>
      <w:r w:rsidRPr="00F4242C">
        <w:rPr>
          <w:b/>
        </w:rPr>
        <w:t>Вывод:</w:t>
      </w:r>
      <w:r w:rsidRPr="00F4242C">
        <w:t xml:space="preserve"> степень кредитоспособности предприятия </w:t>
      </w:r>
      <w:r w:rsidR="00337E87" w:rsidRPr="00F4242C">
        <w:t xml:space="preserve">– абсолютная, </w:t>
      </w:r>
      <w:r w:rsidRPr="00F4242C">
        <w:t>з</w:t>
      </w:r>
      <w:r w:rsidR="00337E87" w:rsidRPr="00F4242C">
        <w:t xml:space="preserve">а </w:t>
      </w:r>
      <w:r w:rsidR="00F45EC9" w:rsidRPr="00F4242C">
        <w:t>анализируемый период ситуация существенно не</w:t>
      </w:r>
      <w:r w:rsidR="00337E87" w:rsidRPr="00F4242C">
        <w:t xml:space="preserve"> изменилась</w:t>
      </w:r>
      <w:r w:rsidRPr="00F4242C">
        <w:t xml:space="preserve">. </w:t>
      </w:r>
    </w:p>
    <w:p w:rsidR="0082423E" w:rsidRPr="00F4242C" w:rsidRDefault="0082423E" w:rsidP="00F4242C">
      <w:pPr>
        <w:spacing w:before="100" w:beforeAutospacing="1" w:after="100" w:afterAutospacing="1"/>
        <w:ind w:firstLine="567"/>
        <w:contextualSpacing/>
        <w:jc w:val="both"/>
      </w:pPr>
    </w:p>
    <w:p w:rsidR="00EF610F" w:rsidRPr="00F4242C" w:rsidRDefault="00EF610F" w:rsidP="00F4242C">
      <w:pPr>
        <w:spacing w:before="100" w:beforeAutospacing="1" w:after="100" w:afterAutospacing="1"/>
        <w:ind w:firstLine="567"/>
        <w:contextualSpacing/>
        <w:jc w:val="both"/>
      </w:pPr>
    </w:p>
    <w:p w:rsidR="00EF610F" w:rsidRPr="00F4242C" w:rsidRDefault="00EF610F" w:rsidP="00F4242C">
      <w:pPr>
        <w:spacing w:before="100" w:beforeAutospacing="1" w:after="100" w:afterAutospacing="1"/>
        <w:ind w:firstLine="567"/>
        <w:contextualSpacing/>
        <w:jc w:val="both"/>
      </w:pPr>
    </w:p>
    <w:p w:rsidR="00EF610F" w:rsidRPr="00F4242C" w:rsidRDefault="00EF610F" w:rsidP="00F4242C">
      <w:pPr>
        <w:spacing w:before="100" w:beforeAutospacing="1" w:after="100" w:afterAutospacing="1"/>
        <w:ind w:firstLine="567"/>
        <w:contextualSpacing/>
        <w:jc w:val="both"/>
      </w:pPr>
    </w:p>
    <w:p w:rsidR="00EF610F" w:rsidRPr="00F4242C" w:rsidRDefault="00EF610F" w:rsidP="00F4242C">
      <w:pPr>
        <w:spacing w:before="100" w:beforeAutospacing="1" w:after="100" w:afterAutospacing="1"/>
        <w:ind w:firstLine="567"/>
        <w:contextualSpacing/>
        <w:jc w:val="both"/>
      </w:pPr>
    </w:p>
    <w:p w:rsidR="00EF610F" w:rsidRPr="00F4242C" w:rsidRDefault="00EF610F" w:rsidP="00F4242C">
      <w:pPr>
        <w:spacing w:before="100" w:beforeAutospacing="1" w:after="100" w:afterAutospacing="1"/>
        <w:ind w:firstLine="567"/>
        <w:contextualSpacing/>
        <w:jc w:val="both"/>
      </w:pPr>
    </w:p>
    <w:p w:rsidR="00EF610F" w:rsidRPr="00F4242C" w:rsidRDefault="00EF610F" w:rsidP="00F4242C">
      <w:pPr>
        <w:spacing w:before="100" w:beforeAutospacing="1" w:after="100" w:afterAutospacing="1"/>
        <w:ind w:firstLine="567"/>
        <w:contextualSpacing/>
        <w:jc w:val="both"/>
      </w:pPr>
    </w:p>
    <w:p w:rsidR="00EF610F" w:rsidRPr="00F4242C" w:rsidRDefault="00EF610F" w:rsidP="00F4242C">
      <w:pPr>
        <w:spacing w:before="100" w:beforeAutospacing="1" w:after="100" w:afterAutospacing="1"/>
        <w:ind w:firstLine="567"/>
        <w:contextualSpacing/>
        <w:jc w:val="both"/>
      </w:pPr>
    </w:p>
    <w:p w:rsidR="00EF610F" w:rsidRPr="00F4242C" w:rsidRDefault="00EF610F" w:rsidP="00F4242C">
      <w:pPr>
        <w:spacing w:before="100" w:beforeAutospacing="1" w:after="100" w:afterAutospacing="1"/>
        <w:ind w:firstLine="567"/>
        <w:contextualSpacing/>
        <w:jc w:val="both"/>
      </w:pPr>
    </w:p>
    <w:p w:rsidR="00EF610F" w:rsidRDefault="00EF610F"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Pr="00F4242C" w:rsidRDefault="00016607" w:rsidP="00F4242C">
      <w:pPr>
        <w:spacing w:before="100" w:beforeAutospacing="1" w:after="100" w:afterAutospacing="1"/>
        <w:ind w:firstLine="567"/>
        <w:contextualSpacing/>
        <w:jc w:val="both"/>
      </w:pPr>
    </w:p>
    <w:p w:rsidR="00EF610F" w:rsidRDefault="00EF610F" w:rsidP="00F4242C">
      <w:pPr>
        <w:pStyle w:val="2"/>
        <w:spacing w:line="240" w:lineRule="auto"/>
        <w:jc w:val="center"/>
        <w:rPr>
          <w:rFonts w:ascii="Times New Roman" w:hAnsi="Times New Roman"/>
          <w:i w:val="0"/>
        </w:rPr>
      </w:pPr>
      <w:bookmarkStart w:id="9" w:name="_Toc224487384"/>
      <w:bookmarkStart w:id="10" w:name="_Toc224487714"/>
      <w:r w:rsidRPr="00016607">
        <w:rPr>
          <w:rFonts w:ascii="Times New Roman" w:hAnsi="Times New Roman"/>
          <w:i w:val="0"/>
        </w:rPr>
        <w:t>1.3. Оценка вероятности банкротства</w:t>
      </w:r>
      <w:bookmarkEnd w:id="9"/>
      <w:bookmarkEnd w:id="10"/>
    </w:p>
    <w:p w:rsidR="00016607" w:rsidRPr="00016607" w:rsidRDefault="00016607" w:rsidP="00016607"/>
    <w:p w:rsidR="00EF610F" w:rsidRPr="00F4242C" w:rsidRDefault="00EF610F" w:rsidP="00F4242C">
      <w:pPr>
        <w:ind w:firstLine="567"/>
        <w:jc w:val="both"/>
      </w:pPr>
      <w:r w:rsidRPr="00F4242C">
        <w:t>Графический анализ кредитоспособности предприятия приведен на Рис. 4.</w:t>
      </w:r>
    </w:p>
    <w:p w:rsidR="007522AF" w:rsidRPr="00F4242C" w:rsidRDefault="007522AF" w:rsidP="00F4242C">
      <w:pPr>
        <w:ind w:firstLine="567"/>
        <w:jc w:val="both"/>
        <w:rPr>
          <w:b/>
        </w:rPr>
      </w:pPr>
      <w:r w:rsidRPr="00F4242C">
        <w:rPr>
          <w:b/>
        </w:rPr>
        <w:t xml:space="preserve">1. Достаточность денежных и приравненных средств, а также материальных оборотных средств для погашения краткосрочных обязательств </w:t>
      </w:r>
    </w:p>
    <w:p w:rsidR="007522AF" w:rsidRPr="00F4242C" w:rsidRDefault="007522AF" w:rsidP="00F4242C">
      <w:pPr>
        <w:ind w:firstLine="567"/>
        <w:jc w:val="both"/>
      </w:pPr>
      <w:r w:rsidRPr="00F4242C">
        <w:t>На начало периода денежных и приравненных средств, а также материальных оборотных средств не достаточно для погашения краткосрочных обязательств, т.е</w:t>
      </w:r>
      <w:r w:rsidR="00C05CA1" w:rsidRPr="00F4242C">
        <w:t>.</w:t>
      </w:r>
      <w:r w:rsidRPr="00F4242C">
        <w:t xml:space="preserve"> </w:t>
      </w:r>
      <w:r w:rsidR="00C05CA1" w:rsidRPr="00F4242C">
        <w:t>доля краткосрочных обязательств больше, но незначительно. На конец периода денежных и приравненных средств, а также материальных оборотных средств не достаточно  для погашения краткосрочных обязательств, т.е. доля краткосрочных обязательств больше, уже более весомо. Наблюдается отрицательная динамика, т.е. к концу периода ситуация ухудшилась в основном за счет увеличения краткосрочных обязательств.</w:t>
      </w:r>
    </w:p>
    <w:p w:rsidR="00C05CA1" w:rsidRPr="00F4242C" w:rsidRDefault="00C05CA1" w:rsidP="00F4242C">
      <w:pPr>
        <w:jc w:val="both"/>
      </w:pPr>
      <w:r w:rsidRPr="00F4242C">
        <w:tab/>
      </w:r>
    </w:p>
    <w:p w:rsidR="00C05CA1" w:rsidRPr="00F4242C" w:rsidRDefault="00C05CA1" w:rsidP="00F4242C">
      <w:pPr>
        <w:jc w:val="both"/>
        <w:rPr>
          <w:b/>
        </w:rPr>
      </w:pPr>
      <w:r w:rsidRPr="00F4242C">
        <w:tab/>
      </w:r>
      <w:r w:rsidRPr="00F4242C">
        <w:rPr>
          <w:b/>
        </w:rPr>
        <w:t xml:space="preserve">2. </w:t>
      </w:r>
      <w:r w:rsidR="00F960CB" w:rsidRPr="00F4242C">
        <w:rPr>
          <w:b/>
        </w:rPr>
        <w:t>Достаточность денежных и приравненных средств, а также продаваемой части мат. оборотных средств для погашения краткосрочных обязательств</w:t>
      </w:r>
    </w:p>
    <w:p w:rsidR="00F960CB" w:rsidRPr="00F4242C" w:rsidRDefault="00F960CB" w:rsidP="00F4242C">
      <w:pPr>
        <w:jc w:val="both"/>
        <w:rPr>
          <w:b/>
        </w:rPr>
      </w:pPr>
    </w:p>
    <w:p w:rsidR="00F960CB" w:rsidRPr="00F4242C" w:rsidRDefault="00F960CB" w:rsidP="00F4242C">
      <w:pPr>
        <w:jc w:val="both"/>
      </w:pPr>
      <w:r w:rsidRPr="00F4242C">
        <w:rPr>
          <w:b/>
        </w:rPr>
        <w:tab/>
      </w:r>
      <w:r w:rsidRPr="00F4242C">
        <w:t>На начало периода денежных и приравненных средств, а также продаваемой части материальных оборотных средств не достаточно для погашения краткосрочных обязательств, т.е. доля краткосрочных обязательств больше почти в 2 раза. На конец периода денежных и приравненных средств, а также продаваемой части материальных оборотных средств не остаточно для покрытия краткосрочных обязательств, т.е. доля краткосрочных обязательств больше в 3 раза. Наблюдается отрицательная динамика, т.е. к концу периода ситуация ухудшилась в основном за счет увеличения краткосрочных обязательств.</w:t>
      </w:r>
    </w:p>
    <w:p w:rsidR="00F960CB" w:rsidRPr="00F4242C" w:rsidRDefault="00F960CB" w:rsidP="00F4242C">
      <w:pPr>
        <w:jc w:val="both"/>
      </w:pPr>
    </w:p>
    <w:p w:rsidR="00F960CB" w:rsidRPr="00F4242C" w:rsidRDefault="00F960CB" w:rsidP="00F4242C">
      <w:pPr>
        <w:jc w:val="both"/>
        <w:rPr>
          <w:b/>
        </w:rPr>
      </w:pPr>
      <w:r w:rsidRPr="00F4242C">
        <w:tab/>
      </w:r>
      <w:r w:rsidRPr="00F4242C">
        <w:rPr>
          <w:b/>
        </w:rPr>
        <w:t>3. Достаточность дебиторской задолженности со сроком погашения менее года для погашения кредиторской задолженности</w:t>
      </w:r>
    </w:p>
    <w:p w:rsidR="00F960CB" w:rsidRPr="00F4242C" w:rsidRDefault="00F960CB" w:rsidP="00F4242C">
      <w:pPr>
        <w:jc w:val="both"/>
        <w:rPr>
          <w:b/>
        </w:rPr>
      </w:pPr>
    </w:p>
    <w:p w:rsidR="00F960CB" w:rsidRPr="00F4242C" w:rsidRDefault="00F960CB" w:rsidP="00F4242C">
      <w:pPr>
        <w:jc w:val="both"/>
      </w:pPr>
      <w:r w:rsidRPr="00F4242C">
        <w:rPr>
          <w:b/>
        </w:rPr>
        <w:tab/>
      </w:r>
      <w:r w:rsidRPr="00F4242C">
        <w:t xml:space="preserve">На начало периода дебиторская задолженность  меньше года более чем в 9 раз превышает кредиторскую задолженность. На конец периода дебиторская задолженность меньше года почти в 6 раза превышает кредиторскую задолженность. </w:t>
      </w:r>
      <w:r w:rsidR="00CC5460" w:rsidRPr="00F4242C">
        <w:t>Динамика положительная, т.е. к концу периода ситуация немного улучшилась: увеличилась доля дебиторской задолженности менее года для погашения кредиторской задолженности, однако, доля кредиторской задолженности так же увеличилась, но в меньшей степени, чем дебиторская задолженность.</w:t>
      </w:r>
    </w:p>
    <w:p w:rsidR="00CC5460" w:rsidRPr="00F4242C" w:rsidRDefault="00CC5460" w:rsidP="00F4242C">
      <w:pPr>
        <w:jc w:val="both"/>
      </w:pPr>
    </w:p>
    <w:p w:rsidR="00CC5460" w:rsidRPr="00F4242C" w:rsidRDefault="00CC5460" w:rsidP="00F4242C">
      <w:pPr>
        <w:jc w:val="both"/>
        <w:rPr>
          <w:b/>
        </w:rPr>
      </w:pPr>
      <w:r w:rsidRPr="00F4242C">
        <w:tab/>
      </w:r>
      <w:r w:rsidRPr="00F4242C">
        <w:rPr>
          <w:b/>
        </w:rPr>
        <w:t xml:space="preserve">4. </w:t>
      </w:r>
      <w:r w:rsidR="00894394" w:rsidRPr="00F4242C">
        <w:rPr>
          <w:b/>
        </w:rPr>
        <w:t>Степень вероятности банкротства</w:t>
      </w:r>
    </w:p>
    <w:p w:rsidR="00894394" w:rsidRPr="00F4242C" w:rsidRDefault="00894394" w:rsidP="00F4242C">
      <w:pPr>
        <w:jc w:val="both"/>
        <w:rPr>
          <w:b/>
        </w:rPr>
      </w:pPr>
    </w:p>
    <w:p w:rsidR="00894394" w:rsidRPr="00F4242C" w:rsidRDefault="00894394" w:rsidP="00F4242C">
      <w:pPr>
        <w:jc w:val="both"/>
        <w:rPr>
          <w:b/>
        </w:rPr>
      </w:pPr>
      <w:r w:rsidRPr="00F4242C">
        <w:rPr>
          <w:b/>
        </w:rPr>
        <w:tab/>
        <w:t>- По нескорректированному показателю:</w:t>
      </w:r>
    </w:p>
    <w:p w:rsidR="00B7585D" w:rsidRPr="00F4242C" w:rsidRDefault="00894394" w:rsidP="00F4242C">
      <w:pPr>
        <w:ind w:firstLine="708"/>
        <w:jc w:val="both"/>
      </w:pPr>
      <w:r w:rsidRPr="00F4242C">
        <w:t>На начало периода у предприятия была отмечена средняя степень вероятности банкротства, т.е. доля обеспечения попадает в 25 %П5. На конец периода наблюдается уже высокая степень банкротства</w:t>
      </w:r>
      <w:r w:rsidR="00B7585D" w:rsidRPr="00F4242C">
        <w:t xml:space="preserve">, т.е. доля обеспечения  ниже 75 %П5. Динамика наблюдается отрицательная, т.е. </w:t>
      </w:r>
      <w:r w:rsidR="00646FE7" w:rsidRPr="00F4242C">
        <w:t>к концу периода ситуация ухудшилась, так как снизился % обеспечения денежными и приравненными средствами, а также материальными оборотными средствами краткосрочных обязательств.</w:t>
      </w:r>
    </w:p>
    <w:p w:rsidR="00646FE7" w:rsidRPr="00F4242C" w:rsidRDefault="00646FE7" w:rsidP="00F4242C">
      <w:pPr>
        <w:jc w:val="both"/>
        <w:rPr>
          <w:b/>
        </w:rPr>
      </w:pPr>
      <w:r w:rsidRPr="00F4242C">
        <w:tab/>
      </w:r>
      <w:r w:rsidRPr="00F4242C">
        <w:rPr>
          <w:b/>
        </w:rPr>
        <w:t>- По скорректированному показателю:</w:t>
      </w:r>
    </w:p>
    <w:p w:rsidR="00646FE7" w:rsidRPr="00F4242C" w:rsidRDefault="00646FE7" w:rsidP="00F4242C">
      <w:pPr>
        <w:jc w:val="both"/>
      </w:pPr>
      <w:r w:rsidRPr="00F4242C">
        <w:tab/>
        <w:t>На начало периода у предприятия отмечена высокая степень кредитоспособности, т.е. доля обеспечения на уровне 50%П5. На конец периода  наблюдается высокая степень банкротства, т.е. доля обеспечения ниже 50%П5. За анализируемый период степень вероятности не изменилась, однако, можно говорить об отрицательной динамике, так как к концу периода ситуация ухудшилась, так как снизился %обеспечения денежными и приравненными средствами (продаваемой части Запасов) краткосрочных обязательств.</w:t>
      </w:r>
    </w:p>
    <w:p w:rsidR="00894394" w:rsidRPr="00F4242C" w:rsidRDefault="00894394" w:rsidP="00F4242C">
      <w:pPr>
        <w:jc w:val="both"/>
      </w:pPr>
    </w:p>
    <w:p w:rsidR="00894394" w:rsidRPr="00F4242C" w:rsidRDefault="00894394" w:rsidP="00F4242C">
      <w:pPr>
        <w:jc w:val="both"/>
        <w:rPr>
          <w:b/>
        </w:rPr>
      </w:pPr>
    </w:p>
    <w:p w:rsidR="00EF610F" w:rsidRPr="00F4242C" w:rsidRDefault="00F960CB" w:rsidP="00F4242C">
      <w:pPr>
        <w:ind w:firstLine="567"/>
        <w:jc w:val="both"/>
        <w:rPr>
          <w:b/>
        </w:rPr>
      </w:pPr>
      <w:r w:rsidRPr="00F4242C">
        <w:rPr>
          <w:b/>
        </w:rPr>
        <w:t xml:space="preserve"> </w:t>
      </w:r>
      <w:r w:rsidR="00EF610F" w:rsidRPr="00F4242C">
        <w:rPr>
          <w:b/>
        </w:rPr>
        <w:t>Общий вывод</w:t>
      </w:r>
      <w:r w:rsidR="00EF610F" w:rsidRPr="00F4242C">
        <w:rPr>
          <w:b/>
          <w:i/>
        </w:rPr>
        <w:t>:</w:t>
      </w:r>
      <w:r w:rsidR="00EF610F" w:rsidRPr="00F4242C">
        <w:t xml:space="preserve"> За анализируемый период вероятность банкротства предприятия повысилась. На начало периода у предприятия не было достаточного количества денежных и приравненных средств, а также материальных оборотных средств для погашения краткосрочных обязательств, а к концу года нехватка денежных и приравненных средств, а также материальных оборотных средств для погашения краткосрочных обязательств возросла примерно на 1 пункт. По таким показателям можно сделать вывод, что предприятие имеет высокую степень банкротства с тенденцией ухудшения.</w:t>
      </w:r>
    </w:p>
    <w:p w:rsidR="00EF610F" w:rsidRPr="00F4242C" w:rsidRDefault="00EF610F" w:rsidP="00F4242C">
      <w:pPr>
        <w:pStyle w:val="a7"/>
        <w:spacing w:before="100" w:beforeAutospacing="1" w:after="100" w:afterAutospacing="1" w:line="240" w:lineRule="auto"/>
        <w:ind w:left="0" w:firstLine="567"/>
        <w:jc w:val="both"/>
        <w:rPr>
          <w:rFonts w:ascii="Times New Roman" w:hAnsi="Times New Roman"/>
          <w:sz w:val="24"/>
          <w:szCs w:val="24"/>
        </w:rPr>
      </w:pPr>
      <w:r w:rsidRPr="00F4242C">
        <w:rPr>
          <w:rFonts w:ascii="Times New Roman" w:hAnsi="Times New Roman"/>
          <w:sz w:val="24"/>
          <w:szCs w:val="24"/>
        </w:rPr>
        <w:t>Однако, при сравнении дебиторской задолженности менее года (ДЗ&lt;1) и кредиторской задолженности (КЗ) можно сделать вывод о том, что если дебиторская задолженность менее года будет соответствовать срокам возврата  кредиторской задолженности в соответствующих объемах и дебиторы будут выполнять свои обязательства в срок, то предприятие сможет обеспечивать свои краткосрочные обязательства за счет дебиторской задолженности менее года и в такой ситуации можно сделать вывод о том, что предприятие имеет низкую степень банкротства так как дебиторская задолженность менее года превышает кредиторскую задолженность на начало периода в 9 раз на конец периода почти в 6 раза.</w:t>
      </w:r>
    </w:p>
    <w:p w:rsidR="00EF610F" w:rsidRPr="00F4242C" w:rsidRDefault="00EF610F" w:rsidP="00F4242C">
      <w:pPr>
        <w:pStyle w:val="a7"/>
        <w:spacing w:before="100" w:beforeAutospacing="1" w:after="100" w:afterAutospacing="1" w:line="240" w:lineRule="auto"/>
        <w:ind w:left="0" w:firstLine="567"/>
        <w:jc w:val="both"/>
        <w:rPr>
          <w:rFonts w:ascii="Times New Roman" w:hAnsi="Times New Roman"/>
          <w:b/>
          <w:sz w:val="24"/>
          <w:szCs w:val="24"/>
        </w:rPr>
      </w:pPr>
      <w:r w:rsidRPr="00F4242C">
        <w:rPr>
          <w:rFonts w:ascii="Times New Roman" w:hAnsi="Times New Roman"/>
          <w:b/>
          <w:sz w:val="24"/>
          <w:szCs w:val="24"/>
        </w:rPr>
        <w:t xml:space="preserve">Проблемы: </w:t>
      </w:r>
      <w:r w:rsidRPr="00F4242C">
        <w:rPr>
          <w:rFonts w:ascii="Times New Roman" w:hAnsi="Times New Roman"/>
          <w:sz w:val="24"/>
          <w:szCs w:val="24"/>
        </w:rPr>
        <w:t>нехватка денежных и приравненных средств, а также материальных оборотных средств для погашения краткосрочных обязательств, что приводит предприятие в высокую степень банкротства.</w:t>
      </w:r>
    </w:p>
    <w:p w:rsidR="00EF610F" w:rsidRPr="00F4242C" w:rsidRDefault="00EF610F" w:rsidP="00F4242C">
      <w:pPr>
        <w:pStyle w:val="a7"/>
        <w:spacing w:before="100" w:beforeAutospacing="1" w:after="100" w:afterAutospacing="1" w:line="240" w:lineRule="auto"/>
        <w:ind w:left="0" w:firstLine="567"/>
        <w:jc w:val="both"/>
        <w:rPr>
          <w:rFonts w:ascii="Times New Roman" w:hAnsi="Times New Roman"/>
          <w:sz w:val="24"/>
          <w:szCs w:val="24"/>
        </w:rPr>
      </w:pPr>
      <w:r w:rsidRPr="00F4242C">
        <w:rPr>
          <w:rFonts w:ascii="Times New Roman" w:hAnsi="Times New Roman"/>
          <w:sz w:val="24"/>
          <w:szCs w:val="24"/>
        </w:rPr>
        <w:t>Неэффективная структура дебиторской задолженности менее года и кредиторской задолженности.</w:t>
      </w:r>
    </w:p>
    <w:p w:rsidR="00EF610F" w:rsidRPr="00F4242C" w:rsidRDefault="00EF610F" w:rsidP="00F4242C">
      <w:pPr>
        <w:pStyle w:val="a7"/>
        <w:spacing w:before="100" w:beforeAutospacing="1" w:after="100" w:afterAutospacing="1" w:line="240" w:lineRule="auto"/>
        <w:ind w:left="0" w:firstLine="567"/>
        <w:jc w:val="both"/>
        <w:rPr>
          <w:rFonts w:ascii="Times New Roman" w:hAnsi="Times New Roman"/>
          <w:sz w:val="24"/>
          <w:szCs w:val="24"/>
        </w:rPr>
      </w:pPr>
      <w:r w:rsidRPr="00F4242C">
        <w:rPr>
          <w:rFonts w:ascii="Times New Roman" w:hAnsi="Times New Roman"/>
          <w:b/>
          <w:sz w:val="24"/>
          <w:szCs w:val="24"/>
        </w:rPr>
        <w:t>Причины:</w:t>
      </w:r>
      <w:r w:rsidRPr="00F4242C">
        <w:rPr>
          <w:rFonts w:ascii="Times New Roman" w:hAnsi="Times New Roman"/>
          <w:sz w:val="24"/>
          <w:szCs w:val="24"/>
        </w:rPr>
        <w:t xml:space="preserve"> увеличение краткосрочных обязательств в основном за счет увеличения кредиторской задолженности. Неправильная система оплаты за отгруженную продукцию, что приводит к большой дебиторской задолженности менее года и стимулирует увеличение кредиторской задолженности.</w:t>
      </w:r>
    </w:p>
    <w:p w:rsidR="00EF610F" w:rsidRPr="00F4242C" w:rsidRDefault="00EF610F" w:rsidP="00F4242C">
      <w:pPr>
        <w:pStyle w:val="a7"/>
        <w:spacing w:before="100" w:beforeAutospacing="1" w:after="100" w:afterAutospacing="1" w:line="240" w:lineRule="auto"/>
        <w:ind w:left="0" w:firstLine="567"/>
        <w:jc w:val="both"/>
        <w:rPr>
          <w:rFonts w:ascii="Times New Roman" w:hAnsi="Times New Roman"/>
          <w:sz w:val="24"/>
          <w:szCs w:val="24"/>
        </w:rPr>
      </w:pPr>
      <w:r w:rsidRPr="00F4242C">
        <w:rPr>
          <w:rFonts w:ascii="Times New Roman" w:hAnsi="Times New Roman"/>
          <w:b/>
          <w:sz w:val="24"/>
          <w:szCs w:val="24"/>
        </w:rPr>
        <w:t>Рекомендации:</w:t>
      </w:r>
      <w:r w:rsidRPr="00F4242C">
        <w:rPr>
          <w:rFonts w:ascii="Times New Roman" w:hAnsi="Times New Roman"/>
          <w:sz w:val="24"/>
          <w:szCs w:val="24"/>
        </w:rPr>
        <w:t xml:space="preserve"> Применить новые схемы оплаты за продукцию, которые повысят превращения дебиторской задолженности менее года в деньги, а следовательно возрастет величина наиболее ликвидных активов. Снизить кредиторскую задолженность за счет дебиторской задолженности менее года. </w:t>
      </w:r>
    </w:p>
    <w:p w:rsidR="00EF610F" w:rsidRPr="00F4242C" w:rsidRDefault="00EF610F" w:rsidP="00F4242C">
      <w:pPr>
        <w:spacing w:before="100" w:beforeAutospacing="1" w:after="100" w:afterAutospacing="1"/>
        <w:ind w:firstLine="567"/>
        <w:contextualSpacing/>
        <w:jc w:val="both"/>
      </w:pPr>
    </w:p>
    <w:p w:rsidR="0082423E" w:rsidRDefault="0082423E"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Default="00016607" w:rsidP="00F4242C">
      <w:pPr>
        <w:spacing w:before="100" w:beforeAutospacing="1" w:after="100" w:afterAutospacing="1"/>
        <w:ind w:firstLine="567"/>
        <w:contextualSpacing/>
        <w:jc w:val="both"/>
      </w:pPr>
    </w:p>
    <w:p w:rsidR="00016607" w:rsidRPr="00F4242C" w:rsidRDefault="00016607" w:rsidP="00F4242C">
      <w:pPr>
        <w:spacing w:before="100" w:beforeAutospacing="1" w:after="100" w:afterAutospacing="1"/>
        <w:ind w:firstLine="567"/>
        <w:contextualSpacing/>
        <w:jc w:val="both"/>
      </w:pPr>
    </w:p>
    <w:p w:rsidR="0082423E" w:rsidRPr="00F4242C" w:rsidRDefault="0082423E" w:rsidP="00F4242C">
      <w:pPr>
        <w:spacing w:before="100" w:beforeAutospacing="1" w:after="100" w:afterAutospacing="1"/>
        <w:ind w:firstLine="567"/>
        <w:contextualSpacing/>
        <w:jc w:val="both"/>
      </w:pPr>
    </w:p>
    <w:p w:rsidR="00826C66" w:rsidRPr="00016607" w:rsidRDefault="003A60B4" w:rsidP="00F4242C">
      <w:pPr>
        <w:pStyle w:val="2"/>
        <w:spacing w:line="240" w:lineRule="auto"/>
        <w:jc w:val="center"/>
        <w:rPr>
          <w:rFonts w:ascii="Times New Roman" w:hAnsi="Times New Roman"/>
          <w:i w:val="0"/>
        </w:rPr>
      </w:pPr>
      <w:bookmarkStart w:id="11" w:name="_Toc224487386"/>
      <w:bookmarkStart w:id="12" w:name="_Toc224487716"/>
      <w:r w:rsidRPr="00016607">
        <w:rPr>
          <w:rFonts w:ascii="Times New Roman" w:hAnsi="Times New Roman"/>
          <w:i w:val="0"/>
        </w:rPr>
        <w:t>1.4</w:t>
      </w:r>
      <w:r w:rsidR="00826C66" w:rsidRPr="00016607">
        <w:rPr>
          <w:rFonts w:ascii="Times New Roman" w:hAnsi="Times New Roman"/>
          <w:i w:val="0"/>
        </w:rPr>
        <w:t xml:space="preserve"> Оценка имущества предприятия</w:t>
      </w:r>
      <w:bookmarkEnd w:id="11"/>
      <w:bookmarkEnd w:id="12"/>
    </w:p>
    <w:p w:rsidR="00826C66" w:rsidRPr="000B79EA" w:rsidRDefault="00826C66" w:rsidP="00F4242C">
      <w:pPr>
        <w:spacing w:before="100" w:beforeAutospacing="1" w:after="100" w:afterAutospacing="1"/>
        <w:ind w:firstLine="567"/>
        <w:contextualSpacing/>
        <w:jc w:val="both"/>
        <w:rPr>
          <w:sz w:val="22"/>
          <w:szCs w:val="22"/>
        </w:rPr>
      </w:pPr>
      <w:r w:rsidRPr="000B79EA">
        <w:rPr>
          <w:sz w:val="22"/>
          <w:szCs w:val="22"/>
        </w:rPr>
        <w:t>Графический анализ имущества предприятия приведен н</w:t>
      </w:r>
      <w:r w:rsidR="003A60B4" w:rsidRPr="000B79EA">
        <w:rPr>
          <w:sz w:val="22"/>
          <w:szCs w:val="22"/>
        </w:rPr>
        <w:t>а Рис. 5</w:t>
      </w:r>
      <w:r w:rsidRPr="000B79EA">
        <w:rPr>
          <w:sz w:val="22"/>
          <w:szCs w:val="22"/>
        </w:rPr>
        <w:t>.</w:t>
      </w:r>
    </w:p>
    <w:p w:rsidR="00826C66" w:rsidRPr="000B79EA" w:rsidRDefault="00826C66" w:rsidP="00F4242C">
      <w:pPr>
        <w:pStyle w:val="a7"/>
        <w:numPr>
          <w:ilvl w:val="0"/>
          <w:numId w:val="7"/>
        </w:numPr>
        <w:spacing w:before="100" w:beforeAutospacing="1" w:after="100" w:afterAutospacing="1" w:line="240" w:lineRule="auto"/>
        <w:ind w:left="284" w:hanging="284"/>
        <w:jc w:val="both"/>
        <w:rPr>
          <w:rFonts w:ascii="Times New Roman" w:hAnsi="Times New Roman"/>
          <w:b/>
          <w:sz w:val="23"/>
          <w:szCs w:val="23"/>
        </w:rPr>
      </w:pPr>
      <w:r w:rsidRPr="000B79EA">
        <w:rPr>
          <w:rFonts w:ascii="Times New Roman" w:hAnsi="Times New Roman"/>
          <w:b/>
          <w:sz w:val="23"/>
          <w:szCs w:val="23"/>
        </w:rPr>
        <w:t>Определение соотношения долей иммобилизованных (внеоборотных) и мобильных (оборотных) активов</w:t>
      </w:r>
      <w:r w:rsidR="00A11E8A" w:rsidRPr="000B79EA">
        <w:rPr>
          <w:rFonts w:ascii="Times New Roman" w:hAnsi="Times New Roman"/>
          <w:b/>
          <w:sz w:val="23"/>
          <w:szCs w:val="23"/>
        </w:rPr>
        <w:t>.</w:t>
      </w:r>
      <w:r w:rsidRPr="000B79EA">
        <w:rPr>
          <w:rFonts w:ascii="Times New Roman" w:hAnsi="Times New Roman"/>
          <w:b/>
          <w:sz w:val="23"/>
          <w:szCs w:val="23"/>
        </w:rPr>
        <w:t xml:space="preserve"> </w:t>
      </w:r>
      <w:r w:rsidR="00A11E8A" w:rsidRPr="000B79EA">
        <w:rPr>
          <w:rFonts w:ascii="Times New Roman" w:hAnsi="Times New Roman"/>
          <w:b/>
          <w:sz w:val="23"/>
          <w:szCs w:val="23"/>
        </w:rPr>
        <w:tab/>
      </w:r>
      <w:r w:rsidR="00FA1920" w:rsidRPr="000B79EA">
        <w:rPr>
          <w:rFonts w:ascii="Times New Roman" w:hAnsi="Times New Roman"/>
          <w:b/>
          <w:sz w:val="23"/>
          <w:szCs w:val="23"/>
        </w:rPr>
        <w:tab/>
      </w:r>
      <w:r w:rsidR="00FA1920" w:rsidRPr="000B79EA">
        <w:rPr>
          <w:rFonts w:ascii="Times New Roman" w:hAnsi="Times New Roman"/>
          <w:b/>
          <w:sz w:val="23"/>
          <w:szCs w:val="23"/>
        </w:rPr>
        <w:tab/>
      </w:r>
      <w:r w:rsidR="00FA1920" w:rsidRPr="000B79EA">
        <w:rPr>
          <w:rFonts w:ascii="Times New Roman" w:hAnsi="Times New Roman"/>
          <w:b/>
          <w:sz w:val="23"/>
          <w:szCs w:val="23"/>
        </w:rPr>
        <w:tab/>
      </w:r>
      <w:r w:rsidR="00FA1920" w:rsidRPr="000B79EA">
        <w:rPr>
          <w:rFonts w:ascii="Times New Roman" w:hAnsi="Times New Roman"/>
          <w:b/>
          <w:sz w:val="23"/>
          <w:szCs w:val="23"/>
        </w:rPr>
        <w:tab/>
      </w:r>
      <w:r w:rsidR="00FA1920" w:rsidRPr="000B79EA">
        <w:rPr>
          <w:rFonts w:ascii="Times New Roman" w:hAnsi="Times New Roman"/>
          <w:b/>
          <w:sz w:val="23"/>
          <w:szCs w:val="23"/>
        </w:rPr>
        <w:tab/>
      </w:r>
      <w:r w:rsidR="00FA1920" w:rsidRPr="000B79EA">
        <w:rPr>
          <w:rFonts w:ascii="Times New Roman" w:hAnsi="Times New Roman"/>
          <w:b/>
          <w:sz w:val="23"/>
          <w:szCs w:val="23"/>
        </w:rPr>
        <w:tab/>
      </w:r>
      <w:r w:rsidR="00FA1920" w:rsidRPr="000B79EA">
        <w:rPr>
          <w:rFonts w:ascii="Times New Roman" w:hAnsi="Times New Roman"/>
          <w:b/>
          <w:sz w:val="23"/>
          <w:szCs w:val="23"/>
        </w:rPr>
        <w:tab/>
      </w:r>
      <w:r w:rsidR="00FA1920" w:rsidRPr="000B79EA">
        <w:rPr>
          <w:rFonts w:ascii="Times New Roman" w:hAnsi="Times New Roman"/>
          <w:b/>
          <w:sz w:val="23"/>
          <w:szCs w:val="23"/>
        </w:rPr>
        <w:tab/>
      </w:r>
      <w:r w:rsidR="00FA1920" w:rsidRPr="000B79EA">
        <w:rPr>
          <w:rFonts w:ascii="Times New Roman" w:hAnsi="Times New Roman"/>
          <w:b/>
          <w:sz w:val="23"/>
          <w:szCs w:val="23"/>
        </w:rPr>
        <w:tab/>
      </w:r>
      <w:r w:rsidRPr="000B79EA">
        <w:rPr>
          <w:rFonts w:ascii="Times New Roman" w:hAnsi="Times New Roman"/>
          <w:sz w:val="23"/>
          <w:szCs w:val="23"/>
        </w:rPr>
        <w:t>На начало периода доля внеоборотных активов в 3,5 раза превышает долю оборотных ак</w:t>
      </w:r>
      <w:r w:rsidR="004C7032" w:rsidRPr="000B79EA">
        <w:rPr>
          <w:rFonts w:ascii="Times New Roman" w:hAnsi="Times New Roman"/>
          <w:sz w:val="23"/>
          <w:szCs w:val="23"/>
        </w:rPr>
        <w:t>тивов;  на конец периода доля внеоборотных активов почти в 3 раза превышает долю оборотных активов.</w:t>
      </w:r>
      <w:r w:rsidR="00A11E8A" w:rsidRPr="000B79EA">
        <w:rPr>
          <w:rFonts w:ascii="Times New Roman" w:hAnsi="Times New Roman"/>
          <w:sz w:val="23"/>
          <w:szCs w:val="23"/>
        </w:rPr>
        <w:t xml:space="preserve"> Д</w:t>
      </w:r>
      <w:r w:rsidR="004C7032" w:rsidRPr="000B79EA">
        <w:rPr>
          <w:rFonts w:ascii="Times New Roman" w:hAnsi="Times New Roman"/>
          <w:sz w:val="23"/>
          <w:szCs w:val="23"/>
        </w:rPr>
        <w:t>инамика положительная</w:t>
      </w:r>
      <w:r w:rsidRPr="000B79EA">
        <w:rPr>
          <w:rFonts w:ascii="Times New Roman" w:hAnsi="Times New Roman"/>
          <w:sz w:val="23"/>
          <w:szCs w:val="23"/>
        </w:rPr>
        <w:t xml:space="preserve">, поскольку </w:t>
      </w:r>
      <w:r w:rsidR="004C7032" w:rsidRPr="000B79EA">
        <w:rPr>
          <w:rFonts w:ascii="Times New Roman" w:hAnsi="Times New Roman"/>
          <w:sz w:val="23"/>
          <w:szCs w:val="23"/>
        </w:rPr>
        <w:t>уменьшилась доля внеоборотных активов.</w:t>
      </w:r>
    </w:p>
    <w:p w:rsidR="00826C66" w:rsidRPr="000B79EA" w:rsidRDefault="00826C66" w:rsidP="00F4242C">
      <w:pPr>
        <w:pStyle w:val="a7"/>
        <w:numPr>
          <w:ilvl w:val="0"/>
          <w:numId w:val="7"/>
        </w:numPr>
        <w:spacing w:before="100" w:beforeAutospacing="1" w:after="100" w:afterAutospacing="1" w:line="240" w:lineRule="auto"/>
        <w:ind w:left="284" w:hanging="284"/>
        <w:jc w:val="both"/>
        <w:rPr>
          <w:rFonts w:ascii="Times New Roman" w:hAnsi="Times New Roman"/>
          <w:b/>
          <w:sz w:val="23"/>
          <w:szCs w:val="23"/>
        </w:rPr>
      </w:pPr>
      <w:r w:rsidRPr="000B79EA">
        <w:rPr>
          <w:rFonts w:ascii="Times New Roman" w:hAnsi="Times New Roman"/>
          <w:b/>
          <w:sz w:val="23"/>
          <w:szCs w:val="23"/>
        </w:rPr>
        <w:t>Определение величины доли материальных оборотных средств</w:t>
      </w:r>
      <w:r w:rsidR="00A11E8A" w:rsidRPr="000B79EA">
        <w:rPr>
          <w:rFonts w:ascii="Times New Roman" w:hAnsi="Times New Roman"/>
          <w:b/>
          <w:sz w:val="23"/>
          <w:szCs w:val="23"/>
        </w:rPr>
        <w:t>.</w:t>
      </w:r>
      <w:r w:rsidR="00A11E8A" w:rsidRPr="000B79EA">
        <w:rPr>
          <w:rFonts w:ascii="Times New Roman" w:hAnsi="Times New Roman"/>
          <w:b/>
          <w:sz w:val="23"/>
          <w:szCs w:val="23"/>
        </w:rPr>
        <w:tab/>
      </w:r>
      <w:r w:rsidR="00A11E8A" w:rsidRPr="000B79EA">
        <w:rPr>
          <w:rFonts w:ascii="Times New Roman" w:hAnsi="Times New Roman"/>
          <w:b/>
          <w:sz w:val="23"/>
          <w:szCs w:val="23"/>
        </w:rPr>
        <w:tab/>
      </w:r>
      <w:r w:rsidR="004C7032" w:rsidRPr="000B79EA">
        <w:rPr>
          <w:rFonts w:ascii="Times New Roman" w:hAnsi="Times New Roman"/>
          <w:b/>
          <w:sz w:val="23"/>
          <w:szCs w:val="23"/>
        </w:rPr>
        <w:tab/>
      </w:r>
      <w:r w:rsidR="004C7032" w:rsidRPr="000B79EA">
        <w:rPr>
          <w:rFonts w:ascii="Times New Roman" w:hAnsi="Times New Roman"/>
          <w:b/>
          <w:sz w:val="23"/>
          <w:szCs w:val="23"/>
        </w:rPr>
        <w:tab/>
      </w:r>
      <w:r w:rsidR="00BA5857" w:rsidRPr="000B79EA">
        <w:rPr>
          <w:rFonts w:ascii="Times New Roman" w:hAnsi="Times New Roman"/>
          <w:sz w:val="23"/>
          <w:szCs w:val="23"/>
        </w:rPr>
        <w:t xml:space="preserve">За анализируемый период </w:t>
      </w:r>
      <w:r w:rsidR="000B79EA" w:rsidRPr="000B79EA">
        <w:rPr>
          <w:rFonts w:ascii="Times New Roman" w:hAnsi="Times New Roman"/>
          <w:sz w:val="23"/>
          <w:szCs w:val="23"/>
        </w:rPr>
        <w:t>увеличилась</w:t>
      </w:r>
      <w:r w:rsidR="00BA5857" w:rsidRPr="000B79EA">
        <w:rPr>
          <w:rFonts w:ascii="Times New Roman" w:hAnsi="Times New Roman"/>
          <w:sz w:val="23"/>
          <w:szCs w:val="23"/>
        </w:rPr>
        <w:t xml:space="preserve"> доля материальной части оборотных средств (зап</w:t>
      </w:r>
      <w:r w:rsidR="000B79EA" w:rsidRPr="000B79EA">
        <w:rPr>
          <w:rFonts w:ascii="Times New Roman" w:hAnsi="Times New Roman"/>
          <w:sz w:val="23"/>
          <w:szCs w:val="23"/>
        </w:rPr>
        <w:t>асы),однако, произошло уменьшение</w:t>
      </w:r>
      <w:r w:rsidR="00BA5857" w:rsidRPr="000B79EA">
        <w:rPr>
          <w:rFonts w:ascii="Times New Roman" w:hAnsi="Times New Roman"/>
          <w:sz w:val="23"/>
          <w:szCs w:val="23"/>
        </w:rPr>
        <w:t xml:space="preserve"> доли показателя производственных внеоборотных и </w:t>
      </w:r>
      <w:r w:rsidR="00224B09" w:rsidRPr="000B79EA">
        <w:rPr>
          <w:rFonts w:ascii="Times New Roman" w:hAnsi="Times New Roman"/>
          <w:sz w:val="23"/>
          <w:szCs w:val="23"/>
        </w:rPr>
        <w:t>оборотных активов</w:t>
      </w:r>
      <w:r w:rsidR="000B79EA" w:rsidRPr="000B79EA">
        <w:rPr>
          <w:rFonts w:ascii="Times New Roman" w:hAnsi="Times New Roman"/>
          <w:sz w:val="23"/>
          <w:szCs w:val="23"/>
        </w:rPr>
        <w:t xml:space="preserve"> за счет уменьшения дои ОС</w:t>
      </w:r>
      <w:r w:rsidR="00224B09" w:rsidRPr="000B79EA">
        <w:rPr>
          <w:rFonts w:ascii="Times New Roman" w:hAnsi="Times New Roman"/>
          <w:sz w:val="23"/>
          <w:szCs w:val="23"/>
        </w:rPr>
        <w:t>.</w:t>
      </w:r>
    </w:p>
    <w:p w:rsidR="00826C66" w:rsidRPr="000B79EA" w:rsidRDefault="00826C66" w:rsidP="00F4242C">
      <w:pPr>
        <w:pStyle w:val="a7"/>
        <w:numPr>
          <w:ilvl w:val="0"/>
          <w:numId w:val="7"/>
        </w:numPr>
        <w:spacing w:before="100" w:beforeAutospacing="1" w:after="100" w:afterAutospacing="1" w:line="240" w:lineRule="auto"/>
        <w:ind w:left="284" w:hanging="284"/>
        <w:jc w:val="both"/>
        <w:rPr>
          <w:rFonts w:ascii="Times New Roman" w:hAnsi="Times New Roman"/>
          <w:b/>
          <w:sz w:val="23"/>
          <w:szCs w:val="23"/>
        </w:rPr>
      </w:pPr>
      <w:r w:rsidRPr="000B79EA">
        <w:rPr>
          <w:rFonts w:ascii="Times New Roman" w:hAnsi="Times New Roman"/>
          <w:b/>
          <w:sz w:val="23"/>
          <w:szCs w:val="23"/>
        </w:rPr>
        <w:t>Определение величины доли дебиторской задолженности со сроком погашения менее года и более года</w:t>
      </w:r>
      <w:r w:rsidR="00A11E8A" w:rsidRPr="000B79EA">
        <w:rPr>
          <w:rFonts w:ascii="Times New Roman" w:hAnsi="Times New Roman"/>
          <w:b/>
          <w:sz w:val="23"/>
          <w:szCs w:val="23"/>
        </w:rPr>
        <w:t>.</w:t>
      </w:r>
    </w:p>
    <w:p w:rsidR="00826C66" w:rsidRPr="000B79EA" w:rsidRDefault="00553D03" w:rsidP="00F4242C">
      <w:pPr>
        <w:pStyle w:val="a7"/>
        <w:spacing w:before="100" w:beforeAutospacing="1" w:after="100" w:afterAutospacing="1" w:line="240" w:lineRule="auto"/>
        <w:ind w:left="0" w:firstLine="284"/>
        <w:jc w:val="both"/>
        <w:rPr>
          <w:rFonts w:ascii="Times New Roman" w:hAnsi="Times New Roman"/>
          <w:sz w:val="23"/>
          <w:szCs w:val="23"/>
        </w:rPr>
      </w:pPr>
      <w:r w:rsidRPr="000B79EA">
        <w:rPr>
          <w:rFonts w:ascii="Times New Roman" w:hAnsi="Times New Roman"/>
          <w:sz w:val="23"/>
          <w:szCs w:val="23"/>
        </w:rPr>
        <w:t>За анализируемый период д</w:t>
      </w:r>
      <w:r w:rsidR="00826C66" w:rsidRPr="000B79EA">
        <w:rPr>
          <w:rFonts w:ascii="Times New Roman" w:hAnsi="Times New Roman"/>
          <w:sz w:val="23"/>
          <w:szCs w:val="23"/>
        </w:rPr>
        <w:t>оля дебиторской задолженности в имущес</w:t>
      </w:r>
      <w:r w:rsidR="00A11E8A" w:rsidRPr="000B79EA">
        <w:rPr>
          <w:rFonts w:ascii="Times New Roman" w:hAnsi="Times New Roman"/>
          <w:sz w:val="23"/>
          <w:szCs w:val="23"/>
        </w:rPr>
        <w:t>тве предприятия возро</w:t>
      </w:r>
      <w:r w:rsidRPr="000B79EA">
        <w:rPr>
          <w:rFonts w:ascii="Times New Roman" w:hAnsi="Times New Roman"/>
          <w:sz w:val="23"/>
          <w:szCs w:val="23"/>
        </w:rPr>
        <w:t>сла практически в 3 раза. Динамика положительная</w:t>
      </w:r>
      <w:r w:rsidR="00826C66" w:rsidRPr="000B79EA">
        <w:rPr>
          <w:rFonts w:ascii="Times New Roman" w:hAnsi="Times New Roman"/>
          <w:sz w:val="23"/>
          <w:szCs w:val="23"/>
        </w:rPr>
        <w:t>.</w:t>
      </w:r>
    </w:p>
    <w:p w:rsidR="00826C66" w:rsidRPr="000B79EA" w:rsidRDefault="00826C66" w:rsidP="00F4242C">
      <w:pPr>
        <w:pStyle w:val="a7"/>
        <w:numPr>
          <w:ilvl w:val="0"/>
          <w:numId w:val="7"/>
        </w:numPr>
        <w:spacing w:before="100" w:beforeAutospacing="1" w:after="100" w:afterAutospacing="1" w:line="240" w:lineRule="auto"/>
        <w:ind w:left="284" w:hanging="284"/>
        <w:jc w:val="both"/>
        <w:rPr>
          <w:rFonts w:ascii="Times New Roman" w:hAnsi="Times New Roman"/>
          <w:b/>
          <w:sz w:val="23"/>
          <w:szCs w:val="23"/>
        </w:rPr>
      </w:pPr>
      <w:r w:rsidRPr="000B79EA">
        <w:rPr>
          <w:rFonts w:ascii="Times New Roman" w:hAnsi="Times New Roman"/>
          <w:b/>
          <w:sz w:val="23"/>
          <w:szCs w:val="23"/>
        </w:rPr>
        <w:t>Определение величины доли свободных денежных средств предприятия в наличной, безналичной формах и краткосрочных финансовых вложений</w:t>
      </w:r>
      <w:r w:rsidR="00F073F2" w:rsidRPr="000B79EA">
        <w:rPr>
          <w:rFonts w:ascii="Times New Roman" w:hAnsi="Times New Roman"/>
          <w:b/>
          <w:sz w:val="23"/>
          <w:szCs w:val="23"/>
        </w:rPr>
        <w:t>.</w:t>
      </w:r>
    </w:p>
    <w:p w:rsidR="00826C66" w:rsidRPr="000B79EA" w:rsidRDefault="00E16F04" w:rsidP="00F4242C">
      <w:pPr>
        <w:pStyle w:val="a7"/>
        <w:spacing w:before="100" w:beforeAutospacing="1" w:after="100" w:afterAutospacing="1" w:line="240" w:lineRule="auto"/>
        <w:ind w:left="0" w:firstLine="284"/>
        <w:jc w:val="both"/>
        <w:rPr>
          <w:rFonts w:ascii="Times New Roman" w:hAnsi="Times New Roman"/>
          <w:sz w:val="23"/>
          <w:szCs w:val="23"/>
        </w:rPr>
      </w:pPr>
      <w:r w:rsidRPr="000B79EA">
        <w:rPr>
          <w:rFonts w:ascii="Times New Roman" w:hAnsi="Times New Roman"/>
          <w:sz w:val="23"/>
          <w:szCs w:val="23"/>
        </w:rPr>
        <w:t xml:space="preserve">Доля денежных средств предприятия, как и доля всех финансовых внеоборотных и оборотных активов возросла, но не существенно. </w:t>
      </w:r>
      <w:r w:rsidR="00826C66" w:rsidRPr="000B79EA">
        <w:rPr>
          <w:rFonts w:ascii="Times New Roman" w:hAnsi="Times New Roman"/>
          <w:sz w:val="23"/>
          <w:szCs w:val="23"/>
        </w:rPr>
        <w:t>Динамика положительная.</w:t>
      </w:r>
    </w:p>
    <w:p w:rsidR="00826C66" w:rsidRPr="000B79EA" w:rsidRDefault="00826C66" w:rsidP="00F4242C">
      <w:pPr>
        <w:pStyle w:val="a7"/>
        <w:numPr>
          <w:ilvl w:val="0"/>
          <w:numId w:val="7"/>
        </w:numPr>
        <w:spacing w:before="100" w:beforeAutospacing="1" w:after="100" w:afterAutospacing="1" w:line="240" w:lineRule="auto"/>
        <w:ind w:left="284" w:hanging="284"/>
        <w:jc w:val="both"/>
        <w:rPr>
          <w:rFonts w:ascii="Times New Roman" w:hAnsi="Times New Roman"/>
          <w:b/>
          <w:sz w:val="23"/>
          <w:szCs w:val="23"/>
        </w:rPr>
      </w:pPr>
      <w:r w:rsidRPr="000B79EA">
        <w:rPr>
          <w:rFonts w:ascii="Times New Roman" w:hAnsi="Times New Roman"/>
          <w:b/>
          <w:sz w:val="23"/>
          <w:szCs w:val="23"/>
        </w:rPr>
        <w:t>Достаточность величины доли наиболее ликвидных активов для погашения 20% величины доли краткосрочных обязательств</w:t>
      </w:r>
      <w:r w:rsidR="00E16F04" w:rsidRPr="000B79EA">
        <w:rPr>
          <w:rFonts w:ascii="Times New Roman" w:hAnsi="Times New Roman"/>
          <w:b/>
          <w:sz w:val="23"/>
          <w:szCs w:val="23"/>
        </w:rPr>
        <w:t>.</w:t>
      </w:r>
    </w:p>
    <w:p w:rsidR="00826C66" w:rsidRPr="000B79EA" w:rsidRDefault="00B21D5A" w:rsidP="00F4242C">
      <w:pPr>
        <w:pStyle w:val="a7"/>
        <w:spacing w:before="100" w:beforeAutospacing="1" w:after="100" w:afterAutospacing="1" w:line="240" w:lineRule="auto"/>
        <w:ind w:left="0" w:firstLine="284"/>
        <w:jc w:val="both"/>
        <w:rPr>
          <w:rFonts w:ascii="Times New Roman" w:hAnsi="Times New Roman"/>
          <w:sz w:val="23"/>
          <w:szCs w:val="23"/>
        </w:rPr>
      </w:pPr>
      <w:r w:rsidRPr="000B79EA">
        <w:rPr>
          <w:rFonts w:ascii="Times New Roman" w:hAnsi="Times New Roman"/>
          <w:sz w:val="23"/>
          <w:szCs w:val="23"/>
        </w:rPr>
        <w:t>На начало периода в</w:t>
      </w:r>
      <w:r w:rsidR="00826C66" w:rsidRPr="000B79EA">
        <w:rPr>
          <w:rFonts w:ascii="Times New Roman" w:hAnsi="Times New Roman"/>
          <w:sz w:val="23"/>
          <w:szCs w:val="23"/>
        </w:rPr>
        <w:t xml:space="preserve">еличины доли наиболее </w:t>
      </w:r>
      <w:r w:rsidRPr="000B79EA">
        <w:rPr>
          <w:rFonts w:ascii="Times New Roman" w:hAnsi="Times New Roman"/>
          <w:sz w:val="23"/>
          <w:szCs w:val="23"/>
        </w:rPr>
        <w:t xml:space="preserve">ликвидных активов предприятия </w:t>
      </w:r>
      <w:r w:rsidR="00826C66" w:rsidRPr="000B79EA">
        <w:rPr>
          <w:rFonts w:ascii="Times New Roman" w:hAnsi="Times New Roman"/>
          <w:sz w:val="23"/>
          <w:szCs w:val="23"/>
        </w:rPr>
        <w:t>достаточно для погашения 20% краткосрочных обязательств</w:t>
      </w:r>
      <w:r w:rsidRPr="000B79EA">
        <w:rPr>
          <w:rFonts w:ascii="Times New Roman" w:hAnsi="Times New Roman"/>
          <w:sz w:val="23"/>
          <w:szCs w:val="23"/>
        </w:rPr>
        <w:t>, а на конец периода – недостаточно</w:t>
      </w:r>
      <w:r w:rsidR="00826C66" w:rsidRPr="000B79EA">
        <w:rPr>
          <w:rFonts w:ascii="Times New Roman" w:hAnsi="Times New Roman"/>
          <w:sz w:val="23"/>
          <w:szCs w:val="23"/>
        </w:rPr>
        <w:t xml:space="preserve"> Динамика </w:t>
      </w:r>
      <w:r w:rsidRPr="000B79EA">
        <w:rPr>
          <w:rFonts w:ascii="Times New Roman" w:hAnsi="Times New Roman"/>
          <w:sz w:val="23"/>
          <w:szCs w:val="23"/>
        </w:rPr>
        <w:t>отрицательная</w:t>
      </w:r>
      <w:r w:rsidR="00826C66" w:rsidRPr="000B79EA">
        <w:rPr>
          <w:rFonts w:ascii="Times New Roman" w:hAnsi="Times New Roman"/>
          <w:sz w:val="23"/>
          <w:szCs w:val="23"/>
        </w:rPr>
        <w:t xml:space="preserve">: на конец периода доля </w:t>
      </w:r>
      <w:r w:rsidRPr="000B79EA">
        <w:rPr>
          <w:rFonts w:ascii="Times New Roman" w:hAnsi="Times New Roman"/>
          <w:sz w:val="23"/>
          <w:szCs w:val="23"/>
        </w:rPr>
        <w:t>краткосрочных обязательств  возросла</w:t>
      </w:r>
      <w:r w:rsidR="00826C66" w:rsidRPr="000B79EA">
        <w:rPr>
          <w:rFonts w:ascii="Times New Roman" w:hAnsi="Times New Roman"/>
          <w:sz w:val="23"/>
          <w:szCs w:val="23"/>
        </w:rPr>
        <w:t>.</w:t>
      </w:r>
    </w:p>
    <w:p w:rsidR="00826C66" w:rsidRPr="000B79EA" w:rsidRDefault="00826C66" w:rsidP="00F4242C">
      <w:pPr>
        <w:pStyle w:val="a7"/>
        <w:numPr>
          <w:ilvl w:val="0"/>
          <w:numId w:val="7"/>
        </w:numPr>
        <w:spacing w:before="100" w:beforeAutospacing="1" w:after="100" w:afterAutospacing="1" w:line="240" w:lineRule="auto"/>
        <w:ind w:left="284" w:hanging="284"/>
        <w:jc w:val="both"/>
        <w:rPr>
          <w:rFonts w:ascii="Times New Roman" w:hAnsi="Times New Roman"/>
          <w:b/>
          <w:sz w:val="23"/>
          <w:szCs w:val="23"/>
        </w:rPr>
      </w:pPr>
      <w:r w:rsidRPr="000B79EA">
        <w:rPr>
          <w:rFonts w:ascii="Times New Roman" w:hAnsi="Times New Roman"/>
          <w:b/>
          <w:sz w:val="23"/>
          <w:szCs w:val="23"/>
        </w:rPr>
        <w:t>Структура запасов предприятия</w:t>
      </w:r>
    </w:p>
    <w:p w:rsidR="00826C66" w:rsidRPr="000B79EA" w:rsidRDefault="00826C66" w:rsidP="00F4242C">
      <w:pPr>
        <w:pStyle w:val="a7"/>
        <w:spacing w:before="100" w:beforeAutospacing="1" w:after="100" w:afterAutospacing="1" w:line="240" w:lineRule="auto"/>
        <w:ind w:left="0" w:firstLine="284"/>
        <w:jc w:val="both"/>
        <w:rPr>
          <w:rFonts w:ascii="Times New Roman" w:hAnsi="Times New Roman"/>
          <w:sz w:val="23"/>
          <w:szCs w:val="23"/>
        </w:rPr>
      </w:pPr>
      <w:r w:rsidRPr="000B79EA">
        <w:rPr>
          <w:rFonts w:ascii="Times New Roman" w:hAnsi="Times New Roman"/>
          <w:sz w:val="23"/>
          <w:szCs w:val="23"/>
        </w:rPr>
        <w:t>На начало период</w:t>
      </w:r>
      <w:r w:rsidR="00F33385" w:rsidRPr="000B79EA">
        <w:rPr>
          <w:rFonts w:ascii="Times New Roman" w:hAnsi="Times New Roman"/>
          <w:sz w:val="23"/>
          <w:szCs w:val="23"/>
        </w:rPr>
        <w:t>а большую часть запасов</w:t>
      </w:r>
      <w:r w:rsidRPr="000B79EA">
        <w:rPr>
          <w:rFonts w:ascii="Times New Roman" w:hAnsi="Times New Roman"/>
          <w:sz w:val="23"/>
          <w:szCs w:val="23"/>
        </w:rPr>
        <w:t xml:space="preserve"> составляли </w:t>
      </w:r>
      <w:r w:rsidR="00F33385" w:rsidRPr="000B79EA">
        <w:rPr>
          <w:rFonts w:ascii="Times New Roman" w:hAnsi="Times New Roman"/>
          <w:sz w:val="23"/>
          <w:szCs w:val="23"/>
        </w:rPr>
        <w:t>ЗНП</w:t>
      </w:r>
      <w:r w:rsidRPr="000B79EA">
        <w:rPr>
          <w:rFonts w:ascii="Times New Roman" w:hAnsi="Times New Roman"/>
          <w:sz w:val="23"/>
          <w:szCs w:val="23"/>
        </w:rPr>
        <w:t xml:space="preserve">, </w:t>
      </w:r>
      <w:r w:rsidR="00F33385" w:rsidRPr="000B79EA">
        <w:rPr>
          <w:rFonts w:ascii="Times New Roman" w:hAnsi="Times New Roman"/>
          <w:sz w:val="23"/>
          <w:szCs w:val="23"/>
        </w:rPr>
        <w:t xml:space="preserve">в  меньших долях – ГП, СиМ и РБП.  </w:t>
      </w:r>
      <w:r w:rsidRPr="000B79EA">
        <w:rPr>
          <w:rFonts w:ascii="Times New Roman" w:hAnsi="Times New Roman"/>
          <w:sz w:val="23"/>
          <w:szCs w:val="23"/>
        </w:rPr>
        <w:t>На конец периода структура</w:t>
      </w:r>
      <w:r w:rsidR="00F33385" w:rsidRPr="000B79EA">
        <w:rPr>
          <w:rFonts w:ascii="Times New Roman" w:hAnsi="Times New Roman"/>
          <w:sz w:val="23"/>
          <w:szCs w:val="23"/>
        </w:rPr>
        <w:t xml:space="preserve"> запасов изменилась следующим образом:</w:t>
      </w:r>
      <w:r w:rsidR="0005520D" w:rsidRPr="000B79EA">
        <w:rPr>
          <w:rFonts w:ascii="Times New Roman" w:hAnsi="Times New Roman"/>
          <w:sz w:val="23"/>
          <w:szCs w:val="23"/>
        </w:rPr>
        <w:t xml:space="preserve"> доли</w:t>
      </w:r>
      <w:r w:rsidR="00F33385" w:rsidRPr="000B79EA">
        <w:rPr>
          <w:rFonts w:ascii="Times New Roman" w:hAnsi="Times New Roman"/>
          <w:sz w:val="23"/>
          <w:szCs w:val="23"/>
        </w:rPr>
        <w:t xml:space="preserve"> ЗНП</w:t>
      </w:r>
      <w:r w:rsidR="0005520D" w:rsidRPr="000B79EA">
        <w:rPr>
          <w:rFonts w:ascii="Times New Roman" w:hAnsi="Times New Roman"/>
          <w:sz w:val="23"/>
          <w:szCs w:val="23"/>
        </w:rPr>
        <w:t>, СиМ, ГП возросли</w:t>
      </w:r>
      <w:r w:rsidR="00F33385" w:rsidRPr="000B79EA">
        <w:rPr>
          <w:rFonts w:ascii="Times New Roman" w:hAnsi="Times New Roman"/>
          <w:sz w:val="23"/>
          <w:szCs w:val="23"/>
        </w:rPr>
        <w:t>,</w:t>
      </w:r>
      <w:r w:rsidR="0005520D" w:rsidRPr="000B79EA">
        <w:rPr>
          <w:rFonts w:ascii="Times New Roman" w:hAnsi="Times New Roman"/>
          <w:sz w:val="23"/>
          <w:szCs w:val="23"/>
        </w:rPr>
        <w:t xml:space="preserve"> а доля РБП</w:t>
      </w:r>
      <w:r w:rsidRPr="000B79EA">
        <w:rPr>
          <w:rFonts w:ascii="Times New Roman" w:hAnsi="Times New Roman"/>
          <w:sz w:val="23"/>
          <w:szCs w:val="23"/>
        </w:rPr>
        <w:t xml:space="preserve"> в общей структуре имущества предприятия сократилась. </w:t>
      </w:r>
      <w:r w:rsidR="0005520D" w:rsidRPr="000B79EA">
        <w:rPr>
          <w:rFonts w:ascii="Times New Roman" w:hAnsi="Times New Roman"/>
          <w:sz w:val="23"/>
          <w:szCs w:val="23"/>
        </w:rPr>
        <w:t>В основном за счет увеличения доли ЗНП увеличилась</w:t>
      </w:r>
      <w:r w:rsidRPr="000B79EA">
        <w:rPr>
          <w:rFonts w:ascii="Times New Roman" w:hAnsi="Times New Roman"/>
          <w:sz w:val="23"/>
          <w:szCs w:val="23"/>
        </w:rPr>
        <w:t xml:space="preserve"> и величина доли запасов. </w:t>
      </w:r>
    </w:p>
    <w:p w:rsidR="00826C66" w:rsidRPr="000B79EA" w:rsidRDefault="00826C66" w:rsidP="00F4242C">
      <w:pPr>
        <w:pStyle w:val="a7"/>
        <w:numPr>
          <w:ilvl w:val="0"/>
          <w:numId w:val="7"/>
        </w:numPr>
        <w:spacing w:before="100" w:beforeAutospacing="1" w:after="100" w:afterAutospacing="1" w:line="240" w:lineRule="auto"/>
        <w:ind w:left="284" w:hanging="284"/>
        <w:jc w:val="both"/>
        <w:rPr>
          <w:rFonts w:ascii="Times New Roman" w:hAnsi="Times New Roman"/>
          <w:b/>
          <w:sz w:val="23"/>
          <w:szCs w:val="23"/>
        </w:rPr>
      </w:pPr>
      <w:r w:rsidRPr="000B79EA">
        <w:rPr>
          <w:rFonts w:ascii="Times New Roman" w:hAnsi="Times New Roman"/>
          <w:b/>
          <w:sz w:val="23"/>
          <w:szCs w:val="23"/>
        </w:rPr>
        <w:t>Определение соответствия значения коэффициента имущества производственного назначе</w:t>
      </w:r>
      <w:r w:rsidR="005F60E7" w:rsidRPr="000B79EA">
        <w:rPr>
          <w:rFonts w:ascii="Times New Roman" w:hAnsi="Times New Roman"/>
          <w:b/>
          <w:sz w:val="23"/>
          <w:szCs w:val="23"/>
        </w:rPr>
        <w:t>ния нормальным ограничениям.</w:t>
      </w:r>
    </w:p>
    <w:p w:rsidR="00826C66" w:rsidRPr="000B79EA" w:rsidRDefault="00826C66" w:rsidP="00F4242C">
      <w:pPr>
        <w:pStyle w:val="a7"/>
        <w:spacing w:before="100" w:beforeAutospacing="1" w:after="100" w:afterAutospacing="1" w:line="240" w:lineRule="auto"/>
        <w:ind w:left="0"/>
        <w:jc w:val="both"/>
        <w:rPr>
          <w:rFonts w:ascii="Times New Roman" w:hAnsi="Times New Roman"/>
          <w:sz w:val="23"/>
          <w:szCs w:val="23"/>
        </w:rPr>
      </w:pPr>
      <w:r w:rsidRPr="000B79EA">
        <w:rPr>
          <w:rFonts w:ascii="Times New Roman" w:hAnsi="Times New Roman"/>
          <w:sz w:val="23"/>
          <w:szCs w:val="23"/>
        </w:rPr>
        <w:t>На начало периода коэффициент имущества производственного на</w:t>
      </w:r>
      <w:r w:rsidR="005F60E7" w:rsidRPr="000B79EA">
        <w:rPr>
          <w:rFonts w:ascii="Times New Roman" w:hAnsi="Times New Roman"/>
          <w:sz w:val="23"/>
          <w:szCs w:val="23"/>
        </w:rPr>
        <w:t>значения составляет примерно 0,6, на конец периода – 0,5, что в обоих случаях</w:t>
      </w:r>
      <w:r w:rsidRPr="000B79EA">
        <w:rPr>
          <w:rFonts w:ascii="Times New Roman" w:hAnsi="Times New Roman"/>
          <w:sz w:val="23"/>
          <w:szCs w:val="23"/>
        </w:rPr>
        <w:t xml:space="preserve"> соответствует нормальным ограничениям (0,5). Динамика негативная, в основном за счет сокращения доли основных средств.</w:t>
      </w:r>
    </w:p>
    <w:p w:rsidR="00826C66" w:rsidRPr="000B79EA" w:rsidRDefault="00826C66" w:rsidP="00F4242C">
      <w:pPr>
        <w:pStyle w:val="a7"/>
        <w:numPr>
          <w:ilvl w:val="0"/>
          <w:numId w:val="7"/>
        </w:numPr>
        <w:spacing w:before="100" w:beforeAutospacing="1" w:after="100" w:afterAutospacing="1" w:line="240" w:lineRule="auto"/>
        <w:ind w:left="284" w:hanging="284"/>
        <w:jc w:val="both"/>
        <w:rPr>
          <w:rFonts w:ascii="Times New Roman" w:hAnsi="Times New Roman"/>
          <w:b/>
          <w:sz w:val="23"/>
          <w:szCs w:val="23"/>
        </w:rPr>
      </w:pPr>
      <w:r w:rsidRPr="000B79EA">
        <w:rPr>
          <w:rFonts w:ascii="Times New Roman" w:hAnsi="Times New Roman"/>
          <w:b/>
          <w:sz w:val="23"/>
          <w:szCs w:val="23"/>
        </w:rPr>
        <w:t>Оценка эффективности использования имущества через динамику коэффициентов рентабельности и оборачиваемости активов</w:t>
      </w:r>
    </w:p>
    <w:p w:rsidR="00826C66" w:rsidRPr="000B79EA" w:rsidRDefault="00826C66" w:rsidP="00F4242C">
      <w:pPr>
        <w:pStyle w:val="a7"/>
        <w:spacing w:before="100" w:beforeAutospacing="1" w:after="100" w:afterAutospacing="1" w:line="240" w:lineRule="auto"/>
        <w:ind w:left="0"/>
        <w:jc w:val="both"/>
        <w:rPr>
          <w:rFonts w:ascii="Times New Roman" w:hAnsi="Times New Roman"/>
          <w:sz w:val="23"/>
          <w:szCs w:val="23"/>
        </w:rPr>
      </w:pPr>
      <w:r w:rsidRPr="000B79EA">
        <w:rPr>
          <w:rFonts w:ascii="Times New Roman" w:hAnsi="Times New Roman"/>
          <w:sz w:val="23"/>
          <w:szCs w:val="23"/>
        </w:rPr>
        <w:t>Коэффициент рентабельности всех активов предприятия</w:t>
      </w:r>
      <w:r w:rsidR="00047D0C" w:rsidRPr="000B79EA">
        <w:rPr>
          <w:rFonts w:ascii="Times New Roman" w:hAnsi="Times New Roman"/>
          <w:sz w:val="23"/>
          <w:szCs w:val="23"/>
        </w:rPr>
        <w:t>.</w:t>
      </w:r>
    </w:p>
    <w:p w:rsidR="00826C66" w:rsidRPr="000B79EA" w:rsidRDefault="007574D1" w:rsidP="00F4242C">
      <w:pPr>
        <w:pStyle w:val="a7"/>
        <w:spacing w:before="100" w:beforeAutospacing="1" w:after="100" w:afterAutospacing="1" w:line="240" w:lineRule="auto"/>
        <w:ind w:left="0" w:firstLine="708"/>
        <w:jc w:val="both"/>
        <w:rPr>
          <w:rFonts w:ascii="Times New Roman" w:hAnsi="Times New Roman"/>
          <w:sz w:val="23"/>
          <w:szCs w:val="23"/>
        </w:rPr>
      </w:pPr>
      <w:r w:rsidRPr="000B79EA">
        <w:rPr>
          <w:rFonts w:ascii="Times New Roman" w:hAnsi="Times New Roman"/>
          <w:sz w:val="23"/>
          <w:szCs w:val="23"/>
        </w:rPr>
        <w:t xml:space="preserve">На начало периода доля Прибыли в Валюте баланса умещается 11 раз, а на конец периода – почти 7 раз. </w:t>
      </w:r>
      <w:r w:rsidR="008224AE" w:rsidRPr="000B79EA">
        <w:rPr>
          <w:rFonts w:ascii="Times New Roman" w:hAnsi="Times New Roman"/>
          <w:sz w:val="23"/>
          <w:szCs w:val="23"/>
        </w:rPr>
        <w:t>Доля прибыли возро</w:t>
      </w:r>
      <w:r w:rsidR="00047D0C" w:rsidRPr="000B79EA">
        <w:rPr>
          <w:rFonts w:ascii="Times New Roman" w:hAnsi="Times New Roman"/>
          <w:sz w:val="23"/>
          <w:szCs w:val="23"/>
        </w:rPr>
        <w:t>сла, что положительно характеризует динамику эффективности использования имущества предприятия.</w:t>
      </w:r>
    </w:p>
    <w:p w:rsidR="00826C66" w:rsidRPr="000B79EA" w:rsidRDefault="00826C66" w:rsidP="00F4242C">
      <w:pPr>
        <w:pStyle w:val="a7"/>
        <w:spacing w:before="100" w:beforeAutospacing="1" w:after="100" w:afterAutospacing="1" w:line="240" w:lineRule="auto"/>
        <w:ind w:left="0"/>
        <w:jc w:val="both"/>
        <w:rPr>
          <w:rFonts w:ascii="Times New Roman" w:hAnsi="Times New Roman"/>
          <w:sz w:val="23"/>
          <w:szCs w:val="23"/>
        </w:rPr>
      </w:pPr>
      <w:r w:rsidRPr="000B79EA">
        <w:rPr>
          <w:rFonts w:ascii="Times New Roman" w:hAnsi="Times New Roman"/>
          <w:sz w:val="23"/>
          <w:szCs w:val="23"/>
        </w:rPr>
        <w:t>Коэффициент рентабельности внеоборотных активов</w:t>
      </w:r>
      <w:r w:rsidR="008224AE" w:rsidRPr="000B79EA">
        <w:rPr>
          <w:rFonts w:ascii="Times New Roman" w:hAnsi="Times New Roman"/>
          <w:sz w:val="23"/>
          <w:szCs w:val="23"/>
        </w:rPr>
        <w:t>.</w:t>
      </w:r>
    </w:p>
    <w:p w:rsidR="00826C66" w:rsidRPr="000B79EA" w:rsidRDefault="005D6104" w:rsidP="00F4242C">
      <w:pPr>
        <w:pStyle w:val="a7"/>
        <w:spacing w:before="100" w:beforeAutospacing="1" w:after="100" w:afterAutospacing="1" w:line="240" w:lineRule="auto"/>
        <w:ind w:left="0" w:firstLine="708"/>
        <w:jc w:val="both"/>
        <w:rPr>
          <w:rFonts w:ascii="Times New Roman" w:hAnsi="Times New Roman"/>
          <w:sz w:val="23"/>
          <w:szCs w:val="23"/>
        </w:rPr>
      </w:pPr>
      <w:r w:rsidRPr="000B79EA">
        <w:rPr>
          <w:rFonts w:ascii="Times New Roman" w:hAnsi="Times New Roman"/>
          <w:sz w:val="23"/>
          <w:szCs w:val="23"/>
        </w:rPr>
        <w:t xml:space="preserve">На начало периода доля прибыли умещалась в доле внеоборотных активов 8 раз, к концу периода это число снизилось до </w:t>
      </w:r>
      <w:r w:rsidR="0013770D" w:rsidRPr="000B79EA">
        <w:rPr>
          <w:rFonts w:ascii="Times New Roman" w:hAnsi="Times New Roman"/>
          <w:sz w:val="23"/>
          <w:szCs w:val="23"/>
        </w:rPr>
        <w:t>5</w:t>
      </w:r>
      <w:r w:rsidRPr="000B79EA">
        <w:rPr>
          <w:rFonts w:ascii="Times New Roman" w:hAnsi="Times New Roman"/>
          <w:sz w:val="23"/>
          <w:szCs w:val="23"/>
        </w:rPr>
        <w:t xml:space="preserve"> раз</w:t>
      </w:r>
      <w:r w:rsidR="00826C66" w:rsidRPr="000B79EA">
        <w:rPr>
          <w:rFonts w:ascii="Times New Roman" w:hAnsi="Times New Roman"/>
          <w:sz w:val="23"/>
          <w:szCs w:val="23"/>
        </w:rPr>
        <w:t>.</w:t>
      </w:r>
      <w:r w:rsidRPr="000B79EA">
        <w:rPr>
          <w:rFonts w:ascii="Times New Roman" w:hAnsi="Times New Roman"/>
          <w:sz w:val="23"/>
          <w:szCs w:val="23"/>
        </w:rPr>
        <w:t xml:space="preserve"> Наблюдается положительная динамика</w:t>
      </w:r>
    </w:p>
    <w:p w:rsidR="00826C66" w:rsidRPr="000B79EA" w:rsidRDefault="00826C66" w:rsidP="00F4242C">
      <w:pPr>
        <w:pStyle w:val="a7"/>
        <w:spacing w:before="100" w:beforeAutospacing="1" w:after="100" w:afterAutospacing="1" w:line="240" w:lineRule="auto"/>
        <w:ind w:left="0"/>
        <w:jc w:val="both"/>
        <w:rPr>
          <w:rFonts w:ascii="Times New Roman" w:hAnsi="Times New Roman"/>
          <w:sz w:val="23"/>
          <w:szCs w:val="23"/>
        </w:rPr>
      </w:pPr>
      <w:r w:rsidRPr="000B79EA">
        <w:rPr>
          <w:rFonts w:ascii="Times New Roman" w:hAnsi="Times New Roman"/>
          <w:sz w:val="23"/>
          <w:szCs w:val="23"/>
        </w:rPr>
        <w:t>Коэффициент общей оборачиваемости активов</w:t>
      </w:r>
      <w:r w:rsidR="00662BC2" w:rsidRPr="000B79EA">
        <w:rPr>
          <w:rFonts w:ascii="Times New Roman" w:hAnsi="Times New Roman"/>
          <w:sz w:val="23"/>
          <w:szCs w:val="23"/>
        </w:rPr>
        <w:t>.</w:t>
      </w:r>
    </w:p>
    <w:p w:rsidR="0013770D" w:rsidRPr="000B79EA" w:rsidRDefault="0013770D" w:rsidP="00F4242C">
      <w:pPr>
        <w:pStyle w:val="a7"/>
        <w:spacing w:before="100" w:beforeAutospacing="1" w:after="100" w:afterAutospacing="1" w:line="240" w:lineRule="auto"/>
        <w:ind w:left="0" w:firstLine="708"/>
        <w:jc w:val="both"/>
        <w:rPr>
          <w:rFonts w:ascii="Times New Roman" w:hAnsi="Times New Roman"/>
          <w:sz w:val="23"/>
          <w:szCs w:val="23"/>
        </w:rPr>
      </w:pPr>
      <w:r w:rsidRPr="000B79EA">
        <w:rPr>
          <w:rFonts w:ascii="Times New Roman" w:hAnsi="Times New Roman"/>
          <w:sz w:val="23"/>
          <w:szCs w:val="23"/>
        </w:rPr>
        <w:t xml:space="preserve">На начало периода доля выручки умещалась в валюте баланса - 3,3 раза, а на конец периода - 1,5 раз. Наблюдается положительная динамика. </w:t>
      </w:r>
    </w:p>
    <w:p w:rsidR="00662BC2" w:rsidRDefault="00826C66"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 xml:space="preserve">Коэффициент оборачиваемости мобильных средств </w:t>
      </w:r>
    </w:p>
    <w:p w:rsidR="000B79EA" w:rsidRDefault="000B79EA" w:rsidP="00F4242C">
      <w:pPr>
        <w:pStyle w:val="a7"/>
        <w:spacing w:before="100" w:beforeAutospacing="1" w:after="100" w:afterAutospacing="1" w:line="240" w:lineRule="auto"/>
        <w:ind w:left="0"/>
        <w:jc w:val="both"/>
        <w:rPr>
          <w:rFonts w:ascii="Times New Roman" w:hAnsi="Times New Roman"/>
          <w:sz w:val="24"/>
          <w:szCs w:val="24"/>
        </w:rPr>
      </w:pPr>
    </w:p>
    <w:p w:rsidR="000B79EA" w:rsidRDefault="000B79EA" w:rsidP="00F4242C">
      <w:pPr>
        <w:pStyle w:val="a7"/>
        <w:spacing w:before="100" w:beforeAutospacing="1" w:after="100" w:afterAutospacing="1" w:line="240" w:lineRule="auto"/>
        <w:ind w:left="0"/>
        <w:jc w:val="both"/>
        <w:rPr>
          <w:rFonts w:ascii="Times New Roman" w:hAnsi="Times New Roman"/>
          <w:sz w:val="24"/>
          <w:szCs w:val="24"/>
        </w:rPr>
      </w:pPr>
    </w:p>
    <w:p w:rsidR="000B79EA" w:rsidRPr="00F4242C" w:rsidRDefault="000B79EA" w:rsidP="00F4242C">
      <w:pPr>
        <w:pStyle w:val="a7"/>
        <w:spacing w:before="100" w:beforeAutospacing="1" w:after="100" w:afterAutospacing="1" w:line="240" w:lineRule="auto"/>
        <w:ind w:left="0"/>
        <w:jc w:val="both"/>
        <w:rPr>
          <w:rFonts w:ascii="Times New Roman" w:hAnsi="Times New Roman"/>
          <w:sz w:val="24"/>
          <w:szCs w:val="24"/>
        </w:rPr>
      </w:pPr>
    </w:p>
    <w:p w:rsidR="0013770D" w:rsidRPr="00F4242C" w:rsidRDefault="005C695A"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ab/>
        <w:t>На начало периода доля ОА умещается в Выручке 1,5 раз, а на конец периода - 1,6 раз. Наблюдается положительная динамика.</w:t>
      </w:r>
    </w:p>
    <w:p w:rsidR="005C695A" w:rsidRPr="00F4242C" w:rsidRDefault="00826C66"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 xml:space="preserve">Коэффициент оборачиваемости материальных оборотных средств </w:t>
      </w:r>
    </w:p>
    <w:p w:rsidR="0042173A" w:rsidRPr="00F4242C" w:rsidRDefault="0042173A"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ab/>
        <w:t xml:space="preserve">На начало периода доля З+НДС умещается в доле Выручки </w:t>
      </w:r>
      <w:r w:rsidR="008A01F6" w:rsidRPr="00F4242C">
        <w:rPr>
          <w:rFonts w:ascii="Times New Roman" w:hAnsi="Times New Roman"/>
          <w:sz w:val="24"/>
          <w:szCs w:val="24"/>
        </w:rPr>
        <w:t>почти 7 раз, на конец периода – чуть больше 7 раз. Наблюдается положительная д</w:t>
      </w:r>
      <w:r w:rsidR="007574D1" w:rsidRPr="00F4242C">
        <w:rPr>
          <w:rFonts w:ascii="Times New Roman" w:hAnsi="Times New Roman"/>
          <w:sz w:val="24"/>
          <w:szCs w:val="24"/>
        </w:rPr>
        <w:t>и</w:t>
      </w:r>
      <w:r w:rsidR="008A01F6" w:rsidRPr="00F4242C">
        <w:rPr>
          <w:rFonts w:ascii="Times New Roman" w:hAnsi="Times New Roman"/>
          <w:sz w:val="24"/>
          <w:szCs w:val="24"/>
        </w:rPr>
        <w:t>намика.</w:t>
      </w:r>
    </w:p>
    <w:p w:rsidR="00826C66" w:rsidRPr="00F4242C" w:rsidRDefault="00826C66"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 xml:space="preserve">Коэффициент оборачиваемости готовой продукции </w:t>
      </w:r>
    </w:p>
    <w:p w:rsidR="0042173A" w:rsidRPr="00F4242C" w:rsidRDefault="005C695A"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ab/>
      </w:r>
      <w:r w:rsidR="0042173A" w:rsidRPr="00F4242C">
        <w:rPr>
          <w:rFonts w:ascii="Times New Roman" w:hAnsi="Times New Roman"/>
          <w:sz w:val="24"/>
          <w:szCs w:val="24"/>
        </w:rPr>
        <w:t>На начало периода доля ГП умещается в Выручке 18 раз, а на конец периода- 20 раз. Наблюдается положительная динамика.</w:t>
      </w:r>
    </w:p>
    <w:p w:rsidR="00826C66" w:rsidRPr="00F4242C" w:rsidRDefault="00826C66"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 xml:space="preserve">Коэффициент оборачиваемости дебиторской задолженности </w:t>
      </w:r>
    </w:p>
    <w:p w:rsidR="008A01F6" w:rsidRPr="00F4242C" w:rsidRDefault="008A01F6"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ab/>
        <w:t>На начало периода Дебиторская задолженность (менее года) уменьшается в Выручке чуть более 2 раз, а на конец года – так же чуть более 2 раз. Ситуация за период не изменилась существенно.</w:t>
      </w:r>
    </w:p>
    <w:p w:rsidR="00826C66" w:rsidRPr="00F4242C" w:rsidRDefault="00826C66"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 xml:space="preserve">Коэффициент фондоотдачи внеоборотных активов </w:t>
      </w:r>
    </w:p>
    <w:p w:rsidR="008A01F6" w:rsidRPr="00F4242C" w:rsidRDefault="008A01F6"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ab/>
      </w:r>
      <w:r w:rsidR="001D3122" w:rsidRPr="00F4242C">
        <w:rPr>
          <w:rFonts w:ascii="Times New Roman" w:hAnsi="Times New Roman"/>
          <w:sz w:val="24"/>
          <w:szCs w:val="24"/>
        </w:rPr>
        <w:t>На начало периода доля Выручки умещается в Доле ВОА почти 3 раза, а на конец периода – 2 раза. Наблюдается положительная динамика.</w:t>
      </w:r>
    </w:p>
    <w:p w:rsidR="002A6A20" w:rsidRPr="00F4242C" w:rsidRDefault="00826C66" w:rsidP="00F4242C">
      <w:pPr>
        <w:pStyle w:val="a7"/>
        <w:spacing w:before="100" w:beforeAutospacing="1" w:after="100" w:afterAutospacing="1" w:line="240" w:lineRule="auto"/>
        <w:ind w:left="0" w:firstLine="567"/>
        <w:jc w:val="both"/>
        <w:rPr>
          <w:rFonts w:ascii="Times New Roman" w:hAnsi="Times New Roman"/>
          <w:sz w:val="24"/>
          <w:szCs w:val="24"/>
        </w:rPr>
      </w:pPr>
      <w:r w:rsidRPr="00F4242C">
        <w:rPr>
          <w:rFonts w:ascii="Times New Roman" w:hAnsi="Times New Roman"/>
          <w:b/>
          <w:sz w:val="24"/>
          <w:szCs w:val="24"/>
        </w:rPr>
        <w:t>Вывод:</w:t>
      </w:r>
      <w:r w:rsidR="007574D1" w:rsidRPr="00F4242C">
        <w:rPr>
          <w:rFonts w:ascii="Times New Roman" w:hAnsi="Times New Roman"/>
          <w:sz w:val="24"/>
          <w:szCs w:val="24"/>
        </w:rPr>
        <w:t xml:space="preserve"> Э</w:t>
      </w:r>
      <w:r w:rsidRPr="00F4242C">
        <w:rPr>
          <w:rFonts w:ascii="Times New Roman" w:hAnsi="Times New Roman"/>
          <w:sz w:val="24"/>
          <w:szCs w:val="24"/>
        </w:rPr>
        <w:t xml:space="preserve">ффективность использования имуществ </w:t>
      </w:r>
      <w:r w:rsidR="007574D1" w:rsidRPr="00F4242C">
        <w:rPr>
          <w:rFonts w:ascii="Times New Roman" w:hAnsi="Times New Roman"/>
          <w:sz w:val="24"/>
          <w:szCs w:val="24"/>
        </w:rPr>
        <w:t>увеличилась</w:t>
      </w:r>
      <w:r w:rsidR="002A6A20" w:rsidRPr="00F4242C">
        <w:rPr>
          <w:rFonts w:ascii="Times New Roman" w:hAnsi="Times New Roman"/>
          <w:sz w:val="24"/>
          <w:szCs w:val="24"/>
        </w:rPr>
        <w:t>.</w:t>
      </w:r>
    </w:p>
    <w:p w:rsidR="00B66678" w:rsidRPr="00F4242C" w:rsidRDefault="002A6A20" w:rsidP="00F4242C">
      <w:pPr>
        <w:pStyle w:val="a7"/>
        <w:spacing w:before="100" w:beforeAutospacing="1" w:after="100" w:afterAutospacing="1" w:line="240" w:lineRule="auto"/>
        <w:ind w:left="0" w:firstLine="567"/>
        <w:jc w:val="both"/>
        <w:rPr>
          <w:rFonts w:ascii="Times New Roman" w:hAnsi="Times New Roman"/>
          <w:sz w:val="24"/>
          <w:szCs w:val="24"/>
        </w:rPr>
      </w:pPr>
      <w:r w:rsidRPr="00F4242C">
        <w:rPr>
          <w:rFonts w:ascii="Times New Roman" w:hAnsi="Times New Roman"/>
          <w:sz w:val="24"/>
          <w:szCs w:val="24"/>
        </w:rPr>
        <w:t>Наблюдаются следующие положительные моменты:</w:t>
      </w:r>
      <w:r w:rsidR="00826C66" w:rsidRPr="00F4242C">
        <w:rPr>
          <w:rFonts w:ascii="Times New Roman" w:hAnsi="Times New Roman"/>
          <w:sz w:val="24"/>
          <w:szCs w:val="24"/>
        </w:rPr>
        <w:t xml:space="preserve"> рентабельно</w:t>
      </w:r>
      <w:r w:rsidR="007574D1" w:rsidRPr="00F4242C">
        <w:rPr>
          <w:rFonts w:ascii="Times New Roman" w:hAnsi="Times New Roman"/>
          <w:sz w:val="24"/>
          <w:szCs w:val="24"/>
        </w:rPr>
        <w:t>сть активов увеличилась в 1,5 раза</w:t>
      </w:r>
      <w:r w:rsidR="00826C66" w:rsidRPr="00F4242C">
        <w:rPr>
          <w:rFonts w:ascii="Times New Roman" w:hAnsi="Times New Roman"/>
          <w:sz w:val="24"/>
          <w:szCs w:val="24"/>
        </w:rPr>
        <w:t xml:space="preserve">, оборачиваемость </w:t>
      </w:r>
      <w:r w:rsidR="007574D1" w:rsidRPr="00F4242C">
        <w:rPr>
          <w:rFonts w:ascii="Times New Roman" w:hAnsi="Times New Roman"/>
          <w:sz w:val="24"/>
          <w:szCs w:val="24"/>
        </w:rPr>
        <w:t>также улучшилась</w:t>
      </w:r>
      <w:r w:rsidR="00826C66" w:rsidRPr="00F4242C">
        <w:rPr>
          <w:rFonts w:ascii="Times New Roman" w:hAnsi="Times New Roman"/>
          <w:sz w:val="24"/>
          <w:szCs w:val="24"/>
        </w:rPr>
        <w:t>,</w:t>
      </w:r>
      <w:r w:rsidR="007574D1" w:rsidRPr="00F4242C">
        <w:rPr>
          <w:rFonts w:ascii="Times New Roman" w:hAnsi="Times New Roman"/>
          <w:sz w:val="24"/>
          <w:szCs w:val="24"/>
        </w:rPr>
        <w:t xml:space="preserve"> </w:t>
      </w:r>
      <w:r w:rsidRPr="00F4242C">
        <w:rPr>
          <w:rFonts w:ascii="Times New Roman" w:hAnsi="Times New Roman"/>
          <w:sz w:val="24"/>
          <w:szCs w:val="24"/>
        </w:rPr>
        <w:t xml:space="preserve">увеличились  коэффициенты рентабельности и фондоотдачи внеоборотных средств, выросли коэффициенты оборачиваемости мобильных средств, </w:t>
      </w:r>
      <w:r w:rsidR="00B66678" w:rsidRPr="00F4242C">
        <w:rPr>
          <w:rFonts w:ascii="Times New Roman" w:hAnsi="Times New Roman"/>
          <w:sz w:val="24"/>
          <w:szCs w:val="24"/>
        </w:rPr>
        <w:t xml:space="preserve">материальных оборотных средств, </w:t>
      </w:r>
      <w:r w:rsidRPr="00F4242C">
        <w:rPr>
          <w:rFonts w:ascii="Times New Roman" w:hAnsi="Times New Roman"/>
          <w:sz w:val="24"/>
          <w:szCs w:val="24"/>
        </w:rPr>
        <w:t xml:space="preserve">увеличились финансовые активы, </w:t>
      </w:r>
      <w:r w:rsidR="00B66678" w:rsidRPr="00F4242C">
        <w:rPr>
          <w:rFonts w:ascii="Times New Roman" w:hAnsi="Times New Roman"/>
          <w:sz w:val="24"/>
          <w:szCs w:val="24"/>
        </w:rPr>
        <w:t>наиболее ликвидных активов  достаточно для покрытия 20% краткосрочных обязательств и на начало, и на конец периода.</w:t>
      </w:r>
      <w:r w:rsidR="00364ABE" w:rsidRPr="00F4242C">
        <w:rPr>
          <w:rFonts w:ascii="Times New Roman" w:hAnsi="Times New Roman"/>
          <w:sz w:val="24"/>
          <w:szCs w:val="24"/>
        </w:rPr>
        <w:t xml:space="preserve"> В общем положительно сказались: уменьшение доли ВОА, увеличение долей Прибыли и Выручки. </w:t>
      </w:r>
    </w:p>
    <w:p w:rsidR="00826C66" w:rsidRPr="00F4242C" w:rsidRDefault="00B66678" w:rsidP="00F4242C">
      <w:pPr>
        <w:pStyle w:val="a7"/>
        <w:spacing w:before="100" w:beforeAutospacing="1" w:after="100" w:afterAutospacing="1" w:line="240" w:lineRule="auto"/>
        <w:ind w:left="0" w:firstLine="567"/>
        <w:jc w:val="both"/>
        <w:rPr>
          <w:rFonts w:ascii="Times New Roman" w:hAnsi="Times New Roman"/>
          <w:sz w:val="24"/>
          <w:szCs w:val="24"/>
        </w:rPr>
      </w:pPr>
      <w:r w:rsidRPr="00F4242C">
        <w:rPr>
          <w:rFonts w:ascii="Times New Roman" w:hAnsi="Times New Roman"/>
          <w:sz w:val="24"/>
          <w:szCs w:val="24"/>
        </w:rPr>
        <w:t xml:space="preserve">Отрицательные моменты: </w:t>
      </w:r>
      <w:r w:rsidR="00826C66" w:rsidRPr="00F4242C">
        <w:rPr>
          <w:rFonts w:ascii="Times New Roman" w:hAnsi="Times New Roman"/>
          <w:sz w:val="24"/>
          <w:szCs w:val="24"/>
        </w:rPr>
        <w:t>соотношение долей внеоборотных и оборотных активов</w:t>
      </w:r>
      <w:r w:rsidRPr="00F4242C">
        <w:rPr>
          <w:rFonts w:ascii="Times New Roman" w:hAnsi="Times New Roman"/>
          <w:sz w:val="24"/>
          <w:szCs w:val="24"/>
        </w:rPr>
        <w:t xml:space="preserve"> и на начало, и на конец периодов</w:t>
      </w:r>
      <w:r w:rsidR="00826C66" w:rsidRPr="00F4242C">
        <w:rPr>
          <w:rFonts w:ascii="Times New Roman" w:hAnsi="Times New Roman"/>
          <w:sz w:val="24"/>
          <w:szCs w:val="24"/>
        </w:rPr>
        <w:t xml:space="preserve"> не соответствует оптимальной структуре активов, доля имущества производственного назначения </w:t>
      </w:r>
      <w:r w:rsidR="002A6A20" w:rsidRPr="00F4242C">
        <w:rPr>
          <w:rFonts w:ascii="Times New Roman" w:hAnsi="Times New Roman"/>
          <w:sz w:val="24"/>
          <w:szCs w:val="24"/>
        </w:rPr>
        <w:t xml:space="preserve">немного </w:t>
      </w:r>
      <w:r w:rsidR="00826C66" w:rsidRPr="00F4242C">
        <w:rPr>
          <w:rFonts w:ascii="Times New Roman" w:hAnsi="Times New Roman"/>
          <w:sz w:val="24"/>
          <w:szCs w:val="24"/>
        </w:rPr>
        <w:t>уменьшилась</w:t>
      </w:r>
      <w:r w:rsidR="00C0675F" w:rsidRPr="00F4242C">
        <w:rPr>
          <w:rFonts w:ascii="Times New Roman" w:hAnsi="Times New Roman"/>
          <w:sz w:val="24"/>
          <w:szCs w:val="24"/>
        </w:rPr>
        <w:t>.</w:t>
      </w:r>
      <w:r w:rsidR="00826C66" w:rsidRPr="00F4242C">
        <w:rPr>
          <w:rFonts w:ascii="Times New Roman" w:hAnsi="Times New Roman"/>
          <w:sz w:val="24"/>
          <w:szCs w:val="24"/>
        </w:rPr>
        <w:t xml:space="preserve"> </w:t>
      </w:r>
    </w:p>
    <w:p w:rsidR="00826C66" w:rsidRPr="00F4242C" w:rsidRDefault="00826C66" w:rsidP="00F4242C">
      <w:pPr>
        <w:pStyle w:val="a7"/>
        <w:spacing w:before="100" w:beforeAutospacing="1" w:after="100" w:afterAutospacing="1" w:line="240" w:lineRule="auto"/>
        <w:ind w:left="0" w:firstLine="567"/>
        <w:jc w:val="both"/>
        <w:rPr>
          <w:rFonts w:ascii="Times New Roman" w:hAnsi="Times New Roman"/>
          <w:b/>
          <w:sz w:val="24"/>
          <w:szCs w:val="24"/>
        </w:rPr>
      </w:pPr>
      <w:r w:rsidRPr="00F4242C">
        <w:rPr>
          <w:rFonts w:ascii="Times New Roman" w:hAnsi="Times New Roman"/>
          <w:b/>
          <w:sz w:val="24"/>
          <w:szCs w:val="24"/>
        </w:rPr>
        <w:t xml:space="preserve">Проблемы: </w:t>
      </w:r>
    </w:p>
    <w:p w:rsidR="00826C66" w:rsidRPr="00F4242C" w:rsidRDefault="00826C66" w:rsidP="00F4242C">
      <w:pPr>
        <w:pStyle w:val="a7"/>
        <w:numPr>
          <w:ilvl w:val="0"/>
          <w:numId w:val="9"/>
        </w:numPr>
        <w:spacing w:before="100" w:beforeAutospacing="1" w:after="100" w:afterAutospacing="1" w:line="240" w:lineRule="auto"/>
        <w:ind w:left="851" w:hanging="284"/>
        <w:jc w:val="both"/>
        <w:rPr>
          <w:rFonts w:ascii="Times New Roman" w:hAnsi="Times New Roman"/>
          <w:sz w:val="24"/>
          <w:szCs w:val="24"/>
        </w:rPr>
      </w:pPr>
      <w:r w:rsidRPr="00F4242C">
        <w:rPr>
          <w:rFonts w:ascii="Times New Roman" w:hAnsi="Times New Roman"/>
          <w:sz w:val="24"/>
          <w:szCs w:val="24"/>
        </w:rPr>
        <w:t>Неэффективная структура активов, избыток внеоборотных средств;</w:t>
      </w:r>
    </w:p>
    <w:p w:rsidR="00826C66" w:rsidRPr="00F4242C" w:rsidRDefault="00826C66" w:rsidP="00F4242C">
      <w:pPr>
        <w:pStyle w:val="a7"/>
        <w:spacing w:before="100" w:beforeAutospacing="1" w:after="100" w:afterAutospacing="1" w:line="240" w:lineRule="auto"/>
        <w:ind w:left="0" w:firstLine="567"/>
        <w:jc w:val="both"/>
        <w:rPr>
          <w:rFonts w:ascii="Times New Roman" w:hAnsi="Times New Roman"/>
          <w:b/>
          <w:sz w:val="24"/>
          <w:szCs w:val="24"/>
        </w:rPr>
      </w:pPr>
      <w:r w:rsidRPr="00F4242C">
        <w:rPr>
          <w:rFonts w:ascii="Times New Roman" w:hAnsi="Times New Roman"/>
          <w:b/>
          <w:sz w:val="24"/>
          <w:szCs w:val="24"/>
        </w:rPr>
        <w:t>Причины:</w:t>
      </w:r>
    </w:p>
    <w:p w:rsidR="00826C66" w:rsidRPr="00F4242C" w:rsidRDefault="00364ABE" w:rsidP="00F4242C">
      <w:pPr>
        <w:pStyle w:val="a7"/>
        <w:numPr>
          <w:ilvl w:val="0"/>
          <w:numId w:val="8"/>
        </w:numPr>
        <w:spacing w:before="100" w:beforeAutospacing="1" w:after="100" w:afterAutospacing="1" w:line="240" w:lineRule="auto"/>
        <w:ind w:left="851" w:hanging="284"/>
        <w:jc w:val="both"/>
        <w:rPr>
          <w:rFonts w:ascii="Times New Roman" w:hAnsi="Times New Roman"/>
          <w:sz w:val="24"/>
          <w:szCs w:val="24"/>
        </w:rPr>
      </w:pPr>
      <w:r w:rsidRPr="00F4242C">
        <w:rPr>
          <w:rFonts w:ascii="Times New Roman" w:hAnsi="Times New Roman"/>
          <w:sz w:val="24"/>
          <w:szCs w:val="24"/>
        </w:rPr>
        <w:t>У</w:t>
      </w:r>
      <w:r w:rsidR="00826C66" w:rsidRPr="00F4242C">
        <w:rPr>
          <w:rFonts w:ascii="Times New Roman" w:hAnsi="Times New Roman"/>
          <w:sz w:val="24"/>
          <w:szCs w:val="24"/>
        </w:rPr>
        <w:t>величение доли незавершенного строительства;</w:t>
      </w:r>
    </w:p>
    <w:p w:rsidR="00826C66" w:rsidRPr="00F4242C" w:rsidRDefault="00826C66" w:rsidP="00F4242C">
      <w:pPr>
        <w:pStyle w:val="a7"/>
        <w:numPr>
          <w:ilvl w:val="0"/>
          <w:numId w:val="8"/>
        </w:numPr>
        <w:spacing w:before="100" w:beforeAutospacing="1" w:after="100" w:afterAutospacing="1" w:line="240" w:lineRule="auto"/>
        <w:ind w:left="851" w:hanging="284"/>
        <w:jc w:val="both"/>
        <w:rPr>
          <w:rFonts w:ascii="Times New Roman" w:hAnsi="Times New Roman"/>
          <w:sz w:val="24"/>
          <w:szCs w:val="24"/>
        </w:rPr>
      </w:pPr>
      <w:r w:rsidRPr="00F4242C">
        <w:rPr>
          <w:rFonts w:ascii="Times New Roman" w:hAnsi="Times New Roman"/>
          <w:sz w:val="24"/>
          <w:szCs w:val="24"/>
        </w:rPr>
        <w:t>Увеличение себестоимости продукции, возможно по причине роста цен на сырье и материалы.</w:t>
      </w:r>
    </w:p>
    <w:p w:rsidR="00826C66" w:rsidRPr="00F4242C" w:rsidRDefault="00933B86" w:rsidP="00F4242C">
      <w:pPr>
        <w:pStyle w:val="a7"/>
        <w:spacing w:before="100" w:beforeAutospacing="1" w:after="100" w:afterAutospacing="1" w:line="240" w:lineRule="auto"/>
        <w:ind w:left="0" w:firstLine="567"/>
        <w:jc w:val="both"/>
        <w:rPr>
          <w:rFonts w:ascii="Times New Roman" w:hAnsi="Times New Roman"/>
          <w:sz w:val="24"/>
          <w:szCs w:val="24"/>
        </w:rPr>
      </w:pPr>
      <w:r w:rsidRPr="00F4242C">
        <w:rPr>
          <w:rFonts w:ascii="Times New Roman" w:hAnsi="Times New Roman"/>
          <w:b/>
          <w:sz w:val="24"/>
          <w:szCs w:val="24"/>
        </w:rPr>
        <w:t>Рекомендации</w:t>
      </w:r>
      <w:r w:rsidR="00826C66" w:rsidRPr="00F4242C">
        <w:rPr>
          <w:rFonts w:ascii="Times New Roman" w:hAnsi="Times New Roman"/>
          <w:b/>
          <w:sz w:val="24"/>
          <w:szCs w:val="24"/>
        </w:rPr>
        <w:t>:</w:t>
      </w:r>
      <w:r w:rsidR="00E7114B" w:rsidRPr="00F4242C">
        <w:rPr>
          <w:rFonts w:ascii="Times New Roman" w:hAnsi="Times New Roman"/>
          <w:sz w:val="24"/>
          <w:szCs w:val="24"/>
        </w:rPr>
        <w:t xml:space="preserve"> </w:t>
      </w:r>
      <w:r w:rsidR="00826C66" w:rsidRPr="00F4242C">
        <w:rPr>
          <w:rFonts w:ascii="Times New Roman" w:hAnsi="Times New Roman"/>
          <w:sz w:val="24"/>
          <w:szCs w:val="24"/>
        </w:rPr>
        <w:t>По окончании строительства  незавершенное строительство превратится в основные средства, доля реального имущества производственного назначения вырастет до уровня, соответствующего нормальным ограничениям. Выпуск продукции увеличится, соответственно вырастут запасы, вырастет объем продаж, а вместе с н</w:t>
      </w:r>
      <w:r w:rsidR="00C0675F" w:rsidRPr="00F4242C">
        <w:rPr>
          <w:rFonts w:ascii="Times New Roman" w:hAnsi="Times New Roman"/>
          <w:sz w:val="24"/>
          <w:szCs w:val="24"/>
        </w:rPr>
        <w:t xml:space="preserve">им и </w:t>
      </w:r>
      <w:r w:rsidR="00826C66" w:rsidRPr="00F4242C">
        <w:rPr>
          <w:rFonts w:ascii="Times New Roman" w:hAnsi="Times New Roman"/>
          <w:sz w:val="24"/>
          <w:szCs w:val="24"/>
        </w:rPr>
        <w:t xml:space="preserve"> денежные средства. С ростом запасов, дебиторской задолженности и денежных средств доля оборотных активов увеличится и структура имущества оптимизируется. </w:t>
      </w:r>
    </w:p>
    <w:p w:rsidR="00826C66" w:rsidRPr="00F4242C" w:rsidRDefault="00826C66" w:rsidP="00F4242C">
      <w:pPr>
        <w:pStyle w:val="a7"/>
        <w:spacing w:before="100" w:beforeAutospacing="1" w:after="100" w:afterAutospacing="1" w:line="240" w:lineRule="auto"/>
        <w:ind w:left="426" w:hanging="426"/>
        <w:jc w:val="both"/>
        <w:rPr>
          <w:rFonts w:ascii="Times New Roman" w:hAnsi="Times New Roman"/>
          <w:sz w:val="24"/>
          <w:szCs w:val="24"/>
        </w:rPr>
      </w:pPr>
    </w:p>
    <w:p w:rsidR="00BC570D" w:rsidRPr="00F4242C" w:rsidRDefault="00BC570D" w:rsidP="00F4242C">
      <w:pPr>
        <w:pStyle w:val="a7"/>
        <w:spacing w:before="100" w:beforeAutospacing="1" w:after="100" w:afterAutospacing="1" w:line="240" w:lineRule="auto"/>
        <w:ind w:left="426" w:hanging="426"/>
        <w:jc w:val="both"/>
        <w:rPr>
          <w:rFonts w:ascii="Times New Roman" w:hAnsi="Times New Roman"/>
          <w:sz w:val="24"/>
          <w:szCs w:val="24"/>
        </w:rPr>
      </w:pPr>
    </w:p>
    <w:p w:rsidR="00BC570D" w:rsidRPr="00F4242C" w:rsidRDefault="00BC570D" w:rsidP="00F4242C">
      <w:pPr>
        <w:pStyle w:val="a7"/>
        <w:spacing w:before="100" w:beforeAutospacing="1" w:after="100" w:afterAutospacing="1" w:line="240" w:lineRule="auto"/>
        <w:ind w:left="426" w:hanging="426"/>
        <w:jc w:val="both"/>
        <w:rPr>
          <w:rFonts w:ascii="Times New Roman" w:hAnsi="Times New Roman"/>
          <w:sz w:val="24"/>
          <w:szCs w:val="24"/>
        </w:rPr>
      </w:pPr>
    </w:p>
    <w:p w:rsidR="00BC570D" w:rsidRPr="00F4242C" w:rsidRDefault="00BC570D" w:rsidP="00F4242C">
      <w:pPr>
        <w:pStyle w:val="a7"/>
        <w:spacing w:before="100" w:beforeAutospacing="1" w:after="100" w:afterAutospacing="1" w:line="240" w:lineRule="auto"/>
        <w:ind w:left="426" w:hanging="426"/>
        <w:jc w:val="both"/>
        <w:rPr>
          <w:rFonts w:ascii="Times New Roman" w:hAnsi="Times New Roman"/>
          <w:sz w:val="24"/>
          <w:szCs w:val="24"/>
        </w:rPr>
      </w:pPr>
    </w:p>
    <w:p w:rsidR="00BC570D" w:rsidRPr="00F4242C" w:rsidRDefault="00BC570D" w:rsidP="00F4242C">
      <w:pPr>
        <w:pStyle w:val="a7"/>
        <w:spacing w:before="100" w:beforeAutospacing="1" w:after="100" w:afterAutospacing="1" w:line="240" w:lineRule="auto"/>
        <w:ind w:left="426" w:hanging="426"/>
        <w:jc w:val="both"/>
        <w:rPr>
          <w:rFonts w:ascii="Times New Roman" w:hAnsi="Times New Roman"/>
          <w:sz w:val="24"/>
          <w:szCs w:val="24"/>
        </w:rPr>
      </w:pPr>
    </w:p>
    <w:p w:rsidR="00BC570D" w:rsidRPr="00F4242C" w:rsidRDefault="00BC570D" w:rsidP="00F4242C">
      <w:pPr>
        <w:pStyle w:val="a7"/>
        <w:spacing w:before="100" w:beforeAutospacing="1" w:after="100" w:afterAutospacing="1" w:line="240" w:lineRule="auto"/>
        <w:ind w:left="426" w:hanging="426"/>
        <w:jc w:val="both"/>
        <w:rPr>
          <w:rFonts w:ascii="Times New Roman" w:hAnsi="Times New Roman"/>
          <w:sz w:val="24"/>
          <w:szCs w:val="24"/>
        </w:rPr>
      </w:pPr>
    </w:p>
    <w:p w:rsidR="00BC570D" w:rsidRPr="00F4242C" w:rsidRDefault="00BC570D" w:rsidP="00F4242C">
      <w:pPr>
        <w:pStyle w:val="a7"/>
        <w:spacing w:before="100" w:beforeAutospacing="1" w:after="100" w:afterAutospacing="1" w:line="240" w:lineRule="auto"/>
        <w:ind w:left="426" w:hanging="426"/>
        <w:jc w:val="both"/>
        <w:rPr>
          <w:rFonts w:ascii="Times New Roman" w:hAnsi="Times New Roman"/>
          <w:sz w:val="24"/>
          <w:szCs w:val="24"/>
        </w:rPr>
      </w:pPr>
    </w:p>
    <w:p w:rsidR="00BC570D" w:rsidRPr="00F4242C" w:rsidRDefault="00BC570D" w:rsidP="00F4242C">
      <w:pPr>
        <w:pStyle w:val="a7"/>
        <w:spacing w:before="100" w:beforeAutospacing="1" w:after="100" w:afterAutospacing="1" w:line="240" w:lineRule="auto"/>
        <w:ind w:left="426" w:hanging="426"/>
        <w:jc w:val="both"/>
        <w:rPr>
          <w:rFonts w:ascii="Times New Roman" w:hAnsi="Times New Roman"/>
          <w:sz w:val="24"/>
          <w:szCs w:val="24"/>
        </w:rPr>
      </w:pPr>
    </w:p>
    <w:p w:rsidR="00BC570D" w:rsidRPr="00F4242C" w:rsidRDefault="00BC570D" w:rsidP="00F4242C">
      <w:pPr>
        <w:pStyle w:val="a7"/>
        <w:spacing w:before="100" w:beforeAutospacing="1" w:after="100" w:afterAutospacing="1" w:line="240" w:lineRule="auto"/>
        <w:ind w:left="426" w:hanging="426"/>
        <w:jc w:val="both"/>
        <w:rPr>
          <w:rFonts w:ascii="Times New Roman" w:hAnsi="Times New Roman"/>
          <w:sz w:val="24"/>
          <w:szCs w:val="24"/>
        </w:rPr>
      </w:pPr>
    </w:p>
    <w:p w:rsidR="00BC570D" w:rsidRPr="00F4242C" w:rsidRDefault="00BC570D" w:rsidP="00F4242C">
      <w:pPr>
        <w:pStyle w:val="a7"/>
        <w:spacing w:before="100" w:beforeAutospacing="1" w:after="100" w:afterAutospacing="1" w:line="240" w:lineRule="auto"/>
        <w:ind w:left="426" w:hanging="426"/>
        <w:jc w:val="both"/>
        <w:rPr>
          <w:rFonts w:ascii="Times New Roman" w:hAnsi="Times New Roman"/>
          <w:sz w:val="24"/>
          <w:szCs w:val="24"/>
        </w:rPr>
      </w:pPr>
    </w:p>
    <w:p w:rsidR="00BC570D" w:rsidRPr="00F4242C" w:rsidRDefault="00BC570D" w:rsidP="00F4242C">
      <w:pPr>
        <w:pStyle w:val="a7"/>
        <w:spacing w:before="100" w:beforeAutospacing="1" w:after="100" w:afterAutospacing="1" w:line="240" w:lineRule="auto"/>
        <w:ind w:left="426" w:hanging="426"/>
        <w:jc w:val="both"/>
        <w:rPr>
          <w:rFonts w:ascii="Times New Roman" w:hAnsi="Times New Roman"/>
          <w:sz w:val="24"/>
          <w:szCs w:val="24"/>
        </w:rPr>
      </w:pPr>
    </w:p>
    <w:p w:rsidR="00BC570D" w:rsidRPr="00F4242C" w:rsidRDefault="00BC570D" w:rsidP="00F4242C">
      <w:pPr>
        <w:pStyle w:val="a7"/>
        <w:spacing w:before="100" w:beforeAutospacing="1" w:after="100" w:afterAutospacing="1" w:line="240" w:lineRule="auto"/>
        <w:ind w:left="426" w:hanging="426"/>
        <w:jc w:val="both"/>
        <w:rPr>
          <w:rFonts w:ascii="Times New Roman" w:hAnsi="Times New Roman"/>
          <w:sz w:val="24"/>
          <w:szCs w:val="24"/>
        </w:rPr>
      </w:pPr>
    </w:p>
    <w:p w:rsidR="00BC570D" w:rsidRPr="00F4242C" w:rsidRDefault="00BC570D" w:rsidP="00F4242C">
      <w:pPr>
        <w:pStyle w:val="a7"/>
        <w:spacing w:before="100" w:beforeAutospacing="1" w:after="100" w:afterAutospacing="1" w:line="240" w:lineRule="auto"/>
        <w:ind w:left="426" w:hanging="426"/>
        <w:jc w:val="both"/>
        <w:rPr>
          <w:rFonts w:ascii="Times New Roman" w:hAnsi="Times New Roman"/>
          <w:sz w:val="24"/>
          <w:szCs w:val="24"/>
        </w:rPr>
      </w:pPr>
    </w:p>
    <w:p w:rsidR="00BC570D" w:rsidRPr="00F4242C" w:rsidRDefault="00BC570D" w:rsidP="00F4242C">
      <w:pPr>
        <w:pStyle w:val="a7"/>
        <w:spacing w:before="100" w:beforeAutospacing="1" w:after="100" w:afterAutospacing="1" w:line="240" w:lineRule="auto"/>
        <w:ind w:left="426" w:hanging="426"/>
        <w:jc w:val="both"/>
        <w:rPr>
          <w:rFonts w:ascii="Times New Roman" w:hAnsi="Times New Roman"/>
          <w:sz w:val="24"/>
          <w:szCs w:val="24"/>
        </w:rPr>
      </w:pPr>
    </w:p>
    <w:p w:rsidR="00BC570D" w:rsidRPr="00F4242C" w:rsidRDefault="00BC570D" w:rsidP="00F4242C">
      <w:pPr>
        <w:pStyle w:val="a7"/>
        <w:spacing w:before="100" w:beforeAutospacing="1" w:after="100" w:afterAutospacing="1" w:line="240" w:lineRule="auto"/>
        <w:ind w:left="426" w:hanging="426"/>
        <w:jc w:val="both"/>
        <w:rPr>
          <w:rFonts w:ascii="Times New Roman" w:hAnsi="Times New Roman"/>
          <w:sz w:val="24"/>
          <w:szCs w:val="24"/>
        </w:rPr>
      </w:pPr>
    </w:p>
    <w:p w:rsidR="00BC570D" w:rsidRPr="00F4242C" w:rsidRDefault="00BC570D" w:rsidP="00F4242C">
      <w:pPr>
        <w:pStyle w:val="a7"/>
        <w:spacing w:before="100" w:beforeAutospacing="1" w:after="100" w:afterAutospacing="1" w:line="240" w:lineRule="auto"/>
        <w:ind w:left="426" w:hanging="426"/>
        <w:jc w:val="both"/>
        <w:rPr>
          <w:rFonts w:ascii="Times New Roman" w:hAnsi="Times New Roman"/>
          <w:sz w:val="24"/>
          <w:szCs w:val="24"/>
        </w:rPr>
      </w:pPr>
    </w:p>
    <w:p w:rsidR="00BC570D" w:rsidRPr="00F4242C" w:rsidRDefault="00BC570D" w:rsidP="00F4242C">
      <w:pPr>
        <w:pStyle w:val="a7"/>
        <w:spacing w:before="100" w:beforeAutospacing="1" w:after="100" w:afterAutospacing="1" w:line="240" w:lineRule="auto"/>
        <w:ind w:left="426" w:hanging="426"/>
        <w:jc w:val="both"/>
        <w:rPr>
          <w:rFonts w:ascii="Times New Roman" w:hAnsi="Times New Roman"/>
          <w:sz w:val="24"/>
          <w:szCs w:val="24"/>
        </w:rPr>
      </w:pPr>
    </w:p>
    <w:p w:rsidR="00BC570D" w:rsidRPr="00F4242C" w:rsidRDefault="00BC570D" w:rsidP="00F4242C">
      <w:pPr>
        <w:pStyle w:val="a7"/>
        <w:spacing w:before="100" w:beforeAutospacing="1" w:after="100" w:afterAutospacing="1" w:line="240" w:lineRule="auto"/>
        <w:ind w:left="426" w:hanging="426"/>
        <w:jc w:val="both"/>
        <w:rPr>
          <w:rFonts w:ascii="Times New Roman" w:hAnsi="Times New Roman"/>
          <w:sz w:val="24"/>
          <w:szCs w:val="24"/>
        </w:rPr>
      </w:pPr>
    </w:p>
    <w:p w:rsidR="00BC570D" w:rsidRPr="00F4242C" w:rsidRDefault="00BC570D" w:rsidP="00F4242C">
      <w:pPr>
        <w:pStyle w:val="a7"/>
        <w:spacing w:before="100" w:beforeAutospacing="1" w:after="100" w:afterAutospacing="1" w:line="240" w:lineRule="auto"/>
        <w:ind w:left="426" w:hanging="426"/>
        <w:jc w:val="both"/>
        <w:rPr>
          <w:rFonts w:ascii="Times New Roman" w:hAnsi="Times New Roman"/>
          <w:sz w:val="24"/>
          <w:szCs w:val="24"/>
        </w:rPr>
      </w:pPr>
    </w:p>
    <w:p w:rsidR="00BC570D" w:rsidRDefault="00BC570D"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016607" w:rsidRPr="00F4242C" w:rsidRDefault="00016607" w:rsidP="00F4242C">
      <w:pPr>
        <w:pStyle w:val="a7"/>
        <w:spacing w:before="100" w:beforeAutospacing="1" w:after="100" w:afterAutospacing="1" w:line="240" w:lineRule="auto"/>
        <w:ind w:left="0"/>
        <w:jc w:val="both"/>
        <w:rPr>
          <w:rFonts w:ascii="Times New Roman" w:hAnsi="Times New Roman"/>
          <w:sz w:val="24"/>
          <w:szCs w:val="24"/>
        </w:rPr>
      </w:pPr>
    </w:p>
    <w:p w:rsidR="00BC570D" w:rsidRPr="00016607" w:rsidRDefault="003A60B4" w:rsidP="00F4242C">
      <w:pPr>
        <w:pStyle w:val="2"/>
        <w:spacing w:line="240" w:lineRule="auto"/>
        <w:jc w:val="center"/>
        <w:rPr>
          <w:rFonts w:ascii="Times New Roman" w:hAnsi="Times New Roman"/>
          <w:i w:val="0"/>
        </w:rPr>
      </w:pPr>
      <w:bookmarkStart w:id="13" w:name="_Toc224487387"/>
      <w:bookmarkStart w:id="14" w:name="_Toc224487717"/>
      <w:r w:rsidRPr="00016607">
        <w:rPr>
          <w:rFonts w:ascii="Times New Roman" w:hAnsi="Times New Roman"/>
          <w:i w:val="0"/>
        </w:rPr>
        <w:t xml:space="preserve">1.5 </w:t>
      </w:r>
      <w:r w:rsidR="00BC570D" w:rsidRPr="00016607">
        <w:rPr>
          <w:rFonts w:ascii="Times New Roman" w:hAnsi="Times New Roman"/>
          <w:i w:val="0"/>
        </w:rPr>
        <w:t>Оценка капитала предприятия</w:t>
      </w:r>
      <w:bookmarkEnd w:id="13"/>
      <w:bookmarkEnd w:id="14"/>
    </w:p>
    <w:p w:rsidR="00BC570D" w:rsidRPr="00F4242C" w:rsidRDefault="00BC570D" w:rsidP="00F4242C">
      <w:pPr>
        <w:spacing w:before="100" w:beforeAutospacing="1" w:after="100" w:afterAutospacing="1"/>
        <w:ind w:firstLine="567"/>
        <w:contextualSpacing/>
        <w:jc w:val="both"/>
      </w:pPr>
      <w:r w:rsidRPr="00F4242C">
        <w:t>Графический анализ капитала предприятия п</w:t>
      </w:r>
      <w:r w:rsidR="003A60B4" w:rsidRPr="00F4242C">
        <w:t>риведен на Рис. 6</w:t>
      </w:r>
      <w:r w:rsidRPr="00F4242C">
        <w:t>.</w:t>
      </w:r>
    </w:p>
    <w:p w:rsidR="00BC570D" w:rsidRPr="00F4242C" w:rsidRDefault="00BC570D" w:rsidP="00F4242C">
      <w:pPr>
        <w:pStyle w:val="a7"/>
        <w:numPr>
          <w:ilvl w:val="0"/>
          <w:numId w:val="11"/>
        </w:numPr>
        <w:spacing w:before="100" w:beforeAutospacing="1" w:after="100" w:afterAutospacing="1" w:line="240" w:lineRule="auto"/>
        <w:ind w:left="284" w:hanging="284"/>
        <w:jc w:val="both"/>
        <w:rPr>
          <w:rFonts w:ascii="Times New Roman" w:hAnsi="Times New Roman"/>
          <w:b/>
          <w:sz w:val="24"/>
          <w:szCs w:val="24"/>
        </w:rPr>
      </w:pPr>
      <w:r w:rsidRPr="00F4242C">
        <w:rPr>
          <w:rFonts w:ascii="Times New Roman" w:hAnsi="Times New Roman"/>
          <w:b/>
          <w:sz w:val="24"/>
          <w:szCs w:val="24"/>
        </w:rPr>
        <w:t>Определение соотношения долей собственного и заемного капитала</w:t>
      </w:r>
      <w:r w:rsidR="00D14839" w:rsidRPr="00F4242C">
        <w:rPr>
          <w:rFonts w:ascii="Times New Roman" w:hAnsi="Times New Roman"/>
          <w:b/>
          <w:sz w:val="24"/>
          <w:szCs w:val="24"/>
        </w:rPr>
        <w:t>.</w:t>
      </w:r>
    </w:p>
    <w:p w:rsidR="00BC570D" w:rsidRPr="00F4242C" w:rsidRDefault="00BC570D"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 xml:space="preserve">На начало периода доля </w:t>
      </w:r>
      <w:r w:rsidR="00806994" w:rsidRPr="00F4242C">
        <w:rPr>
          <w:rFonts w:ascii="Times New Roman" w:hAnsi="Times New Roman"/>
          <w:sz w:val="24"/>
          <w:szCs w:val="24"/>
        </w:rPr>
        <w:t>собственного капитала превышает долю заемного капитала в 3,5 раза  на конец периода доля собственного</w:t>
      </w:r>
      <w:r w:rsidRPr="00F4242C">
        <w:rPr>
          <w:rFonts w:ascii="Times New Roman" w:hAnsi="Times New Roman"/>
          <w:sz w:val="24"/>
          <w:szCs w:val="24"/>
        </w:rPr>
        <w:t xml:space="preserve"> капита</w:t>
      </w:r>
      <w:r w:rsidR="00806994" w:rsidRPr="00F4242C">
        <w:rPr>
          <w:rFonts w:ascii="Times New Roman" w:hAnsi="Times New Roman"/>
          <w:sz w:val="24"/>
          <w:szCs w:val="24"/>
        </w:rPr>
        <w:t>ла в 3</w:t>
      </w:r>
      <w:r w:rsidRPr="00F4242C">
        <w:rPr>
          <w:rFonts w:ascii="Times New Roman" w:hAnsi="Times New Roman"/>
          <w:sz w:val="24"/>
          <w:szCs w:val="24"/>
        </w:rPr>
        <w:t xml:space="preserve"> </w:t>
      </w:r>
      <w:r w:rsidR="00806994" w:rsidRPr="00F4242C">
        <w:rPr>
          <w:rFonts w:ascii="Times New Roman" w:hAnsi="Times New Roman"/>
          <w:sz w:val="24"/>
          <w:szCs w:val="24"/>
        </w:rPr>
        <w:t>раза превышает долю заемного</w:t>
      </w:r>
      <w:r w:rsidRPr="00F4242C">
        <w:rPr>
          <w:rFonts w:ascii="Times New Roman" w:hAnsi="Times New Roman"/>
          <w:sz w:val="24"/>
          <w:szCs w:val="24"/>
        </w:rPr>
        <w:t xml:space="preserve"> капитала. Динамика негативная.</w:t>
      </w:r>
    </w:p>
    <w:p w:rsidR="00BC570D" w:rsidRPr="00F4242C" w:rsidRDefault="00BC570D" w:rsidP="00F4242C">
      <w:pPr>
        <w:pStyle w:val="a7"/>
        <w:numPr>
          <w:ilvl w:val="0"/>
          <w:numId w:val="11"/>
        </w:numPr>
        <w:spacing w:before="100" w:beforeAutospacing="1" w:after="100" w:afterAutospacing="1" w:line="240" w:lineRule="auto"/>
        <w:ind w:left="284" w:hanging="284"/>
        <w:jc w:val="both"/>
        <w:rPr>
          <w:rFonts w:ascii="Times New Roman" w:hAnsi="Times New Roman"/>
          <w:b/>
          <w:sz w:val="24"/>
          <w:szCs w:val="24"/>
        </w:rPr>
      </w:pPr>
      <w:r w:rsidRPr="00F4242C">
        <w:rPr>
          <w:rFonts w:ascii="Times New Roman" w:hAnsi="Times New Roman"/>
          <w:b/>
          <w:sz w:val="24"/>
          <w:szCs w:val="24"/>
        </w:rPr>
        <w:t>Определение величины доли перманентного оборотного капитала</w:t>
      </w:r>
      <w:r w:rsidR="00010830" w:rsidRPr="00F4242C">
        <w:rPr>
          <w:rFonts w:ascii="Times New Roman" w:hAnsi="Times New Roman"/>
          <w:b/>
          <w:sz w:val="24"/>
          <w:szCs w:val="24"/>
        </w:rPr>
        <w:t>.</w:t>
      </w:r>
    </w:p>
    <w:p w:rsidR="00BC570D" w:rsidRPr="00F4242C" w:rsidRDefault="00BC570D"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На начало периода доля перманентного оборотно</w:t>
      </w:r>
      <w:r w:rsidR="00D04077" w:rsidRPr="00F4242C">
        <w:rPr>
          <w:rFonts w:ascii="Times New Roman" w:hAnsi="Times New Roman"/>
          <w:sz w:val="24"/>
          <w:szCs w:val="24"/>
        </w:rPr>
        <w:t>го капитала положительна</w:t>
      </w:r>
      <w:r w:rsidRPr="00F4242C">
        <w:rPr>
          <w:rFonts w:ascii="Times New Roman" w:hAnsi="Times New Roman"/>
          <w:sz w:val="24"/>
          <w:szCs w:val="24"/>
        </w:rPr>
        <w:t>,</w:t>
      </w:r>
      <w:r w:rsidR="00D04077" w:rsidRPr="00F4242C">
        <w:rPr>
          <w:rFonts w:ascii="Times New Roman" w:hAnsi="Times New Roman"/>
          <w:sz w:val="24"/>
          <w:szCs w:val="24"/>
        </w:rPr>
        <w:t xml:space="preserve"> однако,</w:t>
      </w:r>
      <w:r w:rsidRPr="00F4242C">
        <w:rPr>
          <w:rFonts w:ascii="Times New Roman" w:hAnsi="Times New Roman"/>
          <w:sz w:val="24"/>
          <w:szCs w:val="24"/>
        </w:rPr>
        <w:t xml:space="preserve"> на конец </w:t>
      </w:r>
      <w:r w:rsidR="00D04077" w:rsidRPr="00F4242C">
        <w:rPr>
          <w:rFonts w:ascii="Times New Roman" w:hAnsi="Times New Roman"/>
          <w:sz w:val="24"/>
          <w:szCs w:val="24"/>
        </w:rPr>
        <w:t>периода уменьшается, но незначительно</w:t>
      </w:r>
      <w:r w:rsidRPr="00F4242C">
        <w:rPr>
          <w:rFonts w:ascii="Times New Roman" w:hAnsi="Times New Roman"/>
          <w:sz w:val="24"/>
          <w:szCs w:val="24"/>
        </w:rPr>
        <w:t>. Динамика отрицательная.</w:t>
      </w:r>
    </w:p>
    <w:p w:rsidR="00BC570D" w:rsidRPr="00F4242C" w:rsidRDefault="00BC570D" w:rsidP="00F4242C">
      <w:pPr>
        <w:pStyle w:val="a7"/>
        <w:numPr>
          <w:ilvl w:val="0"/>
          <w:numId w:val="11"/>
        </w:numPr>
        <w:spacing w:before="100" w:beforeAutospacing="1" w:after="100" w:afterAutospacing="1" w:line="240" w:lineRule="auto"/>
        <w:ind w:left="284" w:hanging="284"/>
        <w:jc w:val="both"/>
        <w:rPr>
          <w:rFonts w:ascii="Times New Roman" w:hAnsi="Times New Roman"/>
          <w:b/>
          <w:sz w:val="24"/>
          <w:szCs w:val="24"/>
        </w:rPr>
      </w:pPr>
      <w:r w:rsidRPr="00F4242C">
        <w:rPr>
          <w:rFonts w:ascii="Times New Roman" w:hAnsi="Times New Roman"/>
          <w:b/>
          <w:sz w:val="24"/>
          <w:szCs w:val="24"/>
        </w:rPr>
        <w:t>Структура заемного капитала</w:t>
      </w:r>
    </w:p>
    <w:p w:rsidR="00BC570D" w:rsidRPr="00F4242C" w:rsidRDefault="000018E2"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За период увеличилась доля долгосрочных кредитов</w:t>
      </w:r>
      <w:r w:rsidR="00C82B80">
        <w:rPr>
          <w:rFonts w:ascii="Times New Roman" w:hAnsi="Times New Roman"/>
          <w:sz w:val="24"/>
          <w:szCs w:val="24"/>
        </w:rPr>
        <w:t xml:space="preserve"> </w:t>
      </w:r>
      <w:r w:rsidR="00315A70" w:rsidRPr="00F4242C">
        <w:rPr>
          <w:rFonts w:ascii="Times New Roman" w:hAnsi="Times New Roman"/>
          <w:sz w:val="24"/>
          <w:szCs w:val="24"/>
        </w:rPr>
        <w:t xml:space="preserve">незначительно, но </w:t>
      </w:r>
      <w:r w:rsidR="00C82B80">
        <w:rPr>
          <w:rFonts w:ascii="Times New Roman" w:hAnsi="Times New Roman"/>
          <w:sz w:val="24"/>
          <w:szCs w:val="24"/>
        </w:rPr>
        <w:t xml:space="preserve">более весомо </w:t>
      </w:r>
      <w:r w:rsidR="00315A70" w:rsidRPr="00F4242C">
        <w:rPr>
          <w:rFonts w:ascii="Times New Roman" w:hAnsi="Times New Roman"/>
          <w:sz w:val="24"/>
          <w:szCs w:val="24"/>
        </w:rPr>
        <w:t xml:space="preserve">увеличилась доля краткосрочных кредитов, </w:t>
      </w:r>
      <w:r w:rsidR="0018721D" w:rsidRPr="00F4242C">
        <w:rPr>
          <w:rFonts w:ascii="Times New Roman" w:hAnsi="Times New Roman"/>
          <w:sz w:val="24"/>
          <w:szCs w:val="24"/>
        </w:rPr>
        <w:t>в целом можно ск</w:t>
      </w:r>
      <w:r w:rsidR="00C82B80">
        <w:rPr>
          <w:rFonts w:ascii="Times New Roman" w:hAnsi="Times New Roman"/>
          <w:sz w:val="24"/>
          <w:szCs w:val="24"/>
        </w:rPr>
        <w:t>азать что динамика отрицательная</w:t>
      </w:r>
      <w:r w:rsidR="0018721D" w:rsidRPr="00F4242C">
        <w:rPr>
          <w:rFonts w:ascii="Times New Roman" w:hAnsi="Times New Roman"/>
          <w:sz w:val="24"/>
          <w:szCs w:val="24"/>
        </w:rPr>
        <w:t>.</w:t>
      </w:r>
    </w:p>
    <w:p w:rsidR="00BC570D" w:rsidRPr="00F4242C" w:rsidRDefault="00BC570D" w:rsidP="00F4242C">
      <w:pPr>
        <w:pStyle w:val="a7"/>
        <w:numPr>
          <w:ilvl w:val="0"/>
          <w:numId w:val="11"/>
        </w:numPr>
        <w:spacing w:before="100" w:beforeAutospacing="1" w:after="100" w:afterAutospacing="1" w:line="240" w:lineRule="auto"/>
        <w:ind w:left="284" w:hanging="284"/>
        <w:jc w:val="both"/>
        <w:rPr>
          <w:rFonts w:ascii="Times New Roman" w:hAnsi="Times New Roman"/>
          <w:b/>
          <w:sz w:val="24"/>
          <w:szCs w:val="24"/>
        </w:rPr>
      </w:pPr>
      <w:r w:rsidRPr="00F4242C">
        <w:rPr>
          <w:rFonts w:ascii="Times New Roman" w:hAnsi="Times New Roman"/>
          <w:b/>
          <w:sz w:val="24"/>
          <w:szCs w:val="24"/>
        </w:rPr>
        <w:t>Структура капитала</w:t>
      </w:r>
    </w:p>
    <w:p w:rsidR="00BC570D" w:rsidRPr="00F4242C" w:rsidRDefault="00BC570D"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На начало</w:t>
      </w:r>
      <w:r w:rsidR="0018721D" w:rsidRPr="00F4242C">
        <w:rPr>
          <w:rFonts w:ascii="Times New Roman" w:hAnsi="Times New Roman"/>
          <w:sz w:val="24"/>
          <w:szCs w:val="24"/>
        </w:rPr>
        <w:t xml:space="preserve"> и на конец</w:t>
      </w:r>
      <w:r w:rsidRPr="00F4242C">
        <w:rPr>
          <w:rFonts w:ascii="Times New Roman" w:hAnsi="Times New Roman"/>
          <w:sz w:val="24"/>
          <w:szCs w:val="24"/>
        </w:rPr>
        <w:t xml:space="preserve"> периода</w:t>
      </w:r>
      <w:r w:rsidR="0018721D" w:rsidRPr="00F4242C">
        <w:rPr>
          <w:rFonts w:ascii="Times New Roman" w:hAnsi="Times New Roman"/>
          <w:sz w:val="24"/>
          <w:szCs w:val="24"/>
        </w:rPr>
        <w:t xml:space="preserve"> основную долю (более 70%)</w:t>
      </w:r>
      <w:r w:rsidRPr="00F4242C">
        <w:rPr>
          <w:rFonts w:ascii="Times New Roman" w:hAnsi="Times New Roman"/>
          <w:sz w:val="24"/>
          <w:szCs w:val="24"/>
        </w:rPr>
        <w:t xml:space="preserve"> капитала составлял бессрочный капитал,</w:t>
      </w:r>
      <w:r w:rsidR="0018721D" w:rsidRPr="00F4242C">
        <w:rPr>
          <w:rFonts w:ascii="Times New Roman" w:hAnsi="Times New Roman"/>
          <w:sz w:val="24"/>
          <w:szCs w:val="24"/>
        </w:rPr>
        <w:t xml:space="preserve"> который к концу периода немного уменьшился, </w:t>
      </w:r>
      <w:r w:rsidR="00E560E0" w:rsidRPr="00F4242C">
        <w:rPr>
          <w:rFonts w:ascii="Times New Roman" w:hAnsi="Times New Roman"/>
          <w:sz w:val="24"/>
          <w:szCs w:val="24"/>
        </w:rPr>
        <w:t>доля</w:t>
      </w:r>
      <w:r w:rsidR="0018721D" w:rsidRPr="00F4242C">
        <w:rPr>
          <w:rFonts w:ascii="Times New Roman" w:hAnsi="Times New Roman"/>
          <w:sz w:val="24"/>
          <w:szCs w:val="24"/>
        </w:rPr>
        <w:t xml:space="preserve"> срочных</w:t>
      </w:r>
      <w:r w:rsidR="00E560E0" w:rsidRPr="00F4242C">
        <w:rPr>
          <w:rFonts w:ascii="Times New Roman" w:hAnsi="Times New Roman"/>
          <w:sz w:val="24"/>
          <w:szCs w:val="24"/>
        </w:rPr>
        <w:t xml:space="preserve"> обязательств к концу периода увеличилась, </w:t>
      </w:r>
      <w:r w:rsidR="0018721D" w:rsidRPr="00F4242C">
        <w:rPr>
          <w:rFonts w:ascii="Times New Roman" w:hAnsi="Times New Roman"/>
          <w:sz w:val="24"/>
          <w:szCs w:val="24"/>
        </w:rPr>
        <w:t xml:space="preserve"> </w:t>
      </w:r>
      <w:r w:rsidR="00E560E0" w:rsidRPr="00F4242C">
        <w:rPr>
          <w:rFonts w:ascii="Times New Roman" w:hAnsi="Times New Roman"/>
          <w:sz w:val="24"/>
          <w:szCs w:val="24"/>
        </w:rPr>
        <w:t xml:space="preserve">негативной тенденцией является - </w:t>
      </w:r>
      <w:r w:rsidR="0018721D" w:rsidRPr="00F4242C">
        <w:rPr>
          <w:rFonts w:ascii="Times New Roman" w:hAnsi="Times New Roman"/>
          <w:sz w:val="24"/>
          <w:szCs w:val="24"/>
        </w:rPr>
        <w:t>увеличение доли обязательств немедленного погашения.</w:t>
      </w:r>
    </w:p>
    <w:p w:rsidR="00BC570D" w:rsidRPr="00F4242C" w:rsidRDefault="00BC570D" w:rsidP="00F4242C">
      <w:pPr>
        <w:pStyle w:val="a7"/>
        <w:numPr>
          <w:ilvl w:val="0"/>
          <w:numId w:val="11"/>
        </w:numPr>
        <w:spacing w:before="100" w:beforeAutospacing="1" w:after="100" w:afterAutospacing="1" w:line="240" w:lineRule="auto"/>
        <w:ind w:left="284" w:hanging="284"/>
        <w:jc w:val="both"/>
        <w:rPr>
          <w:rFonts w:ascii="Times New Roman" w:hAnsi="Times New Roman"/>
          <w:b/>
          <w:sz w:val="24"/>
          <w:szCs w:val="24"/>
        </w:rPr>
      </w:pPr>
      <w:r w:rsidRPr="00F4242C">
        <w:rPr>
          <w:rFonts w:ascii="Times New Roman" w:hAnsi="Times New Roman"/>
          <w:b/>
          <w:sz w:val="24"/>
          <w:szCs w:val="24"/>
        </w:rPr>
        <w:t>Определение величины доли кредиторской задолженности</w:t>
      </w:r>
      <w:r w:rsidR="00010830" w:rsidRPr="00F4242C">
        <w:rPr>
          <w:rFonts w:ascii="Times New Roman" w:hAnsi="Times New Roman"/>
          <w:b/>
          <w:sz w:val="24"/>
          <w:szCs w:val="24"/>
        </w:rPr>
        <w:t>.</w:t>
      </w:r>
    </w:p>
    <w:p w:rsidR="00BC570D" w:rsidRPr="00F4242C" w:rsidRDefault="00342838"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За период произошло увеличение доли дебиторской задолженности.</w:t>
      </w:r>
      <w:r w:rsidR="00BC570D" w:rsidRPr="00F4242C">
        <w:rPr>
          <w:rFonts w:ascii="Times New Roman" w:hAnsi="Times New Roman"/>
          <w:sz w:val="24"/>
          <w:szCs w:val="24"/>
        </w:rPr>
        <w:t xml:space="preserve"> Динамика негативная.</w:t>
      </w:r>
    </w:p>
    <w:p w:rsidR="00BC570D" w:rsidRPr="00F4242C" w:rsidRDefault="00BC570D" w:rsidP="00F4242C">
      <w:pPr>
        <w:pStyle w:val="a7"/>
        <w:numPr>
          <w:ilvl w:val="0"/>
          <w:numId w:val="11"/>
        </w:numPr>
        <w:spacing w:before="100" w:beforeAutospacing="1" w:after="100" w:afterAutospacing="1" w:line="240" w:lineRule="auto"/>
        <w:ind w:left="284" w:hanging="284"/>
        <w:jc w:val="both"/>
        <w:rPr>
          <w:rFonts w:ascii="Times New Roman" w:hAnsi="Times New Roman"/>
          <w:b/>
          <w:sz w:val="24"/>
          <w:szCs w:val="24"/>
        </w:rPr>
      </w:pPr>
      <w:r w:rsidRPr="00F4242C">
        <w:rPr>
          <w:rFonts w:ascii="Times New Roman" w:hAnsi="Times New Roman"/>
          <w:b/>
          <w:sz w:val="24"/>
          <w:szCs w:val="24"/>
        </w:rPr>
        <w:t xml:space="preserve">Структура нормальных источников формирования основных и оборотных производственных фондов </w:t>
      </w:r>
    </w:p>
    <w:p w:rsidR="00BC570D" w:rsidRPr="00F4242C" w:rsidRDefault="00342838"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На начало периода 80</w:t>
      </w:r>
      <w:r w:rsidR="00BC570D" w:rsidRPr="00F4242C">
        <w:rPr>
          <w:rFonts w:ascii="Times New Roman" w:hAnsi="Times New Roman"/>
          <w:sz w:val="24"/>
          <w:szCs w:val="24"/>
        </w:rPr>
        <w:t>% нормальных источников формирования с</w:t>
      </w:r>
      <w:r w:rsidRPr="00F4242C">
        <w:rPr>
          <w:rFonts w:ascii="Times New Roman" w:hAnsi="Times New Roman"/>
          <w:sz w:val="24"/>
          <w:szCs w:val="24"/>
        </w:rPr>
        <w:t xml:space="preserve">оставлял собственный капитал, </w:t>
      </w:r>
      <w:r w:rsidR="00FB1074" w:rsidRPr="00F4242C">
        <w:rPr>
          <w:rFonts w:ascii="Times New Roman" w:hAnsi="Times New Roman"/>
          <w:sz w:val="24"/>
          <w:szCs w:val="24"/>
        </w:rPr>
        <w:t xml:space="preserve">около </w:t>
      </w:r>
      <w:r w:rsidRPr="00F4242C">
        <w:rPr>
          <w:rFonts w:ascii="Times New Roman" w:hAnsi="Times New Roman"/>
          <w:sz w:val="24"/>
          <w:szCs w:val="24"/>
        </w:rPr>
        <w:t>15</w:t>
      </w:r>
      <w:r w:rsidR="00BC570D" w:rsidRPr="00F4242C">
        <w:rPr>
          <w:rFonts w:ascii="Times New Roman" w:hAnsi="Times New Roman"/>
          <w:sz w:val="24"/>
          <w:szCs w:val="24"/>
        </w:rPr>
        <w:t>%</w:t>
      </w:r>
      <w:r w:rsidRPr="00F4242C">
        <w:rPr>
          <w:rFonts w:ascii="Times New Roman" w:hAnsi="Times New Roman"/>
          <w:sz w:val="24"/>
          <w:szCs w:val="24"/>
        </w:rPr>
        <w:t xml:space="preserve"> - долгосрочные обязательства, </w:t>
      </w:r>
      <w:r w:rsidR="00FB1074" w:rsidRPr="00F4242C">
        <w:rPr>
          <w:rFonts w:ascii="Times New Roman" w:hAnsi="Times New Roman"/>
          <w:sz w:val="24"/>
          <w:szCs w:val="24"/>
        </w:rPr>
        <w:t xml:space="preserve">около </w:t>
      </w:r>
      <w:r w:rsidR="00BC570D" w:rsidRPr="00F4242C">
        <w:rPr>
          <w:rFonts w:ascii="Times New Roman" w:hAnsi="Times New Roman"/>
          <w:sz w:val="24"/>
          <w:szCs w:val="24"/>
        </w:rPr>
        <w:t>5% - краткосрочные займы и кредиты.</w:t>
      </w:r>
    </w:p>
    <w:p w:rsidR="00BC570D" w:rsidRPr="00F4242C" w:rsidRDefault="00342838"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На конец периода 70</w:t>
      </w:r>
      <w:r w:rsidR="00BC570D" w:rsidRPr="00F4242C">
        <w:rPr>
          <w:rFonts w:ascii="Times New Roman" w:hAnsi="Times New Roman"/>
          <w:sz w:val="24"/>
          <w:szCs w:val="24"/>
        </w:rPr>
        <w:t xml:space="preserve">% нормальных источников формирования составлял собственный капитал, </w:t>
      </w:r>
      <w:r w:rsidR="00FB1074" w:rsidRPr="00F4242C">
        <w:rPr>
          <w:rFonts w:ascii="Times New Roman" w:hAnsi="Times New Roman"/>
          <w:sz w:val="24"/>
          <w:szCs w:val="24"/>
        </w:rPr>
        <w:t xml:space="preserve">около </w:t>
      </w:r>
      <w:r w:rsidRPr="00F4242C">
        <w:rPr>
          <w:rFonts w:ascii="Times New Roman" w:hAnsi="Times New Roman"/>
          <w:sz w:val="24"/>
          <w:szCs w:val="24"/>
        </w:rPr>
        <w:t>25</w:t>
      </w:r>
      <w:r w:rsidR="00BC570D" w:rsidRPr="00F4242C">
        <w:rPr>
          <w:rFonts w:ascii="Times New Roman" w:hAnsi="Times New Roman"/>
          <w:sz w:val="24"/>
          <w:szCs w:val="24"/>
        </w:rPr>
        <w:t xml:space="preserve">% </w:t>
      </w:r>
      <w:r w:rsidRPr="00F4242C">
        <w:rPr>
          <w:rFonts w:ascii="Times New Roman" w:hAnsi="Times New Roman"/>
          <w:sz w:val="24"/>
          <w:szCs w:val="24"/>
        </w:rPr>
        <w:t xml:space="preserve">- долгосрочные обязательства, </w:t>
      </w:r>
      <w:r w:rsidR="00FB1074" w:rsidRPr="00F4242C">
        <w:rPr>
          <w:rFonts w:ascii="Times New Roman" w:hAnsi="Times New Roman"/>
          <w:sz w:val="24"/>
          <w:szCs w:val="24"/>
        </w:rPr>
        <w:t xml:space="preserve">около </w:t>
      </w:r>
      <w:r w:rsidRPr="00F4242C">
        <w:rPr>
          <w:rFonts w:ascii="Times New Roman" w:hAnsi="Times New Roman"/>
          <w:sz w:val="24"/>
          <w:szCs w:val="24"/>
        </w:rPr>
        <w:t>5</w:t>
      </w:r>
      <w:r w:rsidR="00BC570D" w:rsidRPr="00F4242C">
        <w:rPr>
          <w:rFonts w:ascii="Times New Roman" w:hAnsi="Times New Roman"/>
          <w:sz w:val="24"/>
          <w:szCs w:val="24"/>
        </w:rPr>
        <w:t>% - краткосрочные займы и кредиты.</w:t>
      </w:r>
    </w:p>
    <w:p w:rsidR="00BC570D" w:rsidRPr="00F4242C" w:rsidRDefault="00BC570D" w:rsidP="00F4242C">
      <w:pPr>
        <w:pStyle w:val="a7"/>
        <w:numPr>
          <w:ilvl w:val="0"/>
          <w:numId w:val="11"/>
        </w:numPr>
        <w:spacing w:before="100" w:beforeAutospacing="1" w:after="100" w:afterAutospacing="1" w:line="240" w:lineRule="auto"/>
        <w:ind w:left="284" w:hanging="284"/>
        <w:jc w:val="both"/>
        <w:rPr>
          <w:rFonts w:ascii="Times New Roman" w:hAnsi="Times New Roman"/>
          <w:b/>
          <w:sz w:val="24"/>
          <w:szCs w:val="24"/>
        </w:rPr>
      </w:pPr>
      <w:r w:rsidRPr="00F4242C">
        <w:rPr>
          <w:rFonts w:ascii="Times New Roman" w:hAnsi="Times New Roman"/>
          <w:b/>
          <w:sz w:val="24"/>
          <w:szCs w:val="24"/>
        </w:rPr>
        <w:t>Оценка эффективности использования капитала через динамику коэффициентов рентабельности и оборачиваемости пассивов</w:t>
      </w:r>
    </w:p>
    <w:p w:rsidR="00BC570D" w:rsidRPr="00F4242C" w:rsidRDefault="00BC570D"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Коэффициент рентабельности собственного капитала</w:t>
      </w:r>
    </w:p>
    <w:p w:rsidR="00BC570D" w:rsidRPr="00F4242C" w:rsidRDefault="00FB1074" w:rsidP="00F4242C">
      <w:pPr>
        <w:pStyle w:val="a7"/>
        <w:spacing w:before="100" w:beforeAutospacing="1" w:after="100" w:afterAutospacing="1" w:line="240" w:lineRule="auto"/>
        <w:ind w:left="0" w:firstLine="708"/>
        <w:jc w:val="both"/>
        <w:rPr>
          <w:rFonts w:ascii="Times New Roman" w:hAnsi="Times New Roman"/>
          <w:sz w:val="24"/>
          <w:szCs w:val="24"/>
        </w:rPr>
      </w:pPr>
      <w:r w:rsidRPr="00F4242C">
        <w:rPr>
          <w:rFonts w:ascii="Times New Roman" w:hAnsi="Times New Roman"/>
          <w:sz w:val="24"/>
          <w:szCs w:val="24"/>
        </w:rPr>
        <w:t xml:space="preserve">На начало периода доля прибыли укладывается в доли Капитала и резервов 8 раз, на конец – 6. Динамика положительная ( за счет увеличения прибыли на конец периода) </w:t>
      </w:r>
      <w:r w:rsidR="00BC570D" w:rsidRPr="00F4242C">
        <w:rPr>
          <w:rFonts w:ascii="Times New Roman" w:hAnsi="Times New Roman"/>
          <w:sz w:val="24"/>
          <w:szCs w:val="24"/>
        </w:rPr>
        <w:t>.</w:t>
      </w:r>
    </w:p>
    <w:p w:rsidR="00BC570D" w:rsidRPr="00F4242C" w:rsidRDefault="00BC570D"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 xml:space="preserve">Коэффициент рентабельности перманентного капитала </w:t>
      </w:r>
    </w:p>
    <w:p w:rsidR="00BC570D" w:rsidRPr="00F4242C" w:rsidRDefault="00BC570D" w:rsidP="00F4242C">
      <w:pPr>
        <w:pStyle w:val="a7"/>
        <w:spacing w:before="100" w:beforeAutospacing="1" w:after="100" w:afterAutospacing="1" w:line="240" w:lineRule="auto"/>
        <w:ind w:left="0" w:firstLine="708"/>
        <w:jc w:val="both"/>
        <w:rPr>
          <w:rFonts w:ascii="Times New Roman" w:hAnsi="Times New Roman"/>
          <w:sz w:val="24"/>
          <w:szCs w:val="24"/>
        </w:rPr>
      </w:pPr>
      <w:r w:rsidRPr="00F4242C">
        <w:rPr>
          <w:rFonts w:ascii="Times New Roman" w:hAnsi="Times New Roman"/>
          <w:sz w:val="24"/>
          <w:szCs w:val="24"/>
        </w:rPr>
        <w:t xml:space="preserve">На начало периода </w:t>
      </w:r>
      <w:r w:rsidR="00E0336B" w:rsidRPr="00F4242C">
        <w:rPr>
          <w:rFonts w:ascii="Times New Roman" w:hAnsi="Times New Roman"/>
          <w:sz w:val="24"/>
          <w:szCs w:val="24"/>
        </w:rPr>
        <w:t>доля прибыли умещается в доли пермонентного капитала 9раз, на конец – 6 раз. Динамика положительная</w:t>
      </w:r>
      <w:r w:rsidRPr="00F4242C">
        <w:rPr>
          <w:rFonts w:ascii="Times New Roman" w:hAnsi="Times New Roman"/>
          <w:sz w:val="24"/>
          <w:szCs w:val="24"/>
        </w:rPr>
        <w:t>.</w:t>
      </w:r>
    </w:p>
    <w:p w:rsidR="00BC570D" w:rsidRPr="00F4242C" w:rsidRDefault="00BC570D"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 xml:space="preserve">Коэффициент оборачиваемости кредиторской задолженности </w:t>
      </w:r>
    </w:p>
    <w:p w:rsidR="00BC570D" w:rsidRPr="00F4242C" w:rsidRDefault="00BC570D" w:rsidP="00F4242C">
      <w:pPr>
        <w:pStyle w:val="a7"/>
        <w:spacing w:before="100" w:beforeAutospacing="1" w:after="100" w:afterAutospacing="1" w:line="240" w:lineRule="auto"/>
        <w:ind w:left="0" w:firstLine="708"/>
        <w:jc w:val="both"/>
        <w:rPr>
          <w:rFonts w:ascii="Times New Roman" w:hAnsi="Times New Roman"/>
          <w:sz w:val="24"/>
          <w:szCs w:val="24"/>
        </w:rPr>
      </w:pPr>
      <w:r w:rsidRPr="00F4242C">
        <w:rPr>
          <w:rFonts w:ascii="Times New Roman" w:hAnsi="Times New Roman"/>
          <w:sz w:val="24"/>
          <w:szCs w:val="24"/>
        </w:rPr>
        <w:t xml:space="preserve">На начало периода </w:t>
      </w:r>
      <w:r w:rsidR="00A4098E" w:rsidRPr="00F4242C">
        <w:rPr>
          <w:rFonts w:ascii="Times New Roman" w:hAnsi="Times New Roman"/>
          <w:sz w:val="24"/>
          <w:szCs w:val="24"/>
        </w:rPr>
        <w:t>кредиторская задолженность умещается в доле выручки 18 раз,</w:t>
      </w:r>
      <w:r w:rsidRPr="00F4242C">
        <w:rPr>
          <w:rFonts w:ascii="Times New Roman" w:hAnsi="Times New Roman"/>
          <w:sz w:val="24"/>
          <w:szCs w:val="24"/>
        </w:rPr>
        <w:t xml:space="preserve"> на конец </w:t>
      </w:r>
      <w:r w:rsidR="00A4098E" w:rsidRPr="00F4242C">
        <w:rPr>
          <w:rFonts w:ascii="Times New Roman" w:hAnsi="Times New Roman"/>
          <w:sz w:val="24"/>
          <w:szCs w:val="24"/>
        </w:rPr>
        <w:t>- 15. Динамика положительная</w:t>
      </w:r>
      <w:r w:rsidRPr="00F4242C">
        <w:rPr>
          <w:rFonts w:ascii="Times New Roman" w:hAnsi="Times New Roman"/>
          <w:sz w:val="24"/>
          <w:szCs w:val="24"/>
        </w:rPr>
        <w:t>.</w:t>
      </w:r>
    </w:p>
    <w:p w:rsidR="00BC570D" w:rsidRPr="00F4242C" w:rsidRDefault="00BC570D"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 xml:space="preserve">Коэффициент оборачиваемости собственного капитала </w:t>
      </w:r>
    </w:p>
    <w:p w:rsidR="00BC570D" w:rsidRPr="00F4242C" w:rsidRDefault="00BC570D" w:rsidP="00F4242C">
      <w:pPr>
        <w:pStyle w:val="a7"/>
        <w:spacing w:before="100" w:beforeAutospacing="1" w:after="100" w:afterAutospacing="1" w:line="240" w:lineRule="auto"/>
        <w:ind w:left="0" w:firstLine="567"/>
        <w:jc w:val="both"/>
        <w:rPr>
          <w:rFonts w:ascii="Times New Roman" w:hAnsi="Times New Roman"/>
          <w:sz w:val="24"/>
          <w:szCs w:val="24"/>
        </w:rPr>
      </w:pPr>
      <w:r w:rsidRPr="00F4242C">
        <w:rPr>
          <w:rFonts w:ascii="Times New Roman" w:hAnsi="Times New Roman"/>
          <w:sz w:val="24"/>
          <w:szCs w:val="24"/>
        </w:rPr>
        <w:t>На начало периода</w:t>
      </w:r>
      <w:r w:rsidR="00AF0127" w:rsidRPr="00F4242C">
        <w:rPr>
          <w:rFonts w:ascii="Times New Roman" w:hAnsi="Times New Roman"/>
          <w:sz w:val="24"/>
          <w:szCs w:val="24"/>
        </w:rPr>
        <w:t xml:space="preserve"> доля выручки укладывается в доле капитала и резервов 2,5 раза</w:t>
      </w:r>
      <w:r w:rsidRPr="00F4242C">
        <w:rPr>
          <w:rFonts w:ascii="Times New Roman" w:hAnsi="Times New Roman"/>
          <w:sz w:val="24"/>
          <w:szCs w:val="24"/>
        </w:rPr>
        <w:t>,</w:t>
      </w:r>
      <w:r w:rsidR="00AF0127" w:rsidRPr="00F4242C">
        <w:rPr>
          <w:rFonts w:ascii="Times New Roman" w:hAnsi="Times New Roman"/>
          <w:sz w:val="24"/>
          <w:szCs w:val="24"/>
        </w:rPr>
        <w:t xml:space="preserve">  на конец – почти 2 раза</w:t>
      </w:r>
      <w:r w:rsidRPr="00F4242C">
        <w:rPr>
          <w:rFonts w:ascii="Times New Roman" w:hAnsi="Times New Roman"/>
          <w:sz w:val="24"/>
          <w:szCs w:val="24"/>
        </w:rPr>
        <w:t>. Динамика положительная.</w:t>
      </w:r>
    </w:p>
    <w:p w:rsidR="00BC570D" w:rsidRPr="00F4242C" w:rsidRDefault="00BC570D" w:rsidP="00F4242C">
      <w:pPr>
        <w:pStyle w:val="a7"/>
        <w:spacing w:before="100" w:beforeAutospacing="1" w:after="100" w:afterAutospacing="1" w:line="240" w:lineRule="auto"/>
        <w:ind w:left="0" w:firstLine="567"/>
        <w:jc w:val="both"/>
        <w:rPr>
          <w:rFonts w:ascii="Times New Roman" w:hAnsi="Times New Roman"/>
          <w:sz w:val="24"/>
          <w:szCs w:val="24"/>
        </w:rPr>
      </w:pPr>
      <w:r w:rsidRPr="00F4242C">
        <w:rPr>
          <w:rFonts w:ascii="Times New Roman" w:hAnsi="Times New Roman"/>
          <w:b/>
          <w:sz w:val="24"/>
          <w:szCs w:val="24"/>
        </w:rPr>
        <w:t>Вывод:</w:t>
      </w:r>
      <w:r w:rsidRPr="00F4242C">
        <w:rPr>
          <w:rFonts w:ascii="Times New Roman" w:hAnsi="Times New Roman"/>
          <w:sz w:val="24"/>
          <w:szCs w:val="24"/>
        </w:rPr>
        <w:t xml:space="preserve"> за анализируемый период эффективность использовани</w:t>
      </w:r>
      <w:r w:rsidR="00E560E0" w:rsidRPr="00F4242C">
        <w:rPr>
          <w:rFonts w:ascii="Times New Roman" w:hAnsi="Times New Roman"/>
          <w:sz w:val="24"/>
          <w:szCs w:val="24"/>
        </w:rPr>
        <w:t>я капитала предприятия увеличилась</w:t>
      </w:r>
      <w:r w:rsidR="00F011AF" w:rsidRPr="00F4242C">
        <w:rPr>
          <w:rFonts w:ascii="Times New Roman" w:hAnsi="Times New Roman"/>
          <w:sz w:val="24"/>
          <w:szCs w:val="24"/>
        </w:rPr>
        <w:t>, однако, структуру его нельзя назвать рациональной.</w:t>
      </w:r>
      <w:r w:rsidRPr="00F4242C">
        <w:rPr>
          <w:rFonts w:ascii="Times New Roman" w:hAnsi="Times New Roman"/>
          <w:sz w:val="24"/>
          <w:szCs w:val="24"/>
        </w:rPr>
        <w:t xml:space="preserve"> </w:t>
      </w:r>
      <w:r w:rsidR="00E560E0" w:rsidRPr="00F4242C">
        <w:rPr>
          <w:rFonts w:ascii="Times New Roman" w:hAnsi="Times New Roman"/>
          <w:sz w:val="24"/>
          <w:szCs w:val="24"/>
        </w:rPr>
        <w:t>Собственный капитал превышает заемный и на начало, и на конец периода в среднем в 3 раза</w:t>
      </w:r>
      <w:r w:rsidRPr="00F4242C">
        <w:rPr>
          <w:rFonts w:ascii="Times New Roman" w:hAnsi="Times New Roman"/>
          <w:sz w:val="24"/>
          <w:szCs w:val="24"/>
        </w:rPr>
        <w:t>. Сократилась доля перманентного капитала и нормальных источников формирования</w:t>
      </w:r>
      <w:r w:rsidR="00E560E0" w:rsidRPr="00F4242C">
        <w:rPr>
          <w:rFonts w:ascii="Times New Roman" w:hAnsi="Times New Roman"/>
          <w:sz w:val="24"/>
          <w:szCs w:val="24"/>
        </w:rPr>
        <w:t>, но несущественно. Однако, в</w:t>
      </w:r>
      <w:r w:rsidRPr="00F4242C">
        <w:rPr>
          <w:rFonts w:ascii="Times New Roman" w:hAnsi="Times New Roman"/>
          <w:sz w:val="24"/>
          <w:szCs w:val="24"/>
        </w:rPr>
        <w:t xml:space="preserve">ыросла доля краткосрочных обязательств, в частности кредиторской задолженности. </w:t>
      </w:r>
      <w:r w:rsidR="00B23187" w:rsidRPr="00F4242C">
        <w:rPr>
          <w:rFonts w:ascii="Times New Roman" w:hAnsi="Times New Roman"/>
          <w:sz w:val="24"/>
          <w:szCs w:val="24"/>
        </w:rPr>
        <w:t>Немного с</w:t>
      </w:r>
      <w:r w:rsidRPr="00F4242C">
        <w:rPr>
          <w:rFonts w:ascii="Times New Roman" w:hAnsi="Times New Roman"/>
          <w:sz w:val="24"/>
          <w:szCs w:val="24"/>
        </w:rPr>
        <w:t>ократились дол</w:t>
      </w:r>
      <w:r w:rsidR="00B23187" w:rsidRPr="00F4242C">
        <w:rPr>
          <w:rFonts w:ascii="Times New Roman" w:hAnsi="Times New Roman"/>
          <w:sz w:val="24"/>
          <w:szCs w:val="24"/>
        </w:rPr>
        <w:t>я</w:t>
      </w:r>
      <w:r w:rsidRPr="00F4242C">
        <w:rPr>
          <w:rFonts w:ascii="Times New Roman" w:hAnsi="Times New Roman"/>
          <w:sz w:val="24"/>
          <w:szCs w:val="24"/>
        </w:rPr>
        <w:t xml:space="preserve"> бессрочного</w:t>
      </w:r>
      <w:r w:rsidR="00B23187" w:rsidRPr="00F4242C">
        <w:rPr>
          <w:rFonts w:ascii="Times New Roman" w:hAnsi="Times New Roman"/>
          <w:sz w:val="24"/>
          <w:szCs w:val="24"/>
        </w:rPr>
        <w:t xml:space="preserve"> капитала, но выросла доля срочного капитала</w:t>
      </w:r>
      <w:r w:rsidRPr="00F4242C">
        <w:rPr>
          <w:rFonts w:ascii="Times New Roman" w:hAnsi="Times New Roman"/>
          <w:sz w:val="24"/>
          <w:szCs w:val="24"/>
        </w:rPr>
        <w:t xml:space="preserve">, </w:t>
      </w:r>
      <w:r w:rsidR="00B23187" w:rsidRPr="00F4242C">
        <w:rPr>
          <w:rFonts w:ascii="Times New Roman" w:hAnsi="Times New Roman"/>
          <w:sz w:val="24"/>
          <w:szCs w:val="24"/>
        </w:rPr>
        <w:t xml:space="preserve"> негативно повлиял </w:t>
      </w:r>
      <w:r w:rsidRPr="00F4242C">
        <w:rPr>
          <w:rFonts w:ascii="Times New Roman" w:hAnsi="Times New Roman"/>
          <w:sz w:val="24"/>
          <w:szCs w:val="24"/>
        </w:rPr>
        <w:t>рос</w:t>
      </w:r>
      <w:r w:rsidR="00B23187" w:rsidRPr="00F4242C">
        <w:rPr>
          <w:rFonts w:ascii="Times New Roman" w:hAnsi="Times New Roman"/>
          <w:sz w:val="24"/>
          <w:szCs w:val="24"/>
        </w:rPr>
        <w:t>т</w:t>
      </w:r>
      <w:r w:rsidRPr="00F4242C">
        <w:rPr>
          <w:rFonts w:ascii="Times New Roman" w:hAnsi="Times New Roman"/>
          <w:sz w:val="24"/>
          <w:szCs w:val="24"/>
        </w:rPr>
        <w:t xml:space="preserve"> капитал немедленного погашения.</w:t>
      </w:r>
    </w:p>
    <w:p w:rsidR="00BC570D" w:rsidRPr="00F4242C" w:rsidRDefault="005B2D06" w:rsidP="00F4242C">
      <w:pPr>
        <w:pStyle w:val="a7"/>
        <w:spacing w:before="100" w:beforeAutospacing="1" w:after="100" w:afterAutospacing="1" w:line="240" w:lineRule="auto"/>
        <w:ind w:left="0" w:firstLine="567"/>
        <w:jc w:val="both"/>
        <w:rPr>
          <w:rFonts w:ascii="Times New Roman" w:hAnsi="Times New Roman"/>
          <w:sz w:val="24"/>
          <w:szCs w:val="24"/>
        </w:rPr>
      </w:pPr>
      <w:r w:rsidRPr="00F4242C">
        <w:rPr>
          <w:rFonts w:ascii="Times New Roman" w:hAnsi="Times New Roman"/>
          <w:sz w:val="24"/>
          <w:szCs w:val="24"/>
        </w:rPr>
        <w:t>Увеличились</w:t>
      </w:r>
      <w:r w:rsidR="00BC570D" w:rsidRPr="00F4242C">
        <w:rPr>
          <w:rFonts w:ascii="Times New Roman" w:hAnsi="Times New Roman"/>
          <w:sz w:val="24"/>
          <w:szCs w:val="24"/>
        </w:rPr>
        <w:t xml:space="preserve"> коэффициен</w:t>
      </w:r>
      <w:r w:rsidRPr="00F4242C">
        <w:rPr>
          <w:rFonts w:ascii="Times New Roman" w:hAnsi="Times New Roman"/>
          <w:sz w:val="24"/>
          <w:szCs w:val="24"/>
        </w:rPr>
        <w:t>ты рентабельности собственного,</w:t>
      </w:r>
      <w:r w:rsidR="00BC570D" w:rsidRPr="00F4242C">
        <w:rPr>
          <w:rFonts w:ascii="Times New Roman" w:hAnsi="Times New Roman"/>
          <w:sz w:val="24"/>
          <w:szCs w:val="24"/>
        </w:rPr>
        <w:t xml:space="preserve"> перманентного капитала, коэффициент оборачиваемо</w:t>
      </w:r>
      <w:r w:rsidRPr="00F4242C">
        <w:rPr>
          <w:rFonts w:ascii="Times New Roman" w:hAnsi="Times New Roman"/>
          <w:sz w:val="24"/>
          <w:szCs w:val="24"/>
        </w:rPr>
        <w:t>сти кредиторской задолженности,</w:t>
      </w:r>
      <w:r w:rsidR="00BC570D" w:rsidRPr="00F4242C">
        <w:rPr>
          <w:rFonts w:ascii="Times New Roman" w:hAnsi="Times New Roman"/>
          <w:sz w:val="24"/>
          <w:szCs w:val="24"/>
        </w:rPr>
        <w:t xml:space="preserve"> коэффициент оборачиваемости собственного капитала (за счет уменьшения доли собственного капитала).</w:t>
      </w:r>
    </w:p>
    <w:p w:rsidR="00BC570D" w:rsidRPr="00F4242C" w:rsidRDefault="00BC570D" w:rsidP="00F4242C">
      <w:pPr>
        <w:pStyle w:val="a7"/>
        <w:spacing w:before="100" w:beforeAutospacing="1" w:after="100" w:afterAutospacing="1" w:line="240" w:lineRule="auto"/>
        <w:ind w:left="0" w:firstLine="567"/>
        <w:jc w:val="both"/>
        <w:rPr>
          <w:rFonts w:ascii="Times New Roman" w:hAnsi="Times New Roman"/>
          <w:b/>
          <w:sz w:val="24"/>
          <w:szCs w:val="24"/>
        </w:rPr>
      </w:pPr>
      <w:r w:rsidRPr="00F4242C">
        <w:rPr>
          <w:rFonts w:ascii="Times New Roman" w:hAnsi="Times New Roman"/>
          <w:b/>
          <w:sz w:val="24"/>
          <w:szCs w:val="24"/>
        </w:rPr>
        <w:t>Проблемы:</w:t>
      </w:r>
    </w:p>
    <w:p w:rsidR="00BC570D" w:rsidRPr="00F4242C" w:rsidRDefault="00BC570D" w:rsidP="00F4242C">
      <w:pPr>
        <w:pStyle w:val="a7"/>
        <w:numPr>
          <w:ilvl w:val="0"/>
          <w:numId w:val="10"/>
        </w:numPr>
        <w:spacing w:before="100" w:beforeAutospacing="1" w:after="100" w:afterAutospacing="1" w:line="240" w:lineRule="auto"/>
        <w:ind w:left="851" w:hanging="284"/>
        <w:jc w:val="both"/>
        <w:rPr>
          <w:rFonts w:ascii="Times New Roman" w:hAnsi="Times New Roman"/>
          <w:sz w:val="24"/>
          <w:szCs w:val="24"/>
        </w:rPr>
      </w:pPr>
      <w:r w:rsidRPr="00F4242C">
        <w:rPr>
          <w:rFonts w:ascii="Times New Roman" w:hAnsi="Times New Roman"/>
          <w:sz w:val="24"/>
          <w:szCs w:val="24"/>
        </w:rPr>
        <w:t>Уменьшение доли собственного капитала;</w:t>
      </w:r>
    </w:p>
    <w:p w:rsidR="00BC570D" w:rsidRPr="00F4242C" w:rsidRDefault="00974129" w:rsidP="00F4242C">
      <w:pPr>
        <w:pStyle w:val="a7"/>
        <w:numPr>
          <w:ilvl w:val="0"/>
          <w:numId w:val="10"/>
        </w:numPr>
        <w:spacing w:before="100" w:beforeAutospacing="1" w:after="100" w:afterAutospacing="1" w:line="240" w:lineRule="auto"/>
        <w:ind w:left="851" w:hanging="284"/>
        <w:jc w:val="both"/>
        <w:rPr>
          <w:rFonts w:ascii="Times New Roman" w:hAnsi="Times New Roman"/>
          <w:sz w:val="24"/>
          <w:szCs w:val="24"/>
        </w:rPr>
      </w:pPr>
      <w:r w:rsidRPr="00F4242C">
        <w:rPr>
          <w:rFonts w:ascii="Times New Roman" w:hAnsi="Times New Roman"/>
          <w:sz w:val="24"/>
          <w:szCs w:val="24"/>
        </w:rPr>
        <w:t>Рост кредиторской задолженности.</w:t>
      </w:r>
    </w:p>
    <w:p w:rsidR="00BC570D" w:rsidRPr="00F4242C" w:rsidRDefault="00BC570D" w:rsidP="00F4242C">
      <w:pPr>
        <w:pStyle w:val="a7"/>
        <w:spacing w:before="100" w:beforeAutospacing="1" w:after="100" w:afterAutospacing="1" w:line="240" w:lineRule="auto"/>
        <w:ind w:left="0" w:firstLine="567"/>
        <w:jc w:val="both"/>
        <w:rPr>
          <w:rFonts w:ascii="Times New Roman" w:hAnsi="Times New Roman"/>
          <w:sz w:val="24"/>
          <w:szCs w:val="24"/>
        </w:rPr>
      </w:pPr>
      <w:r w:rsidRPr="00F4242C">
        <w:rPr>
          <w:rFonts w:ascii="Times New Roman" w:hAnsi="Times New Roman"/>
          <w:b/>
          <w:sz w:val="24"/>
          <w:szCs w:val="24"/>
        </w:rPr>
        <w:t>Причины:</w:t>
      </w:r>
      <w:r w:rsidRPr="00F4242C">
        <w:rPr>
          <w:rFonts w:ascii="Times New Roman" w:hAnsi="Times New Roman"/>
          <w:sz w:val="24"/>
          <w:szCs w:val="24"/>
        </w:rPr>
        <w:t xml:space="preserve"> увеличение кредиторской за</w:t>
      </w:r>
      <w:r w:rsidR="00C156E7" w:rsidRPr="00F4242C">
        <w:rPr>
          <w:rFonts w:ascii="Times New Roman" w:hAnsi="Times New Roman"/>
          <w:sz w:val="24"/>
          <w:szCs w:val="24"/>
        </w:rPr>
        <w:t>долженности. Незначительное уменьшение</w:t>
      </w:r>
      <w:r w:rsidRPr="00F4242C">
        <w:rPr>
          <w:rFonts w:ascii="Times New Roman" w:hAnsi="Times New Roman"/>
          <w:sz w:val="24"/>
          <w:szCs w:val="24"/>
        </w:rPr>
        <w:t xml:space="preserve"> величины собственного капитала на фоне у</w:t>
      </w:r>
      <w:r w:rsidR="00C156E7" w:rsidRPr="00F4242C">
        <w:rPr>
          <w:rFonts w:ascii="Times New Roman" w:hAnsi="Times New Roman"/>
          <w:sz w:val="24"/>
          <w:szCs w:val="24"/>
        </w:rPr>
        <w:t>величения долгосрочных и</w:t>
      </w:r>
      <w:r w:rsidRPr="00F4242C">
        <w:rPr>
          <w:rFonts w:ascii="Times New Roman" w:hAnsi="Times New Roman"/>
          <w:sz w:val="24"/>
          <w:szCs w:val="24"/>
        </w:rPr>
        <w:t xml:space="preserve"> роста краткосрочных обязательств. Это произошло вследствие роста обязательств перед  поставщиками, а также перед прочими кредиторами (что может быть связано со строительством). </w:t>
      </w:r>
    </w:p>
    <w:p w:rsidR="00BC570D" w:rsidRPr="00F4242C" w:rsidRDefault="00F40127" w:rsidP="00F4242C">
      <w:pPr>
        <w:pStyle w:val="a7"/>
        <w:spacing w:before="100" w:beforeAutospacing="1" w:after="100" w:afterAutospacing="1" w:line="240" w:lineRule="auto"/>
        <w:ind w:left="0" w:firstLine="567"/>
        <w:jc w:val="both"/>
        <w:rPr>
          <w:rFonts w:ascii="Times New Roman" w:hAnsi="Times New Roman"/>
          <w:sz w:val="24"/>
          <w:szCs w:val="24"/>
        </w:rPr>
      </w:pPr>
      <w:r w:rsidRPr="00F4242C">
        <w:rPr>
          <w:rFonts w:ascii="Times New Roman" w:hAnsi="Times New Roman"/>
          <w:b/>
          <w:sz w:val="24"/>
          <w:szCs w:val="24"/>
        </w:rPr>
        <w:t>Рекомендации</w:t>
      </w:r>
      <w:r w:rsidR="00BC570D" w:rsidRPr="00F4242C">
        <w:rPr>
          <w:rFonts w:ascii="Times New Roman" w:hAnsi="Times New Roman"/>
          <w:b/>
          <w:sz w:val="24"/>
          <w:szCs w:val="24"/>
        </w:rPr>
        <w:t>:</w:t>
      </w:r>
      <w:r w:rsidR="00BC570D" w:rsidRPr="00F4242C">
        <w:rPr>
          <w:rFonts w:ascii="Times New Roman" w:hAnsi="Times New Roman"/>
          <w:sz w:val="24"/>
          <w:szCs w:val="24"/>
        </w:rPr>
        <w:t xml:space="preserve"> расплатиться с кредиторами.</w:t>
      </w:r>
      <w:r w:rsidRPr="00F4242C">
        <w:rPr>
          <w:rFonts w:ascii="Times New Roman" w:hAnsi="Times New Roman"/>
          <w:sz w:val="24"/>
          <w:szCs w:val="24"/>
        </w:rPr>
        <w:t xml:space="preserve"> Это можно сделать, погасив обязательства</w:t>
      </w:r>
      <w:r w:rsidR="00BC570D" w:rsidRPr="00F4242C">
        <w:rPr>
          <w:rFonts w:ascii="Times New Roman" w:hAnsi="Times New Roman"/>
          <w:sz w:val="24"/>
          <w:szCs w:val="24"/>
        </w:rPr>
        <w:t xml:space="preserve"> за счет дебиторской задолженн</w:t>
      </w:r>
      <w:r w:rsidRPr="00F4242C">
        <w:rPr>
          <w:rFonts w:ascii="Times New Roman" w:hAnsi="Times New Roman"/>
          <w:sz w:val="24"/>
          <w:szCs w:val="24"/>
        </w:rPr>
        <w:t xml:space="preserve">ости (стребовав ее с дебиторов). </w:t>
      </w:r>
    </w:p>
    <w:p w:rsidR="003A60B4" w:rsidRPr="00F4242C" w:rsidRDefault="003A60B4" w:rsidP="00F4242C">
      <w:pPr>
        <w:pStyle w:val="a7"/>
        <w:spacing w:before="100" w:beforeAutospacing="1" w:after="100" w:afterAutospacing="1" w:line="240" w:lineRule="auto"/>
        <w:ind w:left="0" w:firstLine="567"/>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firstLine="567"/>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firstLine="567"/>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firstLine="567"/>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firstLine="567"/>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firstLine="567"/>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firstLine="567"/>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firstLine="567"/>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firstLine="567"/>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firstLine="567"/>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firstLine="567"/>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firstLine="567"/>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firstLine="567"/>
        <w:jc w:val="both"/>
        <w:rPr>
          <w:rFonts w:ascii="Times New Roman" w:hAnsi="Times New Roman"/>
          <w:sz w:val="24"/>
          <w:szCs w:val="24"/>
        </w:rPr>
      </w:pPr>
    </w:p>
    <w:p w:rsidR="003A60B4" w:rsidRDefault="003A60B4"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016607" w:rsidRPr="00F4242C" w:rsidRDefault="00016607" w:rsidP="00F4242C">
      <w:pPr>
        <w:pStyle w:val="a7"/>
        <w:spacing w:before="100" w:beforeAutospacing="1" w:after="100" w:afterAutospacing="1" w:line="240" w:lineRule="auto"/>
        <w:ind w:left="0" w:firstLine="567"/>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p>
    <w:p w:rsidR="003A60B4" w:rsidRPr="00016607" w:rsidRDefault="003A60B4" w:rsidP="00F4242C">
      <w:pPr>
        <w:pStyle w:val="2"/>
        <w:spacing w:line="240" w:lineRule="auto"/>
        <w:jc w:val="center"/>
        <w:rPr>
          <w:rFonts w:ascii="Times New Roman" w:hAnsi="Times New Roman"/>
          <w:i w:val="0"/>
        </w:rPr>
      </w:pPr>
      <w:bookmarkStart w:id="15" w:name="_Toc224487385"/>
      <w:bookmarkStart w:id="16" w:name="_Toc224487715"/>
      <w:r w:rsidRPr="00016607">
        <w:rPr>
          <w:rFonts w:ascii="Times New Roman" w:hAnsi="Times New Roman"/>
          <w:i w:val="0"/>
        </w:rPr>
        <w:t>1.4. Оценка финансовых результатов</w:t>
      </w:r>
      <w:bookmarkEnd w:id="15"/>
      <w:bookmarkEnd w:id="16"/>
    </w:p>
    <w:p w:rsidR="003A60B4" w:rsidRPr="00F4242C" w:rsidRDefault="003A60B4" w:rsidP="00F4242C">
      <w:pPr>
        <w:spacing w:before="100" w:beforeAutospacing="1" w:after="100" w:afterAutospacing="1"/>
        <w:ind w:firstLine="567"/>
        <w:contextualSpacing/>
        <w:jc w:val="both"/>
      </w:pPr>
      <w:r w:rsidRPr="00F4242C">
        <w:t>Графический анализ финансовых результатов предприятия приведен на Рис. 7.</w:t>
      </w:r>
    </w:p>
    <w:p w:rsidR="003A60B4" w:rsidRPr="00F4242C" w:rsidRDefault="003A60B4" w:rsidP="00F4242C">
      <w:pPr>
        <w:pStyle w:val="a7"/>
        <w:numPr>
          <w:ilvl w:val="0"/>
          <w:numId w:val="21"/>
        </w:numPr>
        <w:spacing w:before="100" w:beforeAutospacing="1" w:after="100" w:afterAutospacing="1" w:line="240" w:lineRule="auto"/>
        <w:ind w:left="426" w:hanging="426"/>
        <w:jc w:val="both"/>
        <w:rPr>
          <w:rFonts w:ascii="Times New Roman" w:hAnsi="Times New Roman"/>
          <w:b/>
          <w:sz w:val="24"/>
          <w:szCs w:val="24"/>
        </w:rPr>
      </w:pPr>
      <w:r w:rsidRPr="00F4242C">
        <w:rPr>
          <w:rFonts w:ascii="Times New Roman" w:hAnsi="Times New Roman"/>
          <w:b/>
          <w:sz w:val="24"/>
          <w:szCs w:val="24"/>
        </w:rPr>
        <w:t>Определение соотношения долей прибыли и себестоимости продукции предприятия</w:t>
      </w:r>
    </w:p>
    <w:p w:rsidR="003A60B4" w:rsidRPr="00F4242C" w:rsidRDefault="003A60B4" w:rsidP="00F4242C">
      <w:pPr>
        <w:spacing w:before="100" w:beforeAutospacing="1" w:after="100" w:afterAutospacing="1"/>
        <w:contextualSpacing/>
        <w:jc w:val="both"/>
      </w:pPr>
      <w:r w:rsidRPr="00F4242C">
        <w:t>В целом происходит увеличение доли прибыли в себестоимости продукции. Следовательно, динамика положительная.</w:t>
      </w:r>
    </w:p>
    <w:p w:rsidR="003A60B4" w:rsidRPr="00F4242C" w:rsidRDefault="003A60B4" w:rsidP="00F4242C">
      <w:pPr>
        <w:pStyle w:val="a7"/>
        <w:numPr>
          <w:ilvl w:val="0"/>
          <w:numId w:val="21"/>
        </w:numPr>
        <w:spacing w:before="100" w:beforeAutospacing="1" w:after="100" w:afterAutospacing="1" w:line="240" w:lineRule="auto"/>
        <w:ind w:left="426" w:hanging="426"/>
        <w:jc w:val="both"/>
        <w:rPr>
          <w:rFonts w:ascii="Times New Roman" w:hAnsi="Times New Roman"/>
          <w:b/>
          <w:sz w:val="24"/>
          <w:szCs w:val="24"/>
        </w:rPr>
      </w:pPr>
      <w:r w:rsidRPr="00F4242C">
        <w:rPr>
          <w:rFonts w:ascii="Times New Roman" w:hAnsi="Times New Roman"/>
          <w:b/>
          <w:sz w:val="24"/>
          <w:szCs w:val="24"/>
        </w:rPr>
        <w:t>Оценка рентабельности.</w:t>
      </w: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u w:val="single"/>
        </w:rPr>
      </w:pPr>
      <w:r w:rsidRPr="00F4242C">
        <w:rPr>
          <w:rFonts w:ascii="Times New Roman" w:hAnsi="Times New Roman"/>
          <w:sz w:val="24"/>
          <w:szCs w:val="24"/>
        </w:rPr>
        <w:t xml:space="preserve">Коэффициент рентабельности продаж </w:t>
      </w:r>
    </w:p>
    <w:p w:rsidR="003A60B4" w:rsidRPr="00F4242C" w:rsidRDefault="003A60B4" w:rsidP="00F4242C">
      <w:pPr>
        <w:spacing w:before="100" w:beforeAutospacing="1" w:after="100" w:afterAutospacing="1"/>
        <w:contextualSpacing/>
        <w:jc w:val="both"/>
      </w:pPr>
      <w:r w:rsidRPr="00F4242C">
        <w:t>Доля показателя «Прибыль» на начало периода меньше доли показателя «Выручка от продаж» в 3раза, а на конец периода – чуть более, чем в 2 раза. Рентабельность продаж за период увеличилась.</w:t>
      </w: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 xml:space="preserve">Коэффициент рентабельности всего капитала </w:t>
      </w:r>
    </w:p>
    <w:p w:rsidR="003A60B4" w:rsidRPr="00F4242C" w:rsidRDefault="003A60B4" w:rsidP="00F4242C">
      <w:pPr>
        <w:spacing w:before="100" w:beforeAutospacing="1" w:after="100" w:afterAutospacing="1"/>
        <w:contextualSpacing/>
        <w:jc w:val="both"/>
      </w:pPr>
      <w:r w:rsidRPr="00F4242C">
        <w:t>Доля прибыли увеличилась почти в 1,5 раза. Рентабельность всего капитала увеличилась, что свидетельствует об увеличении спроса на продукцию.</w:t>
      </w:r>
    </w:p>
    <w:p w:rsidR="003A60B4" w:rsidRPr="00F4242C" w:rsidRDefault="003A60B4" w:rsidP="00F4242C">
      <w:pPr>
        <w:spacing w:before="100" w:beforeAutospacing="1" w:after="100" w:afterAutospacing="1"/>
        <w:contextualSpacing/>
        <w:jc w:val="both"/>
      </w:pPr>
    </w:p>
    <w:p w:rsidR="003A60B4" w:rsidRPr="00F4242C" w:rsidRDefault="003A60B4" w:rsidP="00F4242C">
      <w:pPr>
        <w:spacing w:before="100" w:beforeAutospacing="1" w:after="100" w:afterAutospacing="1"/>
        <w:ind w:left="426" w:hanging="426"/>
        <w:contextualSpacing/>
        <w:jc w:val="both"/>
      </w:pPr>
      <w:r w:rsidRPr="00F4242C">
        <w:t xml:space="preserve"> Коэффициент рентабельности внеоборотных активов</w:t>
      </w:r>
    </w:p>
    <w:p w:rsidR="003A60B4" w:rsidRPr="00F4242C" w:rsidRDefault="003A60B4" w:rsidP="00F4242C">
      <w:pPr>
        <w:spacing w:before="100" w:beforeAutospacing="1" w:after="100" w:afterAutospacing="1"/>
        <w:ind w:left="426" w:hanging="426"/>
        <w:contextualSpacing/>
        <w:jc w:val="both"/>
      </w:pPr>
    </w:p>
    <w:p w:rsidR="003A60B4" w:rsidRPr="00F4242C" w:rsidRDefault="003A60B4" w:rsidP="00F4242C">
      <w:pPr>
        <w:spacing w:before="100" w:beforeAutospacing="1" w:after="100" w:afterAutospacing="1"/>
        <w:contextualSpacing/>
        <w:jc w:val="both"/>
      </w:pPr>
      <w:r w:rsidRPr="00F4242C">
        <w:t>Доля прибыли умещается в доле внеоборотных активов на начало периода чуть более 8 раз, а на конец периода – 5 раз. Рентабельность внеоборотных активов увеличилась.</w:t>
      </w: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 xml:space="preserve">Коэффициент рентабельности собственного капитала  </w:t>
      </w:r>
    </w:p>
    <w:p w:rsidR="003A60B4" w:rsidRPr="00F4242C" w:rsidRDefault="003A60B4" w:rsidP="00F4242C">
      <w:pPr>
        <w:spacing w:before="100" w:beforeAutospacing="1" w:after="100" w:afterAutospacing="1"/>
        <w:contextualSpacing/>
        <w:jc w:val="both"/>
      </w:pPr>
      <w:r w:rsidRPr="00F4242C">
        <w:t>Доля прибыли в доли собственного капитала на начало периода умещается 8 раз, а  на конец –  более 5 раз. Рентабельность собственного капитала увеличилась.</w:t>
      </w:r>
    </w:p>
    <w:p w:rsidR="003A60B4" w:rsidRPr="00F4242C" w:rsidRDefault="003A60B4" w:rsidP="00F4242C">
      <w:pPr>
        <w:spacing w:before="100" w:beforeAutospacing="1" w:after="100" w:afterAutospacing="1"/>
        <w:contextualSpacing/>
        <w:jc w:val="both"/>
        <w:rPr>
          <w:color w:val="FF6600"/>
        </w:rPr>
      </w:pPr>
    </w:p>
    <w:p w:rsidR="003A60B4" w:rsidRPr="00F4242C" w:rsidRDefault="003A60B4" w:rsidP="00F4242C">
      <w:pPr>
        <w:spacing w:before="100" w:beforeAutospacing="1" w:after="100" w:afterAutospacing="1"/>
        <w:contextualSpacing/>
        <w:jc w:val="both"/>
        <w:rPr>
          <w:color w:val="FF6600"/>
        </w:rPr>
      </w:pPr>
      <w:r w:rsidRPr="00F4242C">
        <w:t xml:space="preserve">Коэффициент рентабельности перманентного капитала </w:t>
      </w: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На начало периода доля прибыли умещается в доли пермонентного капитала 9раз, на конец – 6 раз. Динамика положительная.</w:t>
      </w: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p>
    <w:p w:rsidR="003A60B4" w:rsidRPr="00F4242C" w:rsidRDefault="003A60B4" w:rsidP="00F4242C">
      <w:pPr>
        <w:pStyle w:val="a7"/>
        <w:numPr>
          <w:ilvl w:val="0"/>
          <w:numId w:val="21"/>
        </w:numPr>
        <w:spacing w:before="100" w:beforeAutospacing="1" w:after="100" w:afterAutospacing="1" w:line="240" w:lineRule="auto"/>
        <w:ind w:left="426" w:hanging="426"/>
        <w:jc w:val="both"/>
        <w:rPr>
          <w:rFonts w:ascii="Times New Roman" w:hAnsi="Times New Roman"/>
          <w:b/>
          <w:sz w:val="24"/>
          <w:szCs w:val="24"/>
        </w:rPr>
      </w:pPr>
      <w:r w:rsidRPr="00F4242C">
        <w:rPr>
          <w:rFonts w:ascii="Times New Roman" w:hAnsi="Times New Roman"/>
          <w:b/>
          <w:sz w:val="24"/>
          <w:szCs w:val="24"/>
        </w:rPr>
        <w:t>Оценка оборачиваемости.</w:t>
      </w:r>
    </w:p>
    <w:p w:rsidR="003A60B4" w:rsidRPr="00F4242C" w:rsidRDefault="003A60B4" w:rsidP="00F4242C">
      <w:pPr>
        <w:pStyle w:val="a7"/>
        <w:spacing w:before="100" w:beforeAutospacing="1" w:after="100" w:afterAutospacing="1" w:line="240" w:lineRule="auto"/>
        <w:ind w:left="0"/>
        <w:jc w:val="both"/>
        <w:rPr>
          <w:rFonts w:ascii="Times New Roman" w:hAnsi="Times New Roman"/>
          <w:b/>
          <w:sz w:val="24"/>
          <w:szCs w:val="24"/>
        </w:rPr>
      </w:pP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 xml:space="preserve">Коэффициент общей оборачиваемости капитала </w:t>
      </w: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u w:val="single"/>
        </w:rPr>
      </w:pP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Показатель выручки увеличился. Следовательно в целом ситуация улучшилась.</w:t>
      </w: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 xml:space="preserve">Коэффициент оборачиваемости мобильных средств </w:t>
      </w: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 xml:space="preserve">Доля оборотных активов в доле выручки за период увеличилась. Значит, оборачиваемость мобильных средств повысилась. </w:t>
      </w: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 xml:space="preserve">Коэффициент оборачиваемости материальных активов </w:t>
      </w: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Доля З</w:t>
      </w:r>
      <w:r w:rsidRPr="00F4242C">
        <w:rPr>
          <w:rFonts w:ascii="Times New Roman" w:hAnsi="Times New Roman"/>
          <w:sz w:val="24"/>
          <w:szCs w:val="24"/>
          <w:vertAlign w:val="superscript"/>
        </w:rPr>
        <w:t>ндс</w:t>
      </w:r>
      <w:r w:rsidRPr="00F4242C">
        <w:rPr>
          <w:rFonts w:ascii="Times New Roman" w:hAnsi="Times New Roman"/>
          <w:sz w:val="24"/>
          <w:szCs w:val="24"/>
        </w:rPr>
        <w:t xml:space="preserve"> на начало периода умещается в доле выручке 6,5 раз, а на конец периода – почти 9 раз. Увеличение коэффициента свидетельствует об относительном снижении производственных запасов. Следовательно, оборачиваемость материальных активов увеличилась. Тенденция положительная.</w:t>
      </w: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Коэффициент оборачиваемости готовой продукции</w:t>
      </w: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 xml:space="preserve">  </w:t>
      </w: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Доля готовой продукции за период увеличилась. Однако более существенно увличилась выручка, значит, оборачиваемость готовой продукции увеличилась.</w:t>
      </w: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 xml:space="preserve">Коэффициент оборачиваемости дебиторской задолженности  </w:t>
      </w: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Доля ДЗ</w:t>
      </w:r>
      <w:r w:rsidRPr="00F4242C">
        <w:rPr>
          <w:rFonts w:ascii="Times New Roman" w:hAnsi="Times New Roman"/>
          <w:sz w:val="24"/>
          <w:szCs w:val="24"/>
          <w:vertAlign w:val="subscript"/>
        </w:rPr>
        <w:t>&lt;1</w:t>
      </w:r>
      <w:r w:rsidRPr="00F4242C">
        <w:rPr>
          <w:rFonts w:ascii="Times New Roman" w:hAnsi="Times New Roman"/>
          <w:sz w:val="24"/>
          <w:szCs w:val="24"/>
        </w:rPr>
        <w:t xml:space="preserve"> на начало умещается в доле выручки чуть более 2 раз, а на конец периода – чуть более 2,5 раз. Это свидетельствует об увеличении оборачиваемости дебиторской задолженности за счет увеличения доли выручки.</w:t>
      </w: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 xml:space="preserve">Коэффициент оборачиваемости кредиторской задолженности </w:t>
      </w: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Доля КЗ в доле выручки за период немного возросла, однако, доля выручки возросла более значительно, следовательно, оборачиваемость кредиторской задолженности возросла.</w:t>
      </w:r>
    </w:p>
    <w:p w:rsidR="003A60B4" w:rsidRPr="00F4242C" w:rsidRDefault="003A60B4" w:rsidP="00F4242C">
      <w:pPr>
        <w:pStyle w:val="a7"/>
        <w:spacing w:before="100" w:beforeAutospacing="1" w:after="100" w:afterAutospacing="1" w:line="240" w:lineRule="auto"/>
        <w:ind w:left="426" w:hanging="426"/>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 xml:space="preserve">Коэффициент фондоотдачи внеоборотных активов </w:t>
      </w: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Доля внеобротных активов за период уменьшилась. Фондоотдача внеоборотных активов увеличилась за период.</w:t>
      </w: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 xml:space="preserve">Коэффициент оборачиваемости собственного капитал </w:t>
      </w: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p>
    <w:p w:rsidR="003A60B4" w:rsidRPr="00F4242C" w:rsidRDefault="003A60B4" w:rsidP="00F4242C">
      <w:pPr>
        <w:pStyle w:val="a7"/>
        <w:spacing w:before="100" w:beforeAutospacing="1" w:after="100" w:afterAutospacing="1" w:line="240" w:lineRule="auto"/>
        <w:ind w:left="0"/>
        <w:jc w:val="both"/>
        <w:rPr>
          <w:rFonts w:ascii="Times New Roman" w:hAnsi="Times New Roman"/>
          <w:sz w:val="24"/>
          <w:szCs w:val="24"/>
        </w:rPr>
      </w:pPr>
      <w:r w:rsidRPr="00F4242C">
        <w:rPr>
          <w:rFonts w:ascii="Times New Roman" w:hAnsi="Times New Roman"/>
          <w:sz w:val="24"/>
          <w:szCs w:val="24"/>
        </w:rPr>
        <w:t>Доля собственного капитала за период незначительно, но сократилась, однако, более значительными темпами возросла выручка, следовательно, оборачиваемость увеличилась, тенденция положительная.</w:t>
      </w:r>
    </w:p>
    <w:p w:rsidR="003A60B4" w:rsidRPr="00F4242C" w:rsidRDefault="003A60B4" w:rsidP="00F4242C">
      <w:pPr>
        <w:spacing w:before="100" w:beforeAutospacing="1" w:after="100" w:afterAutospacing="1"/>
        <w:ind w:firstLine="567"/>
        <w:contextualSpacing/>
        <w:jc w:val="both"/>
      </w:pPr>
      <w:r w:rsidRPr="00F4242C">
        <w:rPr>
          <w:b/>
        </w:rPr>
        <w:t>Вывод:</w:t>
      </w:r>
      <w:r w:rsidRPr="00F4242C">
        <w:t xml:space="preserve"> финансовые результаты предприятия за период улучшились, увеличилась эффективность использования имущества и капитала. Анализ на начало и на конец периода показал, что доля прибыли увеличилась в 1,5 раза. Доля выручки от продаж также увеличилась. Оценка эффективности деятельности предприятия по динамике показателей рентабельности продаж, всех активов предприятия, рентабельности внеоборотных активов, собственного капитала и перманентного капитала показала увеличение всех показателей рентабельности. Что касается показателей оборачиваемости, то можно сказать в целом за период на предприятии наблюдается увеличение оборачиваемости оборотных средств, материальных активов и дебиторской задолженности увеличилась.   </w:t>
      </w:r>
    </w:p>
    <w:p w:rsidR="003A60B4" w:rsidRPr="00F4242C" w:rsidRDefault="003A60B4" w:rsidP="00F4242C">
      <w:pPr>
        <w:spacing w:before="100" w:beforeAutospacing="1" w:after="100" w:afterAutospacing="1"/>
        <w:ind w:firstLine="567"/>
        <w:contextualSpacing/>
        <w:jc w:val="both"/>
        <w:rPr>
          <w:b/>
        </w:rPr>
      </w:pPr>
    </w:p>
    <w:p w:rsidR="003A60B4" w:rsidRPr="00F4242C" w:rsidRDefault="003A60B4" w:rsidP="00F4242C">
      <w:pPr>
        <w:pStyle w:val="a7"/>
        <w:spacing w:before="100" w:beforeAutospacing="1" w:after="100" w:afterAutospacing="1" w:line="240" w:lineRule="auto"/>
        <w:ind w:left="0" w:firstLine="567"/>
        <w:jc w:val="both"/>
        <w:rPr>
          <w:rFonts w:ascii="Times New Roman" w:hAnsi="Times New Roman"/>
          <w:sz w:val="24"/>
          <w:szCs w:val="24"/>
        </w:rPr>
      </w:pPr>
    </w:p>
    <w:p w:rsidR="00F4139F" w:rsidRPr="00F4242C" w:rsidRDefault="00F4139F" w:rsidP="00F4242C">
      <w:pPr>
        <w:pStyle w:val="a7"/>
        <w:spacing w:before="100" w:beforeAutospacing="1" w:after="100" w:afterAutospacing="1" w:line="240" w:lineRule="auto"/>
        <w:ind w:left="0"/>
        <w:jc w:val="both"/>
        <w:rPr>
          <w:rFonts w:ascii="Times New Roman" w:hAnsi="Times New Roman"/>
          <w:sz w:val="24"/>
          <w:szCs w:val="24"/>
        </w:rPr>
      </w:pPr>
    </w:p>
    <w:p w:rsidR="008527A7" w:rsidRPr="00F4242C" w:rsidRDefault="008527A7" w:rsidP="00F4242C">
      <w:pPr>
        <w:pStyle w:val="a7"/>
        <w:spacing w:before="100" w:beforeAutospacing="1" w:after="100" w:afterAutospacing="1" w:line="240" w:lineRule="auto"/>
        <w:ind w:left="0"/>
        <w:jc w:val="both"/>
        <w:rPr>
          <w:rFonts w:ascii="Times New Roman" w:hAnsi="Times New Roman"/>
          <w:sz w:val="24"/>
          <w:szCs w:val="24"/>
        </w:rPr>
      </w:pPr>
    </w:p>
    <w:p w:rsidR="008527A7" w:rsidRPr="00F4242C" w:rsidRDefault="008527A7" w:rsidP="00F4242C">
      <w:pPr>
        <w:pStyle w:val="a7"/>
        <w:spacing w:before="100" w:beforeAutospacing="1" w:after="100" w:afterAutospacing="1" w:line="240" w:lineRule="auto"/>
        <w:ind w:left="0"/>
        <w:jc w:val="both"/>
        <w:rPr>
          <w:rFonts w:ascii="Times New Roman" w:hAnsi="Times New Roman"/>
          <w:sz w:val="24"/>
          <w:szCs w:val="24"/>
        </w:rPr>
      </w:pPr>
    </w:p>
    <w:p w:rsidR="008527A7" w:rsidRPr="00F4242C" w:rsidRDefault="008527A7" w:rsidP="00F4242C">
      <w:pPr>
        <w:pStyle w:val="a7"/>
        <w:spacing w:before="100" w:beforeAutospacing="1" w:after="100" w:afterAutospacing="1" w:line="240" w:lineRule="auto"/>
        <w:ind w:left="0"/>
        <w:jc w:val="both"/>
        <w:rPr>
          <w:rFonts w:ascii="Times New Roman" w:hAnsi="Times New Roman"/>
          <w:sz w:val="24"/>
          <w:szCs w:val="24"/>
        </w:rPr>
      </w:pPr>
    </w:p>
    <w:p w:rsidR="008527A7" w:rsidRPr="00F4242C" w:rsidRDefault="008527A7" w:rsidP="00F4242C">
      <w:pPr>
        <w:pStyle w:val="a7"/>
        <w:spacing w:before="100" w:beforeAutospacing="1" w:after="100" w:afterAutospacing="1" w:line="240" w:lineRule="auto"/>
        <w:ind w:left="0"/>
        <w:jc w:val="both"/>
        <w:rPr>
          <w:rFonts w:ascii="Times New Roman" w:hAnsi="Times New Roman"/>
          <w:sz w:val="24"/>
          <w:szCs w:val="24"/>
        </w:rPr>
      </w:pPr>
    </w:p>
    <w:p w:rsidR="008527A7" w:rsidRPr="00F4242C" w:rsidRDefault="008527A7" w:rsidP="00F4242C">
      <w:pPr>
        <w:pStyle w:val="a7"/>
        <w:spacing w:before="100" w:beforeAutospacing="1" w:after="100" w:afterAutospacing="1" w:line="240" w:lineRule="auto"/>
        <w:ind w:left="0"/>
        <w:jc w:val="both"/>
        <w:rPr>
          <w:rFonts w:ascii="Times New Roman" w:hAnsi="Times New Roman"/>
          <w:sz w:val="24"/>
          <w:szCs w:val="24"/>
        </w:rPr>
      </w:pPr>
    </w:p>
    <w:p w:rsidR="008527A7" w:rsidRPr="00F4242C" w:rsidRDefault="008527A7" w:rsidP="00F4242C">
      <w:pPr>
        <w:pStyle w:val="a7"/>
        <w:spacing w:before="100" w:beforeAutospacing="1" w:after="100" w:afterAutospacing="1" w:line="240" w:lineRule="auto"/>
        <w:ind w:left="0"/>
        <w:jc w:val="both"/>
        <w:rPr>
          <w:rFonts w:ascii="Times New Roman" w:hAnsi="Times New Roman"/>
          <w:sz w:val="24"/>
          <w:szCs w:val="24"/>
        </w:rPr>
      </w:pPr>
    </w:p>
    <w:p w:rsidR="008527A7" w:rsidRPr="00F4242C" w:rsidRDefault="008527A7" w:rsidP="00F4242C">
      <w:pPr>
        <w:pStyle w:val="a7"/>
        <w:spacing w:before="100" w:beforeAutospacing="1" w:after="100" w:afterAutospacing="1" w:line="240" w:lineRule="auto"/>
        <w:ind w:left="0"/>
        <w:jc w:val="both"/>
        <w:rPr>
          <w:rFonts w:ascii="Times New Roman" w:hAnsi="Times New Roman"/>
          <w:sz w:val="24"/>
          <w:szCs w:val="24"/>
        </w:rPr>
      </w:pPr>
    </w:p>
    <w:p w:rsidR="00F4139F" w:rsidRDefault="00F4139F"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Default="00016607" w:rsidP="00F4242C">
      <w:pPr>
        <w:jc w:val="center"/>
      </w:pPr>
    </w:p>
    <w:p w:rsidR="00016607" w:rsidRPr="00F4242C" w:rsidRDefault="00016607" w:rsidP="00F4242C">
      <w:pPr>
        <w:jc w:val="center"/>
      </w:pPr>
    </w:p>
    <w:p w:rsidR="006F7D6E" w:rsidRPr="00016607" w:rsidRDefault="000417B1" w:rsidP="00F4242C">
      <w:pPr>
        <w:pStyle w:val="1"/>
        <w:jc w:val="center"/>
        <w:rPr>
          <w:rFonts w:ascii="Times New Roman" w:hAnsi="Times New Roman" w:cs="Times New Roman"/>
          <w:sz w:val="28"/>
          <w:szCs w:val="28"/>
        </w:rPr>
      </w:pPr>
      <w:bookmarkStart w:id="17" w:name="_Toc224487388"/>
      <w:bookmarkStart w:id="18" w:name="_Toc224487718"/>
      <w:r w:rsidRPr="00016607">
        <w:rPr>
          <w:rFonts w:ascii="Times New Roman" w:hAnsi="Times New Roman" w:cs="Times New Roman"/>
          <w:sz w:val="28"/>
          <w:szCs w:val="28"/>
        </w:rPr>
        <w:t>Глава 2. Анализ О</w:t>
      </w:r>
      <w:r w:rsidR="006F7D6E" w:rsidRPr="00016607">
        <w:rPr>
          <w:rFonts w:ascii="Times New Roman" w:hAnsi="Times New Roman" w:cs="Times New Roman"/>
          <w:sz w:val="28"/>
          <w:szCs w:val="28"/>
        </w:rPr>
        <w:t>АО «Газпром» табличным способом</w:t>
      </w:r>
      <w:bookmarkEnd w:id="17"/>
      <w:bookmarkEnd w:id="18"/>
    </w:p>
    <w:p w:rsidR="006F7D6E" w:rsidRPr="00016607" w:rsidRDefault="006F7D6E" w:rsidP="00F4242C">
      <w:pPr>
        <w:pStyle w:val="2"/>
        <w:numPr>
          <w:ilvl w:val="1"/>
          <w:numId w:val="10"/>
        </w:numPr>
        <w:spacing w:line="240" w:lineRule="auto"/>
        <w:jc w:val="center"/>
        <w:rPr>
          <w:rFonts w:ascii="Times New Roman" w:hAnsi="Times New Roman"/>
          <w:i w:val="0"/>
        </w:rPr>
      </w:pPr>
      <w:bookmarkStart w:id="19" w:name="_Toc224487389"/>
      <w:bookmarkStart w:id="20" w:name="_Toc224487719"/>
      <w:r w:rsidRPr="00016607">
        <w:rPr>
          <w:rFonts w:ascii="Times New Roman" w:hAnsi="Times New Roman"/>
          <w:i w:val="0"/>
        </w:rPr>
        <w:t>Оценка платежеспособности предприятия</w:t>
      </w:r>
      <w:bookmarkEnd w:id="19"/>
      <w:bookmarkEnd w:id="20"/>
    </w:p>
    <w:p w:rsidR="00504FFF" w:rsidRPr="00F4242C" w:rsidRDefault="00D80911" w:rsidP="00F4242C">
      <w:pPr>
        <w:spacing w:before="100" w:beforeAutospacing="1" w:after="100" w:afterAutospacing="1"/>
        <w:ind w:firstLine="567"/>
        <w:contextualSpacing/>
        <w:jc w:val="both"/>
      </w:pPr>
      <w:r>
        <w:t xml:space="preserve">Оценка платежеспособности предприятия проводится на основе Бухгалтерского баланса, приведенного в Приложении. </w:t>
      </w:r>
      <w:r w:rsidR="00504FFF" w:rsidRPr="00F4242C">
        <w:t>Результаты расчетов для определения степени платежеспособности предприятия представлены в Таблице 2.</w:t>
      </w:r>
      <w:r w:rsidR="00504FFF" w:rsidRPr="00F4242C">
        <w:rPr>
          <w:b/>
        </w:rPr>
        <w:t xml:space="preserve"> </w:t>
      </w:r>
    </w:p>
    <w:p w:rsidR="00F4139F" w:rsidRPr="00016607" w:rsidRDefault="00504FFF" w:rsidP="00F4242C">
      <w:pPr>
        <w:jc w:val="right"/>
        <w:rPr>
          <w:sz w:val="20"/>
          <w:szCs w:val="20"/>
        </w:rPr>
      </w:pPr>
      <w:r w:rsidRPr="00016607">
        <w:rPr>
          <w:sz w:val="20"/>
          <w:szCs w:val="20"/>
        </w:rPr>
        <w:t>Таблица 2. Результаты расчетов для определения степени платежеспособности предприятия</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4"/>
        <w:gridCol w:w="2277"/>
        <w:gridCol w:w="2042"/>
        <w:gridCol w:w="1720"/>
      </w:tblGrid>
      <w:tr w:rsidR="00371DD4" w:rsidRPr="00016607">
        <w:trPr>
          <w:cantSplit/>
          <w:tblHeader/>
        </w:trPr>
        <w:tc>
          <w:tcPr>
            <w:tcW w:w="3874" w:type="dxa"/>
            <w:vMerge w:val="restart"/>
          </w:tcPr>
          <w:p w:rsidR="00371DD4" w:rsidRPr="00016607" w:rsidRDefault="00371DD4" w:rsidP="00F4242C">
            <w:pPr>
              <w:pStyle w:val="a3"/>
              <w:keepNext/>
              <w:spacing w:before="60"/>
              <w:rPr>
                <w:sz w:val="22"/>
                <w:szCs w:val="22"/>
              </w:rPr>
            </w:pPr>
            <w:r w:rsidRPr="00016607">
              <w:rPr>
                <w:sz w:val="22"/>
                <w:szCs w:val="22"/>
              </w:rPr>
              <w:t>Наименование показателя</w:t>
            </w:r>
          </w:p>
        </w:tc>
        <w:tc>
          <w:tcPr>
            <w:tcW w:w="4319" w:type="dxa"/>
            <w:gridSpan w:val="2"/>
          </w:tcPr>
          <w:p w:rsidR="00371DD4" w:rsidRPr="00016607" w:rsidRDefault="00371DD4" w:rsidP="00F4242C">
            <w:pPr>
              <w:pStyle w:val="a3"/>
              <w:keepNext/>
              <w:spacing w:before="60"/>
              <w:jc w:val="center"/>
              <w:rPr>
                <w:sz w:val="22"/>
                <w:szCs w:val="22"/>
              </w:rPr>
            </w:pPr>
            <w:r w:rsidRPr="00016607">
              <w:rPr>
                <w:sz w:val="22"/>
                <w:szCs w:val="22"/>
              </w:rPr>
              <w:t>Значение,  тыс. руб.</w:t>
            </w:r>
          </w:p>
        </w:tc>
        <w:tc>
          <w:tcPr>
            <w:tcW w:w="1720" w:type="dxa"/>
            <w:vMerge w:val="restart"/>
          </w:tcPr>
          <w:p w:rsidR="00371DD4" w:rsidRPr="00016607" w:rsidRDefault="00371DD4" w:rsidP="00F4242C">
            <w:pPr>
              <w:pStyle w:val="a3"/>
              <w:keepNext/>
              <w:spacing w:before="60"/>
              <w:rPr>
                <w:sz w:val="22"/>
                <w:szCs w:val="22"/>
              </w:rPr>
            </w:pPr>
            <w:r w:rsidRPr="00016607">
              <w:rPr>
                <w:sz w:val="22"/>
                <w:szCs w:val="22"/>
              </w:rPr>
              <w:t>Тенденция изменения</w:t>
            </w:r>
          </w:p>
        </w:tc>
      </w:tr>
      <w:tr w:rsidR="00371DD4" w:rsidRPr="00016607">
        <w:trPr>
          <w:cantSplit/>
          <w:tblHeader/>
        </w:trPr>
        <w:tc>
          <w:tcPr>
            <w:tcW w:w="3874" w:type="dxa"/>
            <w:vMerge/>
          </w:tcPr>
          <w:p w:rsidR="00371DD4" w:rsidRPr="00016607" w:rsidRDefault="00371DD4" w:rsidP="00F4242C">
            <w:pPr>
              <w:pStyle w:val="a3"/>
              <w:keepNext/>
              <w:spacing w:before="60"/>
              <w:rPr>
                <w:sz w:val="22"/>
                <w:szCs w:val="22"/>
              </w:rPr>
            </w:pPr>
          </w:p>
        </w:tc>
        <w:tc>
          <w:tcPr>
            <w:tcW w:w="2277" w:type="dxa"/>
          </w:tcPr>
          <w:p w:rsidR="00371DD4" w:rsidRPr="00016607" w:rsidRDefault="00371DD4" w:rsidP="00F4242C">
            <w:pPr>
              <w:pStyle w:val="a3"/>
              <w:keepNext/>
              <w:spacing w:before="60"/>
              <w:jc w:val="center"/>
              <w:rPr>
                <w:sz w:val="22"/>
                <w:szCs w:val="22"/>
              </w:rPr>
            </w:pPr>
            <w:r w:rsidRPr="00016607">
              <w:rPr>
                <w:sz w:val="22"/>
                <w:szCs w:val="22"/>
              </w:rPr>
              <w:t xml:space="preserve">на начало </w:t>
            </w:r>
            <w:r w:rsidRPr="00016607">
              <w:rPr>
                <w:sz w:val="22"/>
                <w:szCs w:val="22"/>
              </w:rPr>
              <w:br/>
              <w:t>периода</w:t>
            </w:r>
          </w:p>
        </w:tc>
        <w:tc>
          <w:tcPr>
            <w:tcW w:w="2042" w:type="dxa"/>
          </w:tcPr>
          <w:p w:rsidR="00371DD4" w:rsidRPr="00016607" w:rsidRDefault="00371DD4" w:rsidP="00F4242C">
            <w:pPr>
              <w:pStyle w:val="a3"/>
              <w:keepNext/>
              <w:spacing w:before="60"/>
              <w:jc w:val="center"/>
              <w:rPr>
                <w:sz w:val="22"/>
                <w:szCs w:val="22"/>
              </w:rPr>
            </w:pPr>
            <w:r w:rsidRPr="00016607">
              <w:rPr>
                <w:sz w:val="22"/>
                <w:szCs w:val="22"/>
              </w:rPr>
              <w:t xml:space="preserve">на конец </w:t>
            </w:r>
            <w:r w:rsidRPr="00016607">
              <w:rPr>
                <w:sz w:val="22"/>
                <w:szCs w:val="22"/>
              </w:rPr>
              <w:br/>
              <w:t>периода</w:t>
            </w:r>
          </w:p>
        </w:tc>
        <w:tc>
          <w:tcPr>
            <w:tcW w:w="1720" w:type="dxa"/>
            <w:vMerge/>
          </w:tcPr>
          <w:p w:rsidR="00371DD4" w:rsidRPr="00016607" w:rsidRDefault="00371DD4" w:rsidP="00F4242C">
            <w:pPr>
              <w:pStyle w:val="a3"/>
              <w:keepNext/>
              <w:spacing w:before="60"/>
              <w:rPr>
                <w:sz w:val="22"/>
                <w:szCs w:val="22"/>
              </w:rPr>
            </w:pPr>
          </w:p>
        </w:tc>
      </w:tr>
      <w:tr w:rsidR="00371DD4" w:rsidRPr="00016607">
        <w:trPr>
          <w:cantSplit/>
        </w:trPr>
        <w:tc>
          <w:tcPr>
            <w:tcW w:w="3874" w:type="dxa"/>
          </w:tcPr>
          <w:p w:rsidR="00371DD4" w:rsidRPr="00016607" w:rsidRDefault="00371DD4" w:rsidP="00F4242C">
            <w:pPr>
              <w:pStyle w:val="a3"/>
              <w:spacing w:before="60"/>
              <w:rPr>
                <w:sz w:val="22"/>
                <w:szCs w:val="22"/>
              </w:rPr>
            </w:pPr>
            <w:r w:rsidRPr="00016607">
              <w:rPr>
                <w:sz w:val="22"/>
                <w:szCs w:val="22"/>
              </w:rPr>
              <w:t>1. Капитал и резервы</w:t>
            </w:r>
          </w:p>
        </w:tc>
        <w:tc>
          <w:tcPr>
            <w:tcW w:w="2277" w:type="dxa"/>
          </w:tcPr>
          <w:p w:rsidR="00371DD4" w:rsidRPr="00016607" w:rsidRDefault="00371DD4" w:rsidP="002C7B89">
            <w:pPr>
              <w:spacing w:beforeLines="25" w:before="60"/>
              <w:ind w:rightChars="100" w:right="240"/>
              <w:jc w:val="right"/>
              <w:rPr>
                <w:snapToGrid w:val="0"/>
                <w:color w:val="000000"/>
                <w:sz w:val="22"/>
                <w:szCs w:val="22"/>
              </w:rPr>
            </w:pPr>
            <w:r w:rsidRPr="00016607">
              <w:rPr>
                <w:snapToGrid w:val="0"/>
                <w:color w:val="000000"/>
                <w:sz w:val="22"/>
                <w:szCs w:val="22"/>
              </w:rPr>
              <w:t>4 663 465 990</w:t>
            </w:r>
          </w:p>
        </w:tc>
        <w:tc>
          <w:tcPr>
            <w:tcW w:w="2042" w:type="dxa"/>
          </w:tcPr>
          <w:p w:rsidR="00371DD4" w:rsidRPr="00016607" w:rsidRDefault="00371DD4" w:rsidP="002C7B89">
            <w:pPr>
              <w:spacing w:beforeLines="25" w:before="60"/>
              <w:ind w:rightChars="100" w:right="240"/>
              <w:jc w:val="right"/>
              <w:rPr>
                <w:snapToGrid w:val="0"/>
                <w:color w:val="000000"/>
                <w:sz w:val="22"/>
                <w:szCs w:val="22"/>
              </w:rPr>
            </w:pPr>
            <w:r w:rsidRPr="00016607">
              <w:rPr>
                <w:snapToGrid w:val="0"/>
                <w:color w:val="000000"/>
                <w:sz w:val="22"/>
                <w:szCs w:val="22"/>
              </w:rPr>
              <w:t>4 773 520 598</w:t>
            </w:r>
          </w:p>
        </w:tc>
        <w:tc>
          <w:tcPr>
            <w:tcW w:w="1720" w:type="dxa"/>
          </w:tcPr>
          <w:p w:rsidR="00371DD4" w:rsidRPr="00016607" w:rsidRDefault="006F7D6E" w:rsidP="00F4242C">
            <w:pPr>
              <w:pStyle w:val="a3"/>
              <w:spacing w:before="60" w:after="0"/>
              <w:ind w:left="0"/>
              <w:rPr>
                <w:sz w:val="22"/>
                <w:szCs w:val="22"/>
              </w:rPr>
            </w:pPr>
            <w:r w:rsidRPr="00016607">
              <w:rPr>
                <w:color w:val="000000"/>
                <w:sz w:val="22"/>
                <w:szCs w:val="22"/>
              </w:rPr>
              <w:sym w:font="Symbol" w:char="F0AD"/>
            </w:r>
          </w:p>
        </w:tc>
      </w:tr>
      <w:tr w:rsidR="00371DD4" w:rsidRPr="00016607">
        <w:trPr>
          <w:cantSplit/>
          <w:trHeight w:val="119"/>
        </w:trPr>
        <w:tc>
          <w:tcPr>
            <w:tcW w:w="3874" w:type="dxa"/>
          </w:tcPr>
          <w:p w:rsidR="00371DD4" w:rsidRPr="00016607" w:rsidRDefault="00371DD4" w:rsidP="00F4242C">
            <w:pPr>
              <w:pStyle w:val="a3"/>
              <w:spacing w:before="60"/>
              <w:rPr>
                <w:sz w:val="22"/>
                <w:szCs w:val="22"/>
              </w:rPr>
            </w:pPr>
            <w:r w:rsidRPr="00016607">
              <w:rPr>
                <w:sz w:val="22"/>
                <w:szCs w:val="22"/>
              </w:rPr>
              <w:t>2. Внеоборотные активы</w:t>
            </w:r>
          </w:p>
        </w:tc>
        <w:tc>
          <w:tcPr>
            <w:tcW w:w="2277" w:type="dxa"/>
          </w:tcPr>
          <w:p w:rsidR="00371DD4" w:rsidRPr="00016607" w:rsidRDefault="00371DD4" w:rsidP="002C7B89">
            <w:pPr>
              <w:spacing w:beforeLines="25" w:before="60"/>
              <w:ind w:rightChars="100" w:right="240"/>
              <w:jc w:val="right"/>
              <w:rPr>
                <w:snapToGrid w:val="0"/>
                <w:color w:val="000000"/>
                <w:sz w:val="22"/>
                <w:szCs w:val="22"/>
              </w:rPr>
            </w:pPr>
            <w:r w:rsidRPr="00016607">
              <w:rPr>
                <w:snapToGrid w:val="0"/>
                <w:color w:val="000000"/>
                <w:sz w:val="22"/>
                <w:szCs w:val="22"/>
              </w:rPr>
              <w:t>4 733 957 196</w:t>
            </w:r>
          </w:p>
        </w:tc>
        <w:tc>
          <w:tcPr>
            <w:tcW w:w="2042" w:type="dxa"/>
          </w:tcPr>
          <w:p w:rsidR="00371DD4" w:rsidRPr="00016607" w:rsidRDefault="00371DD4" w:rsidP="002C7B89">
            <w:pPr>
              <w:spacing w:beforeLines="25" w:before="60"/>
              <w:ind w:rightChars="100" w:right="240"/>
              <w:jc w:val="right"/>
              <w:rPr>
                <w:snapToGrid w:val="0"/>
                <w:color w:val="000000"/>
                <w:sz w:val="22"/>
                <w:szCs w:val="22"/>
              </w:rPr>
            </w:pPr>
            <w:r w:rsidRPr="00016607">
              <w:rPr>
                <w:snapToGrid w:val="0"/>
                <w:color w:val="000000"/>
                <w:sz w:val="22"/>
                <w:szCs w:val="22"/>
              </w:rPr>
              <w:t>4 579 136 072</w:t>
            </w:r>
          </w:p>
        </w:tc>
        <w:tc>
          <w:tcPr>
            <w:tcW w:w="1720" w:type="dxa"/>
          </w:tcPr>
          <w:p w:rsidR="00371DD4" w:rsidRPr="00016607" w:rsidRDefault="006E24A9" w:rsidP="00F4242C">
            <w:pPr>
              <w:pStyle w:val="a3"/>
              <w:spacing w:before="60" w:after="0"/>
              <w:ind w:left="0"/>
              <w:rPr>
                <w:sz w:val="22"/>
                <w:szCs w:val="22"/>
              </w:rPr>
            </w:pPr>
            <w:r w:rsidRPr="00016607">
              <w:rPr>
                <w:color w:val="000000"/>
                <w:sz w:val="22"/>
                <w:szCs w:val="22"/>
              </w:rPr>
              <w:sym w:font="Symbol" w:char="F0AD"/>
            </w:r>
          </w:p>
        </w:tc>
      </w:tr>
      <w:tr w:rsidR="00371DD4" w:rsidRPr="00016607">
        <w:trPr>
          <w:cantSplit/>
        </w:trPr>
        <w:tc>
          <w:tcPr>
            <w:tcW w:w="3874" w:type="dxa"/>
          </w:tcPr>
          <w:p w:rsidR="00371DD4" w:rsidRPr="00016607" w:rsidRDefault="00371DD4" w:rsidP="00F4242C">
            <w:pPr>
              <w:pStyle w:val="a3"/>
              <w:spacing w:before="60"/>
              <w:rPr>
                <w:sz w:val="22"/>
                <w:szCs w:val="22"/>
              </w:rPr>
            </w:pPr>
            <w:r w:rsidRPr="00016607">
              <w:rPr>
                <w:sz w:val="22"/>
                <w:szCs w:val="22"/>
              </w:rPr>
              <w:t>3. Собственный оборотный капитал</w:t>
            </w:r>
          </w:p>
        </w:tc>
        <w:tc>
          <w:tcPr>
            <w:tcW w:w="2277" w:type="dxa"/>
          </w:tcPr>
          <w:p w:rsidR="00371DD4" w:rsidRPr="00016607" w:rsidRDefault="00371DD4" w:rsidP="002C7B89">
            <w:pPr>
              <w:pStyle w:val="a3"/>
              <w:spacing w:beforeLines="25" w:before="60"/>
              <w:ind w:rightChars="100" w:right="240"/>
              <w:jc w:val="right"/>
              <w:rPr>
                <w:sz w:val="22"/>
                <w:szCs w:val="22"/>
              </w:rPr>
            </w:pPr>
            <w:r w:rsidRPr="00016607">
              <w:rPr>
                <w:sz w:val="22"/>
                <w:szCs w:val="22"/>
              </w:rPr>
              <w:t>( 70 491 206)</w:t>
            </w:r>
          </w:p>
        </w:tc>
        <w:tc>
          <w:tcPr>
            <w:tcW w:w="2042" w:type="dxa"/>
          </w:tcPr>
          <w:p w:rsidR="00371DD4" w:rsidRPr="00016607" w:rsidRDefault="00371DD4" w:rsidP="002C7B89">
            <w:pPr>
              <w:pStyle w:val="a3"/>
              <w:spacing w:beforeLines="25" w:before="60"/>
              <w:ind w:rightChars="100" w:right="240"/>
              <w:jc w:val="right"/>
              <w:rPr>
                <w:sz w:val="22"/>
                <w:szCs w:val="22"/>
              </w:rPr>
            </w:pPr>
            <w:r w:rsidRPr="00016607">
              <w:rPr>
                <w:sz w:val="22"/>
                <w:szCs w:val="22"/>
              </w:rPr>
              <w:t>194 384 526</w:t>
            </w:r>
          </w:p>
        </w:tc>
        <w:tc>
          <w:tcPr>
            <w:tcW w:w="1720" w:type="dxa"/>
          </w:tcPr>
          <w:p w:rsidR="00371DD4" w:rsidRPr="00016607" w:rsidRDefault="006F7D6E" w:rsidP="00F4242C">
            <w:pPr>
              <w:pStyle w:val="a3"/>
              <w:spacing w:before="60" w:after="0"/>
              <w:ind w:left="0"/>
              <w:rPr>
                <w:sz w:val="22"/>
                <w:szCs w:val="22"/>
              </w:rPr>
            </w:pPr>
            <w:r w:rsidRPr="00016607">
              <w:rPr>
                <w:color w:val="000000"/>
                <w:sz w:val="22"/>
                <w:szCs w:val="22"/>
              </w:rPr>
              <w:sym w:font="Symbol" w:char="F0AD"/>
            </w:r>
          </w:p>
        </w:tc>
      </w:tr>
      <w:tr w:rsidR="00371DD4" w:rsidRPr="00016607">
        <w:trPr>
          <w:cantSplit/>
        </w:trPr>
        <w:tc>
          <w:tcPr>
            <w:tcW w:w="3874" w:type="dxa"/>
          </w:tcPr>
          <w:p w:rsidR="00371DD4" w:rsidRPr="00016607" w:rsidRDefault="00371DD4" w:rsidP="00F4242C">
            <w:pPr>
              <w:pStyle w:val="a3"/>
              <w:spacing w:before="60"/>
              <w:rPr>
                <w:sz w:val="22"/>
                <w:szCs w:val="22"/>
              </w:rPr>
            </w:pPr>
            <w:r w:rsidRPr="00016607">
              <w:rPr>
                <w:sz w:val="22"/>
                <w:szCs w:val="22"/>
              </w:rPr>
              <w:t>4. Долгосрочные обязательства</w:t>
            </w:r>
          </w:p>
        </w:tc>
        <w:tc>
          <w:tcPr>
            <w:tcW w:w="2277" w:type="dxa"/>
          </w:tcPr>
          <w:p w:rsidR="00371DD4" w:rsidRPr="00016607" w:rsidRDefault="003548DC" w:rsidP="002C7B89">
            <w:pPr>
              <w:spacing w:beforeLines="25" w:before="60"/>
              <w:ind w:rightChars="100" w:right="240"/>
              <w:jc w:val="right"/>
              <w:rPr>
                <w:snapToGrid w:val="0"/>
                <w:color w:val="000000"/>
                <w:sz w:val="22"/>
                <w:szCs w:val="22"/>
              </w:rPr>
            </w:pPr>
            <w:r w:rsidRPr="00016607">
              <w:rPr>
                <w:snapToGrid w:val="0"/>
                <w:color w:val="000000"/>
                <w:sz w:val="22"/>
                <w:szCs w:val="22"/>
              </w:rPr>
              <w:t>886 224 871</w:t>
            </w:r>
          </w:p>
        </w:tc>
        <w:tc>
          <w:tcPr>
            <w:tcW w:w="2042" w:type="dxa"/>
          </w:tcPr>
          <w:p w:rsidR="00371DD4" w:rsidRPr="00016607" w:rsidRDefault="003548DC" w:rsidP="002C7B89">
            <w:pPr>
              <w:spacing w:beforeLines="25" w:before="60"/>
              <w:ind w:rightChars="100" w:right="240"/>
              <w:jc w:val="right"/>
              <w:rPr>
                <w:snapToGrid w:val="0"/>
                <w:color w:val="000000"/>
                <w:sz w:val="22"/>
                <w:szCs w:val="22"/>
              </w:rPr>
            </w:pPr>
            <w:r w:rsidRPr="00016607">
              <w:rPr>
                <w:snapToGrid w:val="0"/>
                <w:color w:val="000000"/>
                <w:sz w:val="22"/>
                <w:szCs w:val="22"/>
              </w:rPr>
              <w:t>928 679 016</w:t>
            </w:r>
          </w:p>
        </w:tc>
        <w:tc>
          <w:tcPr>
            <w:tcW w:w="1720" w:type="dxa"/>
          </w:tcPr>
          <w:p w:rsidR="00371DD4" w:rsidRPr="00016607" w:rsidRDefault="006F7D6E" w:rsidP="00F4242C">
            <w:pPr>
              <w:pStyle w:val="a3"/>
              <w:spacing w:before="60" w:after="0"/>
              <w:ind w:left="0"/>
              <w:rPr>
                <w:sz w:val="22"/>
                <w:szCs w:val="22"/>
              </w:rPr>
            </w:pPr>
            <w:r w:rsidRPr="00016607">
              <w:rPr>
                <w:color w:val="000000"/>
                <w:sz w:val="22"/>
                <w:szCs w:val="22"/>
              </w:rPr>
              <w:sym w:font="Symbol" w:char="F0AD"/>
            </w:r>
          </w:p>
        </w:tc>
      </w:tr>
      <w:tr w:rsidR="00371DD4" w:rsidRPr="00016607">
        <w:trPr>
          <w:cantSplit/>
        </w:trPr>
        <w:tc>
          <w:tcPr>
            <w:tcW w:w="3874" w:type="dxa"/>
          </w:tcPr>
          <w:p w:rsidR="00371DD4" w:rsidRPr="00016607" w:rsidRDefault="00371DD4" w:rsidP="00F4242C">
            <w:pPr>
              <w:pStyle w:val="a3"/>
              <w:spacing w:before="60"/>
              <w:rPr>
                <w:sz w:val="22"/>
                <w:szCs w:val="22"/>
              </w:rPr>
            </w:pPr>
            <w:r w:rsidRPr="00016607">
              <w:rPr>
                <w:sz w:val="22"/>
                <w:szCs w:val="22"/>
              </w:rPr>
              <w:t>5. Перманентный оборотный капитал</w:t>
            </w:r>
          </w:p>
        </w:tc>
        <w:tc>
          <w:tcPr>
            <w:tcW w:w="2277" w:type="dxa"/>
          </w:tcPr>
          <w:p w:rsidR="00371DD4" w:rsidRPr="00016607" w:rsidRDefault="003548DC" w:rsidP="002C7B89">
            <w:pPr>
              <w:pStyle w:val="a3"/>
              <w:spacing w:beforeLines="25" w:before="60"/>
              <w:ind w:rightChars="100" w:right="240"/>
              <w:jc w:val="right"/>
              <w:rPr>
                <w:sz w:val="22"/>
                <w:szCs w:val="22"/>
              </w:rPr>
            </w:pPr>
            <w:r w:rsidRPr="00016607">
              <w:rPr>
                <w:sz w:val="22"/>
                <w:szCs w:val="22"/>
              </w:rPr>
              <w:t>815 733 665</w:t>
            </w:r>
          </w:p>
        </w:tc>
        <w:tc>
          <w:tcPr>
            <w:tcW w:w="2042" w:type="dxa"/>
          </w:tcPr>
          <w:p w:rsidR="00371DD4" w:rsidRPr="00016607" w:rsidRDefault="003548DC" w:rsidP="002C7B89">
            <w:pPr>
              <w:pStyle w:val="a3"/>
              <w:spacing w:beforeLines="25" w:before="60"/>
              <w:ind w:left="0" w:rightChars="100" w:right="240"/>
              <w:jc w:val="right"/>
              <w:rPr>
                <w:sz w:val="22"/>
                <w:szCs w:val="22"/>
              </w:rPr>
            </w:pPr>
            <w:r w:rsidRPr="00016607">
              <w:rPr>
                <w:sz w:val="22"/>
                <w:szCs w:val="22"/>
              </w:rPr>
              <w:t>1 123 063 542</w:t>
            </w:r>
          </w:p>
        </w:tc>
        <w:tc>
          <w:tcPr>
            <w:tcW w:w="1720" w:type="dxa"/>
          </w:tcPr>
          <w:p w:rsidR="00371DD4" w:rsidRPr="00016607" w:rsidRDefault="006F7D6E" w:rsidP="00F4242C">
            <w:pPr>
              <w:pStyle w:val="a3"/>
              <w:spacing w:before="60" w:after="0"/>
              <w:ind w:left="0"/>
              <w:rPr>
                <w:sz w:val="22"/>
                <w:szCs w:val="22"/>
              </w:rPr>
            </w:pPr>
            <w:r w:rsidRPr="00016607">
              <w:rPr>
                <w:color w:val="000000"/>
                <w:sz w:val="22"/>
                <w:szCs w:val="22"/>
              </w:rPr>
              <w:sym w:font="Symbol" w:char="F0AD"/>
            </w:r>
          </w:p>
        </w:tc>
      </w:tr>
      <w:tr w:rsidR="00371DD4" w:rsidRPr="00016607">
        <w:trPr>
          <w:cantSplit/>
        </w:trPr>
        <w:tc>
          <w:tcPr>
            <w:tcW w:w="3874" w:type="dxa"/>
          </w:tcPr>
          <w:p w:rsidR="00371DD4" w:rsidRPr="00016607" w:rsidRDefault="00371DD4" w:rsidP="00F4242C">
            <w:pPr>
              <w:pStyle w:val="a3"/>
              <w:spacing w:before="60"/>
              <w:rPr>
                <w:sz w:val="22"/>
                <w:szCs w:val="22"/>
              </w:rPr>
            </w:pPr>
            <w:r w:rsidRPr="00016607">
              <w:rPr>
                <w:sz w:val="22"/>
                <w:szCs w:val="22"/>
              </w:rPr>
              <w:t>6. Краткосрочные займы и кредиты</w:t>
            </w:r>
          </w:p>
        </w:tc>
        <w:tc>
          <w:tcPr>
            <w:tcW w:w="2277" w:type="dxa"/>
          </w:tcPr>
          <w:p w:rsidR="00371DD4" w:rsidRPr="00016607" w:rsidRDefault="00130E67" w:rsidP="002C7B89">
            <w:pPr>
              <w:spacing w:beforeLines="25" w:before="60"/>
              <w:ind w:rightChars="100" w:right="240"/>
              <w:jc w:val="right"/>
              <w:rPr>
                <w:snapToGrid w:val="0"/>
                <w:color w:val="000000"/>
                <w:sz w:val="22"/>
                <w:szCs w:val="22"/>
              </w:rPr>
            </w:pPr>
            <w:r w:rsidRPr="00016607">
              <w:rPr>
                <w:snapToGrid w:val="0"/>
                <w:color w:val="000000"/>
                <w:sz w:val="22"/>
                <w:szCs w:val="22"/>
              </w:rPr>
              <w:t>186 259 769</w:t>
            </w:r>
          </w:p>
        </w:tc>
        <w:tc>
          <w:tcPr>
            <w:tcW w:w="2042" w:type="dxa"/>
          </w:tcPr>
          <w:p w:rsidR="00371DD4" w:rsidRPr="00016607" w:rsidRDefault="00130E67" w:rsidP="002C7B89">
            <w:pPr>
              <w:spacing w:beforeLines="25" w:before="60"/>
              <w:ind w:rightChars="100" w:right="240"/>
              <w:jc w:val="right"/>
              <w:rPr>
                <w:snapToGrid w:val="0"/>
                <w:color w:val="000000"/>
                <w:sz w:val="22"/>
                <w:szCs w:val="22"/>
              </w:rPr>
            </w:pPr>
            <w:r w:rsidRPr="00016607">
              <w:rPr>
                <w:snapToGrid w:val="0"/>
                <w:color w:val="000000"/>
                <w:sz w:val="22"/>
                <w:szCs w:val="22"/>
              </w:rPr>
              <w:t>226 037 811</w:t>
            </w:r>
          </w:p>
        </w:tc>
        <w:tc>
          <w:tcPr>
            <w:tcW w:w="1720" w:type="dxa"/>
          </w:tcPr>
          <w:p w:rsidR="00371DD4" w:rsidRPr="00016607" w:rsidRDefault="006F7D6E" w:rsidP="00F4242C">
            <w:pPr>
              <w:pStyle w:val="a3"/>
              <w:spacing w:before="60" w:after="0"/>
              <w:ind w:left="0"/>
              <w:rPr>
                <w:sz w:val="22"/>
                <w:szCs w:val="22"/>
              </w:rPr>
            </w:pPr>
            <w:r w:rsidRPr="00016607">
              <w:rPr>
                <w:color w:val="000000"/>
                <w:sz w:val="22"/>
                <w:szCs w:val="22"/>
              </w:rPr>
              <w:sym w:font="Symbol" w:char="F0AD"/>
            </w:r>
          </w:p>
        </w:tc>
      </w:tr>
      <w:tr w:rsidR="00371DD4" w:rsidRPr="00016607">
        <w:trPr>
          <w:cantSplit/>
        </w:trPr>
        <w:tc>
          <w:tcPr>
            <w:tcW w:w="3874" w:type="dxa"/>
          </w:tcPr>
          <w:p w:rsidR="00371DD4" w:rsidRPr="00016607" w:rsidRDefault="00371DD4" w:rsidP="00F4242C">
            <w:pPr>
              <w:pStyle w:val="a3"/>
              <w:spacing w:beforeLines="25" w:before="60" w:after="0"/>
              <w:rPr>
                <w:sz w:val="22"/>
                <w:szCs w:val="22"/>
              </w:rPr>
            </w:pPr>
            <w:r w:rsidRPr="00016607">
              <w:rPr>
                <w:sz w:val="22"/>
                <w:szCs w:val="22"/>
              </w:rPr>
              <w:t>7. Основные источники формирования запасов</w:t>
            </w:r>
          </w:p>
        </w:tc>
        <w:tc>
          <w:tcPr>
            <w:tcW w:w="2277" w:type="dxa"/>
          </w:tcPr>
          <w:p w:rsidR="00371DD4" w:rsidRPr="00016607" w:rsidRDefault="00130E67" w:rsidP="002C7B89">
            <w:pPr>
              <w:pStyle w:val="a3"/>
              <w:spacing w:beforeLines="25" w:before="60" w:after="0"/>
              <w:ind w:rightChars="100" w:right="240"/>
              <w:jc w:val="right"/>
              <w:rPr>
                <w:sz w:val="22"/>
                <w:szCs w:val="22"/>
              </w:rPr>
            </w:pPr>
            <w:r w:rsidRPr="00016607">
              <w:rPr>
                <w:sz w:val="22"/>
                <w:szCs w:val="22"/>
              </w:rPr>
              <w:t>1 001 993 434</w:t>
            </w:r>
          </w:p>
        </w:tc>
        <w:tc>
          <w:tcPr>
            <w:tcW w:w="2042" w:type="dxa"/>
          </w:tcPr>
          <w:p w:rsidR="00371DD4" w:rsidRPr="00016607" w:rsidRDefault="00130E67" w:rsidP="002C7B89">
            <w:pPr>
              <w:pStyle w:val="a3"/>
              <w:spacing w:beforeLines="25" w:before="60" w:after="0"/>
              <w:ind w:left="0" w:rightChars="100" w:right="240"/>
              <w:jc w:val="right"/>
              <w:rPr>
                <w:sz w:val="22"/>
                <w:szCs w:val="22"/>
              </w:rPr>
            </w:pPr>
            <w:r w:rsidRPr="00016607">
              <w:rPr>
                <w:sz w:val="22"/>
                <w:szCs w:val="22"/>
              </w:rPr>
              <w:t>1 349 101 353</w:t>
            </w:r>
          </w:p>
        </w:tc>
        <w:tc>
          <w:tcPr>
            <w:tcW w:w="1720" w:type="dxa"/>
          </w:tcPr>
          <w:p w:rsidR="00371DD4" w:rsidRPr="00016607" w:rsidRDefault="006E24A9" w:rsidP="00F4242C">
            <w:pPr>
              <w:pStyle w:val="a3"/>
              <w:spacing w:beforeLines="25" w:before="60" w:after="0"/>
              <w:ind w:left="0"/>
              <w:rPr>
                <w:sz w:val="22"/>
                <w:szCs w:val="22"/>
              </w:rPr>
            </w:pPr>
            <w:r w:rsidRPr="00016607">
              <w:rPr>
                <w:color w:val="000000"/>
                <w:sz w:val="22"/>
                <w:szCs w:val="22"/>
              </w:rPr>
              <w:sym w:font="Symbol" w:char="F0AD"/>
            </w:r>
          </w:p>
        </w:tc>
      </w:tr>
      <w:tr w:rsidR="00371DD4" w:rsidRPr="00016607">
        <w:trPr>
          <w:cantSplit/>
        </w:trPr>
        <w:tc>
          <w:tcPr>
            <w:tcW w:w="3874" w:type="dxa"/>
          </w:tcPr>
          <w:p w:rsidR="00371DD4" w:rsidRPr="00016607" w:rsidRDefault="00371DD4" w:rsidP="00F4242C">
            <w:pPr>
              <w:pStyle w:val="a3"/>
              <w:spacing w:beforeLines="25" w:before="60" w:after="0"/>
              <w:rPr>
                <w:sz w:val="22"/>
                <w:szCs w:val="22"/>
              </w:rPr>
            </w:pPr>
            <w:r w:rsidRPr="00016607">
              <w:rPr>
                <w:sz w:val="22"/>
                <w:szCs w:val="22"/>
              </w:rPr>
              <w:t>8. Запасы и НДС</w:t>
            </w:r>
          </w:p>
        </w:tc>
        <w:tc>
          <w:tcPr>
            <w:tcW w:w="2277" w:type="dxa"/>
          </w:tcPr>
          <w:p w:rsidR="00371DD4" w:rsidRPr="00016607" w:rsidRDefault="00130E67" w:rsidP="002C7B89">
            <w:pPr>
              <w:spacing w:beforeLines="25" w:before="60"/>
              <w:ind w:rightChars="100" w:right="240"/>
              <w:jc w:val="right"/>
              <w:rPr>
                <w:snapToGrid w:val="0"/>
                <w:color w:val="000000"/>
                <w:sz w:val="22"/>
                <w:szCs w:val="22"/>
              </w:rPr>
            </w:pPr>
            <w:r w:rsidRPr="00016607">
              <w:rPr>
                <w:snapToGrid w:val="0"/>
                <w:color w:val="000000"/>
                <w:sz w:val="22"/>
                <w:szCs w:val="22"/>
              </w:rPr>
              <w:t>174 163 883</w:t>
            </w:r>
          </w:p>
        </w:tc>
        <w:tc>
          <w:tcPr>
            <w:tcW w:w="2042" w:type="dxa"/>
          </w:tcPr>
          <w:p w:rsidR="00371DD4" w:rsidRPr="00016607" w:rsidRDefault="00130E67" w:rsidP="002C7B89">
            <w:pPr>
              <w:spacing w:beforeLines="25" w:before="60"/>
              <w:ind w:rightChars="100" w:right="240"/>
              <w:jc w:val="right"/>
              <w:rPr>
                <w:snapToGrid w:val="0"/>
                <w:color w:val="000000"/>
                <w:sz w:val="22"/>
                <w:szCs w:val="22"/>
              </w:rPr>
            </w:pPr>
            <w:r w:rsidRPr="00016607">
              <w:rPr>
                <w:snapToGrid w:val="0"/>
                <w:color w:val="000000"/>
                <w:sz w:val="22"/>
                <w:szCs w:val="22"/>
              </w:rPr>
              <w:t>219 909 315</w:t>
            </w:r>
          </w:p>
        </w:tc>
        <w:tc>
          <w:tcPr>
            <w:tcW w:w="1720" w:type="dxa"/>
          </w:tcPr>
          <w:p w:rsidR="00371DD4" w:rsidRPr="00016607" w:rsidRDefault="006F7D6E" w:rsidP="00F4242C">
            <w:pPr>
              <w:pStyle w:val="a3"/>
              <w:spacing w:beforeLines="25" w:before="60" w:after="0"/>
              <w:ind w:left="0"/>
              <w:rPr>
                <w:sz w:val="22"/>
                <w:szCs w:val="22"/>
              </w:rPr>
            </w:pPr>
            <w:r w:rsidRPr="00016607">
              <w:rPr>
                <w:color w:val="000000"/>
                <w:sz w:val="22"/>
                <w:szCs w:val="22"/>
              </w:rPr>
              <w:sym w:font="Symbol" w:char="F0AF"/>
            </w:r>
          </w:p>
        </w:tc>
      </w:tr>
      <w:tr w:rsidR="00371DD4" w:rsidRPr="00016607">
        <w:trPr>
          <w:cantSplit/>
        </w:trPr>
        <w:tc>
          <w:tcPr>
            <w:tcW w:w="3874" w:type="dxa"/>
          </w:tcPr>
          <w:p w:rsidR="00371DD4" w:rsidRPr="00016607" w:rsidRDefault="00371DD4" w:rsidP="00F4242C">
            <w:pPr>
              <w:pStyle w:val="a3"/>
              <w:spacing w:beforeLines="25" w:before="60" w:after="0"/>
              <w:rPr>
                <w:sz w:val="22"/>
                <w:szCs w:val="22"/>
              </w:rPr>
            </w:pPr>
            <w:r w:rsidRPr="00016607">
              <w:rPr>
                <w:sz w:val="22"/>
                <w:szCs w:val="22"/>
              </w:rPr>
              <w:t>9. Излишек или недостаток собственного оборотного  капитала</w:t>
            </w:r>
          </w:p>
        </w:tc>
        <w:tc>
          <w:tcPr>
            <w:tcW w:w="2277" w:type="dxa"/>
          </w:tcPr>
          <w:p w:rsidR="00371DD4" w:rsidRPr="00016607" w:rsidRDefault="00A13568" w:rsidP="002C7B89">
            <w:pPr>
              <w:pStyle w:val="a3"/>
              <w:spacing w:beforeLines="25" w:before="60" w:after="0"/>
              <w:ind w:rightChars="100" w:right="240"/>
              <w:jc w:val="right"/>
              <w:rPr>
                <w:sz w:val="22"/>
                <w:szCs w:val="22"/>
              </w:rPr>
            </w:pPr>
            <w:r w:rsidRPr="00016607">
              <w:rPr>
                <w:sz w:val="22"/>
                <w:szCs w:val="22"/>
              </w:rPr>
              <w:t>-</w:t>
            </w:r>
            <w:r w:rsidR="00E274F9" w:rsidRPr="00016607">
              <w:rPr>
                <w:sz w:val="22"/>
                <w:szCs w:val="22"/>
              </w:rPr>
              <w:t>244 655 089</w:t>
            </w:r>
          </w:p>
        </w:tc>
        <w:tc>
          <w:tcPr>
            <w:tcW w:w="2042" w:type="dxa"/>
          </w:tcPr>
          <w:p w:rsidR="00371DD4" w:rsidRPr="00016607" w:rsidRDefault="00A13568" w:rsidP="002C7B89">
            <w:pPr>
              <w:pStyle w:val="a3"/>
              <w:spacing w:beforeLines="25" w:before="60" w:after="0"/>
              <w:ind w:rightChars="100" w:right="240"/>
              <w:jc w:val="right"/>
              <w:rPr>
                <w:sz w:val="22"/>
                <w:szCs w:val="22"/>
              </w:rPr>
            </w:pPr>
            <w:r w:rsidRPr="00016607">
              <w:rPr>
                <w:sz w:val="22"/>
                <w:szCs w:val="22"/>
              </w:rPr>
              <w:t>-</w:t>
            </w:r>
            <w:r w:rsidR="000163B1" w:rsidRPr="00016607">
              <w:rPr>
                <w:sz w:val="22"/>
                <w:szCs w:val="22"/>
              </w:rPr>
              <w:t>25 524 789</w:t>
            </w:r>
          </w:p>
        </w:tc>
        <w:tc>
          <w:tcPr>
            <w:tcW w:w="1720" w:type="dxa"/>
          </w:tcPr>
          <w:p w:rsidR="00371DD4" w:rsidRPr="00016607" w:rsidRDefault="006E24A9" w:rsidP="00F4242C">
            <w:pPr>
              <w:pStyle w:val="a3"/>
              <w:spacing w:beforeLines="25" w:before="60" w:after="0"/>
              <w:ind w:left="0"/>
              <w:rPr>
                <w:sz w:val="22"/>
                <w:szCs w:val="22"/>
              </w:rPr>
            </w:pPr>
            <w:r w:rsidRPr="00016607">
              <w:rPr>
                <w:color w:val="000000"/>
                <w:sz w:val="22"/>
                <w:szCs w:val="22"/>
              </w:rPr>
              <w:sym w:font="Symbol" w:char="F0AD"/>
            </w:r>
          </w:p>
        </w:tc>
      </w:tr>
      <w:tr w:rsidR="00371DD4" w:rsidRPr="00016607">
        <w:trPr>
          <w:cantSplit/>
        </w:trPr>
        <w:tc>
          <w:tcPr>
            <w:tcW w:w="3874" w:type="dxa"/>
          </w:tcPr>
          <w:p w:rsidR="00371DD4" w:rsidRPr="00016607" w:rsidRDefault="00371DD4" w:rsidP="00F4242C">
            <w:pPr>
              <w:pStyle w:val="a3"/>
              <w:spacing w:beforeLines="25" w:before="60" w:after="0"/>
              <w:rPr>
                <w:sz w:val="22"/>
                <w:szCs w:val="22"/>
              </w:rPr>
            </w:pPr>
            <w:r w:rsidRPr="00016607">
              <w:rPr>
                <w:sz w:val="22"/>
                <w:szCs w:val="22"/>
              </w:rPr>
              <w:t>10. Излишек или недостаток перманентного оборотного  капитала</w:t>
            </w:r>
          </w:p>
        </w:tc>
        <w:tc>
          <w:tcPr>
            <w:tcW w:w="2277" w:type="dxa"/>
          </w:tcPr>
          <w:p w:rsidR="00371DD4" w:rsidRPr="00016607" w:rsidRDefault="000163B1" w:rsidP="002C7B89">
            <w:pPr>
              <w:pStyle w:val="a3"/>
              <w:spacing w:beforeLines="25" w:before="60" w:after="0"/>
              <w:ind w:rightChars="100" w:right="240"/>
              <w:jc w:val="right"/>
              <w:rPr>
                <w:sz w:val="22"/>
                <w:szCs w:val="22"/>
              </w:rPr>
            </w:pPr>
            <w:r w:rsidRPr="00016607">
              <w:rPr>
                <w:sz w:val="22"/>
                <w:szCs w:val="22"/>
              </w:rPr>
              <w:t>641 569 782</w:t>
            </w:r>
          </w:p>
        </w:tc>
        <w:tc>
          <w:tcPr>
            <w:tcW w:w="2042" w:type="dxa"/>
          </w:tcPr>
          <w:p w:rsidR="00371DD4" w:rsidRPr="00016607" w:rsidRDefault="000163B1" w:rsidP="002C7B89">
            <w:pPr>
              <w:pStyle w:val="a3"/>
              <w:spacing w:beforeLines="25" w:before="60" w:after="0"/>
              <w:ind w:rightChars="100" w:right="240"/>
              <w:jc w:val="right"/>
              <w:rPr>
                <w:sz w:val="22"/>
                <w:szCs w:val="22"/>
              </w:rPr>
            </w:pPr>
            <w:r w:rsidRPr="00016607">
              <w:rPr>
                <w:sz w:val="22"/>
                <w:szCs w:val="22"/>
              </w:rPr>
              <w:t>903 154 227</w:t>
            </w:r>
          </w:p>
        </w:tc>
        <w:tc>
          <w:tcPr>
            <w:tcW w:w="1720" w:type="dxa"/>
          </w:tcPr>
          <w:p w:rsidR="00371DD4" w:rsidRPr="00016607" w:rsidRDefault="006E24A9" w:rsidP="00F4242C">
            <w:pPr>
              <w:pStyle w:val="a3"/>
              <w:spacing w:beforeLines="25" w:before="60" w:after="0"/>
              <w:ind w:left="0"/>
              <w:rPr>
                <w:sz w:val="22"/>
                <w:szCs w:val="22"/>
              </w:rPr>
            </w:pPr>
            <w:r w:rsidRPr="00016607">
              <w:rPr>
                <w:color w:val="000000"/>
                <w:sz w:val="22"/>
                <w:szCs w:val="22"/>
              </w:rPr>
              <w:sym w:font="Symbol" w:char="F0AD"/>
            </w:r>
          </w:p>
        </w:tc>
      </w:tr>
      <w:tr w:rsidR="00371DD4" w:rsidRPr="00016607">
        <w:trPr>
          <w:cantSplit/>
        </w:trPr>
        <w:tc>
          <w:tcPr>
            <w:tcW w:w="3874" w:type="dxa"/>
          </w:tcPr>
          <w:p w:rsidR="00371DD4" w:rsidRPr="00016607" w:rsidRDefault="00371DD4" w:rsidP="00F4242C">
            <w:pPr>
              <w:pStyle w:val="a3"/>
              <w:spacing w:beforeLines="25" w:before="60" w:after="0"/>
              <w:rPr>
                <w:sz w:val="22"/>
                <w:szCs w:val="22"/>
              </w:rPr>
            </w:pPr>
            <w:r w:rsidRPr="00016607">
              <w:rPr>
                <w:sz w:val="22"/>
                <w:szCs w:val="22"/>
              </w:rPr>
              <w:t>11. Излишек или недостаток основных источников формирования</w:t>
            </w:r>
          </w:p>
        </w:tc>
        <w:tc>
          <w:tcPr>
            <w:tcW w:w="2277" w:type="dxa"/>
          </w:tcPr>
          <w:p w:rsidR="00371DD4" w:rsidRPr="00016607" w:rsidRDefault="000163B1" w:rsidP="002C7B89">
            <w:pPr>
              <w:pStyle w:val="a3"/>
              <w:spacing w:beforeLines="25" w:before="60" w:after="0"/>
              <w:ind w:rightChars="100" w:right="240"/>
              <w:jc w:val="right"/>
              <w:rPr>
                <w:sz w:val="22"/>
                <w:szCs w:val="22"/>
              </w:rPr>
            </w:pPr>
            <w:r w:rsidRPr="00016607">
              <w:rPr>
                <w:sz w:val="22"/>
                <w:szCs w:val="22"/>
              </w:rPr>
              <w:t>827 829 551</w:t>
            </w:r>
          </w:p>
        </w:tc>
        <w:tc>
          <w:tcPr>
            <w:tcW w:w="2042" w:type="dxa"/>
          </w:tcPr>
          <w:p w:rsidR="00371DD4" w:rsidRPr="00016607" w:rsidRDefault="000163B1" w:rsidP="002C7B89">
            <w:pPr>
              <w:pStyle w:val="a3"/>
              <w:spacing w:beforeLines="25" w:before="60" w:after="0"/>
              <w:ind w:left="149" w:rightChars="100" w:right="240"/>
              <w:jc w:val="right"/>
              <w:rPr>
                <w:sz w:val="22"/>
                <w:szCs w:val="22"/>
              </w:rPr>
            </w:pPr>
            <w:r w:rsidRPr="00016607">
              <w:rPr>
                <w:sz w:val="22"/>
                <w:szCs w:val="22"/>
              </w:rPr>
              <w:t>1 129 192 038</w:t>
            </w:r>
          </w:p>
        </w:tc>
        <w:tc>
          <w:tcPr>
            <w:tcW w:w="1720" w:type="dxa"/>
          </w:tcPr>
          <w:p w:rsidR="00371DD4" w:rsidRPr="00016607" w:rsidRDefault="003C7687" w:rsidP="00F4242C">
            <w:pPr>
              <w:pStyle w:val="a3"/>
              <w:spacing w:beforeLines="25" w:before="60" w:after="0"/>
              <w:ind w:left="0"/>
              <w:rPr>
                <w:sz w:val="22"/>
                <w:szCs w:val="22"/>
              </w:rPr>
            </w:pPr>
            <w:r w:rsidRPr="00016607">
              <w:rPr>
                <w:color w:val="000000"/>
                <w:sz w:val="22"/>
                <w:szCs w:val="22"/>
              </w:rPr>
              <w:sym w:font="Symbol" w:char="F0AD"/>
            </w:r>
          </w:p>
        </w:tc>
      </w:tr>
      <w:tr w:rsidR="00371DD4" w:rsidRPr="00016607">
        <w:trPr>
          <w:cantSplit/>
        </w:trPr>
        <w:tc>
          <w:tcPr>
            <w:tcW w:w="3874" w:type="dxa"/>
          </w:tcPr>
          <w:p w:rsidR="00371DD4" w:rsidRPr="00016607" w:rsidRDefault="00371DD4" w:rsidP="00F4242C">
            <w:pPr>
              <w:pStyle w:val="a3"/>
              <w:spacing w:beforeLines="25" w:before="60" w:after="0"/>
              <w:rPr>
                <w:sz w:val="22"/>
                <w:szCs w:val="22"/>
              </w:rPr>
            </w:pPr>
            <w:r w:rsidRPr="00016607">
              <w:rPr>
                <w:sz w:val="22"/>
                <w:szCs w:val="22"/>
              </w:rPr>
              <w:t>12. Тип финансовой устойчивости</w:t>
            </w:r>
          </w:p>
        </w:tc>
        <w:tc>
          <w:tcPr>
            <w:tcW w:w="2277" w:type="dxa"/>
          </w:tcPr>
          <w:p w:rsidR="00371DD4" w:rsidRPr="00016607" w:rsidRDefault="008527A7" w:rsidP="002C7B89">
            <w:pPr>
              <w:pStyle w:val="a3"/>
              <w:spacing w:beforeLines="25" w:before="60" w:after="0"/>
              <w:ind w:rightChars="100" w:right="240"/>
              <w:jc w:val="right"/>
              <w:rPr>
                <w:sz w:val="22"/>
                <w:szCs w:val="22"/>
              </w:rPr>
            </w:pPr>
            <w:r w:rsidRPr="00016607">
              <w:rPr>
                <w:sz w:val="22"/>
                <w:szCs w:val="22"/>
              </w:rPr>
              <w:t>нормальный</w:t>
            </w:r>
          </w:p>
        </w:tc>
        <w:tc>
          <w:tcPr>
            <w:tcW w:w="2042" w:type="dxa"/>
          </w:tcPr>
          <w:p w:rsidR="00371DD4" w:rsidRPr="00016607" w:rsidRDefault="000163B1" w:rsidP="002C7B89">
            <w:pPr>
              <w:pStyle w:val="a3"/>
              <w:spacing w:beforeLines="25" w:before="60" w:after="0"/>
              <w:ind w:rightChars="100" w:right="240"/>
              <w:jc w:val="right"/>
              <w:rPr>
                <w:sz w:val="22"/>
                <w:szCs w:val="22"/>
              </w:rPr>
            </w:pPr>
            <w:r w:rsidRPr="00016607">
              <w:rPr>
                <w:sz w:val="22"/>
                <w:szCs w:val="22"/>
              </w:rPr>
              <w:t>нормальн</w:t>
            </w:r>
            <w:r w:rsidR="008527A7" w:rsidRPr="00016607">
              <w:rPr>
                <w:sz w:val="22"/>
                <w:szCs w:val="22"/>
              </w:rPr>
              <w:t>ый</w:t>
            </w:r>
          </w:p>
        </w:tc>
        <w:tc>
          <w:tcPr>
            <w:tcW w:w="1720" w:type="dxa"/>
          </w:tcPr>
          <w:p w:rsidR="00371DD4" w:rsidRPr="00016607" w:rsidRDefault="008527A7" w:rsidP="00F4242C">
            <w:pPr>
              <w:pStyle w:val="a3"/>
              <w:spacing w:beforeLines="25" w:before="60" w:after="0"/>
              <w:ind w:left="0"/>
              <w:rPr>
                <w:sz w:val="22"/>
                <w:szCs w:val="22"/>
              </w:rPr>
            </w:pPr>
            <w:r w:rsidRPr="00016607">
              <w:rPr>
                <w:sz w:val="22"/>
                <w:szCs w:val="22"/>
              </w:rPr>
              <w:t>---</w:t>
            </w:r>
          </w:p>
        </w:tc>
      </w:tr>
      <w:tr w:rsidR="00371DD4" w:rsidRPr="00016607">
        <w:trPr>
          <w:cantSplit/>
        </w:trPr>
        <w:tc>
          <w:tcPr>
            <w:tcW w:w="3874" w:type="dxa"/>
          </w:tcPr>
          <w:p w:rsidR="00371DD4" w:rsidRPr="00016607" w:rsidRDefault="00371DD4" w:rsidP="00F4242C">
            <w:pPr>
              <w:pStyle w:val="a3"/>
              <w:spacing w:beforeLines="25" w:before="60" w:after="0"/>
              <w:rPr>
                <w:sz w:val="22"/>
                <w:szCs w:val="22"/>
              </w:rPr>
            </w:pPr>
            <w:r w:rsidRPr="00016607">
              <w:rPr>
                <w:sz w:val="22"/>
                <w:szCs w:val="22"/>
              </w:rPr>
              <w:t>13*. Непродаваемая часть запасов</w:t>
            </w:r>
          </w:p>
        </w:tc>
        <w:tc>
          <w:tcPr>
            <w:tcW w:w="2277" w:type="dxa"/>
          </w:tcPr>
          <w:p w:rsidR="00371DD4" w:rsidRPr="00016607" w:rsidRDefault="00371DD4" w:rsidP="002C7B89">
            <w:pPr>
              <w:pStyle w:val="a3"/>
              <w:spacing w:beforeLines="25" w:before="60" w:after="0"/>
              <w:ind w:rightChars="100" w:right="240"/>
              <w:jc w:val="right"/>
              <w:rPr>
                <w:sz w:val="22"/>
                <w:szCs w:val="22"/>
              </w:rPr>
            </w:pPr>
          </w:p>
        </w:tc>
        <w:tc>
          <w:tcPr>
            <w:tcW w:w="2042" w:type="dxa"/>
          </w:tcPr>
          <w:p w:rsidR="00371DD4" w:rsidRPr="00016607" w:rsidRDefault="00371DD4" w:rsidP="002C7B89">
            <w:pPr>
              <w:pStyle w:val="a3"/>
              <w:spacing w:beforeLines="25" w:before="60" w:after="0"/>
              <w:ind w:rightChars="100" w:right="240"/>
              <w:jc w:val="right"/>
              <w:rPr>
                <w:sz w:val="22"/>
                <w:szCs w:val="22"/>
              </w:rPr>
            </w:pPr>
          </w:p>
        </w:tc>
        <w:tc>
          <w:tcPr>
            <w:tcW w:w="1720" w:type="dxa"/>
          </w:tcPr>
          <w:p w:rsidR="00371DD4" w:rsidRPr="00016607" w:rsidRDefault="00371DD4" w:rsidP="00F4242C">
            <w:pPr>
              <w:pStyle w:val="a3"/>
              <w:spacing w:beforeLines="25" w:before="60" w:after="0"/>
              <w:rPr>
                <w:sz w:val="22"/>
                <w:szCs w:val="22"/>
              </w:rPr>
            </w:pPr>
          </w:p>
        </w:tc>
      </w:tr>
      <w:tr w:rsidR="00371DD4" w:rsidRPr="00016607">
        <w:trPr>
          <w:cantSplit/>
        </w:trPr>
        <w:tc>
          <w:tcPr>
            <w:tcW w:w="3874" w:type="dxa"/>
          </w:tcPr>
          <w:p w:rsidR="00371DD4" w:rsidRPr="00016607" w:rsidRDefault="00371DD4" w:rsidP="00F4242C">
            <w:pPr>
              <w:pStyle w:val="a3"/>
              <w:spacing w:beforeLines="25" w:before="60" w:after="0"/>
              <w:rPr>
                <w:sz w:val="22"/>
                <w:szCs w:val="22"/>
              </w:rPr>
            </w:pPr>
            <w:r w:rsidRPr="00016607">
              <w:rPr>
                <w:sz w:val="22"/>
                <w:szCs w:val="22"/>
              </w:rPr>
              <w:t>14*. Излишек или недостаток перманентного оборотного  капитала для обеспечения непродаваемой части запасов</w:t>
            </w:r>
          </w:p>
        </w:tc>
        <w:tc>
          <w:tcPr>
            <w:tcW w:w="2277" w:type="dxa"/>
          </w:tcPr>
          <w:p w:rsidR="00371DD4" w:rsidRPr="00016607" w:rsidRDefault="00371DD4" w:rsidP="002C7B89">
            <w:pPr>
              <w:pStyle w:val="a3"/>
              <w:spacing w:beforeLines="25" w:before="60" w:after="0"/>
              <w:ind w:rightChars="100" w:right="240"/>
              <w:jc w:val="right"/>
              <w:rPr>
                <w:sz w:val="22"/>
                <w:szCs w:val="22"/>
              </w:rPr>
            </w:pPr>
          </w:p>
        </w:tc>
        <w:tc>
          <w:tcPr>
            <w:tcW w:w="2042" w:type="dxa"/>
          </w:tcPr>
          <w:p w:rsidR="00371DD4" w:rsidRPr="00016607" w:rsidRDefault="00371DD4" w:rsidP="002C7B89">
            <w:pPr>
              <w:pStyle w:val="a3"/>
              <w:spacing w:beforeLines="25" w:before="60" w:after="0"/>
              <w:ind w:rightChars="100" w:right="240"/>
              <w:jc w:val="right"/>
              <w:rPr>
                <w:sz w:val="22"/>
                <w:szCs w:val="22"/>
              </w:rPr>
            </w:pPr>
          </w:p>
        </w:tc>
        <w:tc>
          <w:tcPr>
            <w:tcW w:w="1720" w:type="dxa"/>
          </w:tcPr>
          <w:p w:rsidR="00371DD4" w:rsidRPr="00016607" w:rsidRDefault="00371DD4" w:rsidP="00F4242C">
            <w:pPr>
              <w:pStyle w:val="a3"/>
              <w:spacing w:beforeLines="25" w:before="60" w:after="0"/>
              <w:rPr>
                <w:sz w:val="22"/>
                <w:szCs w:val="22"/>
              </w:rPr>
            </w:pPr>
          </w:p>
        </w:tc>
      </w:tr>
      <w:tr w:rsidR="00371DD4" w:rsidRPr="00016607">
        <w:trPr>
          <w:cantSplit/>
        </w:trPr>
        <w:tc>
          <w:tcPr>
            <w:tcW w:w="3874" w:type="dxa"/>
          </w:tcPr>
          <w:p w:rsidR="00371DD4" w:rsidRPr="00016607" w:rsidRDefault="00371DD4" w:rsidP="00F4242C">
            <w:pPr>
              <w:pStyle w:val="a3"/>
              <w:spacing w:beforeLines="25" w:before="60" w:after="0"/>
              <w:rPr>
                <w:sz w:val="22"/>
                <w:szCs w:val="22"/>
              </w:rPr>
            </w:pPr>
            <w:r w:rsidRPr="00016607">
              <w:rPr>
                <w:sz w:val="22"/>
                <w:szCs w:val="22"/>
              </w:rPr>
              <w:t>15*. Подтип финансовой неустойчивости</w:t>
            </w:r>
          </w:p>
        </w:tc>
        <w:tc>
          <w:tcPr>
            <w:tcW w:w="2277" w:type="dxa"/>
          </w:tcPr>
          <w:p w:rsidR="00371DD4" w:rsidRPr="00016607" w:rsidRDefault="00371DD4" w:rsidP="002C7B89">
            <w:pPr>
              <w:pStyle w:val="a3"/>
              <w:spacing w:beforeLines="25" w:before="60" w:after="0"/>
              <w:ind w:rightChars="100" w:right="240"/>
              <w:jc w:val="right"/>
              <w:rPr>
                <w:sz w:val="22"/>
                <w:szCs w:val="22"/>
              </w:rPr>
            </w:pPr>
          </w:p>
        </w:tc>
        <w:tc>
          <w:tcPr>
            <w:tcW w:w="2042" w:type="dxa"/>
          </w:tcPr>
          <w:p w:rsidR="00371DD4" w:rsidRPr="00016607" w:rsidRDefault="00371DD4" w:rsidP="002C7B89">
            <w:pPr>
              <w:pStyle w:val="a3"/>
              <w:spacing w:beforeLines="25" w:before="60" w:after="0"/>
              <w:ind w:rightChars="100" w:right="240"/>
              <w:jc w:val="right"/>
              <w:rPr>
                <w:sz w:val="22"/>
                <w:szCs w:val="22"/>
              </w:rPr>
            </w:pPr>
          </w:p>
        </w:tc>
        <w:tc>
          <w:tcPr>
            <w:tcW w:w="1720" w:type="dxa"/>
          </w:tcPr>
          <w:p w:rsidR="00371DD4" w:rsidRPr="00016607" w:rsidRDefault="00371DD4" w:rsidP="00F4242C">
            <w:pPr>
              <w:pStyle w:val="a3"/>
              <w:spacing w:beforeLines="25" w:before="60" w:after="0"/>
              <w:rPr>
                <w:sz w:val="22"/>
                <w:szCs w:val="22"/>
              </w:rPr>
            </w:pPr>
          </w:p>
        </w:tc>
      </w:tr>
      <w:tr w:rsidR="00371DD4" w:rsidRPr="00016607">
        <w:trPr>
          <w:cantSplit/>
        </w:trPr>
        <w:tc>
          <w:tcPr>
            <w:tcW w:w="3874" w:type="dxa"/>
          </w:tcPr>
          <w:p w:rsidR="00371DD4" w:rsidRPr="00016607" w:rsidRDefault="00371DD4" w:rsidP="00F4242C">
            <w:pPr>
              <w:pStyle w:val="a3"/>
              <w:spacing w:beforeLines="25" w:before="60" w:after="0"/>
              <w:rPr>
                <w:sz w:val="22"/>
                <w:szCs w:val="22"/>
              </w:rPr>
            </w:pPr>
            <w:r w:rsidRPr="00016607">
              <w:rPr>
                <w:sz w:val="22"/>
                <w:szCs w:val="22"/>
              </w:rPr>
              <w:t>16. Степень платежеспособности предприятия</w:t>
            </w:r>
          </w:p>
        </w:tc>
        <w:tc>
          <w:tcPr>
            <w:tcW w:w="2277" w:type="dxa"/>
          </w:tcPr>
          <w:p w:rsidR="00371DD4" w:rsidRPr="00016607" w:rsidRDefault="000163B1" w:rsidP="00F4242C">
            <w:pPr>
              <w:spacing w:beforeLines="25" w:before="60"/>
              <w:jc w:val="center"/>
              <w:rPr>
                <w:sz w:val="22"/>
                <w:szCs w:val="22"/>
              </w:rPr>
            </w:pPr>
            <w:r w:rsidRPr="00016607">
              <w:rPr>
                <w:sz w:val="22"/>
                <w:szCs w:val="22"/>
              </w:rPr>
              <w:t>Нормальная</w:t>
            </w:r>
          </w:p>
        </w:tc>
        <w:tc>
          <w:tcPr>
            <w:tcW w:w="2042" w:type="dxa"/>
          </w:tcPr>
          <w:p w:rsidR="00371DD4" w:rsidRPr="00016607" w:rsidRDefault="000163B1" w:rsidP="002C7B89">
            <w:pPr>
              <w:pStyle w:val="a3"/>
              <w:spacing w:beforeLines="25" w:before="60" w:after="0"/>
              <w:ind w:left="0" w:rightChars="100" w:right="240"/>
              <w:jc w:val="center"/>
              <w:rPr>
                <w:sz w:val="22"/>
                <w:szCs w:val="22"/>
              </w:rPr>
            </w:pPr>
            <w:r w:rsidRPr="00016607">
              <w:rPr>
                <w:sz w:val="22"/>
                <w:szCs w:val="22"/>
              </w:rPr>
              <w:t>Нормальная</w:t>
            </w:r>
          </w:p>
        </w:tc>
        <w:tc>
          <w:tcPr>
            <w:tcW w:w="1720" w:type="dxa"/>
          </w:tcPr>
          <w:p w:rsidR="00371DD4" w:rsidRPr="00016607" w:rsidRDefault="00A13568" w:rsidP="00F4242C">
            <w:pPr>
              <w:pStyle w:val="a3"/>
              <w:spacing w:beforeLines="25" w:before="60" w:after="0"/>
              <w:ind w:left="0"/>
              <w:rPr>
                <w:sz w:val="22"/>
                <w:szCs w:val="22"/>
              </w:rPr>
            </w:pPr>
            <w:r w:rsidRPr="00016607">
              <w:rPr>
                <w:sz w:val="22"/>
                <w:szCs w:val="22"/>
              </w:rPr>
              <w:t>---</w:t>
            </w:r>
          </w:p>
        </w:tc>
      </w:tr>
    </w:tbl>
    <w:p w:rsidR="00371DD4" w:rsidRPr="00F4242C" w:rsidRDefault="00371DD4" w:rsidP="00F4242C">
      <w:pPr>
        <w:jc w:val="both"/>
      </w:pPr>
    </w:p>
    <w:p w:rsidR="000163B1" w:rsidRPr="00F4242C" w:rsidRDefault="00A13568" w:rsidP="00F4242C">
      <w:pPr>
        <w:ind w:firstLine="708"/>
        <w:jc w:val="both"/>
      </w:pPr>
      <w:r w:rsidRPr="00F4242C">
        <w:t xml:space="preserve">Наблюдается недостаток собственного оборотного капитала (к концу периода он составляет 25 524 789 тыс. руб.), излишек пермонентного капитала (к концу периода - 903 154 227 тыс. руб.) и, соответственно, нормальных источников формирования ( к концу периода - 1 129 192 038 тыс. руб.). </w:t>
      </w:r>
      <w:r w:rsidR="00892648" w:rsidRPr="00F4242C">
        <w:t>Негативным образом повлиял на степень платежеспособности рост показателя «Запасы и НДС». Однако он был вполне компенсирован ростом показателей «Капитал и резервы», «Краткосрочные займы и кредиты», снижением величины внеоборотных активов.</w:t>
      </w:r>
    </w:p>
    <w:p w:rsidR="00892648" w:rsidRDefault="00892648" w:rsidP="00F4242C">
      <w:pPr>
        <w:jc w:val="both"/>
      </w:pPr>
      <w:r w:rsidRPr="00F4242C">
        <w:tab/>
      </w:r>
      <w:r w:rsidR="004C35E3" w:rsidRPr="00F4242C">
        <w:t xml:space="preserve">Вывод: </w:t>
      </w:r>
      <w:r w:rsidRPr="00F4242C">
        <w:t>Табличный способ выявил недостаток собственного капитала, но достаточность перманентного капитала (и, соответственно, нормальных источников формирования) для обеспечения запасов предприятия. И на начало, и на конец у предприятия была нормальная степень платежеспособности.</w:t>
      </w:r>
    </w:p>
    <w:p w:rsidR="00016607" w:rsidRPr="00F4242C" w:rsidRDefault="00016607" w:rsidP="00F4242C">
      <w:pPr>
        <w:jc w:val="both"/>
      </w:pPr>
    </w:p>
    <w:p w:rsidR="00F639C8" w:rsidRDefault="00F639C8" w:rsidP="00016607">
      <w:pPr>
        <w:keepNext/>
        <w:numPr>
          <w:ilvl w:val="1"/>
          <w:numId w:val="10"/>
        </w:numPr>
        <w:jc w:val="center"/>
        <w:rPr>
          <w:b/>
          <w:sz w:val="28"/>
          <w:szCs w:val="28"/>
        </w:rPr>
      </w:pPr>
      <w:bookmarkStart w:id="21" w:name="_Toc224487390"/>
      <w:bookmarkStart w:id="22" w:name="_Toc224487720"/>
      <w:r w:rsidRPr="00016607">
        <w:rPr>
          <w:b/>
          <w:sz w:val="28"/>
          <w:szCs w:val="28"/>
        </w:rPr>
        <w:t>Оценка кредитоспособности предприятия</w:t>
      </w:r>
      <w:bookmarkEnd w:id="21"/>
      <w:bookmarkEnd w:id="22"/>
    </w:p>
    <w:p w:rsidR="00016607" w:rsidRPr="00016607" w:rsidRDefault="00016607" w:rsidP="00016607">
      <w:pPr>
        <w:keepNext/>
        <w:ind w:left="360"/>
        <w:jc w:val="center"/>
        <w:rPr>
          <w:b/>
          <w:sz w:val="28"/>
          <w:szCs w:val="28"/>
        </w:rPr>
      </w:pPr>
    </w:p>
    <w:p w:rsidR="005256FF" w:rsidRPr="00F4242C" w:rsidRDefault="00A451F4" w:rsidP="00F4242C">
      <w:pPr>
        <w:spacing w:before="100" w:beforeAutospacing="1" w:after="100" w:afterAutospacing="1"/>
        <w:ind w:firstLine="567"/>
        <w:contextualSpacing/>
        <w:jc w:val="both"/>
      </w:pPr>
      <w:r>
        <w:t xml:space="preserve">Оценка кредитоспособности предприятия проводится на основе Бухгалтерского баланса, приведенного в Приложении. </w:t>
      </w:r>
      <w:r w:rsidR="005256FF" w:rsidRPr="00F4242C">
        <w:t>Результаты расчетов для определения степени кредитоспособности предприятия представлены в Таблице 3.</w:t>
      </w:r>
      <w:r w:rsidR="005256FF" w:rsidRPr="00F4242C">
        <w:rPr>
          <w:b/>
        </w:rPr>
        <w:t xml:space="preserve"> </w:t>
      </w:r>
    </w:p>
    <w:p w:rsidR="001F395A" w:rsidRPr="00016607" w:rsidRDefault="005256FF" w:rsidP="00016607">
      <w:pPr>
        <w:keepNext/>
        <w:ind w:firstLine="720"/>
        <w:jc w:val="right"/>
        <w:rPr>
          <w:sz w:val="20"/>
          <w:szCs w:val="20"/>
        </w:rPr>
      </w:pPr>
      <w:r w:rsidRPr="00016607">
        <w:rPr>
          <w:sz w:val="20"/>
          <w:szCs w:val="20"/>
        </w:rPr>
        <w:t>Таблица 3. Результаты расчетов для определения степени кредитоспособности предприятия</w:t>
      </w:r>
    </w:p>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80"/>
        <w:gridCol w:w="1080"/>
        <w:gridCol w:w="1440"/>
        <w:gridCol w:w="1080"/>
        <w:gridCol w:w="1080"/>
        <w:gridCol w:w="1080"/>
        <w:gridCol w:w="1080"/>
        <w:gridCol w:w="1040"/>
      </w:tblGrid>
      <w:tr w:rsidR="001F395A" w:rsidRPr="00016607">
        <w:trPr>
          <w:cantSplit/>
          <w:tblHeader/>
        </w:trPr>
        <w:tc>
          <w:tcPr>
            <w:tcW w:w="1188" w:type="dxa"/>
            <w:vMerge w:val="restart"/>
          </w:tcPr>
          <w:p w:rsidR="001F395A" w:rsidRPr="00016607" w:rsidRDefault="001F395A" w:rsidP="00F4242C">
            <w:pPr>
              <w:keepNext/>
              <w:ind w:right="198"/>
              <w:rPr>
                <w:color w:val="000000"/>
                <w:sz w:val="22"/>
                <w:szCs w:val="22"/>
              </w:rPr>
            </w:pPr>
            <w:r w:rsidRPr="00016607">
              <w:rPr>
                <w:color w:val="000000"/>
                <w:sz w:val="22"/>
                <w:szCs w:val="22"/>
              </w:rPr>
              <w:t xml:space="preserve">Группа показателей </w:t>
            </w:r>
            <w:r w:rsidRPr="00016607">
              <w:rPr>
                <w:color w:val="000000"/>
                <w:sz w:val="22"/>
                <w:szCs w:val="22"/>
              </w:rPr>
              <w:br/>
              <w:t>актива</w:t>
            </w:r>
          </w:p>
        </w:tc>
        <w:tc>
          <w:tcPr>
            <w:tcW w:w="2160" w:type="dxa"/>
            <w:gridSpan w:val="2"/>
          </w:tcPr>
          <w:p w:rsidR="001F395A" w:rsidRPr="00016607" w:rsidRDefault="001F395A" w:rsidP="00F4242C">
            <w:pPr>
              <w:keepNext/>
              <w:ind w:right="198"/>
              <w:jc w:val="center"/>
              <w:rPr>
                <w:color w:val="000000"/>
                <w:sz w:val="22"/>
                <w:szCs w:val="22"/>
              </w:rPr>
            </w:pPr>
            <w:r w:rsidRPr="00016607">
              <w:rPr>
                <w:color w:val="000000"/>
                <w:sz w:val="22"/>
                <w:szCs w:val="22"/>
              </w:rPr>
              <w:t>Значение,</w:t>
            </w:r>
            <w:r w:rsidRPr="00016607">
              <w:rPr>
                <w:color w:val="000000"/>
                <w:sz w:val="22"/>
                <w:szCs w:val="22"/>
              </w:rPr>
              <w:br/>
              <w:t xml:space="preserve"> тыс. руб.</w:t>
            </w:r>
          </w:p>
        </w:tc>
        <w:tc>
          <w:tcPr>
            <w:tcW w:w="1440" w:type="dxa"/>
            <w:vMerge w:val="restart"/>
          </w:tcPr>
          <w:p w:rsidR="001F395A" w:rsidRPr="00016607" w:rsidRDefault="001F395A" w:rsidP="00F4242C">
            <w:pPr>
              <w:keepNext/>
              <w:ind w:right="198"/>
              <w:rPr>
                <w:color w:val="000000"/>
                <w:sz w:val="22"/>
                <w:szCs w:val="22"/>
              </w:rPr>
            </w:pPr>
            <w:r w:rsidRPr="00016607">
              <w:rPr>
                <w:color w:val="000000"/>
                <w:sz w:val="22"/>
                <w:szCs w:val="22"/>
              </w:rPr>
              <w:t xml:space="preserve">Группа </w:t>
            </w:r>
            <w:r w:rsidRPr="00016607">
              <w:rPr>
                <w:color w:val="000000"/>
                <w:sz w:val="22"/>
                <w:szCs w:val="22"/>
              </w:rPr>
              <w:br/>
              <w:t xml:space="preserve">показателей </w:t>
            </w:r>
            <w:r w:rsidRPr="00016607">
              <w:rPr>
                <w:color w:val="000000"/>
                <w:sz w:val="22"/>
                <w:szCs w:val="22"/>
              </w:rPr>
              <w:br/>
              <w:t>пассива</w:t>
            </w:r>
          </w:p>
        </w:tc>
        <w:tc>
          <w:tcPr>
            <w:tcW w:w="2160" w:type="dxa"/>
            <w:gridSpan w:val="2"/>
          </w:tcPr>
          <w:p w:rsidR="001F395A" w:rsidRPr="00016607" w:rsidRDefault="001F395A" w:rsidP="00F4242C">
            <w:pPr>
              <w:keepNext/>
              <w:ind w:right="198"/>
              <w:jc w:val="center"/>
              <w:rPr>
                <w:color w:val="000000"/>
                <w:sz w:val="22"/>
                <w:szCs w:val="22"/>
              </w:rPr>
            </w:pPr>
            <w:r w:rsidRPr="00016607">
              <w:rPr>
                <w:color w:val="000000"/>
                <w:sz w:val="22"/>
                <w:szCs w:val="22"/>
              </w:rPr>
              <w:t xml:space="preserve">Значение, </w:t>
            </w:r>
            <w:r w:rsidRPr="00016607">
              <w:rPr>
                <w:color w:val="000000"/>
                <w:sz w:val="22"/>
                <w:szCs w:val="22"/>
              </w:rPr>
              <w:br/>
              <w:t>тыс. руб.</w:t>
            </w:r>
          </w:p>
        </w:tc>
        <w:tc>
          <w:tcPr>
            <w:tcW w:w="2160" w:type="dxa"/>
            <w:gridSpan w:val="2"/>
          </w:tcPr>
          <w:p w:rsidR="001F395A" w:rsidRPr="00016607" w:rsidRDefault="001F395A" w:rsidP="00F4242C">
            <w:pPr>
              <w:keepNext/>
              <w:ind w:right="198"/>
              <w:rPr>
                <w:color w:val="000000"/>
                <w:sz w:val="22"/>
                <w:szCs w:val="22"/>
              </w:rPr>
            </w:pPr>
            <w:r w:rsidRPr="00016607">
              <w:rPr>
                <w:color w:val="000000"/>
                <w:sz w:val="22"/>
                <w:szCs w:val="22"/>
              </w:rPr>
              <w:t>Платежный баланс, тыс. руб.</w:t>
            </w:r>
          </w:p>
        </w:tc>
        <w:tc>
          <w:tcPr>
            <w:tcW w:w="1040" w:type="dxa"/>
            <w:vMerge w:val="restart"/>
          </w:tcPr>
          <w:p w:rsidR="001F395A" w:rsidRPr="00016607" w:rsidRDefault="001F395A" w:rsidP="00F4242C">
            <w:pPr>
              <w:pStyle w:val="a4"/>
              <w:tabs>
                <w:tab w:val="clear" w:pos="4677"/>
                <w:tab w:val="clear" w:pos="9355"/>
              </w:tabs>
              <w:rPr>
                <w:sz w:val="22"/>
                <w:szCs w:val="22"/>
              </w:rPr>
            </w:pPr>
            <w:r w:rsidRPr="00016607">
              <w:rPr>
                <w:sz w:val="22"/>
                <w:szCs w:val="22"/>
              </w:rPr>
              <w:t>Изменения</w:t>
            </w:r>
          </w:p>
        </w:tc>
      </w:tr>
      <w:tr w:rsidR="001F395A" w:rsidRPr="00016607">
        <w:trPr>
          <w:cantSplit/>
          <w:tblHeader/>
        </w:trPr>
        <w:tc>
          <w:tcPr>
            <w:tcW w:w="1188" w:type="dxa"/>
            <w:vMerge/>
          </w:tcPr>
          <w:p w:rsidR="001F395A" w:rsidRPr="00016607" w:rsidRDefault="001F395A" w:rsidP="00F4242C">
            <w:pPr>
              <w:rPr>
                <w:sz w:val="22"/>
                <w:szCs w:val="22"/>
              </w:rPr>
            </w:pPr>
          </w:p>
        </w:tc>
        <w:tc>
          <w:tcPr>
            <w:tcW w:w="1080" w:type="dxa"/>
          </w:tcPr>
          <w:p w:rsidR="001F395A" w:rsidRPr="00016607" w:rsidRDefault="001F395A" w:rsidP="00F4242C">
            <w:pPr>
              <w:rPr>
                <w:sz w:val="22"/>
                <w:szCs w:val="22"/>
              </w:rPr>
            </w:pPr>
            <w:r w:rsidRPr="00016607">
              <w:rPr>
                <w:color w:val="000000"/>
                <w:sz w:val="22"/>
                <w:szCs w:val="22"/>
              </w:rPr>
              <w:t>на начало периода</w:t>
            </w:r>
          </w:p>
        </w:tc>
        <w:tc>
          <w:tcPr>
            <w:tcW w:w="1080" w:type="dxa"/>
          </w:tcPr>
          <w:p w:rsidR="001F395A" w:rsidRPr="00016607" w:rsidRDefault="001F395A" w:rsidP="00F4242C">
            <w:pPr>
              <w:rPr>
                <w:sz w:val="22"/>
                <w:szCs w:val="22"/>
              </w:rPr>
            </w:pPr>
            <w:r w:rsidRPr="00016607">
              <w:rPr>
                <w:color w:val="000000"/>
                <w:sz w:val="22"/>
                <w:szCs w:val="22"/>
              </w:rPr>
              <w:t>на конец периода</w:t>
            </w:r>
          </w:p>
        </w:tc>
        <w:tc>
          <w:tcPr>
            <w:tcW w:w="1440" w:type="dxa"/>
            <w:vMerge/>
          </w:tcPr>
          <w:p w:rsidR="001F395A" w:rsidRPr="00016607" w:rsidRDefault="001F395A" w:rsidP="00F4242C">
            <w:pPr>
              <w:rPr>
                <w:sz w:val="22"/>
                <w:szCs w:val="22"/>
              </w:rPr>
            </w:pPr>
          </w:p>
        </w:tc>
        <w:tc>
          <w:tcPr>
            <w:tcW w:w="1080" w:type="dxa"/>
          </w:tcPr>
          <w:p w:rsidR="001F395A" w:rsidRPr="00016607" w:rsidRDefault="001F395A" w:rsidP="00F4242C">
            <w:pPr>
              <w:rPr>
                <w:sz w:val="22"/>
                <w:szCs w:val="22"/>
              </w:rPr>
            </w:pPr>
            <w:r w:rsidRPr="00016607">
              <w:rPr>
                <w:color w:val="000000"/>
                <w:sz w:val="22"/>
                <w:szCs w:val="22"/>
              </w:rPr>
              <w:t>на начало периода</w:t>
            </w:r>
          </w:p>
        </w:tc>
        <w:tc>
          <w:tcPr>
            <w:tcW w:w="1080" w:type="dxa"/>
          </w:tcPr>
          <w:p w:rsidR="001F395A" w:rsidRPr="00016607" w:rsidRDefault="001F395A" w:rsidP="00F4242C">
            <w:pPr>
              <w:rPr>
                <w:sz w:val="22"/>
                <w:szCs w:val="22"/>
              </w:rPr>
            </w:pPr>
            <w:r w:rsidRPr="00016607">
              <w:rPr>
                <w:color w:val="000000"/>
                <w:sz w:val="22"/>
                <w:szCs w:val="22"/>
              </w:rPr>
              <w:t>на конец периода</w:t>
            </w:r>
          </w:p>
        </w:tc>
        <w:tc>
          <w:tcPr>
            <w:tcW w:w="1080" w:type="dxa"/>
          </w:tcPr>
          <w:p w:rsidR="001F395A" w:rsidRPr="00016607" w:rsidRDefault="001F395A" w:rsidP="00F4242C">
            <w:pPr>
              <w:rPr>
                <w:sz w:val="22"/>
                <w:szCs w:val="22"/>
              </w:rPr>
            </w:pPr>
            <w:r w:rsidRPr="00016607">
              <w:rPr>
                <w:color w:val="000000"/>
                <w:sz w:val="22"/>
                <w:szCs w:val="22"/>
              </w:rPr>
              <w:t>на начало периода</w:t>
            </w:r>
          </w:p>
        </w:tc>
        <w:tc>
          <w:tcPr>
            <w:tcW w:w="1080" w:type="dxa"/>
          </w:tcPr>
          <w:p w:rsidR="001F395A" w:rsidRPr="00016607" w:rsidRDefault="001F395A" w:rsidP="00F4242C">
            <w:pPr>
              <w:rPr>
                <w:sz w:val="22"/>
                <w:szCs w:val="22"/>
              </w:rPr>
            </w:pPr>
            <w:r w:rsidRPr="00016607">
              <w:rPr>
                <w:color w:val="000000"/>
                <w:sz w:val="22"/>
                <w:szCs w:val="22"/>
              </w:rPr>
              <w:t>на конец периода</w:t>
            </w:r>
          </w:p>
        </w:tc>
        <w:tc>
          <w:tcPr>
            <w:tcW w:w="1040" w:type="dxa"/>
            <w:vMerge/>
          </w:tcPr>
          <w:p w:rsidR="001F395A" w:rsidRPr="00016607" w:rsidRDefault="001F395A" w:rsidP="00F4242C">
            <w:pPr>
              <w:rPr>
                <w:sz w:val="22"/>
                <w:szCs w:val="22"/>
              </w:rPr>
            </w:pPr>
          </w:p>
        </w:tc>
      </w:tr>
      <w:tr w:rsidR="001F395A" w:rsidRPr="00016607">
        <w:trPr>
          <w:cantSplit/>
        </w:trPr>
        <w:tc>
          <w:tcPr>
            <w:tcW w:w="10148" w:type="dxa"/>
            <w:gridSpan w:val="9"/>
          </w:tcPr>
          <w:p w:rsidR="001F395A" w:rsidRPr="00016607" w:rsidRDefault="001F395A" w:rsidP="00F4242C">
            <w:pPr>
              <w:jc w:val="center"/>
              <w:rPr>
                <w:sz w:val="22"/>
                <w:szCs w:val="22"/>
              </w:rPr>
            </w:pPr>
            <w:r w:rsidRPr="00016607">
              <w:rPr>
                <w:sz w:val="22"/>
                <w:szCs w:val="22"/>
              </w:rPr>
              <w:t>Расчет текущей ликвидности</w:t>
            </w:r>
          </w:p>
        </w:tc>
      </w:tr>
      <w:tr w:rsidR="00DC054C" w:rsidRPr="00016607">
        <w:trPr>
          <w:cantSplit/>
        </w:trPr>
        <w:tc>
          <w:tcPr>
            <w:tcW w:w="1188" w:type="dxa"/>
          </w:tcPr>
          <w:p w:rsidR="00DC054C" w:rsidRPr="00016607" w:rsidRDefault="00DC054C" w:rsidP="00F4242C">
            <w:pPr>
              <w:rPr>
                <w:color w:val="000000"/>
                <w:sz w:val="22"/>
                <w:szCs w:val="22"/>
              </w:rPr>
            </w:pPr>
            <w:r w:rsidRPr="00016607">
              <w:rPr>
                <w:color w:val="000000"/>
                <w:sz w:val="22"/>
                <w:szCs w:val="22"/>
              </w:rPr>
              <w:t xml:space="preserve">1. Наиболее ликвидные активы </w:t>
            </w:r>
          </w:p>
        </w:tc>
        <w:tc>
          <w:tcPr>
            <w:tcW w:w="1080" w:type="dxa"/>
          </w:tcPr>
          <w:p w:rsidR="00DC054C" w:rsidRPr="00016607" w:rsidRDefault="00DC054C" w:rsidP="00F4242C">
            <w:pPr>
              <w:jc w:val="right"/>
              <w:rPr>
                <w:color w:val="000000"/>
                <w:sz w:val="22"/>
                <w:szCs w:val="22"/>
              </w:rPr>
            </w:pPr>
            <w:r w:rsidRPr="00016607">
              <w:rPr>
                <w:color w:val="000000"/>
                <w:sz w:val="22"/>
                <w:szCs w:val="22"/>
              </w:rPr>
              <w:t>131 620 903</w:t>
            </w:r>
          </w:p>
        </w:tc>
        <w:tc>
          <w:tcPr>
            <w:tcW w:w="1080" w:type="dxa"/>
          </w:tcPr>
          <w:p w:rsidR="00DC054C" w:rsidRPr="00016607" w:rsidRDefault="00DC054C" w:rsidP="00F4242C">
            <w:pPr>
              <w:jc w:val="right"/>
              <w:rPr>
                <w:color w:val="000000"/>
                <w:sz w:val="22"/>
                <w:szCs w:val="22"/>
              </w:rPr>
            </w:pPr>
            <w:r w:rsidRPr="00016607">
              <w:rPr>
                <w:color w:val="000000"/>
                <w:sz w:val="22"/>
                <w:szCs w:val="22"/>
              </w:rPr>
              <w:t>121 811 635</w:t>
            </w:r>
          </w:p>
        </w:tc>
        <w:tc>
          <w:tcPr>
            <w:tcW w:w="1440" w:type="dxa"/>
          </w:tcPr>
          <w:p w:rsidR="00DC054C" w:rsidRPr="00016607" w:rsidRDefault="00DC054C" w:rsidP="00F4242C">
            <w:pPr>
              <w:rPr>
                <w:color w:val="000000"/>
                <w:sz w:val="22"/>
                <w:szCs w:val="22"/>
              </w:rPr>
            </w:pPr>
            <w:r w:rsidRPr="00016607">
              <w:rPr>
                <w:color w:val="000000"/>
                <w:sz w:val="22"/>
                <w:szCs w:val="22"/>
              </w:rPr>
              <w:t>1. Наиболее срочные обязательства</w:t>
            </w:r>
          </w:p>
        </w:tc>
        <w:tc>
          <w:tcPr>
            <w:tcW w:w="1080" w:type="dxa"/>
          </w:tcPr>
          <w:p w:rsidR="00DC054C" w:rsidRPr="00016607" w:rsidRDefault="00AC48DF" w:rsidP="00F4242C">
            <w:pPr>
              <w:jc w:val="right"/>
              <w:rPr>
                <w:color w:val="000000"/>
                <w:sz w:val="22"/>
                <w:szCs w:val="22"/>
              </w:rPr>
            </w:pPr>
            <w:r w:rsidRPr="00016607">
              <w:rPr>
                <w:color w:val="000000"/>
                <w:sz w:val="22"/>
                <w:szCs w:val="22"/>
              </w:rPr>
              <w:t>193 411 083</w:t>
            </w:r>
          </w:p>
        </w:tc>
        <w:tc>
          <w:tcPr>
            <w:tcW w:w="1080" w:type="dxa"/>
          </w:tcPr>
          <w:p w:rsidR="00DC054C" w:rsidRPr="00016607" w:rsidRDefault="00AC48DF" w:rsidP="00F4242C">
            <w:pPr>
              <w:jc w:val="right"/>
              <w:rPr>
                <w:color w:val="000000"/>
                <w:sz w:val="22"/>
                <w:szCs w:val="22"/>
              </w:rPr>
            </w:pPr>
            <w:r w:rsidRPr="00016607">
              <w:rPr>
                <w:color w:val="000000"/>
                <w:sz w:val="22"/>
                <w:szCs w:val="22"/>
              </w:rPr>
              <w:t>253 297 264</w:t>
            </w:r>
          </w:p>
        </w:tc>
        <w:tc>
          <w:tcPr>
            <w:tcW w:w="1080" w:type="dxa"/>
          </w:tcPr>
          <w:p w:rsidR="00DC054C" w:rsidRPr="00016607" w:rsidRDefault="00162DAD" w:rsidP="00F4242C">
            <w:pPr>
              <w:jc w:val="right"/>
              <w:rPr>
                <w:color w:val="000000"/>
                <w:sz w:val="22"/>
                <w:szCs w:val="22"/>
              </w:rPr>
            </w:pPr>
            <w:r w:rsidRPr="00016607">
              <w:rPr>
                <w:color w:val="000000"/>
                <w:sz w:val="22"/>
                <w:szCs w:val="22"/>
              </w:rPr>
              <w:t>-61 790 180</w:t>
            </w:r>
          </w:p>
        </w:tc>
        <w:tc>
          <w:tcPr>
            <w:tcW w:w="1080" w:type="dxa"/>
          </w:tcPr>
          <w:p w:rsidR="00DC054C" w:rsidRPr="00016607" w:rsidRDefault="00162DAD" w:rsidP="00F4242C">
            <w:pPr>
              <w:jc w:val="right"/>
              <w:rPr>
                <w:color w:val="000000"/>
                <w:sz w:val="22"/>
                <w:szCs w:val="22"/>
              </w:rPr>
            </w:pPr>
            <w:r w:rsidRPr="00016607">
              <w:rPr>
                <w:color w:val="000000"/>
                <w:sz w:val="22"/>
                <w:szCs w:val="22"/>
              </w:rPr>
              <w:t>-131  485 629</w:t>
            </w:r>
          </w:p>
        </w:tc>
        <w:tc>
          <w:tcPr>
            <w:tcW w:w="1040" w:type="dxa"/>
          </w:tcPr>
          <w:p w:rsidR="00DC054C" w:rsidRPr="00016607" w:rsidRDefault="00162DAD" w:rsidP="00F4242C">
            <w:pPr>
              <w:rPr>
                <w:sz w:val="22"/>
                <w:szCs w:val="22"/>
              </w:rPr>
            </w:pPr>
            <w:r w:rsidRPr="00016607">
              <w:rPr>
                <w:color w:val="000000"/>
                <w:sz w:val="22"/>
                <w:szCs w:val="22"/>
              </w:rPr>
              <w:sym w:font="Symbol" w:char="F0AF"/>
            </w:r>
          </w:p>
        </w:tc>
      </w:tr>
      <w:tr w:rsidR="001F395A" w:rsidRPr="00016607">
        <w:trPr>
          <w:cantSplit/>
        </w:trPr>
        <w:tc>
          <w:tcPr>
            <w:tcW w:w="1188" w:type="dxa"/>
          </w:tcPr>
          <w:p w:rsidR="001F395A" w:rsidRPr="00016607" w:rsidRDefault="001F395A" w:rsidP="00F4242C">
            <w:pPr>
              <w:rPr>
                <w:color w:val="000000"/>
                <w:sz w:val="22"/>
                <w:szCs w:val="22"/>
              </w:rPr>
            </w:pPr>
            <w:r w:rsidRPr="00016607">
              <w:rPr>
                <w:color w:val="000000"/>
                <w:sz w:val="22"/>
                <w:szCs w:val="22"/>
              </w:rPr>
              <w:t>2. Быстрореализуемые активы</w:t>
            </w:r>
          </w:p>
        </w:tc>
        <w:tc>
          <w:tcPr>
            <w:tcW w:w="1080" w:type="dxa"/>
          </w:tcPr>
          <w:p w:rsidR="001F395A" w:rsidRPr="00016607" w:rsidRDefault="00596BD0" w:rsidP="00F4242C">
            <w:pPr>
              <w:jc w:val="right"/>
              <w:rPr>
                <w:color w:val="000000"/>
                <w:sz w:val="22"/>
                <w:szCs w:val="22"/>
              </w:rPr>
            </w:pPr>
            <w:r w:rsidRPr="00016607">
              <w:rPr>
                <w:color w:val="000000"/>
                <w:sz w:val="22"/>
                <w:szCs w:val="22"/>
              </w:rPr>
              <w:t>757 266 617</w:t>
            </w:r>
          </w:p>
        </w:tc>
        <w:tc>
          <w:tcPr>
            <w:tcW w:w="1080" w:type="dxa"/>
          </w:tcPr>
          <w:p w:rsidR="001F395A" w:rsidRPr="00016607" w:rsidRDefault="00596BD0" w:rsidP="00F4242C">
            <w:pPr>
              <w:jc w:val="right"/>
              <w:rPr>
                <w:color w:val="000000"/>
                <w:sz w:val="22"/>
                <w:szCs w:val="22"/>
              </w:rPr>
            </w:pPr>
            <w:r w:rsidRPr="00016607">
              <w:rPr>
                <w:color w:val="000000"/>
                <w:sz w:val="22"/>
                <w:szCs w:val="22"/>
              </w:rPr>
              <w:t>962 069 398</w:t>
            </w:r>
          </w:p>
        </w:tc>
        <w:tc>
          <w:tcPr>
            <w:tcW w:w="1440" w:type="dxa"/>
          </w:tcPr>
          <w:p w:rsidR="001F395A" w:rsidRPr="00016607" w:rsidRDefault="001F395A" w:rsidP="00F4242C">
            <w:pPr>
              <w:rPr>
                <w:color w:val="000000"/>
                <w:sz w:val="22"/>
                <w:szCs w:val="22"/>
              </w:rPr>
            </w:pPr>
            <w:r w:rsidRPr="00016607">
              <w:rPr>
                <w:color w:val="000000"/>
                <w:sz w:val="22"/>
                <w:szCs w:val="22"/>
              </w:rPr>
              <w:t>2. Краткосрочные пассивы</w:t>
            </w:r>
          </w:p>
        </w:tc>
        <w:tc>
          <w:tcPr>
            <w:tcW w:w="1080" w:type="dxa"/>
          </w:tcPr>
          <w:p w:rsidR="001F395A" w:rsidRPr="00016607" w:rsidRDefault="007C0523" w:rsidP="00F4242C">
            <w:pPr>
              <w:jc w:val="right"/>
              <w:rPr>
                <w:color w:val="000000"/>
                <w:sz w:val="22"/>
                <w:szCs w:val="22"/>
              </w:rPr>
            </w:pPr>
            <w:r w:rsidRPr="00016607">
              <w:rPr>
                <w:color w:val="000000"/>
                <w:sz w:val="22"/>
                <w:szCs w:val="22"/>
              </w:rPr>
              <w:t>186 259 769</w:t>
            </w:r>
          </w:p>
        </w:tc>
        <w:tc>
          <w:tcPr>
            <w:tcW w:w="1080" w:type="dxa"/>
          </w:tcPr>
          <w:p w:rsidR="001F395A" w:rsidRPr="00016607" w:rsidRDefault="007C0523" w:rsidP="00F4242C">
            <w:pPr>
              <w:jc w:val="right"/>
              <w:rPr>
                <w:color w:val="000000"/>
                <w:sz w:val="22"/>
                <w:szCs w:val="22"/>
              </w:rPr>
            </w:pPr>
            <w:r w:rsidRPr="00016607">
              <w:rPr>
                <w:color w:val="000000"/>
                <w:sz w:val="22"/>
                <w:szCs w:val="22"/>
              </w:rPr>
              <w:t>226 037 811</w:t>
            </w:r>
          </w:p>
        </w:tc>
        <w:tc>
          <w:tcPr>
            <w:tcW w:w="1080" w:type="dxa"/>
          </w:tcPr>
          <w:p w:rsidR="001F395A" w:rsidRPr="00016607" w:rsidRDefault="00162DAD" w:rsidP="00F4242C">
            <w:pPr>
              <w:jc w:val="right"/>
              <w:rPr>
                <w:color w:val="000000"/>
                <w:sz w:val="22"/>
                <w:szCs w:val="22"/>
              </w:rPr>
            </w:pPr>
            <w:r w:rsidRPr="00016607">
              <w:rPr>
                <w:color w:val="000000"/>
                <w:sz w:val="22"/>
                <w:szCs w:val="22"/>
              </w:rPr>
              <w:t>571 006 848</w:t>
            </w:r>
          </w:p>
        </w:tc>
        <w:tc>
          <w:tcPr>
            <w:tcW w:w="1080" w:type="dxa"/>
          </w:tcPr>
          <w:p w:rsidR="001F395A" w:rsidRPr="00016607" w:rsidRDefault="00EB2981" w:rsidP="00F4242C">
            <w:pPr>
              <w:jc w:val="right"/>
              <w:rPr>
                <w:color w:val="000000"/>
                <w:sz w:val="22"/>
                <w:szCs w:val="22"/>
              </w:rPr>
            </w:pPr>
            <w:r w:rsidRPr="00016607">
              <w:rPr>
                <w:color w:val="000000"/>
                <w:sz w:val="22"/>
                <w:szCs w:val="22"/>
              </w:rPr>
              <w:t>736 031 587</w:t>
            </w:r>
          </w:p>
        </w:tc>
        <w:tc>
          <w:tcPr>
            <w:tcW w:w="1040" w:type="dxa"/>
          </w:tcPr>
          <w:p w:rsidR="001F395A" w:rsidRPr="00016607" w:rsidRDefault="00EB2981" w:rsidP="00F4242C">
            <w:pPr>
              <w:rPr>
                <w:sz w:val="22"/>
                <w:szCs w:val="22"/>
              </w:rPr>
            </w:pPr>
            <w:r w:rsidRPr="00016607">
              <w:rPr>
                <w:color w:val="000000"/>
                <w:sz w:val="22"/>
                <w:szCs w:val="22"/>
              </w:rPr>
              <w:sym w:font="Symbol" w:char="F0AD"/>
            </w:r>
          </w:p>
        </w:tc>
      </w:tr>
      <w:tr w:rsidR="001F395A" w:rsidRPr="00016607">
        <w:trPr>
          <w:cantSplit/>
        </w:trPr>
        <w:tc>
          <w:tcPr>
            <w:tcW w:w="1188" w:type="dxa"/>
          </w:tcPr>
          <w:p w:rsidR="001F395A" w:rsidRPr="00016607" w:rsidRDefault="001F395A" w:rsidP="00F4242C">
            <w:pPr>
              <w:rPr>
                <w:color w:val="000000"/>
                <w:sz w:val="22"/>
                <w:szCs w:val="22"/>
              </w:rPr>
            </w:pPr>
            <w:r w:rsidRPr="00016607">
              <w:rPr>
                <w:color w:val="000000"/>
                <w:sz w:val="22"/>
                <w:szCs w:val="22"/>
              </w:rPr>
              <w:t xml:space="preserve">Итого </w:t>
            </w:r>
          </w:p>
        </w:tc>
        <w:tc>
          <w:tcPr>
            <w:tcW w:w="1080" w:type="dxa"/>
          </w:tcPr>
          <w:p w:rsidR="001F395A" w:rsidRPr="00016607" w:rsidRDefault="005F5435" w:rsidP="00F4242C">
            <w:pPr>
              <w:jc w:val="right"/>
              <w:rPr>
                <w:color w:val="000000"/>
                <w:sz w:val="22"/>
                <w:szCs w:val="22"/>
              </w:rPr>
            </w:pPr>
            <w:r w:rsidRPr="00016607">
              <w:rPr>
                <w:color w:val="000000"/>
                <w:sz w:val="22"/>
                <w:szCs w:val="22"/>
              </w:rPr>
              <w:t>888 887 520</w:t>
            </w:r>
          </w:p>
        </w:tc>
        <w:tc>
          <w:tcPr>
            <w:tcW w:w="1080" w:type="dxa"/>
          </w:tcPr>
          <w:p w:rsidR="001F395A" w:rsidRPr="00016607" w:rsidRDefault="00596BD0" w:rsidP="00F4242C">
            <w:pPr>
              <w:jc w:val="right"/>
              <w:rPr>
                <w:color w:val="000000"/>
                <w:sz w:val="22"/>
                <w:szCs w:val="22"/>
              </w:rPr>
            </w:pPr>
            <w:r w:rsidRPr="00016607">
              <w:rPr>
                <w:color w:val="000000"/>
                <w:sz w:val="22"/>
                <w:szCs w:val="22"/>
              </w:rPr>
              <w:t>1 083</w:t>
            </w:r>
            <w:r w:rsidR="00162DAD" w:rsidRPr="00016607">
              <w:rPr>
                <w:color w:val="000000"/>
                <w:sz w:val="22"/>
                <w:szCs w:val="22"/>
              </w:rPr>
              <w:t> 881 033</w:t>
            </w:r>
          </w:p>
        </w:tc>
        <w:tc>
          <w:tcPr>
            <w:tcW w:w="1440" w:type="dxa"/>
          </w:tcPr>
          <w:p w:rsidR="001F395A" w:rsidRPr="00016607" w:rsidRDefault="001F395A" w:rsidP="00F4242C">
            <w:pPr>
              <w:rPr>
                <w:color w:val="000000"/>
                <w:sz w:val="22"/>
                <w:szCs w:val="22"/>
              </w:rPr>
            </w:pPr>
            <w:r w:rsidRPr="00016607">
              <w:rPr>
                <w:color w:val="000000"/>
                <w:sz w:val="22"/>
                <w:szCs w:val="22"/>
              </w:rPr>
              <w:t xml:space="preserve">Итого </w:t>
            </w:r>
          </w:p>
        </w:tc>
        <w:tc>
          <w:tcPr>
            <w:tcW w:w="1080" w:type="dxa"/>
          </w:tcPr>
          <w:p w:rsidR="001F395A" w:rsidRPr="00016607" w:rsidRDefault="00AC48DF" w:rsidP="00F4242C">
            <w:pPr>
              <w:jc w:val="right"/>
              <w:rPr>
                <w:color w:val="000000"/>
                <w:sz w:val="22"/>
                <w:szCs w:val="22"/>
              </w:rPr>
            </w:pPr>
            <w:r w:rsidRPr="00016607">
              <w:rPr>
                <w:color w:val="000000"/>
                <w:sz w:val="22"/>
                <w:szCs w:val="22"/>
              </w:rPr>
              <w:t>379 670 852</w:t>
            </w:r>
          </w:p>
        </w:tc>
        <w:tc>
          <w:tcPr>
            <w:tcW w:w="1080" w:type="dxa"/>
          </w:tcPr>
          <w:p w:rsidR="001F395A" w:rsidRPr="00016607" w:rsidRDefault="00AC48DF" w:rsidP="00F4242C">
            <w:pPr>
              <w:jc w:val="right"/>
              <w:rPr>
                <w:color w:val="000000"/>
                <w:sz w:val="22"/>
                <w:szCs w:val="22"/>
              </w:rPr>
            </w:pPr>
            <w:r w:rsidRPr="00016607">
              <w:rPr>
                <w:color w:val="000000"/>
                <w:sz w:val="22"/>
                <w:szCs w:val="22"/>
              </w:rPr>
              <w:t>479 335 075</w:t>
            </w:r>
          </w:p>
        </w:tc>
        <w:tc>
          <w:tcPr>
            <w:tcW w:w="1080" w:type="dxa"/>
          </w:tcPr>
          <w:p w:rsidR="001F395A" w:rsidRPr="00016607" w:rsidRDefault="003A07C7" w:rsidP="00F4242C">
            <w:pPr>
              <w:jc w:val="right"/>
              <w:rPr>
                <w:color w:val="000000"/>
                <w:sz w:val="22"/>
                <w:szCs w:val="22"/>
              </w:rPr>
            </w:pPr>
            <w:r w:rsidRPr="00016607">
              <w:rPr>
                <w:color w:val="000000"/>
                <w:sz w:val="22"/>
                <w:szCs w:val="22"/>
              </w:rPr>
              <w:t>509 216 668</w:t>
            </w:r>
          </w:p>
        </w:tc>
        <w:tc>
          <w:tcPr>
            <w:tcW w:w="1080" w:type="dxa"/>
          </w:tcPr>
          <w:p w:rsidR="001F395A" w:rsidRPr="00016607" w:rsidRDefault="003A07C7" w:rsidP="00F4242C">
            <w:pPr>
              <w:jc w:val="right"/>
              <w:rPr>
                <w:color w:val="000000"/>
                <w:sz w:val="22"/>
                <w:szCs w:val="22"/>
              </w:rPr>
            </w:pPr>
            <w:r w:rsidRPr="00016607">
              <w:rPr>
                <w:color w:val="000000"/>
                <w:sz w:val="22"/>
                <w:szCs w:val="22"/>
              </w:rPr>
              <w:t>604 482 958</w:t>
            </w:r>
          </w:p>
        </w:tc>
        <w:tc>
          <w:tcPr>
            <w:tcW w:w="1040" w:type="dxa"/>
          </w:tcPr>
          <w:p w:rsidR="001F395A" w:rsidRPr="00016607" w:rsidRDefault="003A07C7" w:rsidP="00F4242C">
            <w:pPr>
              <w:rPr>
                <w:sz w:val="22"/>
                <w:szCs w:val="22"/>
              </w:rPr>
            </w:pPr>
            <w:r w:rsidRPr="00016607">
              <w:rPr>
                <w:color w:val="000000"/>
                <w:sz w:val="22"/>
                <w:szCs w:val="22"/>
              </w:rPr>
              <w:sym w:font="Symbol" w:char="F0AD"/>
            </w:r>
          </w:p>
        </w:tc>
      </w:tr>
      <w:tr w:rsidR="001F395A" w:rsidRPr="00016607">
        <w:trPr>
          <w:cantSplit/>
        </w:trPr>
        <w:tc>
          <w:tcPr>
            <w:tcW w:w="10148" w:type="dxa"/>
            <w:gridSpan w:val="9"/>
          </w:tcPr>
          <w:p w:rsidR="001F395A" w:rsidRPr="00016607" w:rsidRDefault="001F395A" w:rsidP="00F4242C">
            <w:pPr>
              <w:pStyle w:val="8"/>
              <w:rPr>
                <w:rFonts w:ascii="Times New Roman" w:hAnsi="Times New Roman"/>
                <w:sz w:val="22"/>
                <w:szCs w:val="22"/>
              </w:rPr>
            </w:pPr>
            <w:r w:rsidRPr="00016607">
              <w:rPr>
                <w:rFonts w:ascii="Times New Roman" w:hAnsi="Times New Roman"/>
                <w:sz w:val="22"/>
                <w:szCs w:val="22"/>
              </w:rPr>
              <w:t>Расчет перспективной ликвидности</w:t>
            </w:r>
          </w:p>
        </w:tc>
      </w:tr>
      <w:tr w:rsidR="001F395A" w:rsidRPr="00016607">
        <w:trPr>
          <w:cantSplit/>
        </w:trPr>
        <w:tc>
          <w:tcPr>
            <w:tcW w:w="1188" w:type="dxa"/>
          </w:tcPr>
          <w:p w:rsidR="001F395A" w:rsidRPr="00016607" w:rsidRDefault="001F395A" w:rsidP="00F4242C">
            <w:pPr>
              <w:rPr>
                <w:color w:val="000000"/>
                <w:sz w:val="22"/>
                <w:szCs w:val="22"/>
              </w:rPr>
            </w:pPr>
            <w:r w:rsidRPr="00016607">
              <w:rPr>
                <w:color w:val="000000"/>
                <w:sz w:val="22"/>
                <w:szCs w:val="22"/>
              </w:rPr>
              <w:t>3. Медлен</w:t>
            </w:r>
            <w:r w:rsidR="005F5435" w:rsidRPr="00016607">
              <w:rPr>
                <w:color w:val="000000"/>
                <w:sz w:val="22"/>
                <w:szCs w:val="22"/>
              </w:rPr>
              <w:t>н</w:t>
            </w:r>
            <w:r w:rsidRPr="00016607">
              <w:rPr>
                <w:color w:val="000000"/>
                <w:sz w:val="22"/>
                <w:szCs w:val="22"/>
              </w:rPr>
              <w:t>ореализуемые активы</w:t>
            </w:r>
          </w:p>
        </w:tc>
        <w:tc>
          <w:tcPr>
            <w:tcW w:w="1080" w:type="dxa"/>
          </w:tcPr>
          <w:p w:rsidR="001F395A" w:rsidRPr="00016607" w:rsidRDefault="005F5435" w:rsidP="00F4242C">
            <w:pPr>
              <w:jc w:val="right"/>
              <w:rPr>
                <w:color w:val="000000"/>
                <w:sz w:val="22"/>
                <w:szCs w:val="22"/>
              </w:rPr>
            </w:pPr>
            <w:r w:rsidRPr="00016607">
              <w:rPr>
                <w:color w:val="000000"/>
                <w:sz w:val="22"/>
                <w:szCs w:val="22"/>
              </w:rPr>
              <w:t>1 458 719 396</w:t>
            </w:r>
          </w:p>
        </w:tc>
        <w:tc>
          <w:tcPr>
            <w:tcW w:w="1080" w:type="dxa"/>
          </w:tcPr>
          <w:p w:rsidR="001F395A" w:rsidRPr="00016607" w:rsidRDefault="005F5435" w:rsidP="00F4242C">
            <w:pPr>
              <w:jc w:val="right"/>
              <w:rPr>
                <w:color w:val="000000"/>
                <w:sz w:val="22"/>
                <w:szCs w:val="22"/>
              </w:rPr>
            </w:pPr>
            <w:r w:rsidRPr="00016607">
              <w:rPr>
                <w:color w:val="000000"/>
                <w:sz w:val="22"/>
                <w:szCs w:val="22"/>
              </w:rPr>
              <w:t>1 461 708 011</w:t>
            </w:r>
          </w:p>
        </w:tc>
        <w:tc>
          <w:tcPr>
            <w:tcW w:w="1440" w:type="dxa"/>
          </w:tcPr>
          <w:p w:rsidR="001F395A" w:rsidRPr="00016607" w:rsidRDefault="001F395A" w:rsidP="00F4242C">
            <w:pPr>
              <w:rPr>
                <w:color w:val="000000"/>
                <w:sz w:val="22"/>
                <w:szCs w:val="22"/>
              </w:rPr>
            </w:pPr>
            <w:r w:rsidRPr="00016607">
              <w:rPr>
                <w:color w:val="000000"/>
                <w:sz w:val="22"/>
                <w:szCs w:val="22"/>
              </w:rPr>
              <w:t>3. Долго-срочные пассивы</w:t>
            </w:r>
          </w:p>
        </w:tc>
        <w:tc>
          <w:tcPr>
            <w:tcW w:w="1080" w:type="dxa"/>
          </w:tcPr>
          <w:p w:rsidR="001F395A" w:rsidRPr="00016607" w:rsidRDefault="00965C06" w:rsidP="00F4242C">
            <w:pPr>
              <w:jc w:val="right"/>
              <w:rPr>
                <w:color w:val="000000"/>
                <w:sz w:val="22"/>
                <w:szCs w:val="22"/>
              </w:rPr>
            </w:pPr>
            <w:r w:rsidRPr="00016607">
              <w:rPr>
                <w:color w:val="000000"/>
                <w:sz w:val="22"/>
                <w:szCs w:val="22"/>
              </w:rPr>
              <w:t>886 224 871</w:t>
            </w:r>
          </w:p>
        </w:tc>
        <w:tc>
          <w:tcPr>
            <w:tcW w:w="1080" w:type="dxa"/>
          </w:tcPr>
          <w:p w:rsidR="001F395A" w:rsidRPr="00016607" w:rsidRDefault="00965C06" w:rsidP="00F4242C">
            <w:pPr>
              <w:jc w:val="right"/>
              <w:rPr>
                <w:color w:val="000000"/>
                <w:sz w:val="22"/>
                <w:szCs w:val="22"/>
              </w:rPr>
            </w:pPr>
            <w:r w:rsidRPr="00016607">
              <w:rPr>
                <w:color w:val="000000"/>
                <w:sz w:val="22"/>
                <w:szCs w:val="22"/>
              </w:rPr>
              <w:t>928 679 016</w:t>
            </w:r>
          </w:p>
        </w:tc>
        <w:tc>
          <w:tcPr>
            <w:tcW w:w="1080" w:type="dxa"/>
          </w:tcPr>
          <w:p w:rsidR="001F395A" w:rsidRPr="00016607" w:rsidRDefault="00A215D3" w:rsidP="00F4242C">
            <w:pPr>
              <w:jc w:val="right"/>
              <w:rPr>
                <w:color w:val="000000"/>
                <w:sz w:val="22"/>
                <w:szCs w:val="22"/>
              </w:rPr>
            </w:pPr>
            <w:r w:rsidRPr="00016607">
              <w:rPr>
                <w:color w:val="000000"/>
                <w:sz w:val="22"/>
                <w:szCs w:val="22"/>
              </w:rPr>
              <w:t>572 494 525</w:t>
            </w:r>
          </w:p>
        </w:tc>
        <w:tc>
          <w:tcPr>
            <w:tcW w:w="1080" w:type="dxa"/>
          </w:tcPr>
          <w:p w:rsidR="001F395A" w:rsidRPr="00016607" w:rsidRDefault="00A215D3" w:rsidP="00F4242C">
            <w:pPr>
              <w:jc w:val="right"/>
              <w:rPr>
                <w:color w:val="000000"/>
                <w:sz w:val="22"/>
                <w:szCs w:val="22"/>
              </w:rPr>
            </w:pPr>
            <w:r w:rsidRPr="00016607">
              <w:rPr>
                <w:color w:val="000000"/>
                <w:sz w:val="22"/>
                <w:szCs w:val="22"/>
              </w:rPr>
              <w:t>533 028 995ё</w:t>
            </w:r>
          </w:p>
        </w:tc>
        <w:tc>
          <w:tcPr>
            <w:tcW w:w="1040" w:type="dxa"/>
          </w:tcPr>
          <w:p w:rsidR="001F395A" w:rsidRPr="00016607" w:rsidRDefault="00A215D3" w:rsidP="00F4242C">
            <w:pPr>
              <w:rPr>
                <w:sz w:val="22"/>
                <w:szCs w:val="22"/>
              </w:rPr>
            </w:pPr>
            <w:r w:rsidRPr="00016607">
              <w:rPr>
                <w:color w:val="000000"/>
                <w:sz w:val="22"/>
                <w:szCs w:val="22"/>
              </w:rPr>
              <w:sym w:font="Symbol" w:char="F0AF"/>
            </w:r>
          </w:p>
        </w:tc>
      </w:tr>
      <w:tr w:rsidR="001F395A" w:rsidRPr="00016607">
        <w:trPr>
          <w:cantSplit/>
        </w:trPr>
        <w:tc>
          <w:tcPr>
            <w:tcW w:w="1188" w:type="dxa"/>
          </w:tcPr>
          <w:p w:rsidR="001F395A" w:rsidRPr="00016607" w:rsidRDefault="001F395A" w:rsidP="00F4242C">
            <w:pPr>
              <w:rPr>
                <w:color w:val="000000"/>
                <w:sz w:val="22"/>
                <w:szCs w:val="22"/>
              </w:rPr>
            </w:pPr>
            <w:r w:rsidRPr="00016607">
              <w:rPr>
                <w:color w:val="000000"/>
                <w:sz w:val="22"/>
                <w:szCs w:val="22"/>
              </w:rPr>
              <w:t>4. Труднореализуемые активы</w:t>
            </w:r>
          </w:p>
        </w:tc>
        <w:tc>
          <w:tcPr>
            <w:tcW w:w="1080" w:type="dxa"/>
          </w:tcPr>
          <w:p w:rsidR="001F395A" w:rsidRPr="00016607" w:rsidRDefault="005F5435" w:rsidP="00F4242C">
            <w:pPr>
              <w:jc w:val="right"/>
              <w:rPr>
                <w:color w:val="000000"/>
                <w:sz w:val="22"/>
                <w:szCs w:val="22"/>
              </w:rPr>
            </w:pPr>
            <w:r w:rsidRPr="00016607">
              <w:rPr>
                <w:color w:val="000000"/>
                <w:sz w:val="22"/>
                <w:szCs w:val="22"/>
              </w:rPr>
              <w:t>3 576 768 404</w:t>
            </w:r>
          </w:p>
        </w:tc>
        <w:tc>
          <w:tcPr>
            <w:tcW w:w="1080" w:type="dxa"/>
          </w:tcPr>
          <w:p w:rsidR="001F395A" w:rsidRPr="00016607" w:rsidRDefault="003A59B3" w:rsidP="00F4242C">
            <w:pPr>
              <w:jc w:val="right"/>
              <w:rPr>
                <w:color w:val="000000"/>
                <w:sz w:val="22"/>
                <w:szCs w:val="22"/>
              </w:rPr>
            </w:pPr>
            <w:r w:rsidRPr="00016607">
              <w:rPr>
                <w:color w:val="000000"/>
                <w:sz w:val="22"/>
                <w:szCs w:val="22"/>
              </w:rPr>
              <w:t>3 632 473 812</w:t>
            </w:r>
          </w:p>
        </w:tc>
        <w:tc>
          <w:tcPr>
            <w:tcW w:w="1440" w:type="dxa"/>
          </w:tcPr>
          <w:p w:rsidR="001F395A" w:rsidRPr="00016607" w:rsidRDefault="001F395A" w:rsidP="00F4242C">
            <w:pPr>
              <w:rPr>
                <w:color w:val="000000"/>
                <w:sz w:val="22"/>
                <w:szCs w:val="22"/>
              </w:rPr>
            </w:pPr>
            <w:r w:rsidRPr="00016607">
              <w:rPr>
                <w:color w:val="000000"/>
                <w:sz w:val="22"/>
                <w:szCs w:val="22"/>
              </w:rPr>
              <w:t>4. Постоянные пассивы</w:t>
            </w:r>
          </w:p>
        </w:tc>
        <w:tc>
          <w:tcPr>
            <w:tcW w:w="1080" w:type="dxa"/>
          </w:tcPr>
          <w:p w:rsidR="001F395A" w:rsidRPr="00016607" w:rsidRDefault="00DE0D97" w:rsidP="00F4242C">
            <w:pPr>
              <w:jc w:val="right"/>
              <w:rPr>
                <w:color w:val="000000"/>
                <w:sz w:val="22"/>
                <w:szCs w:val="22"/>
              </w:rPr>
            </w:pPr>
            <w:r w:rsidRPr="00016607">
              <w:rPr>
                <w:color w:val="000000"/>
                <w:sz w:val="22"/>
                <w:szCs w:val="22"/>
              </w:rPr>
              <w:t>4 658 479 597</w:t>
            </w:r>
          </w:p>
        </w:tc>
        <w:tc>
          <w:tcPr>
            <w:tcW w:w="1080" w:type="dxa"/>
          </w:tcPr>
          <w:p w:rsidR="001F395A" w:rsidRPr="00016607" w:rsidRDefault="0023185C" w:rsidP="00F4242C">
            <w:pPr>
              <w:jc w:val="right"/>
              <w:rPr>
                <w:color w:val="000000"/>
                <w:sz w:val="22"/>
                <w:szCs w:val="22"/>
              </w:rPr>
            </w:pPr>
            <w:r w:rsidRPr="00016607">
              <w:rPr>
                <w:color w:val="000000"/>
                <w:sz w:val="22"/>
                <w:szCs w:val="22"/>
              </w:rPr>
              <w:t>4 770 048 765</w:t>
            </w:r>
          </w:p>
        </w:tc>
        <w:tc>
          <w:tcPr>
            <w:tcW w:w="1080" w:type="dxa"/>
          </w:tcPr>
          <w:p w:rsidR="001F395A" w:rsidRPr="00016607" w:rsidRDefault="00A215D3" w:rsidP="00F4242C">
            <w:pPr>
              <w:jc w:val="right"/>
              <w:rPr>
                <w:color w:val="000000"/>
                <w:sz w:val="22"/>
                <w:szCs w:val="22"/>
              </w:rPr>
            </w:pPr>
            <w:r w:rsidRPr="00016607">
              <w:rPr>
                <w:color w:val="000000"/>
                <w:sz w:val="22"/>
                <w:szCs w:val="22"/>
              </w:rPr>
              <w:t>-1  081 711 193</w:t>
            </w:r>
          </w:p>
        </w:tc>
        <w:tc>
          <w:tcPr>
            <w:tcW w:w="1080" w:type="dxa"/>
          </w:tcPr>
          <w:p w:rsidR="001F395A" w:rsidRPr="00016607" w:rsidRDefault="00A215D3" w:rsidP="00F4242C">
            <w:pPr>
              <w:jc w:val="right"/>
              <w:rPr>
                <w:color w:val="000000"/>
                <w:sz w:val="22"/>
                <w:szCs w:val="22"/>
              </w:rPr>
            </w:pPr>
            <w:r w:rsidRPr="00016607">
              <w:rPr>
                <w:color w:val="000000"/>
                <w:sz w:val="22"/>
                <w:szCs w:val="22"/>
              </w:rPr>
              <w:t>- 1  137 574 953</w:t>
            </w:r>
          </w:p>
        </w:tc>
        <w:tc>
          <w:tcPr>
            <w:tcW w:w="1040" w:type="dxa"/>
          </w:tcPr>
          <w:p w:rsidR="001F395A" w:rsidRPr="00016607" w:rsidRDefault="00A215D3" w:rsidP="00F4242C">
            <w:pPr>
              <w:rPr>
                <w:sz w:val="22"/>
                <w:szCs w:val="22"/>
              </w:rPr>
            </w:pPr>
            <w:r w:rsidRPr="00016607">
              <w:rPr>
                <w:color w:val="000000"/>
                <w:sz w:val="22"/>
                <w:szCs w:val="22"/>
              </w:rPr>
              <w:sym w:font="Symbol" w:char="F0AD"/>
            </w:r>
          </w:p>
        </w:tc>
      </w:tr>
      <w:tr w:rsidR="001F395A" w:rsidRPr="00016607">
        <w:trPr>
          <w:cantSplit/>
        </w:trPr>
        <w:tc>
          <w:tcPr>
            <w:tcW w:w="1188" w:type="dxa"/>
          </w:tcPr>
          <w:p w:rsidR="001F395A" w:rsidRPr="00016607" w:rsidRDefault="001F395A" w:rsidP="00F4242C">
            <w:pPr>
              <w:rPr>
                <w:color w:val="000000"/>
                <w:sz w:val="22"/>
                <w:szCs w:val="22"/>
              </w:rPr>
            </w:pPr>
            <w:r w:rsidRPr="00016607">
              <w:rPr>
                <w:color w:val="000000"/>
                <w:sz w:val="22"/>
                <w:szCs w:val="22"/>
              </w:rPr>
              <w:t xml:space="preserve">Итого </w:t>
            </w:r>
          </w:p>
        </w:tc>
        <w:tc>
          <w:tcPr>
            <w:tcW w:w="1080" w:type="dxa"/>
          </w:tcPr>
          <w:p w:rsidR="001F395A" w:rsidRPr="00016607" w:rsidRDefault="003A1AA8" w:rsidP="00F4242C">
            <w:pPr>
              <w:jc w:val="right"/>
              <w:rPr>
                <w:color w:val="000000"/>
                <w:sz w:val="22"/>
                <w:szCs w:val="22"/>
              </w:rPr>
            </w:pPr>
            <w:r w:rsidRPr="00016607">
              <w:rPr>
                <w:color w:val="000000"/>
                <w:sz w:val="22"/>
                <w:szCs w:val="22"/>
              </w:rPr>
              <w:t>5 035 487 800</w:t>
            </w:r>
          </w:p>
        </w:tc>
        <w:tc>
          <w:tcPr>
            <w:tcW w:w="1080" w:type="dxa"/>
          </w:tcPr>
          <w:p w:rsidR="001F395A" w:rsidRPr="00016607" w:rsidRDefault="003A1AA8" w:rsidP="00F4242C">
            <w:pPr>
              <w:jc w:val="right"/>
              <w:rPr>
                <w:color w:val="000000"/>
                <w:sz w:val="22"/>
                <w:szCs w:val="22"/>
              </w:rPr>
            </w:pPr>
            <w:r w:rsidRPr="00016607">
              <w:rPr>
                <w:color w:val="000000"/>
                <w:sz w:val="22"/>
                <w:szCs w:val="22"/>
              </w:rPr>
              <w:t>5 094 181 823</w:t>
            </w:r>
          </w:p>
        </w:tc>
        <w:tc>
          <w:tcPr>
            <w:tcW w:w="1440" w:type="dxa"/>
          </w:tcPr>
          <w:p w:rsidR="001F395A" w:rsidRPr="00016607" w:rsidRDefault="001F395A" w:rsidP="00F4242C">
            <w:pPr>
              <w:rPr>
                <w:color w:val="000000"/>
                <w:sz w:val="22"/>
                <w:szCs w:val="22"/>
              </w:rPr>
            </w:pPr>
            <w:r w:rsidRPr="00016607">
              <w:rPr>
                <w:color w:val="000000"/>
                <w:sz w:val="22"/>
                <w:szCs w:val="22"/>
              </w:rPr>
              <w:t xml:space="preserve">Итого </w:t>
            </w:r>
          </w:p>
        </w:tc>
        <w:tc>
          <w:tcPr>
            <w:tcW w:w="1080" w:type="dxa"/>
          </w:tcPr>
          <w:p w:rsidR="001F395A" w:rsidRPr="00016607" w:rsidRDefault="000D3C20" w:rsidP="00F4242C">
            <w:pPr>
              <w:jc w:val="right"/>
              <w:rPr>
                <w:color w:val="000000"/>
                <w:sz w:val="22"/>
                <w:szCs w:val="22"/>
              </w:rPr>
            </w:pPr>
            <w:r w:rsidRPr="00016607">
              <w:rPr>
                <w:color w:val="000000"/>
                <w:sz w:val="22"/>
                <w:szCs w:val="22"/>
              </w:rPr>
              <w:t>5 544 704 468</w:t>
            </w:r>
          </w:p>
        </w:tc>
        <w:tc>
          <w:tcPr>
            <w:tcW w:w="1080" w:type="dxa"/>
          </w:tcPr>
          <w:p w:rsidR="001F395A" w:rsidRPr="00016607" w:rsidRDefault="0023185C" w:rsidP="00F4242C">
            <w:pPr>
              <w:jc w:val="right"/>
              <w:rPr>
                <w:color w:val="000000"/>
                <w:sz w:val="22"/>
                <w:szCs w:val="22"/>
              </w:rPr>
            </w:pPr>
            <w:r w:rsidRPr="00016607">
              <w:rPr>
                <w:color w:val="000000"/>
                <w:sz w:val="22"/>
                <w:szCs w:val="22"/>
              </w:rPr>
              <w:t>5 698 727 781</w:t>
            </w:r>
          </w:p>
        </w:tc>
        <w:tc>
          <w:tcPr>
            <w:tcW w:w="1080" w:type="dxa"/>
          </w:tcPr>
          <w:p w:rsidR="001F395A" w:rsidRPr="00016607" w:rsidRDefault="00AF1ECE" w:rsidP="00F4242C">
            <w:pPr>
              <w:jc w:val="right"/>
              <w:rPr>
                <w:color w:val="000000"/>
                <w:sz w:val="22"/>
                <w:szCs w:val="22"/>
              </w:rPr>
            </w:pPr>
            <w:r w:rsidRPr="00016607">
              <w:rPr>
                <w:color w:val="000000"/>
                <w:sz w:val="22"/>
                <w:szCs w:val="22"/>
              </w:rPr>
              <w:t>- 509  216 668</w:t>
            </w:r>
          </w:p>
        </w:tc>
        <w:tc>
          <w:tcPr>
            <w:tcW w:w="1080" w:type="dxa"/>
          </w:tcPr>
          <w:p w:rsidR="001F395A" w:rsidRPr="00016607" w:rsidRDefault="00AF1ECE" w:rsidP="00F4242C">
            <w:pPr>
              <w:jc w:val="right"/>
              <w:rPr>
                <w:color w:val="000000"/>
                <w:sz w:val="22"/>
                <w:szCs w:val="22"/>
              </w:rPr>
            </w:pPr>
            <w:r w:rsidRPr="00016607">
              <w:rPr>
                <w:color w:val="000000"/>
                <w:sz w:val="22"/>
                <w:szCs w:val="22"/>
              </w:rPr>
              <w:t>- 604  545 958</w:t>
            </w:r>
          </w:p>
        </w:tc>
        <w:tc>
          <w:tcPr>
            <w:tcW w:w="1040" w:type="dxa"/>
          </w:tcPr>
          <w:p w:rsidR="001F395A" w:rsidRPr="00016607" w:rsidRDefault="00CE2A29" w:rsidP="00F4242C">
            <w:pPr>
              <w:rPr>
                <w:sz w:val="22"/>
                <w:szCs w:val="22"/>
              </w:rPr>
            </w:pPr>
            <w:r w:rsidRPr="00016607">
              <w:rPr>
                <w:color w:val="000000"/>
                <w:sz w:val="22"/>
                <w:szCs w:val="22"/>
              </w:rPr>
              <w:sym w:font="Symbol" w:char="F0AD"/>
            </w:r>
          </w:p>
        </w:tc>
      </w:tr>
      <w:tr w:rsidR="001F395A" w:rsidRPr="00016607">
        <w:trPr>
          <w:cantSplit/>
        </w:trPr>
        <w:tc>
          <w:tcPr>
            <w:tcW w:w="1188" w:type="dxa"/>
          </w:tcPr>
          <w:p w:rsidR="001F395A" w:rsidRPr="00016607" w:rsidRDefault="001F395A" w:rsidP="00F4242C">
            <w:pPr>
              <w:rPr>
                <w:sz w:val="22"/>
                <w:szCs w:val="22"/>
              </w:rPr>
            </w:pPr>
            <w:r w:rsidRPr="00016607">
              <w:rPr>
                <w:sz w:val="22"/>
                <w:szCs w:val="22"/>
              </w:rPr>
              <w:t>Всего</w:t>
            </w:r>
          </w:p>
        </w:tc>
        <w:tc>
          <w:tcPr>
            <w:tcW w:w="1080" w:type="dxa"/>
          </w:tcPr>
          <w:p w:rsidR="001F395A" w:rsidRPr="00016607" w:rsidRDefault="003A1AA8" w:rsidP="00F4242C">
            <w:pPr>
              <w:jc w:val="right"/>
              <w:rPr>
                <w:color w:val="000000"/>
                <w:sz w:val="22"/>
                <w:szCs w:val="22"/>
              </w:rPr>
            </w:pPr>
            <w:r w:rsidRPr="00016607">
              <w:rPr>
                <w:color w:val="000000"/>
                <w:sz w:val="22"/>
                <w:szCs w:val="22"/>
              </w:rPr>
              <w:t>5 924 375 320</w:t>
            </w:r>
          </w:p>
        </w:tc>
        <w:tc>
          <w:tcPr>
            <w:tcW w:w="1080" w:type="dxa"/>
          </w:tcPr>
          <w:p w:rsidR="001F395A" w:rsidRPr="00016607" w:rsidRDefault="00162DAD" w:rsidP="00F4242C">
            <w:pPr>
              <w:jc w:val="right"/>
              <w:rPr>
                <w:color w:val="000000"/>
                <w:sz w:val="22"/>
                <w:szCs w:val="22"/>
              </w:rPr>
            </w:pPr>
            <w:r w:rsidRPr="00016607">
              <w:rPr>
                <w:color w:val="000000"/>
                <w:sz w:val="22"/>
                <w:szCs w:val="22"/>
              </w:rPr>
              <w:t>6 178 062 856</w:t>
            </w:r>
          </w:p>
        </w:tc>
        <w:tc>
          <w:tcPr>
            <w:tcW w:w="1440" w:type="dxa"/>
          </w:tcPr>
          <w:p w:rsidR="001F395A" w:rsidRPr="00016607" w:rsidRDefault="001F395A" w:rsidP="00F4242C">
            <w:pPr>
              <w:jc w:val="right"/>
              <w:rPr>
                <w:color w:val="000000"/>
                <w:sz w:val="22"/>
                <w:szCs w:val="22"/>
              </w:rPr>
            </w:pPr>
          </w:p>
        </w:tc>
        <w:tc>
          <w:tcPr>
            <w:tcW w:w="1080" w:type="dxa"/>
          </w:tcPr>
          <w:p w:rsidR="001F395A" w:rsidRPr="00016607" w:rsidRDefault="00AC48DF" w:rsidP="00F4242C">
            <w:pPr>
              <w:jc w:val="right"/>
              <w:rPr>
                <w:color w:val="000000"/>
                <w:sz w:val="22"/>
                <w:szCs w:val="22"/>
              </w:rPr>
            </w:pPr>
            <w:r w:rsidRPr="00016607">
              <w:rPr>
                <w:color w:val="000000"/>
                <w:sz w:val="22"/>
                <w:szCs w:val="22"/>
              </w:rPr>
              <w:t>5 924 375 320</w:t>
            </w:r>
          </w:p>
        </w:tc>
        <w:tc>
          <w:tcPr>
            <w:tcW w:w="1080" w:type="dxa"/>
          </w:tcPr>
          <w:p w:rsidR="001F395A" w:rsidRPr="00016607" w:rsidRDefault="00B95E73" w:rsidP="00F4242C">
            <w:pPr>
              <w:jc w:val="right"/>
              <w:rPr>
                <w:color w:val="000000"/>
                <w:sz w:val="22"/>
                <w:szCs w:val="22"/>
              </w:rPr>
            </w:pPr>
            <w:r w:rsidRPr="00016607">
              <w:rPr>
                <w:color w:val="000000"/>
                <w:sz w:val="22"/>
                <w:szCs w:val="22"/>
              </w:rPr>
              <w:t>6 178 062</w:t>
            </w:r>
            <w:r w:rsidR="0023185C" w:rsidRPr="00016607">
              <w:rPr>
                <w:color w:val="000000"/>
                <w:sz w:val="22"/>
                <w:szCs w:val="22"/>
              </w:rPr>
              <w:t xml:space="preserve"> </w:t>
            </w:r>
            <w:r w:rsidRPr="00016607">
              <w:rPr>
                <w:color w:val="000000"/>
                <w:sz w:val="22"/>
                <w:szCs w:val="22"/>
              </w:rPr>
              <w:t>856</w:t>
            </w:r>
          </w:p>
        </w:tc>
        <w:tc>
          <w:tcPr>
            <w:tcW w:w="1080" w:type="dxa"/>
          </w:tcPr>
          <w:p w:rsidR="001F395A" w:rsidRPr="00016607" w:rsidRDefault="00CE2A29" w:rsidP="00F4242C">
            <w:pPr>
              <w:jc w:val="right"/>
              <w:rPr>
                <w:color w:val="000000"/>
                <w:sz w:val="22"/>
                <w:szCs w:val="22"/>
              </w:rPr>
            </w:pPr>
            <w:r w:rsidRPr="00016607">
              <w:rPr>
                <w:color w:val="000000"/>
                <w:sz w:val="22"/>
                <w:szCs w:val="22"/>
              </w:rPr>
              <w:t>0</w:t>
            </w:r>
          </w:p>
        </w:tc>
        <w:tc>
          <w:tcPr>
            <w:tcW w:w="1080" w:type="dxa"/>
          </w:tcPr>
          <w:p w:rsidR="001F395A" w:rsidRPr="00016607" w:rsidRDefault="00CE2A29" w:rsidP="00F4242C">
            <w:pPr>
              <w:jc w:val="right"/>
              <w:rPr>
                <w:color w:val="000000"/>
                <w:sz w:val="22"/>
                <w:szCs w:val="22"/>
              </w:rPr>
            </w:pPr>
            <w:r w:rsidRPr="00016607">
              <w:rPr>
                <w:color w:val="000000"/>
                <w:sz w:val="22"/>
                <w:szCs w:val="22"/>
              </w:rPr>
              <w:t>0</w:t>
            </w:r>
          </w:p>
        </w:tc>
        <w:tc>
          <w:tcPr>
            <w:tcW w:w="1040" w:type="dxa"/>
          </w:tcPr>
          <w:p w:rsidR="001F395A" w:rsidRPr="00016607" w:rsidRDefault="001F395A" w:rsidP="00F4242C">
            <w:pPr>
              <w:rPr>
                <w:sz w:val="22"/>
                <w:szCs w:val="22"/>
              </w:rPr>
            </w:pPr>
          </w:p>
        </w:tc>
      </w:tr>
      <w:tr w:rsidR="001F395A" w:rsidRPr="00016607">
        <w:trPr>
          <w:cantSplit/>
        </w:trPr>
        <w:tc>
          <w:tcPr>
            <w:tcW w:w="6948" w:type="dxa"/>
            <w:gridSpan w:val="6"/>
          </w:tcPr>
          <w:p w:rsidR="001F395A" w:rsidRPr="00016607" w:rsidRDefault="001F395A" w:rsidP="00F4242C">
            <w:pPr>
              <w:rPr>
                <w:color w:val="000000"/>
                <w:sz w:val="22"/>
                <w:szCs w:val="22"/>
              </w:rPr>
            </w:pPr>
            <w:r w:rsidRPr="00016607">
              <w:rPr>
                <w:sz w:val="22"/>
                <w:szCs w:val="22"/>
              </w:rPr>
              <w:t>Коэффициент общей ликвидности</w:t>
            </w:r>
          </w:p>
        </w:tc>
        <w:tc>
          <w:tcPr>
            <w:tcW w:w="1080" w:type="dxa"/>
          </w:tcPr>
          <w:p w:rsidR="001F395A" w:rsidRPr="00016607" w:rsidRDefault="00DC6B18" w:rsidP="00F4242C">
            <w:pPr>
              <w:jc w:val="right"/>
              <w:rPr>
                <w:color w:val="000000"/>
                <w:sz w:val="22"/>
                <w:szCs w:val="22"/>
              </w:rPr>
            </w:pPr>
            <w:r w:rsidRPr="00016607">
              <w:rPr>
                <w:color w:val="000000"/>
                <w:sz w:val="22"/>
                <w:szCs w:val="22"/>
              </w:rPr>
              <w:t>1,72</w:t>
            </w:r>
          </w:p>
        </w:tc>
        <w:tc>
          <w:tcPr>
            <w:tcW w:w="1080" w:type="dxa"/>
          </w:tcPr>
          <w:p w:rsidR="001F395A" w:rsidRPr="00016607" w:rsidRDefault="001230BE" w:rsidP="00F4242C">
            <w:pPr>
              <w:jc w:val="right"/>
              <w:rPr>
                <w:color w:val="000000"/>
                <w:sz w:val="22"/>
                <w:szCs w:val="22"/>
              </w:rPr>
            </w:pPr>
            <w:r w:rsidRPr="00016607">
              <w:rPr>
                <w:color w:val="000000"/>
                <w:sz w:val="22"/>
                <w:szCs w:val="22"/>
              </w:rPr>
              <w:t>1,61</w:t>
            </w:r>
          </w:p>
        </w:tc>
        <w:tc>
          <w:tcPr>
            <w:tcW w:w="1040" w:type="dxa"/>
          </w:tcPr>
          <w:p w:rsidR="001F395A" w:rsidRPr="00016607" w:rsidRDefault="001230BE" w:rsidP="00F4242C">
            <w:pPr>
              <w:rPr>
                <w:sz w:val="22"/>
                <w:szCs w:val="22"/>
              </w:rPr>
            </w:pPr>
            <w:r w:rsidRPr="00016607">
              <w:rPr>
                <w:color w:val="000000"/>
                <w:sz w:val="22"/>
                <w:szCs w:val="22"/>
              </w:rPr>
              <w:sym w:font="Symbol" w:char="F0AF"/>
            </w:r>
          </w:p>
        </w:tc>
      </w:tr>
      <w:tr w:rsidR="001F395A" w:rsidRPr="00016607">
        <w:trPr>
          <w:cantSplit/>
        </w:trPr>
        <w:tc>
          <w:tcPr>
            <w:tcW w:w="6948" w:type="dxa"/>
            <w:gridSpan w:val="6"/>
          </w:tcPr>
          <w:p w:rsidR="001F395A" w:rsidRPr="00016607" w:rsidRDefault="001F395A" w:rsidP="00F4242C">
            <w:pPr>
              <w:rPr>
                <w:color w:val="000000"/>
                <w:sz w:val="22"/>
                <w:szCs w:val="22"/>
              </w:rPr>
            </w:pPr>
            <w:r w:rsidRPr="00016607">
              <w:rPr>
                <w:color w:val="000000"/>
                <w:sz w:val="22"/>
                <w:szCs w:val="22"/>
              </w:rPr>
              <w:t>Степень кредитоспособности</w:t>
            </w:r>
          </w:p>
        </w:tc>
        <w:tc>
          <w:tcPr>
            <w:tcW w:w="1080" w:type="dxa"/>
          </w:tcPr>
          <w:p w:rsidR="001F395A" w:rsidRPr="00016607" w:rsidRDefault="00DC6B18" w:rsidP="00F4242C">
            <w:pPr>
              <w:jc w:val="right"/>
              <w:rPr>
                <w:color w:val="000000"/>
                <w:sz w:val="22"/>
                <w:szCs w:val="22"/>
              </w:rPr>
            </w:pPr>
            <w:r w:rsidRPr="00016607">
              <w:rPr>
                <w:color w:val="000000"/>
                <w:sz w:val="22"/>
                <w:szCs w:val="22"/>
              </w:rPr>
              <w:t>абсолютная</w:t>
            </w:r>
          </w:p>
        </w:tc>
        <w:tc>
          <w:tcPr>
            <w:tcW w:w="1080" w:type="dxa"/>
          </w:tcPr>
          <w:p w:rsidR="001F395A" w:rsidRPr="00016607" w:rsidRDefault="001230BE" w:rsidP="00F4242C">
            <w:pPr>
              <w:jc w:val="right"/>
              <w:rPr>
                <w:color w:val="000000"/>
                <w:sz w:val="22"/>
                <w:szCs w:val="22"/>
              </w:rPr>
            </w:pPr>
            <w:r w:rsidRPr="00016607">
              <w:rPr>
                <w:color w:val="000000"/>
                <w:sz w:val="22"/>
                <w:szCs w:val="22"/>
              </w:rPr>
              <w:t>абсолютная</w:t>
            </w:r>
          </w:p>
        </w:tc>
        <w:tc>
          <w:tcPr>
            <w:tcW w:w="1040" w:type="dxa"/>
          </w:tcPr>
          <w:p w:rsidR="001F395A" w:rsidRPr="00016607" w:rsidRDefault="001F395A" w:rsidP="00F4242C">
            <w:pPr>
              <w:rPr>
                <w:sz w:val="22"/>
                <w:szCs w:val="22"/>
              </w:rPr>
            </w:pPr>
          </w:p>
        </w:tc>
      </w:tr>
    </w:tbl>
    <w:p w:rsidR="000163B1" w:rsidRPr="00F4242C" w:rsidRDefault="00024102" w:rsidP="00F4242C">
      <w:pPr>
        <w:jc w:val="both"/>
      </w:pPr>
      <w:r w:rsidRPr="00F4242C">
        <w:tab/>
      </w:r>
    </w:p>
    <w:p w:rsidR="004C35E3" w:rsidRPr="00F4242C" w:rsidRDefault="004C35E3" w:rsidP="00F4242C">
      <w:pPr>
        <w:ind w:firstLine="708"/>
        <w:jc w:val="both"/>
      </w:pPr>
      <w:r w:rsidRPr="00F4242C">
        <w:t xml:space="preserve">Вывод: Оценка кредитоспособности табличным способом показала, что к концу анализируемого периода ликвидность предприятия ухудшилась. </w:t>
      </w:r>
      <w:r w:rsidRPr="00F4242C">
        <w:rPr>
          <w:color w:val="000000"/>
        </w:rPr>
        <w:t>И на начало, и на конец периода текущая ликвидность была достаточной, к концу периода текущая ликвидность является избыточной на  604 482 958 тыс. руб., соответственно перспективная ликвидность является недостаточной, к концу периода недостаток достигает 604 482 958 тыс. руб.</w:t>
      </w:r>
      <w:r w:rsidRPr="00F4242C">
        <w:t xml:space="preserve"> </w:t>
      </w:r>
    </w:p>
    <w:p w:rsidR="00C85194" w:rsidRPr="00045C70" w:rsidRDefault="00C85194" w:rsidP="00F4242C">
      <w:pPr>
        <w:ind w:firstLine="708"/>
        <w:jc w:val="both"/>
        <w:rPr>
          <w:color w:val="000000"/>
          <w:sz w:val="20"/>
          <w:szCs w:val="20"/>
        </w:rPr>
      </w:pPr>
      <w:r w:rsidRPr="00045C70">
        <w:rPr>
          <w:sz w:val="20"/>
          <w:szCs w:val="20"/>
        </w:rPr>
        <w:t>Кол (</w:t>
      </w:r>
      <w:r w:rsidR="004C35E3" w:rsidRPr="00045C70">
        <w:rPr>
          <w:sz w:val="20"/>
          <w:szCs w:val="20"/>
        </w:rPr>
        <w:t xml:space="preserve">на начало периода) = </w:t>
      </w:r>
      <w:r w:rsidRPr="00045C70">
        <w:rPr>
          <w:sz w:val="20"/>
          <w:szCs w:val="20"/>
        </w:rPr>
        <w:t>(</w:t>
      </w:r>
      <w:r w:rsidR="004C35E3" w:rsidRPr="00045C70">
        <w:rPr>
          <w:color w:val="000000"/>
          <w:sz w:val="20"/>
          <w:szCs w:val="20"/>
        </w:rPr>
        <w:t xml:space="preserve">131 620 903 </w:t>
      </w:r>
      <w:r w:rsidRPr="00045C70">
        <w:rPr>
          <w:color w:val="000000"/>
          <w:sz w:val="20"/>
          <w:szCs w:val="20"/>
        </w:rPr>
        <w:t>+</w:t>
      </w:r>
      <w:r w:rsidR="004C35E3" w:rsidRPr="00045C70">
        <w:rPr>
          <w:color w:val="000000"/>
          <w:sz w:val="20"/>
          <w:szCs w:val="20"/>
        </w:rPr>
        <w:t xml:space="preserve"> 0,5*757 266 617+ 0,3*1 458 719</w:t>
      </w:r>
      <w:r w:rsidRPr="00045C70">
        <w:rPr>
          <w:color w:val="000000"/>
          <w:sz w:val="20"/>
          <w:szCs w:val="20"/>
        </w:rPr>
        <w:t> </w:t>
      </w:r>
      <w:r w:rsidR="004C35E3" w:rsidRPr="00045C70">
        <w:rPr>
          <w:color w:val="000000"/>
          <w:sz w:val="20"/>
          <w:szCs w:val="20"/>
        </w:rPr>
        <w:t>396</w:t>
      </w:r>
      <w:r w:rsidRPr="00045C70">
        <w:rPr>
          <w:color w:val="000000"/>
          <w:sz w:val="20"/>
          <w:szCs w:val="20"/>
        </w:rPr>
        <w:t>)/</w:t>
      </w:r>
    </w:p>
    <w:p w:rsidR="004C35E3" w:rsidRPr="00045C70" w:rsidRDefault="00C85194" w:rsidP="00F4242C">
      <w:pPr>
        <w:ind w:firstLine="708"/>
        <w:jc w:val="both"/>
        <w:rPr>
          <w:color w:val="000000"/>
          <w:sz w:val="20"/>
          <w:szCs w:val="20"/>
        </w:rPr>
      </w:pPr>
      <w:r w:rsidRPr="00045C70">
        <w:rPr>
          <w:color w:val="000000"/>
          <w:sz w:val="20"/>
          <w:szCs w:val="20"/>
        </w:rPr>
        <w:t>/(193 411 083+0,5*186 259 769+0,3*886 224 871) = 1,72</w:t>
      </w:r>
    </w:p>
    <w:p w:rsidR="00C85194" w:rsidRPr="00045C70" w:rsidRDefault="00C85194" w:rsidP="00F4242C">
      <w:pPr>
        <w:ind w:firstLine="708"/>
        <w:jc w:val="both"/>
        <w:rPr>
          <w:color w:val="000000"/>
          <w:sz w:val="20"/>
          <w:szCs w:val="20"/>
        </w:rPr>
      </w:pPr>
      <w:r w:rsidRPr="00045C70">
        <w:rPr>
          <w:sz w:val="20"/>
          <w:szCs w:val="20"/>
        </w:rPr>
        <w:t>Кол (на конец периода) = (</w:t>
      </w:r>
      <w:r w:rsidRPr="00045C70">
        <w:rPr>
          <w:color w:val="000000"/>
          <w:sz w:val="20"/>
          <w:szCs w:val="20"/>
        </w:rPr>
        <w:t>121 811 635+0,5*962 069 398+0,3*1 461 708 011)/</w:t>
      </w:r>
    </w:p>
    <w:p w:rsidR="00C85194" w:rsidRPr="00045C70" w:rsidRDefault="00C85194" w:rsidP="00F4242C">
      <w:pPr>
        <w:ind w:firstLine="708"/>
        <w:jc w:val="both"/>
        <w:rPr>
          <w:sz w:val="20"/>
          <w:szCs w:val="20"/>
        </w:rPr>
      </w:pPr>
      <w:r w:rsidRPr="00045C70">
        <w:rPr>
          <w:color w:val="000000"/>
          <w:sz w:val="20"/>
          <w:szCs w:val="20"/>
        </w:rPr>
        <w:t>/(253 297 264+0,5*226 037 811+0,3*928 679 016) = 1,61</w:t>
      </w:r>
    </w:p>
    <w:p w:rsidR="00BB6E5D" w:rsidRPr="00F4242C" w:rsidRDefault="004C35E3" w:rsidP="00F4242C">
      <w:pPr>
        <w:ind w:firstLine="708"/>
        <w:jc w:val="both"/>
        <w:rPr>
          <w:color w:val="000000"/>
        </w:rPr>
      </w:pPr>
      <w:r w:rsidRPr="00F4242C">
        <w:t xml:space="preserve">Кредитоспособность за период снизилась: исходя из значений коэффициента общей ликвидности видно, что в начале периода предприятие могло погасить 172% обязательств, к концу периода – уже 161%. Таким образом, и на начало, и на конец анализируемого периода предприятие было абсолютно кредитоспособным. </w:t>
      </w:r>
    </w:p>
    <w:p w:rsidR="005256FF" w:rsidRPr="00F4242C" w:rsidRDefault="005256FF" w:rsidP="00016607">
      <w:pPr>
        <w:rPr>
          <w:color w:val="000000"/>
        </w:rPr>
      </w:pPr>
    </w:p>
    <w:p w:rsidR="005256FF" w:rsidRPr="000E4E66" w:rsidRDefault="00AC379C" w:rsidP="000E4E66">
      <w:pPr>
        <w:jc w:val="both"/>
        <w:rPr>
          <w:b/>
          <w:sz w:val="28"/>
          <w:szCs w:val="28"/>
        </w:rPr>
      </w:pPr>
      <w:r w:rsidRPr="00016607">
        <w:rPr>
          <w:b/>
          <w:color w:val="000000"/>
          <w:sz w:val="28"/>
          <w:szCs w:val="28"/>
        </w:rPr>
        <w:t xml:space="preserve">2.3 </w:t>
      </w:r>
      <w:r w:rsidR="00E47E30" w:rsidRPr="00016607">
        <w:rPr>
          <w:b/>
          <w:color w:val="000000"/>
          <w:sz w:val="28"/>
          <w:szCs w:val="28"/>
        </w:rPr>
        <w:t xml:space="preserve">Результаты расчетов для оценки степени </w:t>
      </w:r>
      <w:r w:rsidR="00E47E30" w:rsidRPr="00016607">
        <w:rPr>
          <w:b/>
          <w:sz w:val="28"/>
          <w:szCs w:val="28"/>
        </w:rPr>
        <w:t>банкротства предприятия</w:t>
      </w:r>
      <w:r w:rsidR="000E4E66">
        <w:rPr>
          <w:b/>
          <w:sz w:val="28"/>
          <w:szCs w:val="28"/>
        </w:rPr>
        <w:tab/>
      </w:r>
      <w:r w:rsidR="001F0978">
        <w:t xml:space="preserve">Оценка вероятности банкротства предприятия проводится на основе Бухгалтерского баланса, приведенного в Приложении. </w:t>
      </w:r>
      <w:r w:rsidR="005256FF" w:rsidRPr="00F4242C">
        <w:t>Результаты расчетов для определения степени вероятности банкротства предприятия представлены в Таблице 4.</w:t>
      </w:r>
      <w:r w:rsidR="005256FF" w:rsidRPr="00F4242C">
        <w:rPr>
          <w:b/>
        </w:rPr>
        <w:t xml:space="preserve"> </w:t>
      </w:r>
    </w:p>
    <w:p w:rsidR="005256FF" w:rsidRPr="00016607" w:rsidRDefault="005256FF" w:rsidP="00016607">
      <w:pPr>
        <w:jc w:val="right"/>
        <w:rPr>
          <w:b/>
          <w:sz w:val="20"/>
          <w:szCs w:val="20"/>
        </w:rPr>
      </w:pPr>
      <w:r w:rsidRPr="00016607">
        <w:rPr>
          <w:sz w:val="20"/>
          <w:szCs w:val="20"/>
        </w:rPr>
        <w:t>Таблица 4. Результаты расчетов для определения степени вероятности банкротства предприятия</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3"/>
        <w:gridCol w:w="1743"/>
        <w:gridCol w:w="1743"/>
        <w:gridCol w:w="1513"/>
      </w:tblGrid>
      <w:tr w:rsidR="00E47E30" w:rsidRPr="00016607">
        <w:trPr>
          <w:cantSplit/>
          <w:tblHeader/>
        </w:trPr>
        <w:tc>
          <w:tcPr>
            <w:tcW w:w="4776" w:type="dxa"/>
            <w:vMerge w:val="restart"/>
          </w:tcPr>
          <w:p w:rsidR="00E47E30" w:rsidRPr="00016607" w:rsidRDefault="00E47E30" w:rsidP="00F4242C">
            <w:pPr>
              <w:pStyle w:val="a3"/>
              <w:spacing w:beforeLines="25" w:before="60"/>
              <w:rPr>
                <w:sz w:val="22"/>
                <w:szCs w:val="22"/>
              </w:rPr>
            </w:pPr>
            <w:r w:rsidRPr="00016607">
              <w:rPr>
                <w:sz w:val="22"/>
                <w:szCs w:val="22"/>
              </w:rPr>
              <w:t>Наименование показателя</w:t>
            </w:r>
          </w:p>
        </w:tc>
        <w:tc>
          <w:tcPr>
            <w:tcW w:w="3494" w:type="dxa"/>
            <w:gridSpan w:val="2"/>
          </w:tcPr>
          <w:p w:rsidR="00E47E30" w:rsidRPr="00016607" w:rsidRDefault="00E47E30" w:rsidP="00F4242C">
            <w:pPr>
              <w:pStyle w:val="a3"/>
              <w:spacing w:beforeLines="25" w:before="60"/>
              <w:jc w:val="center"/>
              <w:rPr>
                <w:sz w:val="22"/>
                <w:szCs w:val="22"/>
              </w:rPr>
            </w:pPr>
            <w:r w:rsidRPr="00016607">
              <w:rPr>
                <w:sz w:val="22"/>
                <w:szCs w:val="22"/>
              </w:rPr>
              <w:t>Значение,  тыс. руб.</w:t>
            </w:r>
          </w:p>
        </w:tc>
        <w:tc>
          <w:tcPr>
            <w:tcW w:w="1482" w:type="dxa"/>
            <w:vMerge w:val="restart"/>
          </w:tcPr>
          <w:p w:rsidR="00E47E30" w:rsidRPr="00016607" w:rsidRDefault="00E47E30" w:rsidP="00F4242C">
            <w:pPr>
              <w:pStyle w:val="a3"/>
              <w:spacing w:beforeLines="25" w:before="60"/>
              <w:jc w:val="center"/>
              <w:rPr>
                <w:sz w:val="22"/>
                <w:szCs w:val="22"/>
              </w:rPr>
            </w:pPr>
            <w:r w:rsidRPr="00016607">
              <w:rPr>
                <w:sz w:val="22"/>
                <w:szCs w:val="22"/>
              </w:rPr>
              <w:t xml:space="preserve">Тенденция </w:t>
            </w:r>
            <w:r w:rsidRPr="00016607">
              <w:rPr>
                <w:sz w:val="22"/>
                <w:szCs w:val="22"/>
              </w:rPr>
              <w:br/>
              <w:t>изменения</w:t>
            </w:r>
          </w:p>
        </w:tc>
      </w:tr>
      <w:tr w:rsidR="00E47E30" w:rsidRPr="00016607">
        <w:trPr>
          <w:cantSplit/>
          <w:tblHeader/>
        </w:trPr>
        <w:tc>
          <w:tcPr>
            <w:tcW w:w="4776" w:type="dxa"/>
            <w:vMerge/>
          </w:tcPr>
          <w:p w:rsidR="00E47E30" w:rsidRPr="00016607" w:rsidRDefault="00E47E30" w:rsidP="00F4242C">
            <w:pPr>
              <w:pStyle w:val="a3"/>
              <w:spacing w:beforeLines="25" w:before="60"/>
              <w:rPr>
                <w:sz w:val="22"/>
                <w:szCs w:val="22"/>
              </w:rPr>
            </w:pPr>
          </w:p>
        </w:tc>
        <w:tc>
          <w:tcPr>
            <w:tcW w:w="1747" w:type="dxa"/>
          </w:tcPr>
          <w:p w:rsidR="00E47E30" w:rsidRPr="00016607" w:rsidRDefault="00E47E30" w:rsidP="00F4242C">
            <w:pPr>
              <w:pStyle w:val="a3"/>
              <w:spacing w:beforeLines="25" w:before="60"/>
              <w:jc w:val="center"/>
              <w:rPr>
                <w:sz w:val="22"/>
                <w:szCs w:val="22"/>
              </w:rPr>
            </w:pPr>
            <w:r w:rsidRPr="00016607">
              <w:rPr>
                <w:sz w:val="22"/>
                <w:szCs w:val="22"/>
              </w:rPr>
              <w:t>На начало периода</w:t>
            </w:r>
          </w:p>
        </w:tc>
        <w:tc>
          <w:tcPr>
            <w:tcW w:w="1747" w:type="dxa"/>
          </w:tcPr>
          <w:p w:rsidR="00E47E30" w:rsidRPr="00016607" w:rsidRDefault="00E47E30" w:rsidP="00F4242C">
            <w:pPr>
              <w:pStyle w:val="a3"/>
              <w:spacing w:beforeLines="25" w:before="60"/>
              <w:jc w:val="center"/>
              <w:rPr>
                <w:sz w:val="22"/>
                <w:szCs w:val="22"/>
              </w:rPr>
            </w:pPr>
            <w:r w:rsidRPr="00016607">
              <w:rPr>
                <w:sz w:val="22"/>
                <w:szCs w:val="22"/>
              </w:rPr>
              <w:t>На конец периода</w:t>
            </w:r>
          </w:p>
        </w:tc>
        <w:tc>
          <w:tcPr>
            <w:tcW w:w="1482" w:type="dxa"/>
            <w:vMerge/>
          </w:tcPr>
          <w:p w:rsidR="00E47E30" w:rsidRPr="00016607" w:rsidRDefault="00E47E30" w:rsidP="00F4242C">
            <w:pPr>
              <w:pStyle w:val="a3"/>
              <w:spacing w:beforeLines="25" w:before="60"/>
              <w:rPr>
                <w:sz w:val="22"/>
                <w:szCs w:val="22"/>
              </w:rPr>
            </w:pPr>
          </w:p>
        </w:tc>
      </w:tr>
      <w:tr w:rsidR="00E47E30" w:rsidRPr="00016607">
        <w:tc>
          <w:tcPr>
            <w:tcW w:w="4776" w:type="dxa"/>
          </w:tcPr>
          <w:p w:rsidR="00E47E30" w:rsidRPr="00016607" w:rsidRDefault="00E47E30" w:rsidP="00F4242C">
            <w:pPr>
              <w:pStyle w:val="a3"/>
              <w:spacing w:beforeLines="25" w:before="60"/>
              <w:rPr>
                <w:sz w:val="22"/>
                <w:szCs w:val="22"/>
              </w:rPr>
            </w:pPr>
            <w:r w:rsidRPr="00016607">
              <w:rPr>
                <w:sz w:val="22"/>
                <w:szCs w:val="22"/>
              </w:rPr>
              <w:t>1. Денежные средства</w:t>
            </w:r>
          </w:p>
        </w:tc>
        <w:tc>
          <w:tcPr>
            <w:tcW w:w="1747" w:type="dxa"/>
          </w:tcPr>
          <w:p w:rsidR="00E47E30" w:rsidRPr="00016607" w:rsidRDefault="00E47E30" w:rsidP="002C7B89">
            <w:pPr>
              <w:pStyle w:val="a3"/>
              <w:spacing w:beforeLines="25" w:before="60"/>
              <w:ind w:rightChars="50" w:right="120"/>
              <w:jc w:val="right"/>
              <w:rPr>
                <w:sz w:val="22"/>
                <w:szCs w:val="22"/>
              </w:rPr>
            </w:pPr>
            <w:r w:rsidRPr="00016607">
              <w:rPr>
                <w:sz w:val="22"/>
                <w:szCs w:val="22"/>
              </w:rPr>
              <w:t>61 674 969</w:t>
            </w:r>
          </w:p>
        </w:tc>
        <w:tc>
          <w:tcPr>
            <w:tcW w:w="1747" w:type="dxa"/>
          </w:tcPr>
          <w:p w:rsidR="00E47E30" w:rsidRPr="00016607" w:rsidRDefault="00E47E30" w:rsidP="002C7B89">
            <w:pPr>
              <w:pStyle w:val="a3"/>
              <w:spacing w:beforeLines="25" w:before="60"/>
              <w:ind w:rightChars="50" w:right="120"/>
              <w:jc w:val="right"/>
              <w:rPr>
                <w:sz w:val="22"/>
                <w:szCs w:val="22"/>
              </w:rPr>
            </w:pPr>
            <w:r w:rsidRPr="00016607">
              <w:rPr>
                <w:sz w:val="22"/>
                <w:szCs w:val="22"/>
              </w:rPr>
              <w:t>71 014 461</w:t>
            </w:r>
          </w:p>
        </w:tc>
        <w:tc>
          <w:tcPr>
            <w:tcW w:w="1482" w:type="dxa"/>
          </w:tcPr>
          <w:p w:rsidR="00E47E30" w:rsidRPr="00016607" w:rsidRDefault="00AC379C" w:rsidP="00F4242C">
            <w:pPr>
              <w:pStyle w:val="a3"/>
              <w:spacing w:beforeLines="25" w:before="60"/>
              <w:ind w:firstLine="7"/>
              <w:rPr>
                <w:sz w:val="22"/>
                <w:szCs w:val="22"/>
              </w:rPr>
            </w:pPr>
            <w:r w:rsidRPr="00016607">
              <w:rPr>
                <w:color w:val="000000"/>
                <w:sz w:val="22"/>
                <w:szCs w:val="22"/>
              </w:rPr>
              <w:sym w:font="Symbol" w:char="F0AD"/>
            </w:r>
          </w:p>
        </w:tc>
      </w:tr>
      <w:tr w:rsidR="00E47E30" w:rsidRPr="00016607">
        <w:trPr>
          <w:cantSplit/>
        </w:trPr>
        <w:tc>
          <w:tcPr>
            <w:tcW w:w="4776" w:type="dxa"/>
          </w:tcPr>
          <w:p w:rsidR="00E47E30" w:rsidRPr="00016607" w:rsidRDefault="00E47E30" w:rsidP="00F4242C">
            <w:pPr>
              <w:pStyle w:val="a3"/>
              <w:spacing w:beforeLines="25" w:before="60"/>
              <w:rPr>
                <w:sz w:val="22"/>
                <w:szCs w:val="22"/>
              </w:rPr>
            </w:pPr>
            <w:r w:rsidRPr="00016607">
              <w:rPr>
                <w:sz w:val="22"/>
                <w:szCs w:val="22"/>
              </w:rPr>
              <w:t>2. Краткосрочные финансовые вложения</w:t>
            </w:r>
          </w:p>
        </w:tc>
        <w:tc>
          <w:tcPr>
            <w:tcW w:w="1747" w:type="dxa"/>
          </w:tcPr>
          <w:p w:rsidR="00E47E30" w:rsidRPr="00016607" w:rsidRDefault="00E47E30" w:rsidP="002C7B89">
            <w:pPr>
              <w:pStyle w:val="a3"/>
              <w:spacing w:beforeLines="25" w:before="60"/>
              <w:ind w:rightChars="50" w:right="120"/>
              <w:jc w:val="right"/>
              <w:rPr>
                <w:sz w:val="22"/>
                <w:szCs w:val="22"/>
              </w:rPr>
            </w:pPr>
            <w:r w:rsidRPr="00016607">
              <w:rPr>
                <w:sz w:val="22"/>
                <w:szCs w:val="22"/>
              </w:rPr>
              <w:t>69 945 934</w:t>
            </w:r>
          </w:p>
        </w:tc>
        <w:tc>
          <w:tcPr>
            <w:tcW w:w="1747" w:type="dxa"/>
          </w:tcPr>
          <w:p w:rsidR="00E47E30" w:rsidRPr="00016607" w:rsidRDefault="00E47E30" w:rsidP="002C7B89">
            <w:pPr>
              <w:pStyle w:val="a3"/>
              <w:spacing w:beforeLines="25" w:before="60"/>
              <w:ind w:rightChars="50" w:right="120"/>
              <w:jc w:val="right"/>
              <w:rPr>
                <w:sz w:val="22"/>
                <w:szCs w:val="22"/>
              </w:rPr>
            </w:pPr>
            <w:r w:rsidRPr="00016607">
              <w:rPr>
                <w:sz w:val="22"/>
                <w:szCs w:val="22"/>
              </w:rPr>
              <w:t>50 797 174</w:t>
            </w:r>
          </w:p>
        </w:tc>
        <w:tc>
          <w:tcPr>
            <w:tcW w:w="1482" w:type="dxa"/>
          </w:tcPr>
          <w:p w:rsidR="00E47E30" w:rsidRPr="00016607" w:rsidRDefault="00AC379C" w:rsidP="00F4242C">
            <w:pPr>
              <w:pStyle w:val="a3"/>
              <w:spacing w:beforeLines="25" w:before="60"/>
              <w:ind w:firstLine="7"/>
              <w:rPr>
                <w:sz w:val="22"/>
                <w:szCs w:val="22"/>
              </w:rPr>
            </w:pPr>
            <w:r w:rsidRPr="00016607">
              <w:rPr>
                <w:color w:val="000000"/>
                <w:sz w:val="22"/>
                <w:szCs w:val="22"/>
              </w:rPr>
              <w:sym w:font="Symbol" w:char="F0AF"/>
            </w:r>
          </w:p>
        </w:tc>
      </w:tr>
      <w:tr w:rsidR="00E47E30" w:rsidRPr="00016607">
        <w:trPr>
          <w:cantSplit/>
        </w:trPr>
        <w:tc>
          <w:tcPr>
            <w:tcW w:w="4776" w:type="dxa"/>
          </w:tcPr>
          <w:p w:rsidR="00E47E30" w:rsidRPr="00016607" w:rsidRDefault="00E47E30" w:rsidP="00F4242C">
            <w:pPr>
              <w:pStyle w:val="a3"/>
              <w:spacing w:beforeLines="25" w:before="60"/>
              <w:rPr>
                <w:sz w:val="22"/>
                <w:szCs w:val="22"/>
              </w:rPr>
            </w:pPr>
            <w:r w:rsidRPr="00016607">
              <w:rPr>
                <w:sz w:val="22"/>
                <w:szCs w:val="22"/>
              </w:rPr>
              <w:t>3. Итого денежные оборотные активы</w:t>
            </w:r>
          </w:p>
        </w:tc>
        <w:tc>
          <w:tcPr>
            <w:tcW w:w="1747" w:type="dxa"/>
          </w:tcPr>
          <w:p w:rsidR="00E47E30" w:rsidRPr="00016607" w:rsidRDefault="00E52A91" w:rsidP="002C7B89">
            <w:pPr>
              <w:pStyle w:val="a3"/>
              <w:spacing w:beforeLines="25" w:before="60"/>
              <w:ind w:rightChars="50" w:right="120"/>
              <w:jc w:val="right"/>
              <w:rPr>
                <w:sz w:val="22"/>
                <w:szCs w:val="22"/>
              </w:rPr>
            </w:pPr>
            <w:r w:rsidRPr="00016607">
              <w:rPr>
                <w:sz w:val="22"/>
                <w:szCs w:val="22"/>
              </w:rPr>
              <w:t>131 620 903</w:t>
            </w:r>
          </w:p>
        </w:tc>
        <w:tc>
          <w:tcPr>
            <w:tcW w:w="1747" w:type="dxa"/>
          </w:tcPr>
          <w:p w:rsidR="00E47E30" w:rsidRPr="00016607" w:rsidRDefault="00E52A91" w:rsidP="002C7B89">
            <w:pPr>
              <w:pStyle w:val="a3"/>
              <w:spacing w:beforeLines="25" w:before="60"/>
              <w:ind w:rightChars="50" w:right="120"/>
              <w:jc w:val="right"/>
              <w:rPr>
                <w:sz w:val="22"/>
                <w:szCs w:val="22"/>
              </w:rPr>
            </w:pPr>
            <w:r w:rsidRPr="00016607">
              <w:rPr>
                <w:sz w:val="22"/>
                <w:szCs w:val="22"/>
              </w:rPr>
              <w:t>121 811 635</w:t>
            </w:r>
          </w:p>
        </w:tc>
        <w:tc>
          <w:tcPr>
            <w:tcW w:w="1482" w:type="dxa"/>
          </w:tcPr>
          <w:p w:rsidR="00E47E30" w:rsidRPr="00016607" w:rsidRDefault="00AC379C" w:rsidP="00F4242C">
            <w:pPr>
              <w:pStyle w:val="a3"/>
              <w:spacing w:beforeLines="25" w:before="60"/>
              <w:rPr>
                <w:sz w:val="22"/>
                <w:szCs w:val="22"/>
              </w:rPr>
            </w:pPr>
            <w:r w:rsidRPr="00016607">
              <w:rPr>
                <w:color w:val="000000"/>
                <w:sz w:val="22"/>
                <w:szCs w:val="22"/>
              </w:rPr>
              <w:sym w:font="Symbol" w:char="F0AF"/>
            </w:r>
          </w:p>
        </w:tc>
      </w:tr>
      <w:tr w:rsidR="00E47E30" w:rsidRPr="00016607">
        <w:trPr>
          <w:cantSplit/>
        </w:trPr>
        <w:tc>
          <w:tcPr>
            <w:tcW w:w="4776" w:type="dxa"/>
          </w:tcPr>
          <w:p w:rsidR="00E47E30" w:rsidRPr="00016607" w:rsidRDefault="00E47E30" w:rsidP="00F4242C">
            <w:pPr>
              <w:pStyle w:val="a3"/>
              <w:spacing w:beforeLines="25" w:before="60"/>
              <w:rPr>
                <w:sz w:val="22"/>
                <w:szCs w:val="22"/>
              </w:rPr>
            </w:pPr>
            <w:r w:rsidRPr="00016607">
              <w:rPr>
                <w:sz w:val="22"/>
                <w:szCs w:val="22"/>
              </w:rPr>
              <w:t>4. Запасы и НДС</w:t>
            </w:r>
          </w:p>
        </w:tc>
        <w:tc>
          <w:tcPr>
            <w:tcW w:w="1747" w:type="dxa"/>
          </w:tcPr>
          <w:p w:rsidR="00E47E30" w:rsidRPr="00016607" w:rsidRDefault="00E52A91" w:rsidP="002C7B89">
            <w:pPr>
              <w:pStyle w:val="a3"/>
              <w:spacing w:beforeLines="25" w:before="60"/>
              <w:ind w:rightChars="50" w:right="120"/>
              <w:jc w:val="right"/>
              <w:rPr>
                <w:sz w:val="22"/>
                <w:szCs w:val="22"/>
              </w:rPr>
            </w:pPr>
            <w:r w:rsidRPr="00016607">
              <w:rPr>
                <w:sz w:val="22"/>
                <w:szCs w:val="22"/>
              </w:rPr>
              <w:t>174 163 883</w:t>
            </w:r>
          </w:p>
        </w:tc>
        <w:tc>
          <w:tcPr>
            <w:tcW w:w="1747" w:type="dxa"/>
          </w:tcPr>
          <w:p w:rsidR="00E47E30" w:rsidRPr="00016607" w:rsidRDefault="00E52A91" w:rsidP="002C7B89">
            <w:pPr>
              <w:pStyle w:val="a3"/>
              <w:spacing w:beforeLines="25" w:before="60"/>
              <w:ind w:rightChars="50" w:right="120"/>
              <w:jc w:val="right"/>
              <w:rPr>
                <w:sz w:val="22"/>
                <w:szCs w:val="22"/>
              </w:rPr>
            </w:pPr>
            <w:r w:rsidRPr="00016607">
              <w:rPr>
                <w:sz w:val="22"/>
                <w:szCs w:val="22"/>
              </w:rPr>
              <w:t>219 909 315</w:t>
            </w:r>
          </w:p>
        </w:tc>
        <w:tc>
          <w:tcPr>
            <w:tcW w:w="1482" w:type="dxa"/>
          </w:tcPr>
          <w:p w:rsidR="00E47E30" w:rsidRPr="00016607" w:rsidRDefault="00AC379C" w:rsidP="00F4242C">
            <w:pPr>
              <w:pStyle w:val="a3"/>
              <w:spacing w:beforeLines="25" w:before="60"/>
              <w:rPr>
                <w:sz w:val="22"/>
                <w:szCs w:val="22"/>
              </w:rPr>
            </w:pPr>
            <w:r w:rsidRPr="00016607">
              <w:rPr>
                <w:color w:val="000000"/>
                <w:sz w:val="22"/>
                <w:szCs w:val="22"/>
              </w:rPr>
              <w:sym w:font="Symbol" w:char="F0AD"/>
            </w:r>
          </w:p>
        </w:tc>
      </w:tr>
      <w:tr w:rsidR="00E47E30" w:rsidRPr="00016607">
        <w:trPr>
          <w:cantSplit/>
        </w:trPr>
        <w:tc>
          <w:tcPr>
            <w:tcW w:w="4776" w:type="dxa"/>
          </w:tcPr>
          <w:p w:rsidR="00E47E30" w:rsidRPr="00016607" w:rsidRDefault="00E47E30" w:rsidP="00F4242C">
            <w:pPr>
              <w:pStyle w:val="a3"/>
              <w:spacing w:beforeLines="25" w:before="60"/>
              <w:rPr>
                <w:sz w:val="22"/>
                <w:szCs w:val="22"/>
              </w:rPr>
            </w:pPr>
            <w:r w:rsidRPr="00016607">
              <w:rPr>
                <w:sz w:val="22"/>
                <w:szCs w:val="22"/>
              </w:rPr>
              <w:t>5. Итого денежные и материальные оборотные активы</w:t>
            </w:r>
          </w:p>
        </w:tc>
        <w:tc>
          <w:tcPr>
            <w:tcW w:w="1747" w:type="dxa"/>
          </w:tcPr>
          <w:p w:rsidR="00E47E30" w:rsidRPr="00016607" w:rsidRDefault="00E52A91" w:rsidP="002C7B89">
            <w:pPr>
              <w:pStyle w:val="a3"/>
              <w:spacing w:beforeLines="25" w:before="60"/>
              <w:ind w:rightChars="50" w:right="120"/>
              <w:jc w:val="right"/>
              <w:rPr>
                <w:sz w:val="22"/>
                <w:szCs w:val="22"/>
              </w:rPr>
            </w:pPr>
            <w:r w:rsidRPr="00016607">
              <w:rPr>
                <w:sz w:val="22"/>
                <w:szCs w:val="22"/>
              </w:rPr>
              <w:t>305 784 786</w:t>
            </w:r>
          </w:p>
        </w:tc>
        <w:tc>
          <w:tcPr>
            <w:tcW w:w="1747" w:type="dxa"/>
          </w:tcPr>
          <w:p w:rsidR="00E47E30" w:rsidRPr="00016607" w:rsidRDefault="00F16AF9" w:rsidP="002C7B89">
            <w:pPr>
              <w:pStyle w:val="a3"/>
              <w:spacing w:beforeLines="25" w:before="60"/>
              <w:ind w:rightChars="50" w:right="120"/>
              <w:jc w:val="right"/>
              <w:rPr>
                <w:sz w:val="22"/>
                <w:szCs w:val="22"/>
              </w:rPr>
            </w:pPr>
            <w:r w:rsidRPr="00016607">
              <w:rPr>
                <w:sz w:val="22"/>
                <w:szCs w:val="22"/>
              </w:rPr>
              <w:t>341 720 950</w:t>
            </w:r>
          </w:p>
        </w:tc>
        <w:tc>
          <w:tcPr>
            <w:tcW w:w="1482" w:type="dxa"/>
          </w:tcPr>
          <w:p w:rsidR="00E47E30" w:rsidRPr="00016607" w:rsidRDefault="00AC379C" w:rsidP="00F4242C">
            <w:pPr>
              <w:pStyle w:val="a3"/>
              <w:spacing w:beforeLines="25" w:before="60"/>
              <w:rPr>
                <w:sz w:val="22"/>
                <w:szCs w:val="22"/>
              </w:rPr>
            </w:pPr>
            <w:r w:rsidRPr="00016607">
              <w:rPr>
                <w:color w:val="000000"/>
                <w:sz w:val="22"/>
                <w:szCs w:val="22"/>
              </w:rPr>
              <w:sym w:font="Symbol" w:char="F0AD"/>
            </w:r>
          </w:p>
        </w:tc>
      </w:tr>
      <w:tr w:rsidR="00E47E30" w:rsidRPr="00016607">
        <w:trPr>
          <w:cantSplit/>
        </w:trPr>
        <w:tc>
          <w:tcPr>
            <w:tcW w:w="4776" w:type="dxa"/>
          </w:tcPr>
          <w:p w:rsidR="00E47E30" w:rsidRPr="00016607" w:rsidRDefault="00E47E30" w:rsidP="00F4242C">
            <w:pPr>
              <w:pStyle w:val="a3"/>
              <w:spacing w:beforeLines="25" w:before="60"/>
              <w:rPr>
                <w:sz w:val="22"/>
                <w:szCs w:val="22"/>
              </w:rPr>
            </w:pPr>
            <w:r w:rsidRPr="00016607">
              <w:rPr>
                <w:sz w:val="22"/>
                <w:szCs w:val="22"/>
              </w:rPr>
              <w:t>6. Продаваемая часть запасов</w:t>
            </w:r>
          </w:p>
        </w:tc>
        <w:tc>
          <w:tcPr>
            <w:tcW w:w="1747" w:type="dxa"/>
          </w:tcPr>
          <w:p w:rsidR="00E47E30" w:rsidRPr="00016607" w:rsidRDefault="00F16AF9" w:rsidP="002C7B89">
            <w:pPr>
              <w:pStyle w:val="a3"/>
              <w:spacing w:beforeLines="25" w:before="60"/>
              <w:ind w:rightChars="50" w:right="120"/>
              <w:jc w:val="right"/>
              <w:rPr>
                <w:sz w:val="22"/>
                <w:szCs w:val="22"/>
              </w:rPr>
            </w:pPr>
            <w:r w:rsidRPr="00016607">
              <w:rPr>
                <w:sz w:val="22"/>
                <w:szCs w:val="22"/>
              </w:rPr>
              <w:t>42 745 362</w:t>
            </w:r>
          </w:p>
        </w:tc>
        <w:tc>
          <w:tcPr>
            <w:tcW w:w="1747" w:type="dxa"/>
          </w:tcPr>
          <w:p w:rsidR="00E47E30" w:rsidRPr="00016607" w:rsidRDefault="00F16AF9" w:rsidP="002C7B89">
            <w:pPr>
              <w:pStyle w:val="a3"/>
              <w:spacing w:beforeLines="25" w:before="60"/>
              <w:ind w:rightChars="50" w:right="120"/>
              <w:jc w:val="right"/>
              <w:rPr>
                <w:sz w:val="22"/>
                <w:szCs w:val="22"/>
              </w:rPr>
            </w:pPr>
            <w:r w:rsidRPr="00016607">
              <w:rPr>
                <w:sz w:val="22"/>
                <w:szCs w:val="22"/>
              </w:rPr>
              <w:t>59 551 206</w:t>
            </w:r>
          </w:p>
        </w:tc>
        <w:tc>
          <w:tcPr>
            <w:tcW w:w="1482" w:type="dxa"/>
          </w:tcPr>
          <w:p w:rsidR="00E47E30" w:rsidRPr="00016607" w:rsidRDefault="00AC379C" w:rsidP="00F4242C">
            <w:pPr>
              <w:pStyle w:val="a3"/>
              <w:spacing w:beforeLines="25" w:before="60"/>
              <w:rPr>
                <w:sz w:val="22"/>
                <w:szCs w:val="22"/>
              </w:rPr>
            </w:pPr>
            <w:r w:rsidRPr="00016607">
              <w:rPr>
                <w:color w:val="000000"/>
                <w:sz w:val="22"/>
                <w:szCs w:val="22"/>
              </w:rPr>
              <w:sym w:font="Symbol" w:char="F0AD"/>
            </w:r>
          </w:p>
        </w:tc>
      </w:tr>
      <w:tr w:rsidR="00E47E30" w:rsidRPr="00016607">
        <w:trPr>
          <w:cantSplit/>
        </w:trPr>
        <w:tc>
          <w:tcPr>
            <w:tcW w:w="4776" w:type="dxa"/>
          </w:tcPr>
          <w:p w:rsidR="00E47E30" w:rsidRPr="00016607" w:rsidRDefault="00E47E30" w:rsidP="00F4242C">
            <w:pPr>
              <w:pStyle w:val="a3"/>
              <w:spacing w:beforeLines="25" w:before="60"/>
              <w:rPr>
                <w:sz w:val="22"/>
                <w:szCs w:val="22"/>
              </w:rPr>
            </w:pPr>
            <w:r w:rsidRPr="00016607">
              <w:rPr>
                <w:sz w:val="22"/>
                <w:szCs w:val="22"/>
              </w:rPr>
              <w:t xml:space="preserve">7. Итого скорректированные денежные и материальные оборотные активы </w:t>
            </w:r>
          </w:p>
        </w:tc>
        <w:tc>
          <w:tcPr>
            <w:tcW w:w="1747" w:type="dxa"/>
          </w:tcPr>
          <w:p w:rsidR="00E47E30" w:rsidRPr="00016607" w:rsidRDefault="00F16AF9" w:rsidP="002C7B89">
            <w:pPr>
              <w:pStyle w:val="a3"/>
              <w:spacing w:beforeLines="25" w:before="60"/>
              <w:ind w:rightChars="50" w:right="120"/>
              <w:jc w:val="right"/>
              <w:rPr>
                <w:sz w:val="22"/>
                <w:szCs w:val="22"/>
              </w:rPr>
            </w:pPr>
            <w:r w:rsidRPr="00016607">
              <w:rPr>
                <w:sz w:val="22"/>
                <w:szCs w:val="22"/>
              </w:rPr>
              <w:t>174 366 265</w:t>
            </w:r>
          </w:p>
        </w:tc>
        <w:tc>
          <w:tcPr>
            <w:tcW w:w="1747" w:type="dxa"/>
          </w:tcPr>
          <w:p w:rsidR="00E47E30" w:rsidRPr="00016607" w:rsidRDefault="00F16AF9" w:rsidP="002C7B89">
            <w:pPr>
              <w:pStyle w:val="a3"/>
              <w:spacing w:beforeLines="25" w:before="60"/>
              <w:ind w:rightChars="50" w:right="120"/>
              <w:jc w:val="right"/>
              <w:rPr>
                <w:sz w:val="22"/>
                <w:szCs w:val="22"/>
              </w:rPr>
            </w:pPr>
            <w:r w:rsidRPr="00016607">
              <w:rPr>
                <w:sz w:val="22"/>
                <w:szCs w:val="22"/>
              </w:rPr>
              <w:t>181 362 841</w:t>
            </w:r>
          </w:p>
        </w:tc>
        <w:tc>
          <w:tcPr>
            <w:tcW w:w="1482" w:type="dxa"/>
          </w:tcPr>
          <w:p w:rsidR="00E47E30" w:rsidRPr="00016607" w:rsidRDefault="00AC379C" w:rsidP="00F4242C">
            <w:pPr>
              <w:pStyle w:val="a3"/>
              <w:spacing w:beforeLines="25" w:before="60"/>
              <w:rPr>
                <w:sz w:val="22"/>
                <w:szCs w:val="22"/>
              </w:rPr>
            </w:pPr>
            <w:r w:rsidRPr="00016607">
              <w:rPr>
                <w:color w:val="000000"/>
                <w:sz w:val="22"/>
                <w:szCs w:val="22"/>
              </w:rPr>
              <w:sym w:font="Symbol" w:char="F0AD"/>
            </w:r>
          </w:p>
        </w:tc>
      </w:tr>
      <w:tr w:rsidR="00E47E30" w:rsidRPr="00016607">
        <w:trPr>
          <w:cantSplit/>
        </w:trPr>
        <w:tc>
          <w:tcPr>
            <w:tcW w:w="4776" w:type="dxa"/>
          </w:tcPr>
          <w:p w:rsidR="00E47E30" w:rsidRPr="00016607" w:rsidRDefault="00E47E30" w:rsidP="00F4242C">
            <w:pPr>
              <w:pStyle w:val="a3"/>
              <w:spacing w:beforeLines="25" w:before="60"/>
              <w:rPr>
                <w:sz w:val="22"/>
                <w:szCs w:val="22"/>
              </w:rPr>
            </w:pPr>
            <w:r w:rsidRPr="00016607">
              <w:rPr>
                <w:sz w:val="22"/>
                <w:szCs w:val="22"/>
              </w:rPr>
              <w:t>8. Краткосрочные обязательства</w:t>
            </w:r>
          </w:p>
        </w:tc>
        <w:tc>
          <w:tcPr>
            <w:tcW w:w="1747" w:type="dxa"/>
          </w:tcPr>
          <w:p w:rsidR="00E47E30" w:rsidRPr="00016607" w:rsidRDefault="0046715B" w:rsidP="002C7B89">
            <w:pPr>
              <w:pStyle w:val="a3"/>
              <w:spacing w:beforeLines="25" w:before="60"/>
              <w:ind w:rightChars="50" w:right="120"/>
              <w:jc w:val="right"/>
              <w:rPr>
                <w:sz w:val="22"/>
                <w:szCs w:val="22"/>
              </w:rPr>
            </w:pPr>
            <w:r w:rsidRPr="00016607">
              <w:rPr>
                <w:sz w:val="22"/>
                <w:szCs w:val="22"/>
              </w:rPr>
              <w:t>379 670 852</w:t>
            </w:r>
          </w:p>
        </w:tc>
        <w:tc>
          <w:tcPr>
            <w:tcW w:w="1747" w:type="dxa"/>
          </w:tcPr>
          <w:p w:rsidR="00E47E30" w:rsidRPr="00016607" w:rsidRDefault="0046715B" w:rsidP="002C7B89">
            <w:pPr>
              <w:pStyle w:val="a3"/>
              <w:spacing w:beforeLines="25" w:before="60"/>
              <w:ind w:rightChars="50" w:right="120"/>
              <w:jc w:val="right"/>
              <w:rPr>
                <w:sz w:val="22"/>
                <w:szCs w:val="22"/>
              </w:rPr>
            </w:pPr>
            <w:r w:rsidRPr="00016607">
              <w:rPr>
                <w:sz w:val="22"/>
                <w:szCs w:val="22"/>
              </w:rPr>
              <w:t>479 335 075</w:t>
            </w:r>
          </w:p>
        </w:tc>
        <w:tc>
          <w:tcPr>
            <w:tcW w:w="1482" w:type="dxa"/>
          </w:tcPr>
          <w:p w:rsidR="00E47E30" w:rsidRPr="00016607" w:rsidRDefault="00AC379C" w:rsidP="00F4242C">
            <w:pPr>
              <w:pStyle w:val="a3"/>
              <w:spacing w:beforeLines="25" w:before="60"/>
              <w:rPr>
                <w:sz w:val="22"/>
                <w:szCs w:val="22"/>
              </w:rPr>
            </w:pPr>
            <w:r w:rsidRPr="00016607">
              <w:rPr>
                <w:color w:val="000000"/>
                <w:sz w:val="22"/>
                <w:szCs w:val="22"/>
              </w:rPr>
              <w:sym w:font="Symbol" w:char="F0AD"/>
            </w:r>
          </w:p>
        </w:tc>
      </w:tr>
      <w:tr w:rsidR="00E47E30" w:rsidRPr="00016607">
        <w:trPr>
          <w:cantSplit/>
        </w:trPr>
        <w:tc>
          <w:tcPr>
            <w:tcW w:w="4776" w:type="dxa"/>
          </w:tcPr>
          <w:p w:rsidR="00E47E30" w:rsidRPr="00016607" w:rsidRDefault="00E47E30" w:rsidP="00F4242C">
            <w:pPr>
              <w:pStyle w:val="a3"/>
              <w:spacing w:beforeLines="25" w:before="60"/>
              <w:rPr>
                <w:sz w:val="22"/>
                <w:szCs w:val="22"/>
              </w:rPr>
            </w:pPr>
            <w:r w:rsidRPr="00016607">
              <w:rPr>
                <w:sz w:val="22"/>
                <w:szCs w:val="22"/>
              </w:rPr>
              <w:t>9. Предельная величина недостатка денежных и материальных оборотных активов для обеспечения краткосрочных обязательств</w:t>
            </w:r>
          </w:p>
        </w:tc>
        <w:tc>
          <w:tcPr>
            <w:tcW w:w="1747" w:type="dxa"/>
          </w:tcPr>
          <w:p w:rsidR="00E47E30" w:rsidRPr="00016607" w:rsidRDefault="00D553BD" w:rsidP="002C7B89">
            <w:pPr>
              <w:pStyle w:val="a3"/>
              <w:spacing w:beforeLines="25" w:before="60"/>
              <w:ind w:rightChars="50" w:right="120"/>
              <w:jc w:val="right"/>
              <w:rPr>
                <w:sz w:val="22"/>
                <w:szCs w:val="22"/>
              </w:rPr>
            </w:pPr>
            <w:r w:rsidRPr="00016607">
              <w:rPr>
                <w:sz w:val="22"/>
                <w:szCs w:val="22"/>
              </w:rPr>
              <w:t>- 94 917 713</w:t>
            </w:r>
          </w:p>
        </w:tc>
        <w:tc>
          <w:tcPr>
            <w:tcW w:w="1747" w:type="dxa"/>
          </w:tcPr>
          <w:p w:rsidR="00E47E30" w:rsidRPr="00016607" w:rsidRDefault="00D553BD" w:rsidP="002C7B89">
            <w:pPr>
              <w:pStyle w:val="a3"/>
              <w:spacing w:beforeLines="25" w:before="60"/>
              <w:ind w:rightChars="50" w:right="120"/>
              <w:jc w:val="right"/>
              <w:rPr>
                <w:sz w:val="22"/>
                <w:szCs w:val="22"/>
              </w:rPr>
            </w:pPr>
            <w:r w:rsidRPr="00016607">
              <w:rPr>
                <w:sz w:val="22"/>
                <w:szCs w:val="22"/>
              </w:rPr>
              <w:t>- 119 </w:t>
            </w:r>
            <w:r w:rsidR="00246A15">
              <w:rPr>
                <w:sz w:val="22"/>
                <w:szCs w:val="22"/>
              </w:rPr>
              <w:t xml:space="preserve"> </w:t>
            </w:r>
            <w:r w:rsidRPr="00016607">
              <w:rPr>
                <w:sz w:val="22"/>
                <w:szCs w:val="22"/>
              </w:rPr>
              <w:t>833 769</w:t>
            </w:r>
          </w:p>
        </w:tc>
        <w:tc>
          <w:tcPr>
            <w:tcW w:w="1482" w:type="dxa"/>
          </w:tcPr>
          <w:p w:rsidR="00E47E30" w:rsidRPr="00016607" w:rsidRDefault="00E47E30" w:rsidP="00F4242C">
            <w:pPr>
              <w:pStyle w:val="a3"/>
              <w:spacing w:beforeLines="25" w:before="60"/>
              <w:jc w:val="center"/>
              <w:rPr>
                <w:sz w:val="22"/>
                <w:szCs w:val="22"/>
              </w:rPr>
            </w:pPr>
          </w:p>
        </w:tc>
      </w:tr>
      <w:tr w:rsidR="00E47E30" w:rsidRPr="00016607">
        <w:trPr>
          <w:cantSplit/>
        </w:trPr>
        <w:tc>
          <w:tcPr>
            <w:tcW w:w="4776" w:type="dxa"/>
          </w:tcPr>
          <w:p w:rsidR="00E47E30" w:rsidRPr="00016607" w:rsidRDefault="00E47E30" w:rsidP="00F4242C">
            <w:pPr>
              <w:pStyle w:val="a3"/>
              <w:spacing w:beforeLines="25" w:before="60"/>
              <w:rPr>
                <w:sz w:val="22"/>
                <w:szCs w:val="22"/>
              </w:rPr>
            </w:pPr>
            <w:r w:rsidRPr="00016607">
              <w:rPr>
                <w:sz w:val="22"/>
                <w:szCs w:val="22"/>
              </w:rPr>
              <w:t>10. Излишек или недостаток денежных и материальных оборотных активов для обеспечения краткосрочных обязательств</w:t>
            </w:r>
          </w:p>
        </w:tc>
        <w:tc>
          <w:tcPr>
            <w:tcW w:w="1747" w:type="dxa"/>
          </w:tcPr>
          <w:p w:rsidR="00E47E30" w:rsidRPr="00016607" w:rsidRDefault="006B7F32" w:rsidP="002C7B89">
            <w:pPr>
              <w:pStyle w:val="a3"/>
              <w:spacing w:beforeLines="25" w:before="60"/>
              <w:ind w:rightChars="50" w:right="120"/>
              <w:jc w:val="right"/>
              <w:rPr>
                <w:sz w:val="22"/>
                <w:szCs w:val="22"/>
              </w:rPr>
            </w:pPr>
            <w:r w:rsidRPr="00016607">
              <w:rPr>
                <w:sz w:val="22"/>
                <w:szCs w:val="22"/>
              </w:rPr>
              <w:t>- 73 886 066</w:t>
            </w:r>
          </w:p>
        </w:tc>
        <w:tc>
          <w:tcPr>
            <w:tcW w:w="1747" w:type="dxa"/>
          </w:tcPr>
          <w:p w:rsidR="00E47E30" w:rsidRPr="00016607" w:rsidRDefault="006B7F32" w:rsidP="002C7B89">
            <w:pPr>
              <w:pStyle w:val="a3"/>
              <w:spacing w:beforeLines="25" w:before="60"/>
              <w:ind w:rightChars="50" w:right="120"/>
              <w:jc w:val="right"/>
              <w:rPr>
                <w:sz w:val="22"/>
                <w:szCs w:val="22"/>
              </w:rPr>
            </w:pPr>
            <w:r w:rsidRPr="00016607">
              <w:rPr>
                <w:sz w:val="22"/>
                <w:szCs w:val="22"/>
              </w:rPr>
              <w:t>- 137 614 125</w:t>
            </w:r>
          </w:p>
        </w:tc>
        <w:tc>
          <w:tcPr>
            <w:tcW w:w="1482" w:type="dxa"/>
          </w:tcPr>
          <w:p w:rsidR="00E47E30" w:rsidRPr="00016607" w:rsidRDefault="00AC379C" w:rsidP="00F4242C">
            <w:pPr>
              <w:pStyle w:val="a3"/>
              <w:spacing w:beforeLines="25" w:before="60"/>
              <w:rPr>
                <w:sz w:val="22"/>
                <w:szCs w:val="22"/>
              </w:rPr>
            </w:pPr>
            <w:r w:rsidRPr="00016607">
              <w:rPr>
                <w:color w:val="000000"/>
                <w:sz w:val="22"/>
                <w:szCs w:val="22"/>
              </w:rPr>
              <w:sym w:font="Symbol" w:char="F0AF"/>
            </w:r>
          </w:p>
        </w:tc>
      </w:tr>
      <w:tr w:rsidR="00E47E30" w:rsidRPr="00016607">
        <w:trPr>
          <w:cantSplit/>
        </w:trPr>
        <w:tc>
          <w:tcPr>
            <w:tcW w:w="4776" w:type="dxa"/>
          </w:tcPr>
          <w:p w:rsidR="00E47E30" w:rsidRPr="00016607" w:rsidRDefault="00E47E30" w:rsidP="00F4242C">
            <w:pPr>
              <w:pStyle w:val="a3"/>
              <w:spacing w:beforeLines="25" w:before="60"/>
              <w:rPr>
                <w:sz w:val="22"/>
                <w:szCs w:val="22"/>
              </w:rPr>
            </w:pPr>
            <w:r w:rsidRPr="00016607">
              <w:rPr>
                <w:sz w:val="22"/>
                <w:szCs w:val="22"/>
              </w:rPr>
              <w:t>11. Вероятность банкротства</w:t>
            </w:r>
          </w:p>
        </w:tc>
        <w:tc>
          <w:tcPr>
            <w:tcW w:w="1747" w:type="dxa"/>
          </w:tcPr>
          <w:p w:rsidR="00E47E30" w:rsidRPr="00016607" w:rsidRDefault="006B7F32" w:rsidP="002C7B89">
            <w:pPr>
              <w:pStyle w:val="a3"/>
              <w:spacing w:beforeLines="25" w:before="60"/>
              <w:ind w:rightChars="50" w:right="120"/>
              <w:jc w:val="right"/>
              <w:rPr>
                <w:sz w:val="22"/>
                <w:szCs w:val="22"/>
              </w:rPr>
            </w:pPr>
            <w:r w:rsidRPr="00016607">
              <w:rPr>
                <w:sz w:val="22"/>
                <w:szCs w:val="22"/>
              </w:rPr>
              <w:t>средняя</w:t>
            </w:r>
          </w:p>
        </w:tc>
        <w:tc>
          <w:tcPr>
            <w:tcW w:w="1747" w:type="dxa"/>
          </w:tcPr>
          <w:p w:rsidR="00E47E30" w:rsidRPr="00016607" w:rsidRDefault="006B7F32" w:rsidP="002C7B89">
            <w:pPr>
              <w:pStyle w:val="a3"/>
              <w:spacing w:beforeLines="25" w:before="60"/>
              <w:ind w:rightChars="50" w:right="120"/>
              <w:jc w:val="right"/>
              <w:rPr>
                <w:sz w:val="22"/>
                <w:szCs w:val="22"/>
              </w:rPr>
            </w:pPr>
            <w:r w:rsidRPr="00016607">
              <w:rPr>
                <w:sz w:val="22"/>
                <w:szCs w:val="22"/>
              </w:rPr>
              <w:t>высокая</w:t>
            </w:r>
          </w:p>
        </w:tc>
        <w:tc>
          <w:tcPr>
            <w:tcW w:w="1482" w:type="dxa"/>
          </w:tcPr>
          <w:p w:rsidR="00E47E30" w:rsidRPr="00016607" w:rsidRDefault="00AC379C" w:rsidP="00F4242C">
            <w:pPr>
              <w:pStyle w:val="a3"/>
              <w:spacing w:beforeLines="25" w:before="60"/>
              <w:rPr>
                <w:sz w:val="22"/>
                <w:szCs w:val="22"/>
              </w:rPr>
            </w:pPr>
            <w:r w:rsidRPr="00016607">
              <w:rPr>
                <w:color w:val="000000"/>
                <w:sz w:val="22"/>
                <w:szCs w:val="22"/>
              </w:rPr>
              <w:sym w:font="Symbol" w:char="F0AF"/>
            </w:r>
          </w:p>
        </w:tc>
      </w:tr>
      <w:tr w:rsidR="00E47E30" w:rsidRPr="00016607">
        <w:trPr>
          <w:cantSplit/>
        </w:trPr>
        <w:tc>
          <w:tcPr>
            <w:tcW w:w="4776" w:type="dxa"/>
          </w:tcPr>
          <w:p w:rsidR="00E47E30" w:rsidRPr="00016607" w:rsidRDefault="00E47E30" w:rsidP="00F4242C">
            <w:pPr>
              <w:pStyle w:val="a3"/>
              <w:spacing w:beforeLines="25" w:before="60"/>
              <w:rPr>
                <w:sz w:val="22"/>
                <w:szCs w:val="22"/>
              </w:rPr>
            </w:pPr>
            <w:r w:rsidRPr="00016607">
              <w:rPr>
                <w:sz w:val="22"/>
                <w:szCs w:val="22"/>
              </w:rPr>
              <w:t xml:space="preserve">12. Скорректированный </w:t>
            </w:r>
            <w:r w:rsidR="00DF7D7E" w:rsidRPr="00016607">
              <w:rPr>
                <w:sz w:val="22"/>
                <w:szCs w:val="22"/>
              </w:rPr>
              <w:t>излишек или недостаток денежной</w:t>
            </w:r>
            <w:r w:rsidRPr="00016607">
              <w:rPr>
                <w:sz w:val="22"/>
                <w:szCs w:val="22"/>
              </w:rPr>
              <w:t xml:space="preserve"> и </w:t>
            </w:r>
            <w:r w:rsidR="00DF7D7E" w:rsidRPr="00016607">
              <w:rPr>
                <w:sz w:val="22"/>
                <w:szCs w:val="22"/>
              </w:rPr>
              <w:t xml:space="preserve">продаваемой части материальных </w:t>
            </w:r>
            <w:r w:rsidRPr="00016607">
              <w:rPr>
                <w:sz w:val="22"/>
                <w:szCs w:val="22"/>
              </w:rPr>
              <w:t xml:space="preserve">оборотных активов для обеспечения краткосрочных обязательств </w:t>
            </w:r>
          </w:p>
        </w:tc>
        <w:tc>
          <w:tcPr>
            <w:tcW w:w="1747" w:type="dxa"/>
          </w:tcPr>
          <w:p w:rsidR="00E47E30" w:rsidRPr="00016607" w:rsidRDefault="006B7F32" w:rsidP="002C7B89">
            <w:pPr>
              <w:pStyle w:val="a3"/>
              <w:spacing w:beforeLines="25" w:before="60"/>
              <w:ind w:rightChars="50" w:right="120"/>
              <w:jc w:val="right"/>
              <w:rPr>
                <w:sz w:val="22"/>
                <w:szCs w:val="22"/>
              </w:rPr>
            </w:pPr>
            <w:r w:rsidRPr="00016607">
              <w:rPr>
                <w:sz w:val="22"/>
                <w:szCs w:val="22"/>
              </w:rPr>
              <w:t>- 205 304 587</w:t>
            </w:r>
          </w:p>
        </w:tc>
        <w:tc>
          <w:tcPr>
            <w:tcW w:w="1747" w:type="dxa"/>
          </w:tcPr>
          <w:p w:rsidR="00E47E30" w:rsidRPr="00016607" w:rsidRDefault="006B7F32" w:rsidP="002C7B89">
            <w:pPr>
              <w:pStyle w:val="a3"/>
              <w:spacing w:beforeLines="25" w:before="60"/>
              <w:ind w:rightChars="50" w:right="120"/>
              <w:jc w:val="right"/>
              <w:rPr>
                <w:sz w:val="22"/>
                <w:szCs w:val="22"/>
              </w:rPr>
            </w:pPr>
            <w:r w:rsidRPr="00016607">
              <w:rPr>
                <w:sz w:val="22"/>
                <w:szCs w:val="22"/>
              </w:rPr>
              <w:t>- 297 972 234</w:t>
            </w:r>
          </w:p>
        </w:tc>
        <w:tc>
          <w:tcPr>
            <w:tcW w:w="1482" w:type="dxa"/>
          </w:tcPr>
          <w:p w:rsidR="00E47E30" w:rsidRPr="00016607" w:rsidRDefault="00E47E30" w:rsidP="00F4242C">
            <w:pPr>
              <w:pStyle w:val="a3"/>
              <w:spacing w:beforeLines="25" w:before="60"/>
              <w:rPr>
                <w:sz w:val="22"/>
                <w:szCs w:val="22"/>
              </w:rPr>
            </w:pPr>
          </w:p>
        </w:tc>
      </w:tr>
      <w:tr w:rsidR="00E47E30" w:rsidRPr="00016607">
        <w:trPr>
          <w:cantSplit/>
        </w:trPr>
        <w:tc>
          <w:tcPr>
            <w:tcW w:w="4776" w:type="dxa"/>
          </w:tcPr>
          <w:p w:rsidR="00E47E30" w:rsidRPr="00016607" w:rsidRDefault="00E47E30" w:rsidP="00F4242C">
            <w:pPr>
              <w:pStyle w:val="a3"/>
              <w:spacing w:beforeLines="25" w:before="60"/>
              <w:rPr>
                <w:sz w:val="22"/>
                <w:szCs w:val="22"/>
              </w:rPr>
            </w:pPr>
            <w:r w:rsidRPr="00016607">
              <w:rPr>
                <w:sz w:val="22"/>
                <w:szCs w:val="22"/>
              </w:rPr>
              <w:t>13. Вероятность банкротства на основе скорректированных показателей</w:t>
            </w:r>
          </w:p>
        </w:tc>
        <w:tc>
          <w:tcPr>
            <w:tcW w:w="1747" w:type="dxa"/>
          </w:tcPr>
          <w:p w:rsidR="00E47E30" w:rsidRPr="00016607" w:rsidRDefault="006B7F32" w:rsidP="002C7B89">
            <w:pPr>
              <w:pStyle w:val="a3"/>
              <w:spacing w:beforeLines="25" w:before="60"/>
              <w:ind w:rightChars="50" w:right="120"/>
              <w:jc w:val="right"/>
              <w:rPr>
                <w:sz w:val="22"/>
                <w:szCs w:val="22"/>
              </w:rPr>
            </w:pPr>
            <w:r w:rsidRPr="00016607">
              <w:rPr>
                <w:sz w:val="22"/>
                <w:szCs w:val="22"/>
              </w:rPr>
              <w:t>высокая</w:t>
            </w:r>
          </w:p>
        </w:tc>
        <w:tc>
          <w:tcPr>
            <w:tcW w:w="1747" w:type="dxa"/>
          </w:tcPr>
          <w:p w:rsidR="00E47E30" w:rsidRPr="00016607" w:rsidRDefault="006B7F32" w:rsidP="002C7B89">
            <w:pPr>
              <w:pStyle w:val="a3"/>
              <w:spacing w:beforeLines="25" w:before="60"/>
              <w:ind w:rightChars="50" w:right="120"/>
              <w:jc w:val="right"/>
              <w:rPr>
                <w:sz w:val="22"/>
                <w:szCs w:val="22"/>
              </w:rPr>
            </w:pPr>
            <w:r w:rsidRPr="00016607">
              <w:rPr>
                <w:sz w:val="22"/>
                <w:szCs w:val="22"/>
              </w:rPr>
              <w:t>высокая</w:t>
            </w:r>
          </w:p>
        </w:tc>
        <w:tc>
          <w:tcPr>
            <w:tcW w:w="1482" w:type="dxa"/>
          </w:tcPr>
          <w:p w:rsidR="00E47E30" w:rsidRPr="00016607" w:rsidRDefault="00AC379C" w:rsidP="00F4242C">
            <w:pPr>
              <w:pStyle w:val="a3"/>
              <w:spacing w:beforeLines="25" w:before="60"/>
              <w:rPr>
                <w:sz w:val="22"/>
                <w:szCs w:val="22"/>
              </w:rPr>
            </w:pPr>
            <w:r w:rsidRPr="00016607">
              <w:rPr>
                <w:sz w:val="22"/>
                <w:szCs w:val="22"/>
              </w:rPr>
              <w:t>-</w:t>
            </w:r>
            <w:r w:rsidR="00A749B9" w:rsidRPr="00016607">
              <w:rPr>
                <w:sz w:val="22"/>
                <w:szCs w:val="22"/>
              </w:rPr>
              <w:t>--</w:t>
            </w:r>
          </w:p>
        </w:tc>
      </w:tr>
    </w:tbl>
    <w:p w:rsidR="00E47E30" w:rsidRPr="00F4242C" w:rsidRDefault="00E47E30" w:rsidP="00F4242C"/>
    <w:p w:rsidR="000E4E66" w:rsidRDefault="00A749B9" w:rsidP="00F4242C">
      <w:pPr>
        <w:jc w:val="both"/>
      </w:pPr>
      <w:r w:rsidRPr="00F4242C">
        <w:tab/>
        <w:t>Вывод: Вероятность банкротства к концу анализируемого периода возросла.</w:t>
      </w:r>
      <w:r w:rsidR="00DF7D7E" w:rsidRPr="00F4242C">
        <w:t xml:space="preserve"> Если на начало периода недостаток денежных и материальных оборотных активов для обеспечения краткосрочных обязательств составлял  73 886 066 тыс.руб., то к концу периода он возрос до 137 614 125 тыс. руб., соответственно, вырос недостаток денежной и продаваемой части материальных оборотных активов для обеспечения краткосрочных</w:t>
      </w:r>
    </w:p>
    <w:p w:rsidR="00DF7D7E" w:rsidRPr="00F4242C" w:rsidRDefault="00DF7D7E" w:rsidP="00F4242C">
      <w:pPr>
        <w:jc w:val="both"/>
        <w:rPr>
          <w:color w:val="FF0000"/>
        </w:rPr>
      </w:pPr>
      <w:r w:rsidRPr="00F4242C">
        <w:t xml:space="preserve"> обязательств, который к концу периода составил 297 972 234 тыс. руб. Вероятность банкротства с учетом всех запасов и НДС на начало периода была средней, а на конец периода – высокой, а по скорректированному показателю – высокой и на начало, и на конец анализируемого периода. </w:t>
      </w:r>
    </w:p>
    <w:p w:rsidR="00DF7D7E" w:rsidRPr="00F4242C" w:rsidRDefault="00DF7D7E" w:rsidP="00F4242C">
      <w:pPr>
        <w:spacing w:before="100" w:beforeAutospacing="1" w:after="100" w:afterAutospacing="1"/>
        <w:ind w:firstLine="567"/>
        <w:contextualSpacing/>
        <w:jc w:val="both"/>
        <w:rPr>
          <w:color w:val="FF0000"/>
        </w:rPr>
      </w:pPr>
    </w:p>
    <w:p w:rsidR="00DF7D7E" w:rsidRPr="00F4242C" w:rsidRDefault="007257ED" w:rsidP="00F4242C">
      <w:pPr>
        <w:spacing w:before="100" w:beforeAutospacing="1" w:after="100" w:afterAutospacing="1"/>
        <w:contextualSpacing/>
        <w:jc w:val="both"/>
        <w:rPr>
          <w:b/>
        </w:rPr>
      </w:pPr>
      <w:r w:rsidRPr="00F4242C">
        <w:rPr>
          <w:b/>
        </w:rPr>
        <w:t>Проблема</w:t>
      </w:r>
      <w:r w:rsidR="00DF7D7E" w:rsidRPr="00F4242C">
        <w:rPr>
          <w:b/>
        </w:rPr>
        <w:t xml:space="preserve">: </w:t>
      </w:r>
    </w:p>
    <w:p w:rsidR="00DF7D7E" w:rsidRPr="00F4242C" w:rsidRDefault="00DF7D7E" w:rsidP="00F4242C">
      <w:pPr>
        <w:numPr>
          <w:ilvl w:val="0"/>
          <w:numId w:val="12"/>
        </w:numPr>
        <w:spacing w:before="100" w:beforeAutospacing="1" w:after="100" w:afterAutospacing="1"/>
        <w:ind w:left="0" w:firstLine="0"/>
        <w:contextualSpacing/>
        <w:jc w:val="both"/>
      </w:pPr>
      <w:r w:rsidRPr="00F4242C">
        <w:t xml:space="preserve">Недостаток денежных и материальных оборотных активов для погашения краткосрочных обязательств на начало периода в размере </w:t>
      </w:r>
      <w:r w:rsidR="007257ED" w:rsidRPr="00F4242C">
        <w:t>73 886 066 тыс. руб.</w:t>
      </w:r>
      <w:r w:rsidRPr="00F4242C">
        <w:t xml:space="preserve">; на конец периода в размере </w:t>
      </w:r>
      <w:r w:rsidR="007257ED" w:rsidRPr="00F4242C">
        <w:t>137 614 125 тыс. руб.</w:t>
      </w:r>
    </w:p>
    <w:p w:rsidR="00DF7D7E" w:rsidRPr="00F4242C" w:rsidRDefault="00DF7D7E" w:rsidP="00F4242C">
      <w:pPr>
        <w:spacing w:before="100" w:beforeAutospacing="1" w:after="100" w:afterAutospacing="1"/>
        <w:contextualSpacing/>
        <w:jc w:val="both"/>
        <w:rPr>
          <w:b/>
        </w:rPr>
      </w:pPr>
      <w:r w:rsidRPr="00F4242C">
        <w:rPr>
          <w:b/>
        </w:rPr>
        <w:t>Причины:</w:t>
      </w:r>
    </w:p>
    <w:p w:rsidR="00DF7D7E" w:rsidRPr="00F4242C" w:rsidRDefault="00F011AF" w:rsidP="00F4242C">
      <w:pPr>
        <w:numPr>
          <w:ilvl w:val="0"/>
          <w:numId w:val="13"/>
        </w:numPr>
        <w:spacing w:before="100" w:beforeAutospacing="1" w:after="100" w:afterAutospacing="1"/>
        <w:ind w:left="0" w:firstLine="0"/>
        <w:contextualSpacing/>
        <w:jc w:val="both"/>
      </w:pPr>
      <w:r w:rsidRPr="00F4242C">
        <w:t>Р</w:t>
      </w:r>
      <w:r w:rsidR="00DF7D7E" w:rsidRPr="00F4242C">
        <w:t>ост краткосрочных об</w:t>
      </w:r>
      <w:r w:rsidR="007257ED" w:rsidRPr="00F4242C">
        <w:t xml:space="preserve">язательств к кону периода в 1,3 </w:t>
      </w:r>
      <w:r w:rsidR="00DF7D7E" w:rsidRPr="00F4242C">
        <w:t>раз</w:t>
      </w:r>
      <w:r w:rsidR="007257ED" w:rsidRPr="00F4242C">
        <w:t>а</w:t>
      </w:r>
      <w:r w:rsidR="00DF7D7E" w:rsidRPr="00F4242C">
        <w:t xml:space="preserve"> по сравнению с началом периода.</w:t>
      </w:r>
    </w:p>
    <w:p w:rsidR="00DF7D7E" w:rsidRPr="00F4242C" w:rsidRDefault="007257ED" w:rsidP="00F4242C">
      <w:pPr>
        <w:spacing w:before="100" w:beforeAutospacing="1" w:after="100" w:afterAutospacing="1"/>
        <w:contextualSpacing/>
        <w:jc w:val="both"/>
      </w:pPr>
      <w:r w:rsidRPr="00F4242C">
        <w:rPr>
          <w:b/>
        </w:rPr>
        <w:t>Рекомендации</w:t>
      </w:r>
      <w:r w:rsidR="00DF7D7E" w:rsidRPr="00F4242C">
        <w:rPr>
          <w:b/>
        </w:rPr>
        <w:t>:</w:t>
      </w:r>
      <w:r w:rsidR="00DF7D7E" w:rsidRPr="00F4242C">
        <w:t xml:space="preserve"> </w:t>
      </w:r>
      <w:r w:rsidR="00D4647D" w:rsidRPr="00F4242C">
        <w:t>По возможности снизит</w:t>
      </w:r>
      <w:r w:rsidR="00DF7D7E" w:rsidRPr="00F4242C">
        <w:t xml:space="preserve">ь величину краткосрочных обязательств. </w:t>
      </w:r>
    </w:p>
    <w:p w:rsidR="005256FF" w:rsidRDefault="005256FF"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Default="008F4C21" w:rsidP="00F4242C">
      <w:pPr>
        <w:rPr>
          <w:color w:val="FF0000"/>
        </w:rPr>
      </w:pPr>
    </w:p>
    <w:p w:rsidR="008F4C21" w:rsidRPr="00F4242C" w:rsidRDefault="008F4C21" w:rsidP="00F4242C">
      <w:pPr>
        <w:rPr>
          <w:color w:val="FF0000"/>
        </w:rPr>
      </w:pPr>
    </w:p>
    <w:p w:rsidR="00DF7D7E" w:rsidRPr="008F4C21" w:rsidRDefault="00DF7D7E" w:rsidP="00F4242C">
      <w:pPr>
        <w:jc w:val="center"/>
        <w:rPr>
          <w:b/>
          <w:sz w:val="28"/>
          <w:szCs w:val="28"/>
        </w:rPr>
      </w:pPr>
      <w:r w:rsidRPr="008F4C21">
        <w:rPr>
          <w:b/>
          <w:color w:val="000000"/>
          <w:sz w:val="28"/>
          <w:szCs w:val="28"/>
        </w:rPr>
        <w:t xml:space="preserve">2.4 Результаты расчетов для оценки </w:t>
      </w:r>
      <w:r w:rsidRPr="008F4C21">
        <w:rPr>
          <w:b/>
          <w:sz w:val="28"/>
          <w:szCs w:val="28"/>
        </w:rPr>
        <w:t>финансовых результатов предприятия</w:t>
      </w:r>
    </w:p>
    <w:p w:rsidR="00EA4200" w:rsidRPr="00F4242C" w:rsidRDefault="00EA4200" w:rsidP="00F4242C">
      <w:pPr>
        <w:spacing w:before="100" w:beforeAutospacing="1" w:after="100" w:afterAutospacing="1"/>
        <w:ind w:firstLine="567"/>
        <w:contextualSpacing/>
        <w:jc w:val="both"/>
      </w:pPr>
    </w:p>
    <w:p w:rsidR="005256FF" w:rsidRPr="00F4242C" w:rsidRDefault="00CD57A7" w:rsidP="00F4242C">
      <w:pPr>
        <w:spacing w:before="100" w:beforeAutospacing="1" w:after="100" w:afterAutospacing="1"/>
        <w:ind w:firstLine="567"/>
        <w:contextualSpacing/>
        <w:jc w:val="both"/>
      </w:pPr>
      <w:r>
        <w:t xml:space="preserve">Оценка финансовых результатов проводится на основе Отчета о прибылях и убытках, приведенного в Приложении. </w:t>
      </w:r>
      <w:r w:rsidR="005256FF" w:rsidRPr="00F4242C">
        <w:t xml:space="preserve">Результаты расчетов для </w:t>
      </w:r>
      <w:r w:rsidR="00F02B27" w:rsidRPr="00F4242C">
        <w:t xml:space="preserve">оценки финансовых результатов предприятия </w:t>
      </w:r>
      <w:r w:rsidR="00235F93" w:rsidRPr="00F4242C">
        <w:t xml:space="preserve">представлены </w:t>
      </w:r>
      <w:r w:rsidR="00F02B27" w:rsidRPr="00F4242C">
        <w:t xml:space="preserve">в </w:t>
      </w:r>
      <w:r w:rsidR="005256FF" w:rsidRPr="00F4242C">
        <w:t xml:space="preserve"> Таблице 5.</w:t>
      </w:r>
      <w:r w:rsidR="005256FF" w:rsidRPr="00F4242C">
        <w:rPr>
          <w:b/>
        </w:rPr>
        <w:t xml:space="preserve"> </w:t>
      </w:r>
    </w:p>
    <w:p w:rsidR="006D3EA4" w:rsidRPr="00F4242C" w:rsidRDefault="006D3EA4" w:rsidP="00F4242C">
      <w:pPr>
        <w:spacing w:before="100" w:beforeAutospacing="1" w:after="100" w:afterAutospacing="1"/>
        <w:ind w:firstLine="567"/>
        <w:contextualSpacing/>
        <w:jc w:val="both"/>
      </w:pPr>
      <w:r w:rsidRPr="00F4242C">
        <w:t xml:space="preserve">На начало периода </w:t>
      </w:r>
      <w:r w:rsidR="0097242C" w:rsidRPr="00F4242C">
        <w:t>максимальную долю составляла  выручка</w:t>
      </w:r>
      <w:r w:rsidRPr="00F4242C">
        <w:t>-</w:t>
      </w:r>
      <w:r w:rsidR="0097242C" w:rsidRPr="00F4242C">
        <w:t>нетто от продаж, а именно ,</w:t>
      </w:r>
      <w:r w:rsidR="008E610E" w:rsidRPr="00F4242C">
        <w:t>98,13</w:t>
      </w:r>
      <w:r w:rsidRPr="00F4242C">
        <w:t>%. Так</w:t>
      </w:r>
      <w:r w:rsidR="0097242C" w:rsidRPr="00F4242C">
        <w:t>же большой удельный вес занимала</w:t>
      </w:r>
      <w:r w:rsidRPr="00F4242C">
        <w:t xml:space="preserve"> полна</w:t>
      </w:r>
      <w:r w:rsidR="008E610E" w:rsidRPr="00F4242C">
        <w:t>я себестоимость продукции – 40</w:t>
      </w:r>
      <w:r w:rsidRPr="00F4242C">
        <w:t xml:space="preserve">%. </w:t>
      </w:r>
    </w:p>
    <w:p w:rsidR="00077ADA" w:rsidRPr="00F4242C" w:rsidRDefault="006D3EA4" w:rsidP="00F4242C">
      <w:pPr>
        <w:spacing w:before="100" w:beforeAutospacing="1" w:after="100" w:afterAutospacing="1"/>
        <w:ind w:firstLine="567"/>
        <w:contextualSpacing/>
        <w:jc w:val="both"/>
      </w:pPr>
      <w:r w:rsidRPr="00F4242C">
        <w:t xml:space="preserve">На конец периода </w:t>
      </w:r>
      <w:r w:rsidR="00077ADA" w:rsidRPr="00F4242C">
        <w:t>максимальные доли составляют выручка-нетто от продаж – 131,53%, причем валовая выручка оказалась меньше, чем выручка от продаж. Это объясняется отрицательными значениями показателей «Сальдо операционных доходов и расходов» и «Сальдо внереализационных доходов и расходов». Это говорит о том, что расходы превышают доходы по этим двум показателям, полная себестоимость продукции – 49,24%, а также  прибыль от продаж – 46,99%.</w:t>
      </w:r>
    </w:p>
    <w:p w:rsidR="00B6578F" w:rsidRPr="00F4242C" w:rsidRDefault="00191D39" w:rsidP="00F4242C">
      <w:pPr>
        <w:spacing w:before="100" w:beforeAutospacing="1" w:after="100" w:afterAutospacing="1"/>
        <w:ind w:firstLine="567"/>
        <w:contextualSpacing/>
        <w:jc w:val="both"/>
        <w:rPr>
          <w:snapToGrid w:val="0"/>
          <w:color w:val="000000"/>
        </w:rPr>
      </w:pPr>
      <w:r w:rsidRPr="00F4242C">
        <w:t>За анализируе</w:t>
      </w:r>
      <w:r w:rsidR="00D07C39" w:rsidRPr="00F4242C">
        <w:t xml:space="preserve">мый период выросла </w:t>
      </w:r>
      <w:r w:rsidR="00365D0A" w:rsidRPr="00F4242C">
        <w:rPr>
          <w:snapToGrid w:val="0"/>
          <w:color w:val="000000"/>
        </w:rPr>
        <w:t>выручка-нетто от продаж на 732 030 067 тыс. руб.,</w:t>
      </w:r>
      <w:r w:rsidR="00B6578F" w:rsidRPr="00F4242C">
        <w:rPr>
          <w:snapToGrid w:val="0"/>
          <w:color w:val="000000"/>
        </w:rPr>
        <w:t xml:space="preserve"> </w:t>
      </w:r>
      <w:r w:rsidR="00D07C39" w:rsidRPr="00F4242C">
        <w:rPr>
          <w:snapToGrid w:val="0"/>
          <w:color w:val="000000"/>
        </w:rPr>
        <w:t>прибыль от продаж  - на 409 023 684 тыс. руб.</w:t>
      </w:r>
      <w:r w:rsidR="002407E2" w:rsidRPr="00F4242C">
        <w:rPr>
          <w:snapToGrid w:val="0"/>
          <w:color w:val="000000"/>
        </w:rPr>
        <w:t xml:space="preserve">, </w:t>
      </w:r>
      <w:r w:rsidR="00B6578F" w:rsidRPr="00F4242C">
        <w:rPr>
          <w:snapToGrid w:val="0"/>
          <w:color w:val="000000"/>
        </w:rPr>
        <w:t>что</w:t>
      </w:r>
      <w:r w:rsidR="00B6578F" w:rsidRPr="00F4242C">
        <w:t xml:space="preserve"> свидетельствует о положительных изменениях,</w:t>
      </w:r>
      <w:r w:rsidR="00B6578F" w:rsidRPr="00F4242C">
        <w:rPr>
          <w:snapToGrid w:val="0"/>
          <w:color w:val="000000"/>
        </w:rPr>
        <w:t xml:space="preserve"> </w:t>
      </w:r>
      <w:r w:rsidR="00D07C39" w:rsidRPr="00F4242C">
        <w:rPr>
          <w:snapToGrid w:val="0"/>
          <w:color w:val="000000"/>
        </w:rPr>
        <w:t>отрицательная</w:t>
      </w:r>
      <w:r w:rsidR="005663EA" w:rsidRPr="00F4242C">
        <w:rPr>
          <w:snapToGrid w:val="0"/>
          <w:color w:val="000000"/>
        </w:rPr>
        <w:t xml:space="preserve"> тенденция - </w:t>
      </w:r>
      <w:r w:rsidR="005663EA" w:rsidRPr="00F4242C">
        <w:t>существенный рост показателей</w:t>
      </w:r>
      <w:r w:rsidR="00926169" w:rsidRPr="00F4242C">
        <w:t>, характеризующих</w:t>
      </w:r>
      <w:r w:rsidR="005663EA" w:rsidRPr="00F4242C">
        <w:t xml:space="preserve"> внереализационную деятельность предприятия, </w:t>
      </w:r>
      <w:r w:rsidR="00365D0A" w:rsidRPr="00F4242C">
        <w:rPr>
          <w:snapToGrid w:val="0"/>
          <w:color w:val="000000"/>
        </w:rPr>
        <w:t xml:space="preserve"> </w:t>
      </w:r>
      <w:r w:rsidR="00365D0A" w:rsidRPr="00F4242C">
        <w:rPr>
          <w:color w:val="000000"/>
        </w:rPr>
        <w:t>внереализацион</w:t>
      </w:r>
      <w:r w:rsidR="00926169" w:rsidRPr="00F4242C">
        <w:rPr>
          <w:color w:val="000000"/>
        </w:rPr>
        <w:t>ные расходы превысили доходы</w:t>
      </w:r>
      <w:r w:rsidR="00365D0A" w:rsidRPr="00F4242C">
        <w:rPr>
          <w:color w:val="000000"/>
        </w:rPr>
        <w:t xml:space="preserve"> на </w:t>
      </w:r>
      <w:r w:rsidR="00365D0A" w:rsidRPr="00F4242C">
        <w:rPr>
          <w:snapToGrid w:val="0"/>
          <w:color w:val="000000"/>
        </w:rPr>
        <w:t>625 854 81</w:t>
      </w:r>
      <w:r w:rsidR="00926169" w:rsidRPr="00F4242C">
        <w:rPr>
          <w:snapToGrid w:val="0"/>
          <w:color w:val="000000"/>
        </w:rPr>
        <w:t>3 тыс. руб.</w:t>
      </w:r>
    </w:p>
    <w:p w:rsidR="00191D39" w:rsidRPr="00F4242C" w:rsidRDefault="00110AD6" w:rsidP="00F4242C">
      <w:pPr>
        <w:spacing w:before="100" w:beforeAutospacing="1" w:after="100" w:afterAutospacing="1"/>
        <w:ind w:firstLine="567"/>
        <w:contextualSpacing/>
        <w:jc w:val="both"/>
        <w:rPr>
          <w:snapToGrid w:val="0"/>
          <w:color w:val="000000"/>
        </w:rPr>
      </w:pPr>
      <w:r w:rsidRPr="00F4242C">
        <w:rPr>
          <w:snapToGrid w:val="0"/>
          <w:color w:val="000000"/>
        </w:rPr>
        <w:t>В</w:t>
      </w:r>
      <w:r w:rsidR="00365D0A" w:rsidRPr="00F4242C">
        <w:rPr>
          <w:snapToGrid w:val="0"/>
          <w:color w:val="000000"/>
        </w:rPr>
        <w:t xml:space="preserve"> удельных весах: выручка-нетто от продаж за анализируемый период выросла на 33,4%, прибыль от продаж выросла на 20,09%,</w:t>
      </w:r>
      <w:r w:rsidR="00B6578F" w:rsidRPr="00F4242C">
        <w:rPr>
          <w:snapToGrid w:val="0"/>
          <w:color w:val="000000"/>
        </w:rPr>
        <w:t xml:space="preserve"> что</w:t>
      </w:r>
      <w:r w:rsidR="00365D0A" w:rsidRPr="00F4242C">
        <w:rPr>
          <w:snapToGrid w:val="0"/>
          <w:color w:val="000000"/>
        </w:rPr>
        <w:t xml:space="preserve"> </w:t>
      </w:r>
      <w:r w:rsidR="00B6578F" w:rsidRPr="00F4242C">
        <w:t>свидетельствует о положительных изменениях,</w:t>
      </w:r>
      <w:r w:rsidR="00B6578F" w:rsidRPr="00F4242C">
        <w:rPr>
          <w:snapToGrid w:val="0"/>
          <w:color w:val="000000"/>
        </w:rPr>
        <w:t xml:space="preserve"> </w:t>
      </w:r>
      <w:r w:rsidR="00365D0A" w:rsidRPr="00F4242C">
        <w:rPr>
          <w:snapToGrid w:val="0"/>
          <w:color w:val="000000"/>
        </w:rPr>
        <w:t xml:space="preserve">полная себестоимость продукции выросла на 9,24%. </w:t>
      </w:r>
      <w:r w:rsidR="00B6578F" w:rsidRPr="00F4242C">
        <w:t>Доля показателя «Сальдо внереализационных доходов и расходов» на начало периода составляла 1,64% валовой выручки, а на конец периода – 32,92%, наблюдается негативная тенденция за счет значительного увеличения расходов,</w:t>
      </w:r>
      <w:r w:rsidR="00365D0A" w:rsidRPr="00F4242C">
        <w:rPr>
          <w:snapToGrid w:val="0"/>
          <w:color w:val="000000"/>
        </w:rPr>
        <w:t xml:space="preserve"> прибыль до налогообложения уменьшилась  на 13,31%.</w:t>
      </w:r>
    </w:p>
    <w:p w:rsidR="006D3EA4" w:rsidRPr="00F4242C" w:rsidRDefault="006D3EA4" w:rsidP="00F4242C">
      <w:pPr>
        <w:spacing w:before="100" w:beforeAutospacing="1" w:after="100" w:afterAutospacing="1"/>
        <w:ind w:firstLine="567"/>
        <w:contextualSpacing/>
        <w:jc w:val="both"/>
      </w:pPr>
      <w:r w:rsidRPr="00F4242C">
        <w:t>Вало</w:t>
      </w:r>
      <w:r w:rsidR="00926169" w:rsidRPr="00F4242C">
        <w:t xml:space="preserve">вая выручка увеличилась на 5,37% . Темп прироста выручки-нетто от продаж </w:t>
      </w:r>
      <w:r w:rsidRPr="00F4242C">
        <w:t>опережает средний темп прироста валовой выручки</w:t>
      </w:r>
      <w:r w:rsidR="00926169" w:rsidRPr="00F4242C">
        <w:t xml:space="preserve"> и составляет 41,24%,а темп прироста полной себестоимости – 29,66%. </w:t>
      </w:r>
      <w:r w:rsidRPr="00F4242C">
        <w:t>Наибольший темп прироста, значительно превышающий прирост валюты баланса, наблюдался по показателю «</w:t>
      </w:r>
      <w:r w:rsidR="00926169" w:rsidRPr="00F4242C">
        <w:t>Прибыль от продаж</w:t>
      </w:r>
      <w:r w:rsidRPr="00F4242C">
        <w:t xml:space="preserve">» - </w:t>
      </w:r>
      <w:r w:rsidR="00926169" w:rsidRPr="00F4242C">
        <w:t>84,06</w:t>
      </w:r>
      <w:r w:rsidRPr="00F4242C">
        <w:t>%.</w:t>
      </w:r>
    </w:p>
    <w:p w:rsidR="006D3EA4" w:rsidRPr="00F4242C" w:rsidRDefault="006D3EA4" w:rsidP="00F4242C">
      <w:pPr>
        <w:spacing w:before="100" w:beforeAutospacing="1" w:after="100" w:afterAutospacing="1"/>
        <w:ind w:firstLine="567"/>
        <w:contextualSpacing/>
        <w:jc w:val="both"/>
      </w:pPr>
      <w:r w:rsidRPr="00F4242C">
        <w:t>Основную часть прироста валовой выручки обеспечил</w:t>
      </w:r>
      <w:r w:rsidR="00DF4691" w:rsidRPr="00F4242C">
        <w:t>и</w:t>
      </w:r>
      <w:r w:rsidRPr="00F4242C">
        <w:t xml:space="preserve"> рост </w:t>
      </w:r>
      <w:r w:rsidR="002407E2" w:rsidRPr="00F4242C">
        <w:t>нетто - выручки</w:t>
      </w:r>
      <w:r w:rsidRPr="00F4242C">
        <w:t xml:space="preserve"> (</w:t>
      </w:r>
      <w:r w:rsidR="002407E2" w:rsidRPr="00F4242C">
        <w:rPr>
          <w:snapToGrid w:val="0"/>
          <w:color w:val="000000"/>
        </w:rPr>
        <w:t>753,18</w:t>
      </w:r>
      <w:r w:rsidRPr="00F4242C">
        <w:t>%)</w:t>
      </w:r>
      <w:r w:rsidR="002407E2" w:rsidRPr="00F4242C">
        <w:t xml:space="preserve"> и рост прибыли от продаж (</w:t>
      </w:r>
      <w:r w:rsidR="002407E2" w:rsidRPr="00F4242C">
        <w:rPr>
          <w:snapToGrid w:val="0"/>
          <w:color w:val="000000"/>
        </w:rPr>
        <w:t>420,84</w:t>
      </w:r>
      <w:r w:rsidR="002407E2" w:rsidRPr="00F4242C">
        <w:t>%)</w:t>
      </w:r>
      <w:r w:rsidRPr="00F4242C">
        <w:t xml:space="preserve">. </w:t>
      </w:r>
      <w:r w:rsidR="00DF4691" w:rsidRPr="00F4242C">
        <w:t>Негативно сказался рост внереализационных расходов над доходами (</w:t>
      </w:r>
      <w:r w:rsidR="00DF4691" w:rsidRPr="00F4242C">
        <w:rPr>
          <w:snapToGrid w:val="0"/>
          <w:color w:val="000000"/>
        </w:rPr>
        <w:t>-643,94%)</w:t>
      </w:r>
    </w:p>
    <w:p w:rsidR="006D3EA4" w:rsidRPr="00F4242C" w:rsidRDefault="006D3EA4" w:rsidP="00F4242C">
      <w:pPr>
        <w:spacing w:before="100" w:beforeAutospacing="1" w:after="100" w:afterAutospacing="1"/>
        <w:ind w:firstLine="567"/>
        <w:contextualSpacing/>
        <w:jc w:val="both"/>
      </w:pPr>
      <w:r w:rsidRPr="00F4242C">
        <w:rPr>
          <w:b/>
        </w:rPr>
        <w:t>Вывод:</w:t>
      </w:r>
      <w:r w:rsidRPr="00F4242C">
        <w:t xml:space="preserve"> </w:t>
      </w:r>
      <w:r w:rsidR="00DE2280" w:rsidRPr="00F4242C">
        <w:t xml:space="preserve">Валовая выручка за период выросла на </w:t>
      </w:r>
      <w:r w:rsidR="00DE2280" w:rsidRPr="00F4242C">
        <w:rPr>
          <w:snapToGrid w:val="0"/>
          <w:color w:val="000000"/>
        </w:rPr>
        <w:t>97 191 774 тыс. руб.</w:t>
      </w:r>
      <w:r w:rsidR="00F76F3C" w:rsidRPr="00F4242C">
        <w:rPr>
          <w:snapToGrid w:val="0"/>
          <w:color w:val="000000"/>
        </w:rPr>
        <w:t xml:space="preserve"> Этот рост обусловлен ростом </w:t>
      </w:r>
      <w:r w:rsidR="002407E2" w:rsidRPr="00F4242C">
        <w:rPr>
          <w:snapToGrid w:val="0"/>
          <w:color w:val="000000"/>
        </w:rPr>
        <w:t xml:space="preserve">нетто-выручки </w:t>
      </w:r>
      <w:r w:rsidR="00F76F3C" w:rsidRPr="00F4242C">
        <w:rPr>
          <w:snapToGrid w:val="0"/>
          <w:color w:val="000000"/>
        </w:rPr>
        <w:t xml:space="preserve">прибыли от продаж. Однако </w:t>
      </w:r>
      <w:r w:rsidR="00F76F3C" w:rsidRPr="00F4242C">
        <w:t>у</w:t>
      </w:r>
      <w:r w:rsidRPr="00F4242C">
        <w:t>величение</w:t>
      </w:r>
      <w:r w:rsidR="00F76F3C" w:rsidRPr="00F4242C">
        <w:t xml:space="preserve"> валовой выручки в 1,1</w:t>
      </w:r>
      <w:r w:rsidRPr="00F4242C">
        <w:t xml:space="preserve"> раза</w:t>
      </w:r>
      <w:r w:rsidR="002407E2" w:rsidRPr="00F4242C">
        <w:t xml:space="preserve"> было сопряжено с увеличением</w:t>
      </w:r>
      <w:r w:rsidR="00F76F3C" w:rsidRPr="00F4242C">
        <w:t xml:space="preserve"> в 1,3</w:t>
      </w:r>
      <w:r w:rsidRPr="00F4242C">
        <w:t xml:space="preserve"> раза </w:t>
      </w:r>
      <w:r w:rsidR="002407E2" w:rsidRPr="00F4242C">
        <w:t>полной себестоимости</w:t>
      </w:r>
      <w:r w:rsidRPr="00F4242C">
        <w:t xml:space="preserve"> продукции. Также, за счет резкого увели</w:t>
      </w:r>
      <w:r w:rsidR="00F76F3C" w:rsidRPr="00F4242C">
        <w:t xml:space="preserve">чения расходов по </w:t>
      </w:r>
      <w:r w:rsidRPr="00F4242C">
        <w:t xml:space="preserve"> внереализационной деятельности итоговая прибыль предприятия до налогообложения уменьшилась на </w:t>
      </w:r>
      <w:r w:rsidR="00F76F3C" w:rsidRPr="00F4242C">
        <w:rPr>
          <w:snapToGrid w:val="0"/>
          <w:color w:val="000000"/>
        </w:rPr>
        <w:t>225 814 609</w:t>
      </w:r>
      <w:r w:rsidRPr="00F4242C">
        <w:t xml:space="preserve"> тыс. рублей. </w:t>
      </w:r>
    </w:p>
    <w:p w:rsidR="006D3EA4" w:rsidRPr="00F4242C" w:rsidRDefault="006D3EA4" w:rsidP="00F4242C">
      <w:pPr>
        <w:spacing w:before="100" w:beforeAutospacing="1" w:after="100" w:afterAutospacing="1"/>
        <w:ind w:firstLine="567"/>
        <w:contextualSpacing/>
        <w:jc w:val="both"/>
        <w:rPr>
          <w:b/>
        </w:rPr>
      </w:pPr>
      <w:r w:rsidRPr="00F4242C">
        <w:rPr>
          <w:b/>
        </w:rPr>
        <w:t>Проблемы:</w:t>
      </w:r>
    </w:p>
    <w:p w:rsidR="006D3EA4" w:rsidRPr="00F4242C" w:rsidRDefault="006D3EA4" w:rsidP="00F4242C">
      <w:pPr>
        <w:numPr>
          <w:ilvl w:val="0"/>
          <w:numId w:val="14"/>
        </w:numPr>
        <w:spacing w:before="100" w:beforeAutospacing="1" w:after="100" w:afterAutospacing="1"/>
        <w:ind w:left="851" w:hanging="284"/>
        <w:contextualSpacing/>
        <w:jc w:val="both"/>
      </w:pPr>
      <w:r w:rsidRPr="00F4242C">
        <w:t>На фоне роста выручки от продаж наблюдается рост себестоимости продукции.</w:t>
      </w:r>
    </w:p>
    <w:p w:rsidR="006D3EA4" w:rsidRPr="00F4242C" w:rsidRDefault="006D3EA4" w:rsidP="00F4242C">
      <w:pPr>
        <w:numPr>
          <w:ilvl w:val="0"/>
          <w:numId w:val="14"/>
        </w:numPr>
        <w:spacing w:before="100" w:beforeAutospacing="1" w:after="100" w:afterAutospacing="1"/>
        <w:ind w:left="851" w:hanging="284"/>
        <w:contextualSpacing/>
        <w:jc w:val="both"/>
      </w:pPr>
      <w:r w:rsidRPr="00F4242C">
        <w:t>Для предприятия являются убыточными операционная и внереализационная деятельности.</w:t>
      </w:r>
    </w:p>
    <w:p w:rsidR="006D3EA4" w:rsidRPr="00F4242C" w:rsidRDefault="00F76F3C" w:rsidP="00F4242C">
      <w:pPr>
        <w:spacing w:before="100" w:beforeAutospacing="1" w:after="100" w:afterAutospacing="1"/>
        <w:ind w:firstLine="567"/>
        <w:contextualSpacing/>
        <w:jc w:val="both"/>
        <w:rPr>
          <w:b/>
        </w:rPr>
      </w:pPr>
      <w:r w:rsidRPr="00F4242C">
        <w:rPr>
          <w:b/>
        </w:rPr>
        <w:t>Причина</w:t>
      </w:r>
      <w:r w:rsidR="006D3EA4" w:rsidRPr="00F4242C">
        <w:rPr>
          <w:b/>
        </w:rPr>
        <w:t>:</w:t>
      </w:r>
    </w:p>
    <w:p w:rsidR="006D3EA4" w:rsidRPr="00F4242C" w:rsidRDefault="00FF6064" w:rsidP="00F4242C">
      <w:pPr>
        <w:numPr>
          <w:ilvl w:val="0"/>
          <w:numId w:val="15"/>
        </w:numPr>
        <w:spacing w:before="100" w:beforeAutospacing="1" w:after="100" w:afterAutospacing="1"/>
        <w:ind w:left="851" w:hanging="284"/>
        <w:contextualSpacing/>
        <w:jc w:val="both"/>
      </w:pPr>
      <w:r w:rsidRPr="00F4242C">
        <w:t>Опережающий</w:t>
      </w:r>
      <w:r w:rsidR="00706E72" w:rsidRPr="00F4242C">
        <w:t xml:space="preserve"> </w:t>
      </w:r>
      <w:r w:rsidR="006D3EA4" w:rsidRPr="00F4242C">
        <w:t xml:space="preserve"> темп</w:t>
      </w:r>
      <w:r w:rsidRPr="00F4242C">
        <w:t xml:space="preserve"> прироста валовой выручки прирост</w:t>
      </w:r>
      <w:r w:rsidR="006D3EA4" w:rsidRPr="00F4242C">
        <w:t xml:space="preserve"> полной себестоимости.</w:t>
      </w:r>
    </w:p>
    <w:p w:rsidR="00864401" w:rsidRPr="00F4242C" w:rsidRDefault="00864401" w:rsidP="00F4242C">
      <w:pPr>
        <w:numPr>
          <w:ilvl w:val="0"/>
          <w:numId w:val="15"/>
        </w:numPr>
        <w:spacing w:before="100" w:beforeAutospacing="1" w:after="100" w:afterAutospacing="1"/>
        <w:ind w:left="851" w:hanging="284"/>
        <w:contextualSpacing/>
        <w:jc w:val="both"/>
      </w:pPr>
      <w:r w:rsidRPr="00F4242C">
        <w:t>Рост внереализ</w:t>
      </w:r>
      <w:r w:rsidR="008F4C21">
        <w:t>ационных расходов гигантскими темпа</w:t>
      </w:r>
      <w:r w:rsidRPr="00F4242C">
        <w:t>ми.</w:t>
      </w:r>
    </w:p>
    <w:p w:rsidR="006D3EA4" w:rsidRPr="00F4242C" w:rsidRDefault="00F76F3C" w:rsidP="00F4242C">
      <w:pPr>
        <w:spacing w:before="100" w:beforeAutospacing="1" w:after="100" w:afterAutospacing="1"/>
        <w:ind w:firstLine="567"/>
        <w:contextualSpacing/>
        <w:jc w:val="both"/>
      </w:pPr>
      <w:r w:rsidRPr="00F4242C">
        <w:rPr>
          <w:b/>
        </w:rPr>
        <w:t>Рекомендации</w:t>
      </w:r>
      <w:r w:rsidR="006D3EA4" w:rsidRPr="00F4242C">
        <w:rPr>
          <w:b/>
        </w:rPr>
        <w:t xml:space="preserve">: </w:t>
      </w:r>
      <w:r w:rsidR="006D3EA4" w:rsidRPr="00F4242C">
        <w:t>всеми возможными путями стараться снизить себестоимость продукции. Уменьшать расходы по операционной и внереализационной деятельно</w:t>
      </w:r>
      <w:r w:rsidR="002E2181" w:rsidRPr="00F4242C">
        <w:t xml:space="preserve">сти. </w:t>
      </w:r>
    </w:p>
    <w:p w:rsidR="00DF7D7E" w:rsidRPr="00F4242C" w:rsidRDefault="00DF7D7E" w:rsidP="00F4242C">
      <w:pPr>
        <w:ind w:firstLine="708"/>
        <w:jc w:val="both"/>
      </w:pPr>
    </w:p>
    <w:p w:rsidR="008329AF" w:rsidRPr="00F4242C" w:rsidRDefault="008329AF" w:rsidP="00F4242C">
      <w:pPr>
        <w:jc w:val="center"/>
      </w:pPr>
    </w:p>
    <w:p w:rsidR="008329AF" w:rsidRPr="00F4242C" w:rsidRDefault="008329AF" w:rsidP="00F4242C">
      <w:pPr>
        <w:jc w:val="center"/>
      </w:pPr>
    </w:p>
    <w:p w:rsidR="008329AF" w:rsidRPr="00F4242C" w:rsidRDefault="008329AF" w:rsidP="00F4242C">
      <w:pPr>
        <w:jc w:val="center"/>
      </w:pPr>
    </w:p>
    <w:p w:rsidR="00EA4200" w:rsidRPr="00F4242C" w:rsidRDefault="00EA4200" w:rsidP="008F4C21">
      <w:pPr>
        <w:jc w:val="both"/>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EA4200" w:rsidRPr="00F4242C" w:rsidRDefault="00EA4200" w:rsidP="00F4242C">
      <w:pPr>
        <w:jc w:val="center"/>
      </w:pPr>
    </w:p>
    <w:p w:rsidR="00F02B27" w:rsidRPr="00F4242C" w:rsidRDefault="00F02B27" w:rsidP="00F4242C">
      <w:pPr>
        <w:jc w:val="center"/>
      </w:pPr>
    </w:p>
    <w:p w:rsidR="00F02B27" w:rsidRDefault="00F02B27" w:rsidP="00F4242C">
      <w:pPr>
        <w:jc w:val="center"/>
      </w:pPr>
    </w:p>
    <w:p w:rsidR="008F4C21" w:rsidRDefault="008F4C21" w:rsidP="00F4242C">
      <w:pPr>
        <w:jc w:val="center"/>
      </w:pPr>
    </w:p>
    <w:p w:rsidR="008F4C21" w:rsidRDefault="008F4C21" w:rsidP="00F4242C">
      <w:pPr>
        <w:jc w:val="center"/>
      </w:pPr>
    </w:p>
    <w:p w:rsidR="008F4C21" w:rsidRDefault="008F4C21" w:rsidP="00F4242C">
      <w:pPr>
        <w:jc w:val="center"/>
      </w:pPr>
    </w:p>
    <w:p w:rsidR="008F4C21" w:rsidRDefault="008F4C21" w:rsidP="00F4242C">
      <w:pPr>
        <w:jc w:val="center"/>
      </w:pPr>
    </w:p>
    <w:p w:rsidR="008F4C21" w:rsidRDefault="008F4C21" w:rsidP="00F4242C">
      <w:pPr>
        <w:jc w:val="center"/>
      </w:pPr>
    </w:p>
    <w:p w:rsidR="008F4C21" w:rsidRDefault="008F4C21" w:rsidP="00F4242C">
      <w:pPr>
        <w:jc w:val="center"/>
      </w:pPr>
    </w:p>
    <w:p w:rsidR="008F4C21" w:rsidRDefault="008F4C21" w:rsidP="00F4242C">
      <w:pPr>
        <w:jc w:val="center"/>
      </w:pPr>
    </w:p>
    <w:p w:rsidR="008F4C21" w:rsidRDefault="008F4C21" w:rsidP="00F4242C">
      <w:pPr>
        <w:jc w:val="center"/>
      </w:pPr>
    </w:p>
    <w:p w:rsidR="008F4C21" w:rsidRPr="00F4242C" w:rsidRDefault="008F4C21" w:rsidP="00F4242C">
      <w:pPr>
        <w:jc w:val="center"/>
      </w:pPr>
    </w:p>
    <w:p w:rsidR="00E963B4" w:rsidRPr="008F4C21" w:rsidRDefault="00E963B4" w:rsidP="00F4242C">
      <w:pPr>
        <w:pStyle w:val="2"/>
        <w:spacing w:line="240" w:lineRule="auto"/>
        <w:jc w:val="center"/>
        <w:rPr>
          <w:rFonts w:ascii="Times New Roman" w:hAnsi="Times New Roman"/>
          <w:i w:val="0"/>
        </w:rPr>
      </w:pPr>
      <w:bookmarkStart w:id="23" w:name="_Toc224487393"/>
      <w:bookmarkStart w:id="24" w:name="_Toc224487723"/>
      <w:r w:rsidRPr="008F4C21">
        <w:rPr>
          <w:rFonts w:ascii="Times New Roman" w:hAnsi="Times New Roman"/>
          <w:i w:val="0"/>
        </w:rPr>
        <w:t>2.5. Оценка движения денежных средств</w:t>
      </w:r>
      <w:bookmarkEnd w:id="23"/>
      <w:bookmarkEnd w:id="24"/>
    </w:p>
    <w:p w:rsidR="00E963B4" w:rsidRPr="00F4242C" w:rsidRDefault="00C633F8" w:rsidP="00F4242C">
      <w:pPr>
        <w:spacing w:before="100" w:beforeAutospacing="1" w:after="100" w:afterAutospacing="1"/>
        <w:ind w:firstLine="567"/>
        <w:contextualSpacing/>
        <w:jc w:val="both"/>
      </w:pPr>
      <w:r>
        <w:t xml:space="preserve">Оценка движения денежных средств проводится на основе Отчета о движении денежных средств, приведенного в Приложения. </w:t>
      </w:r>
      <w:r w:rsidR="00E963B4" w:rsidRPr="00F4242C">
        <w:t>Результаты расчетов для оценки движения денежных средств предприятия представлены в Таблице 6.</w:t>
      </w:r>
    </w:p>
    <w:p w:rsidR="00E963B4" w:rsidRPr="00204F6C" w:rsidRDefault="00E963B4" w:rsidP="00F4242C">
      <w:pPr>
        <w:spacing w:before="100" w:beforeAutospacing="1" w:after="100" w:afterAutospacing="1"/>
        <w:ind w:firstLine="567"/>
        <w:contextualSpacing/>
        <w:jc w:val="right"/>
        <w:rPr>
          <w:sz w:val="20"/>
          <w:szCs w:val="20"/>
        </w:rPr>
      </w:pPr>
      <w:r w:rsidRPr="00204F6C">
        <w:rPr>
          <w:sz w:val="20"/>
          <w:szCs w:val="20"/>
        </w:rPr>
        <w:t>Таблица 6. Результаты расчетов для оценки движения денежных средств предприятия</w:t>
      </w:r>
    </w:p>
    <w:tbl>
      <w:tblPr>
        <w:tblW w:w="9808" w:type="dxa"/>
        <w:tblInd w:w="93" w:type="dxa"/>
        <w:tblLook w:val="0000" w:firstRow="0" w:lastRow="0" w:firstColumn="0" w:lastColumn="0" w:noHBand="0" w:noVBand="0"/>
      </w:tblPr>
      <w:tblGrid>
        <w:gridCol w:w="4024"/>
        <w:gridCol w:w="1100"/>
        <w:gridCol w:w="1220"/>
        <w:gridCol w:w="986"/>
        <w:gridCol w:w="1041"/>
        <w:gridCol w:w="1437"/>
      </w:tblGrid>
      <w:tr w:rsidR="00E963B4" w:rsidRPr="00204F6C">
        <w:trPr>
          <w:trHeight w:val="270"/>
        </w:trPr>
        <w:tc>
          <w:tcPr>
            <w:tcW w:w="4131" w:type="dxa"/>
            <w:vMerge w:val="restart"/>
            <w:tcBorders>
              <w:top w:val="single" w:sz="8" w:space="0" w:color="auto"/>
              <w:left w:val="single" w:sz="8" w:space="0" w:color="auto"/>
              <w:bottom w:val="single" w:sz="8" w:space="0" w:color="000000"/>
              <w:right w:val="single" w:sz="8" w:space="0" w:color="auto"/>
            </w:tcBorders>
            <w:shd w:val="clear" w:color="auto" w:fill="auto"/>
          </w:tcPr>
          <w:p w:rsidR="00E963B4" w:rsidRPr="00204F6C" w:rsidRDefault="00E963B4" w:rsidP="00F4242C">
            <w:pPr>
              <w:jc w:val="center"/>
              <w:rPr>
                <w:color w:val="000000"/>
                <w:sz w:val="22"/>
                <w:szCs w:val="22"/>
              </w:rPr>
            </w:pPr>
            <w:r w:rsidRPr="00204F6C">
              <w:rPr>
                <w:color w:val="000000"/>
                <w:sz w:val="22"/>
                <w:szCs w:val="22"/>
              </w:rPr>
              <w:t>Показатель</w:t>
            </w:r>
          </w:p>
        </w:tc>
        <w:tc>
          <w:tcPr>
            <w:tcW w:w="2320" w:type="dxa"/>
            <w:gridSpan w:val="2"/>
            <w:tcBorders>
              <w:top w:val="single" w:sz="8" w:space="0" w:color="auto"/>
              <w:left w:val="nil"/>
              <w:bottom w:val="single" w:sz="8" w:space="0" w:color="auto"/>
              <w:right w:val="single" w:sz="8" w:space="0" w:color="000000"/>
            </w:tcBorders>
            <w:shd w:val="clear" w:color="auto" w:fill="auto"/>
          </w:tcPr>
          <w:p w:rsidR="00E963B4" w:rsidRPr="00204F6C" w:rsidRDefault="00E963B4" w:rsidP="00F4242C">
            <w:pPr>
              <w:jc w:val="center"/>
              <w:rPr>
                <w:color w:val="000000"/>
                <w:sz w:val="22"/>
                <w:szCs w:val="22"/>
              </w:rPr>
            </w:pPr>
            <w:r w:rsidRPr="00204F6C">
              <w:rPr>
                <w:color w:val="000000"/>
                <w:sz w:val="22"/>
                <w:szCs w:val="22"/>
              </w:rPr>
              <w:t>Значение, тыс.руб.</w:t>
            </w:r>
          </w:p>
        </w:tc>
        <w:tc>
          <w:tcPr>
            <w:tcW w:w="1920" w:type="dxa"/>
            <w:gridSpan w:val="2"/>
            <w:tcBorders>
              <w:top w:val="single" w:sz="8" w:space="0" w:color="auto"/>
              <w:left w:val="nil"/>
              <w:bottom w:val="single" w:sz="8" w:space="0" w:color="auto"/>
              <w:right w:val="single" w:sz="8" w:space="0" w:color="000000"/>
            </w:tcBorders>
            <w:shd w:val="clear" w:color="auto" w:fill="auto"/>
          </w:tcPr>
          <w:p w:rsidR="00E963B4" w:rsidRPr="00204F6C" w:rsidRDefault="00E963B4" w:rsidP="00F4242C">
            <w:pPr>
              <w:jc w:val="center"/>
              <w:rPr>
                <w:color w:val="000000"/>
                <w:sz w:val="22"/>
                <w:szCs w:val="22"/>
              </w:rPr>
            </w:pPr>
            <w:r w:rsidRPr="00204F6C">
              <w:rPr>
                <w:color w:val="000000"/>
                <w:sz w:val="22"/>
                <w:szCs w:val="22"/>
              </w:rPr>
              <w:t>Уд. вес, %</w:t>
            </w:r>
          </w:p>
        </w:tc>
        <w:tc>
          <w:tcPr>
            <w:tcW w:w="143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E963B4" w:rsidRPr="00204F6C" w:rsidRDefault="00E963B4" w:rsidP="00F4242C">
            <w:pPr>
              <w:jc w:val="center"/>
              <w:rPr>
                <w:sz w:val="22"/>
                <w:szCs w:val="22"/>
              </w:rPr>
            </w:pPr>
            <w:r w:rsidRPr="00204F6C">
              <w:rPr>
                <w:sz w:val="22"/>
                <w:szCs w:val="22"/>
              </w:rPr>
              <w:t>Тенденция изменений</w:t>
            </w:r>
          </w:p>
        </w:tc>
      </w:tr>
      <w:tr w:rsidR="00E963B4" w:rsidRPr="00204F6C">
        <w:trPr>
          <w:trHeight w:val="780"/>
        </w:trPr>
        <w:tc>
          <w:tcPr>
            <w:tcW w:w="4131" w:type="dxa"/>
            <w:vMerge/>
            <w:tcBorders>
              <w:top w:val="single" w:sz="8" w:space="0" w:color="auto"/>
              <w:left w:val="single" w:sz="8" w:space="0" w:color="auto"/>
              <w:bottom w:val="single" w:sz="8" w:space="0" w:color="000000"/>
              <w:right w:val="single" w:sz="8" w:space="0" w:color="auto"/>
            </w:tcBorders>
            <w:vAlign w:val="center"/>
          </w:tcPr>
          <w:p w:rsidR="00E963B4" w:rsidRPr="00204F6C" w:rsidRDefault="00E963B4" w:rsidP="00F4242C">
            <w:pPr>
              <w:rPr>
                <w:color w:val="000000"/>
                <w:sz w:val="22"/>
                <w:szCs w:val="22"/>
              </w:rPr>
            </w:pPr>
          </w:p>
        </w:tc>
        <w:tc>
          <w:tcPr>
            <w:tcW w:w="1100" w:type="dxa"/>
            <w:tcBorders>
              <w:top w:val="nil"/>
              <w:left w:val="nil"/>
              <w:bottom w:val="single" w:sz="8" w:space="0" w:color="auto"/>
              <w:right w:val="single" w:sz="8" w:space="0" w:color="auto"/>
            </w:tcBorders>
            <w:shd w:val="clear" w:color="auto" w:fill="auto"/>
          </w:tcPr>
          <w:p w:rsidR="00E963B4" w:rsidRPr="00204F6C" w:rsidRDefault="00E963B4" w:rsidP="00F4242C">
            <w:pPr>
              <w:jc w:val="center"/>
              <w:rPr>
                <w:color w:val="000000"/>
                <w:sz w:val="22"/>
                <w:szCs w:val="22"/>
              </w:rPr>
            </w:pPr>
            <w:r w:rsidRPr="00204F6C">
              <w:rPr>
                <w:color w:val="000000"/>
                <w:sz w:val="22"/>
                <w:szCs w:val="22"/>
              </w:rPr>
              <w:t>на начало периода</w:t>
            </w:r>
          </w:p>
        </w:tc>
        <w:tc>
          <w:tcPr>
            <w:tcW w:w="1220" w:type="dxa"/>
            <w:tcBorders>
              <w:top w:val="nil"/>
              <w:left w:val="nil"/>
              <w:bottom w:val="single" w:sz="8" w:space="0" w:color="auto"/>
              <w:right w:val="single" w:sz="8" w:space="0" w:color="auto"/>
            </w:tcBorders>
            <w:shd w:val="clear" w:color="auto" w:fill="auto"/>
          </w:tcPr>
          <w:p w:rsidR="00E963B4" w:rsidRPr="00204F6C" w:rsidRDefault="00E963B4" w:rsidP="00F4242C">
            <w:pPr>
              <w:jc w:val="center"/>
              <w:rPr>
                <w:color w:val="000000"/>
                <w:sz w:val="22"/>
                <w:szCs w:val="22"/>
              </w:rPr>
            </w:pPr>
            <w:r w:rsidRPr="00204F6C">
              <w:rPr>
                <w:color w:val="000000"/>
                <w:sz w:val="22"/>
                <w:szCs w:val="22"/>
              </w:rPr>
              <w:t>на конец периода</w:t>
            </w:r>
          </w:p>
        </w:tc>
        <w:tc>
          <w:tcPr>
            <w:tcW w:w="960" w:type="dxa"/>
            <w:tcBorders>
              <w:top w:val="nil"/>
              <w:left w:val="nil"/>
              <w:bottom w:val="single" w:sz="8" w:space="0" w:color="auto"/>
              <w:right w:val="single" w:sz="8" w:space="0" w:color="auto"/>
            </w:tcBorders>
            <w:shd w:val="clear" w:color="auto" w:fill="auto"/>
          </w:tcPr>
          <w:p w:rsidR="00E963B4" w:rsidRPr="00204F6C" w:rsidRDefault="00E963B4" w:rsidP="00F4242C">
            <w:pPr>
              <w:jc w:val="center"/>
              <w:rPr>
                <w:color w:val="000000"/>
                <w:sz w:val="22"/>
                <w:szCs w:val="22"/>
              </w:rPr>
            </w:pPr>
            <w:r w:rsidRPr="00204F6C">
              <w:rPr>
                <w:color w:val="000000"/>
                <w:sz w:val="22"/>
                <w:szCs w:val="22"/>
              </w:rPr>
              <w:t>на начало периода</w:t>
            </w:r>
          </w:p>
        </w:tc>
        <w:tc>
          <w:tcPr>
            <w:tcW w:w="960" w:type="dxa"/>
            <w:tcBorders>
              <w:top w:val="nil"/>
              <w:left w:val="nil"/>
              <w:bottom w:val="single" w:sz="8" w:space="0" w:color="auto"/>
              <w:right w:val="single" w:sz="8" w:space="0" w:color="auto"/>
            </w:tcBorders>
            <w:shd w:val="clear" w:color="auto" w:fill="auto"/>
          </w:tcPr>
          <w:p w:rsidR="00E963B4" w:rsidRPr="00204F6C" w:rsidRDefault="00E963B4" w:rsidP="00F4242C">
            <w:pPr>
              <w:jc w:val="center"/>
              <w:rPr>
                <w:color w:val="000000"/>
                <w:sz w:val="22"/>
                <w:szCs w:val="22"/>
              </w:rPr>
            </w:pPr>
            <w:r w:rsidRPr="00204F6C">
              <w:rPr>
                <w:color w:val="000000"/>
                <w:sz w:val="22"/>
                <w:szCs w:val="22"/>
              </w:rPr>
              <w:t>на конец периода</w:t>
            </w:r>
          </w:p>
        </w:tc>
        <w:tc>
          <w:tcPr>
            <w:tcW w:w="1437" w:type="dxa"/>
            <w:vMerge/>
            <w:tcBorders>
              <w:top w:val="single" w:sz="8" w:space="0" w:color="auto"/>
              <w:left w:val="single" w:sz="8" w:space="0" w:color="auto"/>
              <w:bottom w:val="single" w:sz="8" w:space="0" w:color="000000"/>
              <w:right w:val="single" w:sz="8" w:space="0" w:color="auto"/>
            </w:tcBorders>
            <w:vAlign w:val="center"/>
          </w:tcPr>
          <w:p w:rsidR="00E963B4" w:rsidRPr="00204F6C" w:rsidRDefault="00E963B4" w:rsidP="00F4242C">
            <w:pPr>
              <w:rPr>
                <w:sz w:val="22"/>
                <w:szCs w:val="22"/>
              </w:rPr>
            </w:pPr>
          </w:p>
        </w:tc>
      </w:tr>
      <w:tr w:rsidR="00E963B4" w:rsidRPr="00204F6C">
        <w:trPr>
          <w:trHeight w:val="270"/>
        </w:trPr>
        <w:tc>
          <w:tcPr>
            <w:tcW w:w="4131" w:type="dxa"/>
            <w:tcBorders>
              <w:top w:val="nil"/>
              <w:left w:val="single" w:sz="8" w:space="0" w:color="auto"/>
              <w:bottom w:val="single" w:sz="8" w:space="0" w:color="auto"/>
              <w:right w:val="single" w:sz="8" w:space="0" w:color="auto"/>
            </w:tcBorders>
            <w:shd w:val="clear" w:color="auto" w:fill="auto"/>
          </w:tcPr>
          <w:p w:rsidR="00E963B4" w:rsidRPr="00204F6C" w:rsidRDefault="00E963B4" w:rsidP="00F4242C">
            <w:pPr>
              <w:jc w:val="center"/>
              <w:rPr>
                <w:color w:val="000000"/>
                <w:sz w:val="22"/>
                <w:szCs w:val="22"/>
              </w:rPr>
            </w:pPr>
            <w:r w:rsidRPr="00204F6C">
              <w:rPr>
                <w:color w:val="000000"/>
                <w:sz w:val="22"/>
                <w:szCs w:val="22"/>
              </w:rPr>
              <w:t>1</w:t>
            </w:r>
          </w:p>
        </w:tc>
        <w:tc>
          <w:tcPr>
            <w:tcW w:w="1100" w:type="dxa"/>
            <w:tcBorders>
              <w:top w:val="nil"/>
              <w:left w:val="nil"/>
              <w:bottom w:val="nil"/>
              <w:right w:val="single" w:sz="8" w:space="0" w:color="auto"/>
            </w:tcBorders>
            <w:shd w:val="clear" w:color="auto" w:fill="auto"/>
          </w:tcPr>
          <w:p w:rsidR="00E963B4" w:rsidRPr="00204F6C" w:rsidRDefault="00E963B4" w:rsidP="00F4242C">
            <w:pPr>
              <w:jc w:val="center"/>
              <w:rPr>
                <w:color w:val="000000"/>
                <w:sz w:val="22"/>
                <w:szCs w:val="22"/>
              </w:rPr>
            </w:pPr>
            <w:r w:rsidRPr="00204F6C">
              <w:rPr>
                <w:color w:val="000000"/>
                <w:sz w:val="22"/>
                <w:szCs w:val="22"/>
              </w:rPr>
              <w:t>2</w:t>
            </w:r>
          </w:p>
        </w:tc>
        <w:tc>
          <w:tcPr>
            <w:tcW w:w="1220" w:type="dxa"/>
            <w:tcBorders>
              <w:top w:val="nil"/>
              <w:left w:val="nil"/>
              <w:bottom w:val="nil"/>
              <w:right w:val="single" w:sz="8" w:space="0" w:color="auto"/>
            </w:tcBorders>
            <w:shd w:val="clear" w:color="auto" w:fill="auto"/>
          </w:tcPr>
          <w:p w:rsidR="00E963B4" w:rsidRPr="00204F6C" w:rsidRDefault="00E963B4" w:rsidP="00F4242C">
            <w:pPr>
              <w:jc w:val="center"/>
              <w:rPr>
                <w:color w:val="000000"/>
                <w:sz w:val="22"/>
                <w:szCs w:val="22"/>
              </w:rPr>
            </w:pPr>
            <w:r w:rsidRPr="00204F6C">
              <w:rPr>
                <w:color w:val="000000"/>
                <w:sz w:val="22"/>
                <w:szCs w:val="22"/>
              </w:rPr>
              <w:t>3</w:t>
            </w:r>
          </w:p>
        </w:tc>
        <w:tc>
          <w:tcPr>
            <w:tcW w:w="960" w:type="dxa"/>
            <w:tcBorders>
              <w:top w:val="nil"/>
              <w:left w:val="nil"/>
              <w:bottom w:val="nil"/>
              <w:right w:val="single" w:sz="8" w:space="0" w:color="auto"/>
            </w:tcBorders>
            <w:shd w:val="clear" w:color="auto" w:fill="auto"/>
          </w:tcPr>
          <w:p w:rsidR="00E963B4" w:rsidRPr="00204F6C" w:rsidRDefault="00E963B4" w:rsidP="00F4242C">
            <w:pPr>
              <w:jc w:val="center"/>
              <w:rPr>
                <w:color w:val="000000"/>
                <w:sz w:val="22"/>
                <w:szCs w:val="22"/>
              </w:rPr>
            </w:pPr>
            <w:r w:rsidRPr="00204F6C">
              <w:rPr>
                <w:color w:val="000000"/>
                <w:sz w:val="22"/>
                <w:szCs w:val="22"/>
              </w:rPr>
              <w:t>4</w:t>
            </w:r>
          </w:p>
        </w:tc>
        <w:tc>
          <w:tcPr>
            <w:tcW w:w="960" w:type="dxa"/>
            <w:tcBorders>
              <w:top w:val="nil"/>
              <w:left w:val="nil"/>
              <w:bottom w:val="nil"/>
              <w:right w:val="single" w:sz="8" w:space="0" w:color="auto"/>
            </w:tcBorders>
            <w:shd w:val="clear" w:color="auto" w:fill="auto"/>
          </w:tcPr>
          <w:p w:rsidR="00E963B4" w:rsidRPr="00204F6C" w:rsidRDefault="00E963B4" w:rsidP="00F4242C">
            <w:pPr>
              <w:jc w:val="center"/>
              <w:rPr>
                <w:color w:val="000000"/>
                <w:sz w:val="22"/>
                <w:szCs w:val="22"/>
              </w:rPr>
            </w:pPr>
            <w:r w:rsidRPr="00204F6C">
              <w:rPr>
                <w:color w:val="000000"/>
                <w:sz w:val="22"/>
                <w:szCs w:val="22"/>
              </w:rPr>
              <w:t>5</w:t>
            </w:r>
          </w:p>
        </w:tc>
        <w:tc>
          <w:tcPr>
            <w:tcW w:w="1437" w:type="dxa"/>
            <w:tcBorders>
              <w:top w:val="nil"/>
              <w:left w:val="nil"/>
              <w:bottom w:val="nil"/>
              <w:right w:val="single" w:sz="8" w:space="0" w:color="auto"/>
            </w:tcBorders>
            <w:shd w:val="clear" w:color="auto" w:fill="auto"/>
          </w:tcPr>
          <w:p w:rsidR="00E963B4" w:rsidRPr="00204F6C" w:rsidRDefault="00E963B4" w:rsidP="00F4242C">
            <w:pPr>
              <w:jc w:val="center"/>
              <w:rPr>
                <w:color w:val="000000"/>
                <w:sz w:val="22"/>
                <w:szCs w:val="22"/>
              </w:rPr>
            </w:pPr>
            <w:r w:rsidRPr="00204F6C">
              <w:rPr>
                <w:color w:val="000000"/>
                <w:sz w:val="22"/>
                <w:szCs w:val="22"/>
              </w:rPr>
              <w:t>6</w:t>
            </w:r>
          </w:p>
        </w:tc>
      </w:tr>
      <w:tr w:rsidR="00E963B4" w:rsidRPr="00204F6C">
        <w:trPr>
          <w:trHeight w:val="525"/>
        </w:trPr>
        <w:tc>
          <w:tcPr>
            <w:tcW w:w="4131" w:type="dxa"/>
            <w:tcBorders>
              <w:top w:val="nil"/>
              <w:left w:val="single" w:sz="8" w:space="0" w:color="auto"/>
              <w:bottom w:val="single" w:sz="8" w:space="0" w:color="auto"/>
              <w:right w:val="nil"/>
            </w:tcBorders>
            <w:shd w:val="clear" w:color="auto" w:fill="auto"/>
          </w:tcPr>
          <w:p w:rsidR="00E963B4" w:rsidRPr="00204F6C" w:rsidRDefault="00E963B4" w:rsidP="00F4242C">
            <w:pPr>
              <w:rPr>
                <w:b/>
                <w:bCs/>
                <w:color w:val="000000"/>
                <w:sz w:val="22"/>
                <w:szCs w:val="22"/>
              </w:rPr>
            </w:pPr>
            <w:r w:rsidRPr="00204F6C">
              <w:rPr>
                <w:b/>
                <w:bCs/>
                <w:color w:val="000000"/>
                <w:sz w:val="22"/>
                <w:szCs w:val="22"/>
              </w:rPr>
              <w:t>1. Остаток денежных средств на начало отчетного года</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rsidR="00E963B4" w:rsidRPr="00204F6C" w:rsidRDefault="004F3EC4" w:rsidP="00F4242C">
            <w:pPr>
              <w:jc w:val="right"/>
              <w:rPr>
                <w:sz w:val="22"/>
                <w:szCs w:val="22"/>
              </w:rPr>
            </w:pPr>
            <w:r w:rsidRPr="00204F6C">
              <w:rPr>
                <w:sz w:val="22"/>
                <w:szCs w:val="22"/>
              </w:rPr>
              <w:t>58 461 408</w:t>
            </w:r>
          </w:p>
        </w:tc>
        <w:tc>
          <w:tcPr>
            <w:tcW w:w="1220" w:type="dxa"/>
            <w:tcBorders>
              <w:top w:val="single" w:sz="4" w:space="0" w:color="auto"/>
              <w:left w:val="nil"/>
              <w:bottom w:val="single" w:sz="4" w:space="0" w:color="auto"/>
              <w:right w:val="single" w:sz="4" w:space="0" w:color="auto"/>
            </w:tcBorders>
            <w:shd w:val="clear" w:color="auto" w:fill="auto"/>
            <w:vAlign w:val="bottom"/>
          </w:tcPr>
          <w:p w:rsidR="00E963B4" w:rsidRPr="00204F6C" w:rsidRDefault="004F3EC4" w:rsidP="00F4242C">
            <w:pPr>
              <w:jc w:val="right"/>
              <w:rPr>
                <w:sz w:val="22"/>
                <w:szCs w:val="22"/>
              </w:rPr>
            </w:pPr>
            <w:r w:rsidRPr="00204F6C">
              <w:rPr>
                <w:sz w:val="22"/>
                <w:szCs w:val="22"/>
              </w:rPr>
              <w:t>69 721 329</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963B4" w:rsidRPr="00204F6C" w:rsidRDefault="001A380C" w:rsidP="00F4242C">
            <w:pPr>
              <w:rPr>
                <w:sz w:val="22"/>
                <w:szCs w:val="22"/>
              </w:rPr>
            </w:pPr>
            <w:r w:rsidRPr="00204F6C">
              <w:rPr>
                <w:sz w:val="22"/>
                <w:szCs w:val="22"/>
              </w:rPr>
              <w:t>-</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963B4" w:rsidRPr="00204F6C" w:rsidRDefault="001A380C" w:rsidP="00F4242C">
            <w:pPr>
              <w:rPr>
                <w:sz w:val="22"/>
                <w:szCs w:val="22"/>
              </w:rPr>
            </w:pPr>
            <w:r w:rsidRPr="00204F6C">
              <w:rPr>
                <w:sz w:val="22"/>
                <w:szCs w:val="22"/>
              </w:rPr>
              <w:t>-</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E963B4" w:rsidRPr="00204F6C" w:rsidRDefault="004F3EC4" w:rsidP="00F4242C">
            <w:pPr>
              <w:jc w:val="center"/>
              <w:rPr>
                <w:sz w:val="22"/>
                <w:szCs w:val="22"/>
              </w:rPr>
            </w:pPr>
            <w:r w:rsidRPr="00204F6C">
              <w:rPr>
                <w:color w:val="000000"/>
                <w:sz w:val="22"/>
                <w:szCs w:val="22"/>
              </w:rPr>
              <w:sym w:font="Symbol" w:char="F0AD"/>
            </w:r>
          </w:p>
        </w:tc>
      </w:tr>
      <w:tr w:rsidR="00E963B4" w:rsidRPr="00204F6C">
        <w:trPr>
          <w:trHeight w:val="525"/>
        </w:trPr>
        <w:tc>
          <w:tcPr>
            <w:tcW w:w="4131" w:type="dxa"/>
            <w:tcBorders>
              <w:top w:val="nil"/>
              <w:left w:val="single" w:sz="8" w:space="0" w:color="auto"/>
              <w:bottom w:val="single" w:sz="8" w:space="0" w:color="auto"/>
              <w:right w:val="nil"/>
            </w:tcBorders>
            <w:shd w:val="clear" w:color="auto" w:fill="auto"/>
          </w:tcPr>
          <w:p w:rsidR="00E963B4" w:rsidRPr="00204F6C" w:rsidRDefault="00E963B4" w:rsidP="002C7B89">
            <w:pPr>
              <w:ind w:firstLineChars="200" w:firstLine="442"/>
              <w:rPr>
                <w:b/>
                <w:bCs/>
                <w:color w:val="000000"/>
                <w:sz w:val="22"/>
                <w:szCs w:val="22"/>
              </w:rPr>
            </w:pPr>
            <w:r w:rsidRPr="00204F6C">
              <w:rPr>
                <w:b/>
                <w:bCs/>
                <w:color w:val="000000"/>
                <w:sz w:val="22"/>
                <w:szCs w:val="22"/>
              </w:rPr>
              <w:t>Движение денежных средств по текущей деятельности</w:t>
            </w:r>
          </w:p>
        </w:tc>
        <w:tc>
          <w:tcPr>
            <w:tcW w:w="1100" w:type="dxa"/>
            <w:tcBorders>
              <w:top w:val="nil"/>
              <w:left w:val="single" w:sz="4" w:space="0" w:color="auto"/>
              <w:bottom w:val="single" w:sz="4" w:space="0" w:color="auto"/>
              <w:right w:val="single" w:sz="4" w:space="0" w:color="auto"/>
            </w:tcBorders>
            <w:shd w:val="clear" w:color="auto" w:fill="auto"/>
            <w:vAlign w:val="bottom"/>
          </w:tcPr>
          <w:p w:rsidR="00E963B4" w:rsidRPr="00204F6C" w:rsidRDefault="00E963B4" w:rsidP="00F4242C">
            <w:pPr>
              <w:jc w:val="right"/>
              <w:rPr>
                <w:sz w:val="22"/>
                <w:szCs w:val="22"/>
              </w:rPr>
            </w:pPr>
          </w:p>
        </w:tc>
        <w:tc>
          <w:tcPr>
            <w:tcW w:w="1220" w:type="dxa"/>
            <w:tcBorders>
              <w:top w:val="nil"/>
              <w:left w:val="nil"/>
              <w:bottom w:val="single" w:sz="4" w:space="0" w:color="auto"/>
              <w:right w:val="single" w:sz="4" w:space="0" w:color="auto"/>
            </w:tcBorders>
            <w:shd w:val="clear" w:color="auto" w:fill="auto"/>
            <w:vAlign w:val="bottom"/>
          </w:tcPr>
          <w:p w:rsidR="00E963B4" w:rsidRPr="00204F6C" w:rsidRDefault="00E963B4" w:rsidP="00F4242C">
            <w:pPr>
              <w:jc w:val="right"/>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E963B4" w:rsidRPr="00204F6C" w:rsidRDefault="00E963B4" w:rsidP="00F4242C">
            <w:pPr>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E963B4" w:rsidRPr="00204F6C" w:rsidRDefault="00E963B4" w:rsidP="00F4242C">
            <w:pPr>
              <w:rPr>
                <w:sz w:val="22"/>
                <w:szCs w:val="22"/>
              </w:rPr>
            </w:pPr>
          </w:p>
        </w:tc>
        <w:tc>
          <w:tcPr>
            <w:tcW w:w="1437" w:type="dxa"/>
            <w:tcBorders>
              <w:top w:val="nil"/>
              <w:left w:val="nil"/>
              <w:bottom w:val="single" w:sz="4" w:space="0" w:color="auto"/>
              <w:right w:val="single" w:sz="4" w:space="0" w:color="auto"/>
            </w:tcBorders>
            <w:shd w:val="clear" w:color="auto" w:fill="auto"/>
            <w:noWrap/>
            <w:vAlign w:val="bottom"/>
          </w:tcPr>
          <w:p w:rsidR="00E963B4" w:rsidRPr="00204F6C" w:rsidRDefault="00E963B4" w:rsidP="00F4242C">
            <w:pPr>
              <w:jc w:val="center"/>
              <w:rPr>
                <w:sz w:val="22"/>
                <w:szCs w:val="22"/>
              </w:rPr>
            </w:pPr>
          </w:p>
        </w:tc>
      </w:tr>
      <w:tr w:rsidR="004F3EC4" w:rsidRPr="00204F6C">
        <w:trPr>
          <w:trHeight w:val="420"/>
        </w:trPr>
        <w:tc>
          <w:tcPr>
            <w:tcW w:w="4131" w:type="dxa"/>
            <w:tcBorders>
              <w:top w:val="nil"/>
              <w:left w:val="single" w:sz="8" w:space="0" w:color="auto"/>
              <w:bottom w:val="single" w:sz="8" w:space="0" w:color="auto"/>
              <w:right w:val="nil"/>
            </w:tcBorders>
            <w:shd w:val="clear" w:color="auto" w:fill="auto"/>
          </w:tcPr>
          <w:p w:rsidR="004F3EC4" w:rsidRPr="00204F6C" w:rsidRDefault="004F3EC4" w:rsidP="00F4242C">
            <w:pPr>
              <w:rPr>
                <w:color w:val="000000"/>
                <w:sz w:val="22"/>
                <w:szCs w:val="22"/>
              </w:rPr>
            </w:pPr>
            <w:r w:rsidRPr="00204F6C">
              <w:rPr>
                <w:color w:val="000000"/>
                <w:sz w:val="22"/>
                <w:szCs w:val="22"/>
              </w:rPr>
              <w:t xml:space="preserve">2. Доходы </w:t>
            </w:r>
            <w:r w:rsidRPr="00204F6C">
              <w:rPr>
                <w:bCs/>
                <w:color w:val="000000"/>
                <w:sz w:val="22"/>
                <w:szCs w:val="22"/>
              </w:rPr>
              <w:t>по текущей деятельности</w:t>
            </w:r>
          </w:p>
        </w:tc>
        <w:tc>
          <w:tcPr>
            <w:tcW w:w="1100" w:type="dxa"/>
            <w:tcBorders>
              <w:top w:val="nil"/>
              <w:left w:val="single" w:sz="4" w:space="0" w:color="auto"/>
              <w:bottom w:val="single" w:sz="4" w:space="0" w:color="auto"/>
              <w:right w:val="single" w:sz="4" w:space="0" w:color="auto"/>
            </w:tcBorders>
            <w:shd w:val="clear" w:color="auto" w:fill="auto"/>
            <w:vAlign w:val="bottom"/>
          </w:tcPr>
          <w:p w:rsidR="004F3EC4" w:rsidRPr="00204F6C" w:rsidRDefault="004F3EC4" w:rsidP="00F4242C">
            <w:pPr>
              <w:jc w:val="right"/>
              <w:rPr>
                <w:sz w:val="22"/>
                <w:szCs w:val="22"/>
              </w:rPr>
            </w:pPr>
            <w:r w:rsidRPr="00204F6C">
              <w:rPr>
                <w:sz w:val="22"/>
                <w:szCs w:val="22"/>
              </w:rPr>
              <w:t>3 876 401 555</w:t>
            </w:r>
          </w:p>
        </w:tc>
        <w:tc>
          <w:tcPr>
            <w:tcW w:w="1220" w:type="dxa"/>
            <w:tcBorders>
              <w:top w:val="nil"/>
              <w:left w:val="nil"/>
              <w:bottom w:val="single" w:sz="4" w:space="0" w:color="auto"/>
              <w:right w:val="single" w:sz="4" w:space="0" w:color="auto"/>
            </w:tcBorders>
            <w:shd w:val="clear" w:color="auto" w:fill="auto"/>
            <w:vAlign w:val="bottom"/>
          </w:tcPr>
          <w:p w:rsidR="004F3EC4" w:rsidRPr="00204F6C" w:rsidRDefault="004F3EC4" w:rsidP="00F4242C">
            <w:pPr>
              <w:jc w:val="right"/>
              <w:rPr>
                <w:sz w:val="22"/>
                <w:szCs w:val="22"/>
              </w:rPr>
            </w:pPr>
            <w:r w:rsidRPr="00204F6C">
              <w:rPr>
                <w:sz w:val="22"/>
                <w:szCs w:val="22"/>
              </w:rPr>
              <w:t>5 870 601 486</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1A380C" w:rsidP="00F4242C">
            <w:pPr>
              <w:rPr>
                <w:sz w:val="22"/>
                <w:szCs w:val="22"/>
              </w:rPr>
            </w:pPr>
            <w:r w:rsidRPr="00204F6C">
              <w:rPr>
                <w:sz w:val="22"/>
                <w:szCs w:val="22"/>
              </w:rPr>
              <w:t>85,16</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1A380C" w:rsidP="00F4242C">
            <w:pPr>
              <w:rPr>
                <w:sz w:val="22"/>
                <w:szCs w:val="22"/>
              </w:rPr>
            </w:pPr>
            <w:r w:rsidRPr="00204F6C">
              <w:rPr>
                <w:sz w:val="22"/>
                <w:szCs w:val="22"/>
              </w:rPr>
              <w:t>94,04</w:t>
            </w:r>
          </w:p>
        </w:tc>
        <w:tc>
          <w:tcPr>
            <w:tcW w:w="1437" w:type="dxa"/>
            <w:tcBorders>
              <w:top w:val="nil"/>
              <w:left w:val="nil"/>
              <w:bottom w:val="single" w:sz="4" w:space="0" w:color="auto"/>
              <w:right w:val="single" w:sz="4" w:space="0" w:color="auto"/>
            </w:tcBorders>
            <w:shd w:val="clear" w:color="auto" w:fill="auto"/>
            <w:noWrap/>
            <w:vAlign w:val="bottom"/>
          </w:tcPr>
          <w:p w:rsidR="004F3EC4" w:rsidRPr="00204F6C" w:rsidRDefault="004F3EC4" w:rsidP="00F4242C">
            <w:pPr>
              <w:jc w:val="center"/>
              <w:rPr>
                <w:sz w:val="22"/>
                <w:szCs w:val="22"/>
              </w:rPr>
            </w:pPr>
            <w:r w:rsidRPr="00204F6C">
              <w:rPr>
                <w:color w:val="000000"/>
                <w:sz w:val="22"/>
                <w:szCs w:val="22"/>
              </w:rPr>
              <w:sym w:font="Symbol" w:char="F0AD"/>
            </w:r>
          </w:p>
        </w:tc>
      </w:tr>
      <w:tr w:rsidR="004F3EC4" w:rsidRPr="00204F6C">
        <w:trPr>
          <w:trHeight w:val="420"/>
        </w:trPr>
        <w:tc>
          <w:tcPr>
            <w:tcW w:w="4131" w:type="dxa"/>
            <w:tcBorders>
              <w:top w:val="nil"/>
              <w:left w:val="single" w:sz="8" w:space="0" w:color="auto"/>
              <w:bottom w:val="single" w:sz="8" w:space="0" w:color="auto"/>
              <w:right w:val="nil"/>
            </w:tcBorders>
            <w:shd w:val="clear" w:color="auto" w:fill="auto"/>
          </w:tcPr>
          <w:p w:rsidR="004F3EC4" w:rsidRPr="00204F6C" w:rsidRDefault="004F3EC4" w:rsidP="00F4242C">
            <w:pPr>
              <w:rPr>
                <w:color w:val="000000"/>
                <w:sz w:val="22"/>
                <w:szCs w:val="22"/>
              </w:rPr>
            </w:pPr>
            <w:r w:rsidRPr="00204F6C">
              <w:rPr>
                <w:color w:val="000000"/>
                <w:sz w:val="22"/>
                <w:szCs w:val="22"/>
              </w:rPr>
              <w:t xml:space="preserve">3. Расходы </w:t>
            </w:r>
            <w:r w:rsidRPr="00204F6C">
              <w:rPr>
                <w:bCs/>
                <w:color w:val="000000"/>
                <w:sz w:val="22"/>
                <w:szCs w:val="22"/>
              </w:rPr>
              <w:t>по текущей деятельности</w:t>
            </w:r>
          </w:p>
        </w:tc>
        <w:tc>
          <w:tcPr>
            <w:tcW w:w="1100" w:type="dxa"/>
            <w:tcBorders>
              <w:top w:val="nil"/>
              <w:left w:val="single" w:sz="4" w:space="0" w:color="auto"/>
              <w:bottom w:val="single" w:sz="4" w:space="0" w:color="auto"/>
              <w:right w:val="single" w:sz="4" w:space="0" w:color="auto"/>
            </w:tcBorders>
            <w:shd w:val="clear" w:color="auto" w:fill="auto"/>
            <w:vAlign w:val="bottom"/>
          </w:tcPr>
          <w:p w:rsidR="004F3EC4" w:rsidRPr="00204F6C" w:rsidRDefault="004F3EC4" w:rsidP="00F4242C">
            <w:pPr>
              <w:jc w:val="right"/>
              <w:rPr>
                <w:sz w:val="22"/>
                <w:szCs w:val="22"/>
              </w:rPr>
            </w:pPr>
            <w:r w:rsidRPr="00204F6C">
              <w:rPr>
                <w:sz w:val="22"/>
                <w:szCs w:val="22"/>
              </w:rPr>
              <w:t>3 464 824 975</w:t>
            </w:r>
          </w:p>
        </w:tc>
        <w:tc>
          <w:tcPr>
            <w:tcW w:w="1220" w:type="dxa"/>
            <w:tcBorders>
              <w:top w:val="nil"/>
              <w:left w:val="nil"/>
              <w:bottom w:val="single" w:sz="4" w:space="0" w:color="auto"/>
              <w:right w:val="single" w:sz="4" w:space="0" w:color="auto"/>
            </w:tcBorders>
            <w:shd w:val="clear" w:color="auto" w:fill="auto"/>
            <w:vAlign w:val="bottom"/>
          </w:tcPr>
          <w:p w:rsidR="004F3EC4" w:rsidRPr="00204F6C" w:rsidRDefault="004F3EC4" w:rsidP="00F4242C">
            <w:pPr>
              <w:jc w:val="right"/>
              <w:rPr>
                <w:sz w:val="22"/>
                <w:szCs w:val="22"/>
              </w:rPr>
            </w:pPr>
            <w:r w:rsidRPr="00204F6C">
              <w:rPr>
                <w:sz w:val="22"/>
                <w:szCs w:val="22"/>
              </w:rPr>
              <w:t>5 044 899 898</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1A380C" w:rsidP="00F4242C">
            <w:pPr>
              <w:jc w:val="right"/>
              <w:rPr>
                <w:sz w:val="22"/>
                <w:szCs w:val="22"/>
              </w:rPr>
            </w:pPr>
            <w:r w:rsidRPr="00204F6C">
              <w:rPr>
                <w:sz w:val="22"/>
                <w:szCs w:val="22"/>
              </w:rPr>
              <w:t>76,17</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1A380C" w:rsidP="00F4242C">
            <w:pPr>
              <w:jc w:val="right"/>
              <w:rPr>
                <w:sz w:val="22"/>
                <w:szCs w:val="22"/>
              </w:rPr>
            </w:pPr>
            <w:r w:rsidRPr="00204F6C">
              <w:rPr>
                <w:sz w:val="22"/>
                <w:szCs w:val="22"/>
              </w:rPr>
              <w:t>80,83</w:t>
            </w:r>
          </w:p>
        </w:tc>
        <w:tc>
          <w:tcPr>
            <w:tcW w:w="1437" w:type="dxa"/>
            <w:tcBorders>
              <w:top w:val="nil"/>
              <w:left w:val="nil"/>
              <w:bottom w:val="single" w:sz="4" w:space="0" w:color="auto"/>
              <w:right w:val="single" w:sz="4" w:space="0" w:color="auto"/>
            </w:tcBorders>
            <w:shd w:val="clear" w:color="auto" w:fill="auto"/>
            <w:noWrap/>
            <w:vAlign w:val="bottom"/>
          </w:tcPr>
          <w:p w:rsidR="004F3EC4" w:rsidRPr="00204F6C" w:rsidRDefault="004F3EC4" w:rsidP="00F4242C">
            <w:pPr>
              <w:jc w:val="center"/>
              <w:rPr>
                <w:sz w:val="22"/>
                <w:szCs w:val="22"/>
              </w:rPr>
            </w:pPr>
            <w:r w:rsidRPr="00204F6C">
              <w:rPr>
                <w:color w:val="000000"/>
                <w:sz w:val="22"/>
                <w:szCs w:val="22"/>
              </w:rPr>
              <w:sym w:font="Symbol" w:char="F0AF"/>
            </w:r>
          </w:p>
        </w:tc>
      </w:tr>
      <w:tr w:rsidR="004F3EC4" w:rsidRPr="00204F6C">
        <w:trPr>
          <w:trHeight w:val="420"/>
        </w:trPr>
        <w:tc>
          <w:tcPr>
            <w:tcW w:w="4131" w:type="dxa"/>
            <w:tcBorders>
              <w:top w:val="nil"/>
              <w:left w:val="single" w:sz="8" w:space="0" w:color="auto"/>
              <w:bottom w:val="single" w:sz="8" w:space="0" w:color="auto"/>
              <w:right w:val="nil"/>
            </w:tcBorders>
            <w:shd w:val="clear" w:color="auto" w:fill="auto"/>
          </w:tcPr>
          <w:p w:rsidR="004F3EC4" w:rsidRPr="00204F6C" w:rsidRDefault="004F3EC4" w:rsidP="00F4242C">
            <w:pPr>
              <w:rPr>
                <w:color w:val="000000"/>
                <w:sz w:val="22"/>
                <w:szCs w:val="22"/>
              </w:rPr>
            </w:pPr>
            <w:r w:rsidRPr="00204F6C">
              <w:rPr>
                <w:color w:val="000000"/>
                <w:sz w:val="22"/>
                <w:szCs w:val="22"/>
              </w:rPr>
              <w:t>4. Чистые денежные средства от текущей деятельности</w:t>
            </w:r>
          </w:p>
        </w:tc>
        <w:tc>
          <w:tcPr>
            <w:tcW w:w="1100" w:type="dxa"/>
            <w:tcBorders>
              <w:top w:val="nil"/>
              <w:left w:val="single" w:sz="4" w:space="0" w:color="auto"/>
              <w:bottom w:val="single" w:sz="4" w:space="0" w:color="auto"/>
              <w:right w:val="single" w:sz="4" w:space="0" w:color="auto"/>
            </w:tcBorders>
            <w:shd w:val="clear" w:color="auto" w:fill="auto"/>
            <w:vAlign w:val="bottom"/>
          </w:tcPr>
          <w:p w:rsidR="004F3EC4" w:rsidRPr="00204F6C" w:rsidRDefault="004F3EC4" w:rsidP="00F4242C">
            <w:pPr>
              <w:jc w:val="right"/>
              <w:rPr>
                <w:sz w:val="22"/>
                <w:szCs w:val="22"/>
              </w:rPr>
            </w:pPr>
            <w:r w:rsidRPr="00204F6C">
              <w:rPr>
                <w:sz w:val="22"/>
                <w:szCs w:val="22"/>
              </w:rPr>
              <w:t>411 576 580</w:t>
            </w:r>
          </w:p>
        </w:tc>
        <w:tc>
          <w:tcPr>
            <w:tcW w:w="1220" w:type="dxa"/>
            <w:tcBorders>
              <w:top w:val="nil"/>
              <w:left w:val="nil"/>
              <w:bottom w:val="single" w:sz="4" w:space="0" w:color="auto"/>
              <w:right w:val="single" w:sz="4" w:space="0" w:color="auto"/>
            </w:tcBorders>
            <w:shd w:val="clear" w:color="auto" w:fill="auto"/>
            <w:vAlign w:val="bottom"/>
          </w:tcPr>
          <w:p w:rsidR="004F3EC4" w:rsidRPr="00204F6C" w:rsidRDefault="004F3EC4" w:rsidP="00F4242C">
            <w:pPr>
              <w:jc w:val="right"/>
              <w:rPr>
                <w:sz w:val="22"/>
                <w:szCs w:val="22"/>
              </w:rPr>
            </w:pPr>
            <w:r w:rsidRPr="00204F6C">
              <w:rPr>
                <w:sz w:val="22"/>
                <w:szCs w:val="22"/>
              </w:rPr>
              <w:t>825 701 588</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355C19" w:rsidP="00F4242C">
            <w:pPr>
              <w:jc w:val="right"/>
              <w:rPr>
                <w:sz w:val="22"/>
                <w:szCs w:val="22"/>
              </w:rPr>
            </w:pPr>
            <w:r w:rsidRPr="00204F6C">
              <w:rPr>
                <w:sz w:val="22"/>
                <w:szCs w:val="22"/>
              </w:rPr>
              <w:t>12807,5</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355C19" w:rsidP="00F4242C">
            <w:pPr>
              <w:jc w:val="right"/>
              <w:rPr>
                <w:sz w:val="22"/>
                <w:szCs w:val="22"/>
              </w:rPr>
            </w:pPr>
            <w:r w:rsidRPr="00204F6C">
              <w:rPr>
                <w:sz w:val="22"/>
                <w:szCs w:val="22"/>
              </w:rPr>
              <w:t>63853,04</w:t>
            </w:r>
          </w:p>
        </w:tc>
        <w:tc>
          <w:tcPr>
            <w:tcW w:w="1437" w:type="dxa"/>
            <w:tcBorders>
              <w:top w:val="nil"/>
              <w:left w:val="nil"/>
              <w:bottom w:val="single" w:sz="4" w:space="0" w:color="auto"/>
              <w:right w:val="single" w:sz="4" w:space="0" w:color="auto"/>
            </w:tcBorders>
            <w:shd w:val="clear" w:color="auto" w:fill="auto"/>
            <w:noWrap/>
            <w:vAlign w:val="bottom"/>
          </w:tcPr>
          <w:p w:rsidR="004F3EC4" w:rsidRPr="00204F6C" w:rsidRDefault="004F3EC4" w:rsidP="00F4242C">
            <w:pPr>
              <w:jc w:val="center"/>
              <w:rPr>
                <w:sz w:val="22"/>
                <w:szCs w:val="22"/>
              </w:rPr>
            </w:pPr>
            <w:r w:rsidRPr="00204F6C">
              <w:rPr>
                <w:color w:val="000000"/>
                <w:sz w:val="22"/>
                <w:szCs w:val="22"/>
              </w:rPr>
              <w:sym w:font="Symbol" w:char="F0AD"/>
            </w:r>
          </w:p>
        </w:tc>
      </w:tr>
      <w:tr w:rsidR="004F3EC4" w:rsidRPr="00204F6C">
        <w:trPr>
          <w:trHeight w:val="525"/>
        </w:trPr>
        <w:tc>
          <w:tcPr>
            <w:tcW w:w="4131" w:type="dxa"/>
            <w:tcBorders>
              <w:top w:val="nil"/>
              <w:left w:val="single" w:sz="8" w:space="0" w:color="auto"/>
              <w:bottom w:val="single" w:sz="8" w:space="0" w:color="auto"/>
              <w:right w:val="nil"/>
            </w:tcBorders>
            <w:shd w:val="clear" w:color="auto" w:fill="auto"/>
          </w:tcPr>
          <w:p w:rsidR="004F3EC4" w:rsidRPr="00204F6C" w:rsidRDefault="004F3EC4" w:rsidP="00F4242C">
            <w:pPr>
              <w:rPr>
                <w:b/>
                <w:bCs/>
                <w:color w:val="000000"/>
                <w:sz w:val="22"/>
                <w:szCs w:val="22"/>
              </w:rPr>
            </w:pPr>
            <w:r w:rsidRPr="00204F6C">
              <w:rPr>
                <w:b/>
                <w:bCs/>
                <w:color w:val="000000"/>
                <w:sz w:val="22"/>
                <w:szCs w:val="22"/>
              </w:rPr>
              <w:t>Движение денежных средств по инвестиционной деятельности</w:t>
            </w:r>
          </w:p>
        </w:tc>
        <w:tc>
          <w:tcPr>
            <w:tcW w:w="1100" w:type="dxa"/>
            <w:tcBorders>
              <w:top w:val="nil"/>
              <w:left w:val="single" w:sz="4" w:space="0" w:color="auto"/>
              <w:bottom w:val="single" w:sz="4" w:space="0" w:color="auto"/>
              <w:right w:val="single" w:sz="4" w:space="0" w:color="auto"/>
            </w:tcBorders>
            <w:shd w:val="clear" w:color="auto" w:fill="auto"/>
            <w:vAlign w:val="bottom"/>
          </w:tcPr>
          <w:p w:rsidR="004F3EC4" w:rsidRPr="00204F6C" w:rsidRDefault="004F3EC4" w:rsidP="00F4242C">
            <w:pPr>
              <w:jc w:val="right"/>
              <w:rPr>
                <w:sz w:val="22"/>
                <w:szCs w:val="22"/>
              </w:rPr>
            </w:pPr>
          </w:p>
        </w:tc>
        <w:tc>
          <w:tcPr>
            <w:tcW w:w="1220" w:type="dxa"/>
            <w:tcBorders>
              <w:top w:val="nil"/>
              <w:left w:val="nil"/>
              <w:bottom w:val="single" w:sz="4" w:space="0" w:color="auto"/>
              <w:right w:val="single" w:sz="4" w:space="0" w:color="auto"/>
            </w:tcBorders>
            <w:shd w:val="clear" w:color="auto" w:fill="auto"/>
            <w:vAlign w:val="bottom"/>
          </w:tcPr>
          <w:p w:rsidR="004F3EC4" w:rsidRPr="00204F6C" w:rsidRDefault="004F3EC4" w:rsidP="00F4242C">
            <w:pPr>
              <w:jc w:val="right"/>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4F3EC4" w:rsidP="00F4242C">
            <w:pPr>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4F3EC4" w:rsidP="00F4242C">
            <w:pPr>
              <w:rPr>
                <w:sz w:val="22"/>
                <w:szCs w:val="22"/>
              </w:rPr>
            </w:pPr>
          </w:p>
        </w:tc>
        <w:tc>
          <w:tcPr>
            <w:tcW w:w="1437" w:type="dxa"/>
            <w:tcBorders>
              <w:top w:val="nil"/>
              <w:left w:val="nil"/>
              <w:bottom w:val="single" w:sz="4" w:space="0" w:color="auto"/>
              <w:right w:val="single" w:sz="4" w:space="0" w:color="auto"/>
            </w:tcBorders>
            <w:shd w:val="clear" w:color="auto" w:fill="auto"/>
            <w:noWrap/>
            <w:vAlign w:val="bottom"/>
          </w:tcPr>
          <w:p w:rsidR="004F3EC4" w:rsidRPr="00204F6C" w:rsidRDefault="004F3EC4" w:rsidP="00F4242C">
            <w:pPr>
              <w:jc w:val="center"/>
              <w:rPr>
                <w:sz w:val="22"/>
                <w:szCs w:val="22"/>
              </w:rPr>
            </w:pPr>
          </w:p>
        </w:tc>
      </w:tr>
      <w:tr w:rsidR="004F3EC4" w:rsidRPr="00204F6C">
        <w:trPr>
          <w:trHeight w:val="420"/>
        </w:trPr>
        <w:tc>
          <w:tcPr>
            <w:tcW w:w="4131" w:type="dxa"/>
            <w:tcBorders>
              <w:top w:val="nil"/>
              <w:left w:val="single" w:sz="8" w:space="0" w:color="auto"/>
              <w:bottom w:val="single" w:sz="8" w:space="0" w:color="auto"/>
              <w:right w:val="nil"/>
            </w:tcBorders>
            <w:shd w:val="clear" w:color="auto" w:fill="auto"/>
          </w:tcPr>
          <w:p w:rsidR="004F3EC4" w:rsidRPr="00204F6C" w:rsidRDefault="004F3EC4" w:rsidP="00F4242C">
            <w:pPr>
              <w:rPr>
                <w:color w:val="000000"/>
                <w:sz w:val="22"/>
                <w:szCs w:val="22"/>
              </w:rPr>
            </w:pPr>
            <w:r w:rsidRPr="00204F6C">
              <w:rPr>
                <w:color w:val="000000"/>
                <w:sz w:val="22"/>
                <w:szCs w:val="22"/>
              </w:rPr>
              <w:t>5. Доходы</w:t>
            </w:r>
            <w:r w:rsidRPr="00204F6C">
              <w:rPr>
                <w:bCs/>
                <w:color w:val="000000"/>
                <w:sz w:val="22"/>
                <w:szCs w:val="22"/>
              </w:rPr>
              <w:t xml:space="preserve"> по инвестиционной деятельности</w:t>
            </w:r>
          </w:p>
        </w:tc>
        <w:tc>
          <w:tcPr>
            <w:tcW w:w="1100" w:type="dxa"/>
            <w:tcBorders>
              <w:top w:val="nil"/>
              <w:left w:val="single" w:sz="4" w:space="0" w:color="auto"/>
              <w:bottom w:val="single" w:sz="4" w:space="0" w:color="auto"/>
              <w:right w:val="single" w:sz="4" w:space="0" w:color="auto"/>
            </w:tcBorders>
            <w:shd w:val="clear" w:color="auto" w:fill="auto"/>
            <w:vAlign w:val="bottom"/>
          </w:tcPr>
          <w:p w:rsidR="004F3EC4" w:rsidRPr="00204F6C" w:rsidRDefault="004F3EC4" w:rsidP="00F4242C">
            <w:pPr>
              <w:jc w:val="right"/>
              <w:rPr>
                <w:sz w:val="22"/>
                <w:szCs w:val="22"/>
              </w:rPr>
            </w:pPr>
            <w:r w:rsidRPr="00204F6C">
              <w:rPr>
                <w:sz w:val="22"/>
                <w:szCs w:val="22"/>
              </w:rPr>
              <w:t>108 839 584</w:t>
            </w:r>
          </w:p>
        </w:tc>
        <w:tc>
          <w:tcPr>
            <w:tcW w:w="1220" w:type="dxa"/>
            <w:tcBorders>
              <w:top w:val="nil"/>
              <w:left w:val="nil"/>
              <w:bottom w:val="single" w:sz="4" w:space="0" w:color="auto"/>
              <w:right w:val="single" w:sz="4" w:space="0" w:color="auto"/>
            </w:tcBorders>
            <w:shd w:val="clear" w:color="auto" w:fill="auto"/>
            <w:vAlign w:val="bottom"/>
          </w:tcPr>
          <w:p w:rsidR="004F3EC4" w:rsidRPr="00204F6C" w:rsidRDefault="004F3EC4" w:rsidP="00F4242C">
            <w:pPr>
              <w:jc w:val="right"/>
              <w:rPr>
                <w:sz w:val="22"/>
                <w:szCs w:val="22"/>
              </w:rPr>
            </w:pPr>
            <w:r w:rsidRPr="00204F6C">
              <w:rPr>
                <w:sz w:val="22"/>
                <w:szCs w:val="22"/>
              </w:rPr>
              <w:t>205 858 132</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C97181" w:rsidP="00F4242C">
            <w:pPr>
              <w:jc w:val="right"/>
              <w:rPr>
                <w:sz w:val="22"/>
                <w:szCs w:val="22"/>
              </w:rPr>
            </w:pPr>
            <w:r w:rsidRPr="00204F6C">
              <w:rPr>
                <w:sz w:val="22"/>
                <w:szCs w:val="22"/>
              </w:rPr>
              <w:t>2,39</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18609B" w:rsidP="00F4242C">
            <w:pPr>
              <w:jc w:val="right"/>
              <w:rPr>
                <w:sz w:val="22"/>
                <w:szCs w:val="22"/>
              </w:rPr>
            </w:pPr>
            <w:r w:rsidRPr="00204F6C">
              <w:rPr>
                <w:sz w:val="22"/>
                <w:szCs w:val="22"/>
              </w:rPr>
              <w:t>3,29</w:t>
            </w:r>
          </w:p>
        </w:tc>
        <w:tc>
          <w:tcPr>
            <w:tcW w:w="1437" w:type="dxa"/>
            <w:tcBorders>
              <w:top w:val="nil"/>
              <w:left w:val="nil"/>
              <w:bottom w:val="single" w:sz="4" w:space="0" w:color="auto"/>
              <w:right w:val="single" w:sz="4" w:space="0" w:color="auto"/>
            </w:tcBorders>
            <w:shd w:val="clear" w:color="auto" w:fill="auto"/>
            <w:noWrap/>
            <w:vAlign w:val="bottom"/>
          </w:tcPr>
          <w:p w:rsidR="004F3EC4" w:rsidRPr="00204F6C" w:rsidRDefault="004F3EC4" w:rsidP="00F4242C">
            <w:pPr>
              <w:jc w:val="center"/>
              <w:rPr>
                <w:sz w:val="22"/>
                <w:szCs w:val="22"/>
              </w:rPr>
            </w:pPr>
            <w:r w:rsidRPr="00204F6C">
              <w:rPr>
                <w:color w:val="000000"/>
                <w:sz w:val="22"/>
                <w:szCs w:val="22"/>
              </w:rPr>
              <w:sym w:font="Symbol" w:char="F0AD"/>
            </w:r>
          </w:p>
        </w:tc>
      </w:tr>
      <w:tr w:rsidR="004F3EC4" w:rsidRPr="00204F6C">
        <w:trPr>
          <w:trHeight w:val="420"/>
        </w:trPr>
        <w:tc>
          <w:tcPr>
            <w:tcW w:w="4131" w:type="dxa"/>
            <w:tcBorders>
              <w:top w:val="nil"/>
              <w:left w:val="single" w:sz="8" w:space="0" w:color="auto"/>
              <w:bottom w:val="single" w:sz="8" w:space="0" w:color="auto"/>
              <w:right w:val="nil"/>
            </w:tcBorders>
            <w:shd w:val="clear" w:color="auto" w:fill="auto"/>
          </w:tcPr>
          <w:p w:rsidR="004F3EC4" w:rsidRPr="00204F6C" w:rsidRDefault="004F3EC4" w:rsidP="00F4242C">
            <w:pPr>
              <w:rPr>
                <w:color w:val="000000"/>
                <w:sz w:val="22"/>
                <w:szCs w:val="22"/>
              </w:rPr>
            </w:pPr>
            <w:r w:rsidRPr="00204F6C">
              <w:rPr>
                <w:color w:val="000000"/>
                <w:sz w:val="22"/>
                <w:szCs w:val="22"/>
              </w:rPr>
              <w:t>6. Расходы</w:t>
            </w:r>
            <w:r w:rsidRPr="00204F6C">
              <w:rPr>
                <w:bCs/>
                <w:color w:val="000000"/>
                <w:sz w:val="22"/>
                <w:szCs w:val="22"/>
              </w:rPr>
              <w:t xml:space="preserve"> по инвестиционной деятельности</w:t>
            </w:r>
          </w:p>
        </w:tc>
        <w:tc>
          <w:tcPr>
            <w:tcW w:w="1100" w:type="dxa"/>
            <w:tcBorders>
              <w:top w:val="nil"/>
              <w:left w:val="single" w:sz="4" w:space="0" w:color="auto"/>
              <w:bottom w:val="single" w:sz="4" w:space="0" w:color="auto"/>
              <w:right w:val="single" w:sz="4" w:space="0" w:color="auto"/>
            </w:tcBorders>
            <w:shd w:val="clear" w:color="auto" w:fill="auto"/>
            <w:vAlign w:val="bottom"/>
          </w:tcPr>
          <w:p w:rsidR="004F3EC4" w:rsidRPr="00204F6C" w:rsidRDefault="004F3EC4" w:rsidP="00F4242C">
            <w:pPr>
              <w:jc w:val="right"/>
              <w:rPr>
                <w:sz w:val="22"/>
                <w:szCs w:val="22"/>
              </w:rPr>
            </w:pPr>
            <w:r w:rsidRPr="00204F6C">
              <w:rPr>
                <w:sz w:val="22"/>
                <w:szCs w:val="22"/>
              </w:rPr>
              <w:t>837 833 544</w:t>
            </w:r>
          </w:p>
        </w:tc>
        <w:tc>
          <w:tcPr>
            <w:tcW w:w="1220" w:type="dxa"/>
            <w:tcBorders>
              <w:top w:val="nil"/>
              <w:left w:val="nil"/>
              <w:bottom w:val="single" w:sz="4" w:space="0" w:color="auto"/>
              <w:right w:val="single" w:sz="4" w:space="0" w:color="auto"/>
            </w:tcBorders>
            <w:shd w:val="clear" w:color="auto" w:fill="auto"/>
            <w:vAlign w:val="bottom"/>
          </w:tcPr>
          <w:p w:rsidR="004F3EC4" w:rsidRPr="00204F6C" w:rsidRDefault="004F3EC4" w:rsidP="00F4242C">
            <w:pPr>
              <w:jc w:val="right"/>
              <w:rPr>
                <w:sz w:val="22"/>
                <w:szCs w:val="22"/>
              </w:rPr>
            </w:pPr>
            <w:r w:rsidRPr="00204F6C">
              <w:rPr>
                <w:sz w:val="22"/>
                <w:szCs w:val="22"/>
              </w:rPr>
              <w:t>959 668 115</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C97181" w:rsidP="00F4242C">
            <w:pPr>
              <w:jc w:val="right"/>
              <w:rPr>
                <w:sz w:val="22"/>
                <w:szCs w:val="22"/>
              </w:rPr>
            </w:pPr>
            <w:r w:rsidRPr="00204F6C">
              <w:rPr>
                <w:sz w:val="22"/>
                <w:szCs w:val="22"/>
              </w:rPr>
              <w:t>18,42</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18609B" w:rsidP="00F4242C">
            <w:pPr>
              <w:jc w:val="right"/>
              <w:rPr>
                <w:sz w:val="22"/>
                <w:szCs w:val="22"/>
              </w:rPr>
            </w:pPr>
            <w:r w:rsidRPr="00204F6C">
              <w:rPr>
                <w:sz w:val="22"/>
                <w:szCs w:val="22"/>
              </w:rPr>
              <w:t>15,38</w:t>
            </w:r>
          </w:p>
        </w:tc>
        <w:tc>
          <w:tcPr>
            <w:tcW w:w="1437" w:type="dxa"/>
            <w:tcBorders>
              <w:top w:val="nil"/>
              <w:left w:val="nil"/>
              <w:bottom w:val="single" w:sz="4" w:space="0" w:color="auto"/>
              <w:right w:val="single" w:sz="4" w:space="0" w:color="auto"/>
            </w:tcBorders>
            <w:shd w:val="clear" w:color="auto" w:fill="auto"/>
            <w:noWrap/>
            <w:vAlign w:val="bottom"/>
          </w:tcPr>
          <w:p w:rsidR="004F3EC4" w:rsidRPr="00204F6C" w:rsidRDefault="004F3EC4" w:rsidP="00F4242C">
            <w:pPr>
              <w:jc w:val="center"/>
              <w:rPr>
                <w:sz w:val="22"/>
                <w:szCs w:val="22"/>
              </w:rPr>
            </w:pPr>
            <w:r w:rsidRPr="00204F6C">
              <w:rPr>
                <w:color w:val="000000"/>
                <w:sz w:val="22"/>
                <w:szCs w:val="22"/>
              </w:rPr>
              <w:sym w:font="Symbol" w:char="F0AF"/>
            </w:r>
          </w:p>
        </w:tc>
      </w:tr>
      <w:tr w:rsidR="004F3EC4" w:rsidRPr="00204F6C">
        <w:trPr>
          <w:trHeight w:val="525"/>
        </w:trPr>
        <w:tc>
          <w:tcPr>
            <w:tcW w:w="4131" w:type="dxa"/>
            <w:tcBorders>
              <w:top w:val="nil"/>
              <w:left w:val="single" w:sz="8" w:space="0" w:color="auto"/>
              <w:bottom w:val="single" w:sz="8" w:space="0" w:color="auto"/>
              <w:right w:val="nil"/>
            </w:tcBorders>
            <w:shd w:val="clear" w:color="auto" w:fill="auto"/>
          </w:tcPr>
          <w:p w:rsidR="004F3EC4" w:rsidRPr="00204F6C" w:rsidRDefault="004F3EC4" w:rsidP="00F4242C">
            <w:pPr>
              <w:rPr>
                <w:color w:val="000000"/>
                <w:sz w:val="22"/>
                <w:szCs w:val="22"/>
              </w:rPr>
            </w:pPr>
            <w:r w:rsidRPr="00204F6C">
              <w:rPr>
                <w:color w:val="000000"/>
                <w:sz w:val="22"/>
                <w:szCs w:val="22"/>
              </w:rPr>
              <w:t>7. Чистые денежные средства от инвестиционной деятельности</w:t>
            </w:r>
          </w:p>
        </w:tc>
        <w:tc>
          <w:tcPr>
            <w:tcW w:w="1100" w:type="dxa"/>
            <w:tcBorders>
              <w:top w:val="nil"/>
              <w:left w:val="single" w:sz="4" w:space="0" w:color="auto"/>
              <w:bottom w:val="single" w:sz="4" w:space="0" w:color="auto"/>
              <w:right w:val="single" w:sz="4" w:space="0" w:color="auto"/>
            </w:tcBorders>
            <w:shd w:val="clear" w:color="auto" w:fill="auto"/>
            <w:vAlign w:val="bottom"/>
          </w:tcPr>
          <w:p w:rsidR="004F3EC4" w:rsidRPr="00204F6C" w:rsidRDefault="005E40AA" w:rsidP="00F4242C">
            <w:pPr>
              <w:jc w:val="right"/>
              <w:rPr>
                <w:sz w:val="22"/>
                <w:szCs w:val="22"/>
              </w:rPr>
            </w:pPr>
            <w:r w:rsidRPr="00204F6C">
              <w:rPr>
                <w:sz w:val="22"/>
                <w:szCs w:val="22"/>
              </w:rPr>
              <w:t>-</w:t>
            </w:r>
            <w:r w:rsidR="004F3EC4" w:rsidRPr="00204F6C">
              <w:rPr>
                <w:sz w:val="22"/>
                <w:szCs w:val="22"/>
              </w:rPr>
              <w:t>728 993 960</w:t>
            </w:r>
          </w:p>
        </w:tc>
        <w:tc>
          <w:tcPr>
            <w:tcW w:w="1220" w:type="dxa"/>
            <w:tcBorders>
              <w:top w:val="nil"/>
              <w:left w:val="nil"/>
              <w:bottom w:val="single" w:sz="4" w:space="0" w:color="auto"/>
              <w:right w:val="single" w:sz="4" w:space="0" w:color="auto"/>
            </w:tcBorders>
            <w:shd w:val="clear" w:color="auto" w:fill="auto"/>
            <w:vAlign w:val="bottom"/>
          </w:tcPr>
          <w:p w:rsidR="004F3EC4" w:rsidRPr="00204F6C" w:rsidRDefault="005E40AA" w:rsidP="00F4242C">
            <w:pPr>
              <w:jc w:val="right"/>
              <w:rPr>
                <w:sz w:val="22"/>
                <w:szCs w:val="22"/>
              </w:rPr>
            </w:pPr>
            <w:r w:rsidRPr="00204F6C">
              <w:rPr>
                <w:sz w:val="22"/>
                <w:szCs w:val="22"/>
              </w:rPr>
              <w:t>-753</w:t>
            </w:r>
            <w:r w:rsidR="004F3EC4" w:rsidRPr="00204F6C">
              <w:rPr>
                <w:sz w:val="22"/>
                <w:szCs w:val="22"/>
              </w:rPr>
              <w:t> 809 983</w:t>
            </w:r>
          </w:p>
        </w:tc>
        <w:tc>
          <w:tcPr>
            <w:tcW w:w="960" w:type="dxa"/>
            <w:tcBorders>
              <w:top w:val="nil"/>
              <w:left w:val="nil"/>
              <w:bottom w:val="single" w:sz="4" w:space="0" w:color="auto"/>
              <w:right w:val="single" w:sz="4" w:space="0" w:color="auto"/>
            </w:tcBorders>
            <w:shd w:val="clear" w:color="auto" w:fill="auto"/>
            <w:noWrap/>
            <w:vAlign w:val="bottom"/>
          </w:tcPr>
          <w:p w:rsidR="00355C19" w:rsidRPr="00204F6C" w:rsidRDefault="00355C19" w:rsidP="00F4242C">
            <w:pPr>
              <w:jc w:val="right"/>
              <w:rPr>
                <w:sz w:val="22"/>
                <w:szCs w:val="22"/>
              </w:rPr>
            </w:pPr>
            <w:r w:rsidRPr="00204F6C">
              <w:rPr>
                <w:sz w:val="22"/>
                <w:szCs w:val="22"/>
              </w:rPr>
              <w:t>-22</w:t>
            </w:r>
          </w:p>
          <w:p w:rsidR="004F3EC4" w:rsidRPr="00204F6C" w:rsidRDefault="00355C19" w:rsidP="00F4242C">
            <w:pPr>
              <w:jc w:val="right"/>
              <w:rPr>
                <w:sz w:val="22"/>
                <w:szCs w:val="22"/>
              </w:rPr>
            </w:pPr>
            <w:r w:rsidRPr="00204F6C">
              <w:rPr>
                <w:sz w:val="22"/>
                <w:szCs w:val="22"/>
              </w:rPr>
              <w:t> 684,96</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355C19" w:rsidP="00F4242C">
            <w:pPr>
              <w:jc w:val="right"/>
              <w:rPr>
                <w:sz w:val="22"/>
                <w:szCs w:val="22"/>
              </w:rPr>
            </w:pPr>
            <w:r w:rsidRPr="00204F6C">
              <w:rPr>
                <w:sz w:val="22"/>
                <w:szCs w:val="22"/>
              </w:rPr>
              <w:t>-58  293,53</w:t>
            </w:r>
          </w:p>
        </w:tc>
        <w:tc>
          <w:tcPr>
            <w:tcW w:w="1437" w:type="dxa"/>
            <w:tcBorders>
              <w:top w:val="nil"/>
              <w:left w:val="nil"/>
              <w:bottom w:val="single" w:sz="4" w:space="0" w:color="auto"/>
              <w:right w:val="single" w:sz="4" w:space="0" w:color="auto"/>
            </w:tcBorders>
            <w:shd w:val="clear" w:color="auto" w:fill="auto"/>
            <w:noWrap/>
            <w:vAlign w:val="bottom"/>
          </w:tcPr>
          <w:p w:rsidR="004F3EC4" w:rsidRPr="00204F6C" w:rsidRDefault="005E40AA" w:rsidP="00F4242C">
            <w:pPr>
              <w:jc w:val="center"/>
              <w:rPr>
                <w:sz w:val="22"/>
                <w:szCs w:val="22"/>
              </w:rPr>
            </w:pPr>
            <w:r w:rsidRPr="00204F6C">
              <w:rPr>
                <w:color w:val="000000"/>
                <w:sz w:val="22"/>
                <w:szCs w:val="22"/>
              </w:rPr>
              <w:sym w:font="Symbol" w:char="F0AF"/>
            </w:r>
          </w:p>
        </w:tc>
      </w:tr>
      <w:tr w:rsidR="004F3EC4" w:rsidRPr="00204F6C">
        <w:trPr>
          <w:trHeight w:val="525"/>
        </w:trPr>
        <w:tc>
          <w:tcPr>
            <w:tcW w:w="4131" w:type="dxa"/>
            <w:tcBorders>
              <w:top w:val="nil"/>
              <w:left w:val="single" w:sz="8" w:space="0" w:color="auto"/>
              <w:bottom w:val="single" w:sz="8" w:space="0" w:color="auto"/>
              <w:right w:val="nil"/>
            </w:tcBorders>
            <w:shd w:val="clear" w:color="auto" w:fill="auto"/>
          </w:tcPr>
          <w:p w:rsidR="004F3EC4" w:rsidRPr="00204F6C" w:rsidRDefault="004F3EC4" w:rsidP="00F4242C">
            <w:pPr>
              <w:rPr>
                <w:b/>
                <w:bCs/>
                <w:color w:val="000000"/>
                <w:sz w:val="22"/>
                <w:szCs w:val="22"/>
              </w:rPr>
            </w:pPr>
            <w:r w:rsidRPr="00204F6C">
              <w:rPr>
                <w:b/>
                <w:bCs/>
                <w:color w:val="000000"/>
                <w:sz w:val="22"/>
                <w:szCs w:val="22"/>
              </w:rPr>
              <w:t>Движение денежных средств по финансовой деятельности</w:t>
            </w:r>
          </w:p>
        </w:tc>
        <w:tc>
          <w:tcPr>
            <w:tcW w:w="1100" w:type="dxa"/>
            <w:tcBorders>
              <w:top w:val="nil"/>
              <w:left w:val="single" w:sz="4" w:space="0" w:color="auto"/>
              <w:bottom w:val="single" w:sz="4" w:space="0" w:color="auto"/>
              <w:right w:val="single" w:sz="4" w:space="0" w:color="auto"/>
            </w:tcBorders>
            <w:shd w:val="clear" w:color="auto" w:fill="auto"/>
            <w:vAlign w:val="bottom"/>
          </w:tcPr>
          <w:p w:rsidR="004F3EC4" w:rsidRPr="00204F6C" w:rsidRDefault="004F3EC4" w:rsidP="00F4242C">
            <w:pPr>
              <w:jc w:val="right"/>
              <w:rPr>
                <w:sz w:val="22"/>
                <w:szCs w:val="22"/>
              </w:rPr>
            </w:pPr>
          </w:p>
        </w:tc>
        <w:tc>
          <w:tcPr>
            <w:tcW w:w="1220" w:type="dxa"/>
            <w:tcBorders>
              <w:top w:val="nil"/>
              <w:left w:val="nil"/>
              <w:bottom w:val="single" w:sz="4" w:space="0" w:color="auto"/>
              <w:right w:val="single" w:sz="4" w:space="0" w:color="auto"/>
            </w:tcBorders>
            <w:shd w:val="clear" w:color="auto" w:fill="auto"/>
            <w:vAlign w:val="bottom"/>
          </w:tcPr>
          <w:p w:rsidR="004F3EC4" w:rsidRPr="00204F6C" w:rsidRDefault="004F3EC4" w:rsidP="00F4242C">
            <w:pPr>
              <w:jc w:val="right"/>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4F3EC4" w:rsidP="00F4242C">
            <w:pPr>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4F3EC4" w:rsidP="00F4242C">
            <w:pPr>
              <w:rPr>
                <w:sz w:val="22"/>
                <w:szCs w:val="22"/>
              </w:rPr>
            </w:pPr>
          </w:p>
        </w:tc>
        <w:tc>
          <w:tcPr>
            <w:tcW w:w="1437" w:type="dxa"/>
            <w:tcBorders>
              <w:top w:val="nil"/>
              <w:left w:val="nil"/>
              <w:bottom w:val="single" w:sz="4" w:space="0" w:color="auto"/>
              <w:right w:val="single" w:sz="4" w:space="0" w:color="auto"/>
            </w:tcBorders>
            <w:shd w:val="clear" w:color="auto" w:fill="auto"/>
            <w:noWrap/>
            <w:vAlign w:val="bottom"/>
          </w:tcPr>
          <w:p w:rsidR="004F3EC4" w:rsidRPr="00204F6C" w:rsidRDefault="004F3EC4" w:rsidP="00F4242C">
            <w:pPr>
              <w:jc w:val="center"/>
              <w:rPr>
                <w:sz w:val="22"/>
                <w:szCs w:val="22"/>
              </w:rPr>
            </w:pPr>
          </w:p>
        </w:tc>
      </w:tr>
      <w:tr w:rsidR="004F3EC4" w:rsidRPr="00204F6C">
        <w:trPr>
          <w:trHeight w:val="420"/>
        </w:trPr>
        <w:tc>
          <w:tcPr>
            <w:tcW w:w="4131" w:type="dxa"/>
            <w:tcBorders>
              <w:top w:val="nil"/>
              <w:left w:val="single" w:sz="8" w:space="0" w:color="auto"/>
              <w:bottom w:val="single" w:sz="8" w:space="0" w:color="auto"/>
              <w:right w:val="nil"/>
            </w:tcBorders>
            <w:shd w:val="clear" w:color="auto" w:fill="auto"/>
          </w:tcPr>
          <w:p w:rsidR="004F3EC4" w:rsidRPr="00204F6C" w:rsidRDefault="004F3EC4" w:rsidP="00F4242C">
            <w:pPr>
              <w:rPr>
                <w:color w:val="000000"/>
                <w:sz w:val="22"/>
                <w:szCs w:val="22"/>
              </w:rPr>
            </w:pPr>
            <w:r w:rsidRPr="00204F6C">
              <w:rPr>
                <w:color w:val="000000"/>
                <w:sz w:val="22"/>
                <w:szCs w:val="22"/>
              </w:rPr>
              <w:t>8. Доходы</w:t>
            </w:r>
            <w:r w:rsidRPr="00204F6C">
              <w:rPr>
                <w:bCs/>
                <w:color w:val="000000"/>
                <w:sz w:val="22"/>
                <w:szCs w:val="22"/>
              </w:rPr>
              <w:t xml:space="preserve"> по финансовой деятельности</w:t>
            </w:r>
          </w:p>
        </w:tc>
        <w:tc>
          <w:tcPr>
            <w:tcW w:w="1100" w:type="dxa"/>
            <w:tcBorders>
              <w:top w:val="nil"/>
              <w:left w:val="single" w:sz="4" w:space="0" w:color="auto"/>
              <w:bottom w:val="single" w:sz="4" w:space="0" w:color="auto"/>
              <w:right w:val="single" w:sz="4" w:space="0" w:color="auto"/>
            </w:tcBorders>
            <w:shd w:val="clear" w:color="auto" w:fill="auto"/>
            <w:vAlign w:val="bottom"/>
          </w:tcPr>
          <w:p w:rsidR="004F3EC4" w:rsidRPr="00204F6C" w:rsidRDefault="005E40AA" w:rsidP="00F4242C">
            <w:pPr>
              <w:jc w:val="right"/>
              <w:rPr>
                <w:sz w:val="22"/>
                <w:szCs w:val="22"/>
              </w:rPr>
            </w:pPr>
            <w:r w:rsidRPr="00204F6C">
              <w:rPr>
                <w:sz w:val="22"/>
                <w:szCs w:val="22"/>
              </w:rPr>
              <w:t>566 638 473</w:t>
            </w:r>
          </w:p>
        </w:tc>
        <w:tc>
          <w:tcPr>
            <w:tcW w:w="1220" w:type="dxa"/>
            <w:tcBorders>
              <w:top w:val="nil"/>
              <w:left w:val="nil"/>
              <w:bottom w:val="single" w:sz="4" w:space="0" w:color="auto"/>
              <w:right w:val="single" w:sz="4" w:space="0" w:color="auto"/>
            </w:tcBorders>
            <w:shd w:val="clear" w:color="auto" w:fill="auto"/>
            <w:vAlign w:val="bottom"/>
          </w:tcPr>
          <w:p w:rsidR="004F3EC4" w:rsidRPr="00204F6C" w:rsidRDefault="005E40AA" w:rsidP="00F4242C">
            <w:pPr>
              <w:jc w:val="right"/>
              <w:rPr>
                <w:sz w:val="22"/>
                <w:szCs w:val="22"/>
              </w:rPr>
            </w:pPr>
            <w:r w:rsidRPr="00204F6C">
              <w:rPr>
                <w:sz w:val="22"/>
                <w:szCs w:val="22"/>
              </w:rPr>
              <w:t>166 135 045</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18609B" w:rsidP="00F4242C">
            <w:pPr>
              <w:jc w:val="right"/>
              <w:rPr>
                <w:sz w:val="22"/>
                <w:szCs w:val="22"/>
              </w:rPr>
            </w:pPr>
            <w:r w:rsidRPr="00204F6C">
              <w:rPr>
                <w:sz w:val="22"/>
                <w:szCs w:val="22"/>
              </w:rPr>
              <w:t>12,45</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18609B" w:rsidP="00F4242C">
            <w:pPr>
              <w:jc w:val="right"/>
              <w:rPr>
                <w:sz w:val="22"/>
                <w:szCs w:val="22"/>
              </w:rPr>
            </w:pPr>
            <w:r w:rsidRPr="00204F6C">
              <w:rPr>
                <w:sz w:val="22"/>
                <w:szCs w:val="22"/>
              </w:rPr>
              <w:t>2,66</w:t>
            </w:r>
          </w:p>
        </w:tc>
        <w:tc>
          <w:tcPr>
            <w:tcW w:w="1437" w:type="dxa"/>
            <w:tcBorders>
              <w:top w:val="nil"/>
              <w:left w:val="nil"/>
              <w:bottom w:val="single" w:sz="4" w:space="0" w:color="auto"/>
              <w:right w:val="single" w:sz="4" w:space="0" w:color="auto"/>
            </w:tcBorders>
            <w:shd w:val="clear" w:color="auto" w:fill="auto"/>
            <w:noWrap/>
            <w:vAlign w:val="bottom"/>
          </w:tcPr>
          <w:p w:rsidR="004F3EC4" w:rsidRPr="00204F6C" w:rsidRDefault="005E40AA" w:rsidP="00F4242C">
            <w:pPr>
              <w:jc w:val="center"/>
              <w:rPr>
                <w:sz w:val="22"/>
                <w:szCs w:val="22"/>
              </w:rPr>
            </w:pPr>
            <w:r w:rsidRPr="00204F6C">
              <w:rPr>
                <w:color w:val="000000"/>
                <w:sz w:val="22"/>
                <w:szCs w:val="22"/>
              </w:rPr>
              <w:sym w:font="Symbol" w:char="F0AF"/>
            </w:r>
          </w:p>
        </w:tc>
      </w:tr>
      <w:tr w:rsidR="004F3EC4" w:rsidRPr="00204F6C">
        <w:trPr>
          <w:trHeight w:val="420"/>
        </w:trPr>
        <w:tc>
          <w:tcPr>
            <w:tcW w:w="4131" w:type="dxa"/>
            <w:tcBorders>
              <w:top w:val="nil"/>
              <w:left w:val="single" w:sz="8" w:space="0" w:color="auto"/>
              <w:bottom w:val="single" w:sz="8" w:space="0" w:color="auto"/>
              <w:right w:val="nil"/>
            </w:tcBorders>
            <w:shd w:val="clear" w:color="auto" w:fill="auto"/>
          </w:tcPr>
          <w:p w:rsidR="004F3EC4" w:rsidRPr="00204F6C" w:rsidRDefault="004F3EC4" w:rsidP="00F4242C">
            <w:pPr>
              <w:rPr>
                <w:color w:val="000000"/>
                <w:sz w:val="22"/>
                <w:szCs w:val="22"/>
              </w:rPr>
            </w:pPr>
            <w:r w:rsidRPr="00204F6C">
              <w:rPr>
                <w:color w:val="000000"/>
                <w:sz w:val="22"/>
                <w:szCs w:val="22"/>
              </w:rPr>
              <w:t>9. Расходы</w:t>
            </w:r>
            <w:r w:rsidRPr="00204F6C">
              <w:rPr>
                <w:bCs/>
                <w:color w:val="000000"/>
                <w:sz w:val="22"/>
                <w:szCs w:val="22"/>
              </w:rPr>
              <w:t xml:space="preserve"> по финансовой деятельности</w:t>
            </w:r>
          </w:p>
        </w:tc>
        <w:tc>
          <w:tcPr>
            <w:tcW w:w="1100" w:type="dxa"/>
            <w:tcBorders>
              <w:top w:val="nil"/>
              <w:left w:val="single" w:sz="4" w:space="0" w:color="auto"/>
              <w:bottom w:val="single" w:sz="4" w:space="0" w:color="auto"/>
              <w:right w:val="single" w:sz="4" w:space="0" w:color="auto"/>
            </w:tcBorders>
            <w:shd w:val="clear" w:color="auto" w:fill="auto"/>
            <w:vAlign w:val="bottom"/>
          </w:tcPr>
          <w:p w:rsidR="004F3EC4" w:rsidRPr="00204F6C" w:rsidRDefault="005E40AA" w:rsidP="00F4242C">
            <w:pPr>
              <w:jc w:val="right"/>
              <w:rPr>
                <w:sz w:val="22"/>
                <w:szCs w:val="22"/>
              </w:rPr>
            </w:pPr>
            <w:r w:rsidRPr="00204F6C">
              <w:rPr>
                <w:sz w:val="22"/>
                <w:szCs w:val="22"/>
              </w:rPr>
              <w:t>246 007 536</w:t>
            </w:r>
          </w:p>
        </w:tc>
        <w:tc>
          <w:tcPr>
            <w:tcW w:w="1220" w:type="dxa"/>
            <w:tcBorders>
              <w:top w:val="nil"/>
              <w:left w:val="nil"/>
              <w:bottom w:val="single" w:sz="4" w:space="0" w:color="auto"/>
              <w:right w:val="single" w:sz="4" w:space="0" w:color="auto"/>
            </w:tcBorders>
            <w:shd w:val="clear" w:color="auto" w:fill="auto"/>
            <w:vAlign w:val="bottom"/>
          </w:tcPr>
          <w:p w:rsidR="004F3EC4" w:rsidRPr="00204F6C" w:rsidRDefault="005E40AA" w:rsidP="00F4242C">
            <w:pPr>
              <w:jc w:val="right"/>
              <w:rPr>
                <w:sz w:val="22"/>
                <w:szCs w:val="22"/>
              </w:rPr>
            </w:pPr>
            <w:r w:rsidRPr="00204F6C">
              <w:rPr>
                <w:sz w:val="22"/>
                <w:szCs w:val="22"/>
              </w:rPr>
              <w:t>236 733 522</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18609B" w:rsidP="00F4242C">
            <w:pPr>
              <w:jc w:val="right"/>
              <w:rPr>
                <w:sz w:val="22"/>
                <w:szCs w:val="22"/>
              </w:rPr>
            </w:pPr>
            <w:r w:rsidRPr="00204F6C">
              <w:rPr>
                <w:sz w:val="22"/>
                <w:szCs w:val="22"/>
              </w:rPr>
              <w:t>5,41</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18609B" w:rsidP="00F4242C">
            <w:pPr>
              <w:jc w:val="right"/>
              <w:rPr>
                <w:sz w:val="22"/>
                <w:szCs w:val="22"/>
              </w:rPr>
            </w:pPr>
            <w:r w:rsidRPr="00204F6C">
              <w:rPr>
                <w:sz w:val="22"/>
                <w:szCs w:val="22"/>
              </w:rPr>
              <w:t>3,79</w:t>
            </w:r>
          </w:p>
        </w:tc>
        <w:tc>
          <w:tcPr>
            <w:tcW w:w="1437" w:type="dxa"/>
            <w:tcBorders>
              <w:top w:val="nil"/>
              <w:left w:val="nil"/>
              <w:bottom w:val="single" w:sz="4" w:space="0" w:color="auto"/>
              <w:right w:val="single" w:sz="4" w:space="0" w:color="auto"/>
            </w:tcBorders>
            <w:shd w:val="clear" w:color="auto" w:fill="auto"/>
            <w:noWrap/>
            <w:vAlign w:val="bottom"/>
          </w:tcPr>
          <w:p w:rsidR="004F3EC4" w:rsidRPr="00204F6C" w:rsidRDefault="005E40AA" w:rsidP="00F4242C">
            <w:pPr>
              <w:jc w:val="center"/>
              <w:rPr>
                <w:sz w:val="22"/>
                <w:szCs w:val="22"/>
              </w:rPr>
            </w:pPr>
            <w:r w:rsidRPr="00204F6C">
              <w:rPr>
                <w:color w:val="000000"/>
                <w:sz w:val="22"/>
                <w:szCs w:val="22"/>
              </w:rPr>
              <w:sym w:font="Symbol" w:char="F0AD"/>
            </w:r>
          </w:p>
        </w:tc>
      </w:tr>
      <w:tr w:rsidR="004F3EC4" w:rsidRPr="00204F6C">
        <w:trPr>
          <w:trHeight w:val="525"/>
        </w:trPr>
        <w:tc>
          <w:tcPr>
            <w:tcW w:w="4131" w:type="dxa"/>
            <w:tcBorders>
              <w:top w:val="nil"/>
              <w:left w:val="single" w:sz="8" w:space="0" w:color="auto"/>
              <w:bottom w:val="single" w:sz="8" w:space="0" w:color="auto"/>
              <w:right w:val="nil"/>
            </w:tcBorders>
            <w:shd w:val="clear" w:color="auto" w:fill="auto"/>
          </w:tcPr>
          <w:p w:rsidR="004F3EC4" w:rsidRPr="00204F6C" w:rsidRDefault="004F3EC4" w:rsidP="00F4242C">
            <w:pPr>
              <w:rPr>
                <w:color w:val="000000"/>
                <w:sz w:val="22"/>
                <w:szCs w:val="22"/>
              </w:rPr>
            </w:pPr>
            <w:r w:rsidRPr="00204F6C">
              <w:rPr>
                <w:color w:val="000000"/>
                <w:sz w:val="22"/>
                <w:szCs w:val="22"/>
              </w:rPr>
              <w:t>10. Чистые денежные средства от финансовой деятельности</w:t>
            </w:r>
          </w:p>
        </w:tc>
        <w:tc>
          <w:tcPr>
            <w:tcW w:w="1100" w:type="dxa"/>
            <w:tcBorders>
              <w:top w:val="nil"/>
              <w:left w:val="single" w:sz="4" w:space="0" w:color="auto"/>
              <w:bottom w:val="single" w:sz="4" w:space="0" w:color="auto"/>
              <w:right w:val="single" w:sz="4" w:space="0" w:color="auto"/>
            </w:tcBorders>
            <w:shd w:val="clear" w:color="auto" w:fill="auto"/>
            <w:vAlign w:val="bottom"/>
          </w:tcPr>
          <w:p w:rsidR="004F3EC4" w:rsidRPr="00204F6C" w:rsidRDefault="005E40AA" w:rsidP="00F4242C">
            <w:pPr>
              <w:jc w:val="right"/>
              <w:rPr>
                <w:sz w:val="22"/>
                <w:szCs w:val="22"/>
              </w:rPr>
            </w:pPr>
            <w:r w:rsidRPr="00204F6C">
              <w:rPr>
                <w:sz w:val="22"/>
                <w:szCs w:val="22"/>
              </w:rPr>
              <w:t>320 630 937</w:t>
            </w:r>
          </w:p>
        </w:tc>
        <w:tc>
          <w:tcPr>
            <w:tcW w:w="1220" w:type="dxa"/>
            <w:tcBorders>
              <w:top w:val="nil"/>
              <w:left w:val="nil"/>
              <w:bottom w:val="single" w:sz="4" w:space="0" w:color="auto"/>
              <w:right w:val="single" w:sz="4" w:space="0" w:color="auto"/>
            </w:tcBorders>
            <w:shd w:val="clear" w:color="auto" w:fill="auto"/>
            <w:vAlign w:val="bottom"/>
          </w:tcPr>
          <w:p w:rsidR="004F3EC4" w:rsidRPr="00204F6C" w:rsidRDefault="005E40AA" w:rsidP="00F4242C">
            <w:pPr>
              <w:jc w:val="right"/>
              <w:rPr>
                <w:sz w:val="22"/>
                <w:szCs w:val="22"/>
              </w:rPr>
            </w:pPr>
            <w:r w:rsidRPr="00204F6C">
              <w:rPr>
                <w:sz w:val="22"/>
                <w:szCs w:val="22"/>
              </w:rPr>
              <w:t>- 70 598 477</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3E3E6C" w:rsidP="00F4242C">
            <w:pPr>
              <w:jc w:val="right"/>
              <w:rPr>
                <w:sz w:val="22"/>
                <w:szCs w:val="22"/>
              </w:rPr>
            </w:pPr>
            <w:r w:rsidRPr="00204F6C">
              <w:rPr>
                <w:sz w:val="22"/>
                <w:szCs w:val="22"/>
              </w:rPr>
              <w:t>9 977,45</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3E3E6C" w:rsidP="00F4242C">
            <w:pPr>
              <w:jc w:val="right"/>
              <w:rPr>
                <w:sz w:val="22"/>
                <w:szCs w:val="22"/>
              </w:rPr>
            </w:pPr>
            <w:r w:rsidRPr="00204F6C">
              <w:rPr>
                <w:sz w:val="22"/>
                <w:szCs w:val="22"/>
              </w:rPr>
              <w:t>-5  459,51</w:t>
            </w:r>
          </w:p>
        </w:tc>
        <w:tc>
          <w:tcPr>
            <w:tcW w:w="1437" w:type="dxa"/>
            <w:tcBorders>
              <w:top w:val="nil"/>
              <w:left w:val="nil"/>
              <w:bottom w:val="single" w:sz="4" w:space="0" w:color="auto"/>
              <w:right w:val="single" w:sz="4" w:space="0" w:color="auto"/>
            </w:tcBorders>
            <w:shd w:val="clear" w:color="auto" w:fill="auto"/>
            <w:noWrap/>
            <w:vAlign w:val="bottom"/>
          </w:tcPr>
          <w:p w:rsidR="004F3EC4" w:rsidRPr="00204F6C" w:rsidRDefault="005E40AA" w:rsidP="00F4242C">
            <w:pPr>
              <w:jc w:val="center"/>
              <w:rPr>
                <w:sz w:val="22"/>
                <w:szCs w:val="22"/>
              </w:rPr>
            </w:pPr>
            <w:r w:rsidRPr="00204F6C">
              <w:rPr>
                <w:color w:val="000000"/>
                <w:sz w:val="22"/>
                <w:szCs w:val="22"/>
              </w:rPr>
              <w:sym w:font="Symbol" w:char="F0AF"/>
            </w:r>
          </w:p>
        </w:tc>
      </w:tr>
      <w:tr w:rsidR="004F3EC4" w:rsidRPr="00204F6C">
        <w:trPr>
          <w:trHeight w:val="525"/>
        </w:trPr>
        <w:tc>
          <w:tcPr>
            <w:tcW w:w="4131" w:type="dxa"/>
            <w:tcBorders>
              <w:top w:val="nil"/>
              <w:left w:val="single" w:sz="8" w:space="0" w:color="auto"/>
              <w:bottom w:val="single" w:sz="8" w:space="0" w:color="auto"/>
              <w:right w:val="nil"/>
            </w:tcBorders>
            <w:shd w:val="clear" w:color="auto" w:fill="auto"/>
          </w:tcPr>
          <w:p w:rsidR="004F3EC4" w:rsidRPr="00204F6C" w:rsidRDefault="004F3EC4" w:rsidP="00F4242C">
            <w:pPr>
              <w:rPr>
                <w:b/>
                <w:color w:val="000000"/>
                <w:sz w:val="22"/>
                <w:szCs w:val="22"/>
              </w:rPr>
            </w:pPr>
            <w:r w:rsidRPr="00204F6C">
              <w:rPr>
                <w:b/>
                <w:color w:val="000000"/>
                <w:sz w:val="22"/>
                <w:szCs w:val="22"/>
              </w:rPr>
              <w:t>11. Чистое увеличение (уменьшение) денежных средств и их эквивалентов</w:t>
            </w:r>
          </w:p>
        </w:tc>
        <w:tc>
          <w:tcPr>
            <w:tcW w:w="1100" w:type="dxa"/>
            <w:tcBorders>
              <w:top w:val="nil"/>
              <w:left w:val="single" w:sz="4" w:space="0" w:color="auto"/>
              <w:bottom w:val="single" w:sz="4" w:space="0" w:color="auto"/>
              <w:right w:val="single" w:sz="4" w:space="0" w:color="auto"/>
            </w:tcBorders>
            <w:shd w:val="clear" w:color="auto" w:fill="auto"/>
            <w:vAlign w:val="bottom"/>
          </w:tcPr>
          <w:p w:rsidR="004F3EC4" w:rsidRPr="00204F6C" w:rsidRDefault="005E40AA" w:rsidP="00F4242C">
            <w:pPr>
              <w:jc w:val="right"/>
              <w:rPr>
                <w:sz w:val="22"/>
                <w:szCs w:val="22"/>
              </w:rPr>
            </w:pPr>
            <w:r w:rsidRPr="00204F6C">
              <w:rPr>
                <w:sz w:val="22"/>
                <w:szCs w:val="22"/>
              </w:rPr>
              <w:t>3 213 557</w:t>
            </w:r>
          </w:p>
        </w:tc>
        <w:tc>
          <w:tcPr>
            <w:tcW w:w="1220" w:type="dxa"/>
            <w:tcBorders>
              <w:top w:val="nil"/>
              <w:left w:val="nil"/>
              <w:bottom w:val="single" w:sz="4" w:space="0" w:color="auto"/>
              <w:right w:val="single" w:sz="4" w:space="0" w:color="auto"/>
            </w:tcBorders>
            <w:shd w:val="clear" w:color="auto" w:fill="auto"/>
            <w:vAlign w:val="bottom"/>
          </w:tcPr>
          <w:p w:rsidR="004F3EC4" w:rsidRPr="00204F6C" w:rsidRDefault="005E40AA" w:rsidP="00F4242C">
            <w:pPr>
              <w:jc w:val="right"/>
              <w:rPr>
                <w:sz w:val="22"/>
                <w:szCs w:val="22"/>
              </w:rPr>
            </w:pPr>
            <w:r w:rsidRPr="00204F6C">
              <w:rPr>
                <w:sz w:val="22"/>
                <w:szCs w:val="22"/>
              </w:rPr>
              <w:t>1 293 128</w:t>
            </w:r>
          </w:p>
        </w:tc>
        <w:tc>
          <w:tcPr>
            <w:tcW w:w="960" w:type="dxa"/>
            <w:tcBorders>
              <w:top w:val="nil"/>
              <w:left w:val="nil"/>
              <w:bottom w:val="single" w:sz="4" w:space="0" w:color="auto"/>
              <w:right w:val="single" w:sz="4" w:space="0" w:color="auto"/>
            </w:tcBorders>
            <w:shd w:val="clear" w:color="auto" w:fill="auto"/>
            <w:vAlign w:val="bottom"/>
          </w:tcPr>
          <w:p w:rsidR="004F3EC4" w:rsidRPr="00204F6C" w:rsidRDefault="00537823" w:rsidP="00F4242C">
            <w:pPr>
              <w:jc w:val="right"/>
              <w:rPr>
                <w:sz w:val="22"/>
                <w:szCs w:val="22"/>
              </w:rPr>
            </w:pPr>
            <w:r w:rsidRPr="00204F6C">
              <w:rPr>
                <w:sz w:val="22"/>
                <w:szCs w:val="22"/>
              </w:rPr>
              <w:t>100</w:t>
            </w:r>
          </w:p>
        </w:tc>
        <w:tc>
          <w:tcPr>
            <w:tcW w:w="960" w:type="dxa"/>
            <w:tcBorders>
              <w:top w:val="nil"/>
              <w:left w:val="nil"/>
              <w:bottom w:val="single" w:sz="4" w:space="0" w:color="auto"/>
              <w:right w:val="single" w:sz="4" w:space="0" w:color="auto"/>
            </w:tcBorders>
            <w:shd w:val="clear" w:color="auto" w:fill="auto"/>
            <w:vAlign w:val="bottom"/>
          </w:tcPr>
          <w:p w:rsidR="004F3EC4" w:rsidRPr="00204F6C" w:rsidRDefault="00537823" w:rsidP="00F4242C">
            <w:pPr>
              <w:jc w:val="right"/>
              <w:rPr>
                <w:sz w:val="22"/>
                <w:szCs w:val="22"/>
              </w:rPr>
            </w:pPr>
            <w:r w:rsidRPr="00204F6C">
              <w:rPr>
                <w:sz w:val="22"/>
                <w:szCs w:val="22"/>
              </w:rPr>
              <w:t>100</w:t>
            </w:r>
          </w:p>
        </w:tc>
        <w:tc>
          <w:tcPr>
            <w:tcW w:w="1437" w:type="dxa"/>
            <w:tcBorders>
              <w:top w:val="nil"/>
              <w:left w:val="nil"/>
              <w:bottom w:val="single" w:sz="4" w:space="0" w:color="auto"/>
              <w:right w:val="single" w:sz="4" w:space="0" w:color="auto"/>
            </w:tcBorders>
            <w:shd w:val="clear" w:color="auto" w:fill="auto"/>
            <w:noWrap/>
            <w:vAlign w:val="bottom"/>
          </w:tcPr>
          <w:p w:rsidR="004F3EC4" w:rsidRPr="00204F6C" w:rsidRDefault="005E40AA" w:rsidP="00F4242C">
            <w:pPr>
              <w:jc w:val="center"/>
              <w:rPr>
                <w:sz w:val="22"/>
                <w:szCs w:val="22"/>
              </w:rPr>
            </w:pPr>
            <w:r w:rsidRPr="00204F6C">
              <w:rPr>
                <w:color w:val="000000"/>
                <w:sz w:val="22"/>
                <w:szCs w:val="22"/>
              </w:rPr>
              <w:sym w:font="Symbol" w:char="F0AF"/>
            </w:r>
          </w:p>
        </w:tc>
      </w:tr>
      <w:tr w:rsidR="004F3EC4" w:rsidRPr="00204F6C">
        <w:trPr>
          <w:trHeight w:val="525"/>
        </w:trPr>
        <w:tc>
          <w:tcPr>
            <w:tcW w:w="4131" w:type="dxa"/>
            <w:tcBorders>
              <w:top w:val="nil"/>
              <w:left w:val="single" w:sz="8" w:space="0" w:color="auto"/>
              <w:bottom w:val="single" w:sz="8" w:space="0" w:color="auto"/>
              <w:right w:val="nil"/>
            </w:tcBorders>
            <w:shd w:val="clear" w:color="auto" w:fill="auto"/>
          </w:tcPr>
          <w:p w:rsidR="004F3EC4" w:rsidRPr="00204F6C" w:rsidRDefault="004F3EC4" w:rsidP="00F4242C">
            <w:pPr>
              <w:rPr>
                <w:bCs/>
                <w:color w:val="000000"/>
                <w:sz w:val="22"/>
                <w:szCs w:val="22"/>
              </w:rPr>
            </w:pPr>
            <w:r w:rsidRPr="00204F6C">
              <w:rPr>
                <w:bCs/>
                <w:color w:val="000000"/>
                <w:sz w:val="22"/>
                <w:szCs w:val="22"/>
              </w:rPr>
              <w:t>12 Остаток денежных средств на конец отчетного периода</w:t>
            </w:r>
          </w:p>
        </w:tc>
        <w:tc>
          <w:tcPr>
            <w:tcW w:w="1100" w:type="dxa"/>
            <w:tcBorders>
              <w:top w:val="nil"/>
              <w:left w:val="single" w:sz="4" w:space="0" w:color="auto"/>
              <w:bottom w:val="single" w:sz="4" w:space="0" w:color="auto"/>
              <w:right w:val="single" w:sz="4" w:space="0" w:color="auto"/>
            </w:tcBorders>
            <w:shd w:val="clear" w:color="auto" w:fill="auto"/>
            <w:vAlign w:val="bottom"/>
          </w:tcPr>
          <w:p w:rsidR="004F3EC4" w:rsidRPr="00204F6C" w:rsidRDefault="005E40AA" w:rsidP="00F4242C">
            <w:pPr>
              <w:jc w:val="right"/>
              <w:rPr>
                <w:sz w:val="22"/>
                <w:szCs w:val="22"/>
              </w:rPr>
            </w:pPr>
            <w:r w:rsidRPr="00204F6C">
              <w:rPr>
                <w:sz w:val="22"/>
                <w:szCs w:val="22"/>
              </w:rPr>
              <w:t>61 674 969</w:t>
            </w:r>
          </w:p>
        </w:tc>
        <w:tc>
          <w:tcPr>
            <w:tcW w:w="1220" w:type="dxa"/>
            <w:tcBorders>
              <w:top w:val="nil"/>
              <w:left w:val="nil"/>
              <w:bottom w:val="single" w:sz="4" w:space="0" w:color="auto"/>
              <w:right w:val="single" w:sz="4" w:space="0" w:color="auto"/>
            </w:tcBorders>
            <w:shd w:val="clear" w:color="auto" w:fill="auto"/>
            <w:vAlign w:val="bottom"/>
          </w:tcPr>
          <w:p w:rsidR="004F3EC4" w:rsidRPr="00204F6C" w:rsidRDefault="005E40AA" w:rsidP="00F4242C">
            <w:pPr>
              <w:jc w:val="right"/>
              <w:rPr>
                <w:sz w:val="22"/>
                <w:szCs w:val="22"/>
              </w:rPr>
            </w:pPr>
            <w:r w:rsidRPr="00204F6C">
              <w:rPr>
                <w:sz w:val="22"/>
                <w:szCs w:val="22"/>
              </w:rPr>
              <w:t>71 014 461</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4F3EC4" w:rsidP="00F4242C">
            <w:pPr>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4F3EC4" w:rsidP="00F4242C">
            <w:pPr>
              <w:rPr>
                <w:sz w:val="22"/>
                <w:szCs w:val="22"/>
              </w:rPr>
            </w:pPr>
          </w:p>
        </w:tc>
        <w:tc>
          <w:tcPr>
            <w:tcW w:w="1437" w:type="dxa"/>
            <w:tcBorders>
              <w:top w:val="nil"/>
              <w:left w:val="nil"/>
              <w:bottom w:val="single" w:sz="4" w:space="0" w:color="auto"/>
              <w:right w:val="single" w:sz="4" w:space="0" w:color="auto"/>
            </w:tcBorders>
            <w:shd w:val="clear" w:color="auto" w:fill="auto"/>
            <w:noWrap/>
            <w:vAlign w:val="bottom"/>
          </w:tcPr>
          <w:p w:rsidR="004F3EC4" w:rsidRPr="00204F6C" w:rsidRDefault="005E40AA" w:rsidP="00F4242C">
            <w:pPr>
              <w:jc w:val="center"/>
              <w:rPr>
                <w:sz w:val="22"/>
                <w:szCs w:val="22"/>
              </w:rPr>
            </w:pPr>
            <w:r w:rsidRPr="00204F6C">
              <w:rPr>
                <w:color w:val="000000"/>
                <w:sz w:val="22"/>
                <w:szCs w:val="22"/>
              </w:rPr>
              <w:sym w:font="Symbol" w:char="F0AD"/>
            </w:r>
          </w:p>
        </w:tc>
      </w:tr>
      <w:tr w:rsidR="004F3EC4" w:rsidRPr="00204F6C">
        <w:trPr>
          <w:trHeight w:val="270"/>
        </w:trPr>
        <w:tc>
          <w:tcPr>
            <w:tcW w:w="4131" w:type="dxa"/>
            <w:tcBorders>
              <w:top w:val="nil"/>
              <w:left w:val="single" w:sz="8" w:space="0" w:color="auto"/>
              <w:bottom w:val="single" w:sz="8" w:space="0" w:color="auto"/>
              <w:right w:val="nil"/>
            </w:tcBorders>
            <w:shd w:val="clear" w:color="auto" w:fill="auto"/>
          </w:tcPr>
          <w:p w:rsidR="004F3EC4" w:rsidRPr="00204F6C" w:rsidRDefault="004F3EC4" w:rsidP="00F4242C">
            <w:pPr>
              <w:rPr>
                <w:color w:val="000000"/>
                <w:sz w:val="22"/>
                <w:szCs w:val="22"/>
              </w:rPr>
            </w:pPr>
            <w:r w:rsidRPr="00204F6C">
              <w:rPr>
                <w:color w:val="000000"/>
                <w:sz w:val="22"/>
                <w:szCs w:val="22"/>
              </w:rPr>
              <w:t>13. Итого доходы</w:t>
            </w:r>
          </w:p>
        </w:tc>
        <w:tc>
          <w:tcPr>
            <w:tcW w:w="1100" w:type="dxa"/>
            <w:tcBorders>
              <w:top w:val="nil"/>
              <w:left w:val="single" w:sz="4" w:space="0" w:color="auto"/>
              <w:bottom w:val="single" w:sz="4" w:space="0" w:color="auto"/>
              <w:right w:val="single" w:sz="4" w:space="0" w:color="auto"/>
            </w:tcBorders>
            <w:shd w:val="clear" w:color="auto" w:fill="auto"/>
            <w:noWrap/>
            <w:vAlign w:val="bottom"/>
          </w:tcPr>
          <w:p w:rsidR="004F3EC4" w:rsidRPr="00204F6C" w:rsidRDefault="00460F3F" w:rsidP="00F4242C">
            <w:pPr>
              <w:jc w:val="right"/>
              <w:rPr>
                <w:sz w:val="22"/>
                <w:szCs w:val="22"/>
              </w:rPr>
            </w:pPr>
            <w:r w:rsidRPr="00204F6C">
              <w:rPr>
                <w:sz w:val="22"/>
                <w:szCs w:val="22"/>
              </w:rPr>
              <w:t>4 551 879 612</w:t>
            </w:r>
          </w:p>
        </w:tc>
        <w:tc>
          <w:tcPr>
            <w:tcW w:w="1220" w:type="dxa"/>
            <w:tcBorders>
              <w:top w:val="nil"/>
              <w:left w:val="nil"/>
              <w:bottom w:val="single" w:sz="4" w:space="0" w:color="auto"/>
              <w:right w:val="single" w:sz="4" w:space="0" w:color="auto"/>
            </w:tcBorders>
            <w:shd w:val="clear" w:color="auto" w:fill="auto"/>
            <w:noWrap/>
            <w:vAlign w:val="bottom"/>
          </w:tcPr>
          <w:p w:rsidR="004F3EC4" w:rsidRPr="00204F6C" w:rsidRDefault="00460F3F" w:rsidP="00F4242C">
            <w:pPr>
              <w:jc w:val="right"/>
              <w:rPr>
                <w:sz w:val="22"/>
                <w:szCs w:val="22"/>
              </w:rPr>
            </w:pPr>
            <w:r w:rsidRPr="00204F6C">
              <w:rPr>
                <w:sz w:val="22"/>
                <w:szCs w:val="22"/>
              </w:rPr>
              <w:t>6 242 594 663</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537823" w:rsidP="00F4242C">
            <w:pPr>
              <w:jc w:val="right"/>
              <w:rPr>
                <w:sz w:val="22"/>
                <w:szCs w:val="22"/>
              </w:rPr>
            </w:pPr>
            <w:r w:rsidRPr="00204F6C">
              <w:rPr>
                <w:sz w:val="22"/>
                <w:szCs w:val="22"/>
              </w:rPr>
              <w:t>100</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537823" w:rsidP="00F4242C">
            <w:pPr>
              <w:jc w:val="right"/>
              <w:rPr>
                <w:sz w:val="22"/>
                <w:szCs w:val="22"/>
              </w:rPr>
            </w:pPr>
            <w:r w:rsidRPr="00204F6C">
              <w:rPr>
                <w:sz w:val="22"/>
                <w:szCs w:val="22"/>
              </w:rPr>
              <w:t>100</w:t>
            </w:r>
          </w:p>
        </w:tc>
        <w:tc>
          <w:tcPr>
            <w:tcW w:w="1437" w:type="dxa"/>
            <w:tcBorders>
              <w:top w:val="nil"/>
              <w:left w:val="nil"/>
              <w:bottom w:val="single" w:sz="4" w:space="0" w:color="auto"/>
              <w:right w:val="single" w:sz="4" w:space="0" w:color="auto"/>
            </w:tcBorders>
            <w:shd w:val="clear" w:color="auto" w:fill="auto"/>
            <w:noWrap/>
            <w:vAlign w:val="bottom"/>
          </w:tcPr>
          <w:p w:rsidR="004F3EC4" w:rsidRPr="00204F6C" w:rsidRDefault="00004725" w:rsidP="00F4242C">
            <w:pPr>
              <w:jc w:val="center"/>
              <w:rPr>
                <w:sz w:val="22"/>
                <w:szCs w:val="22"/>
              </w:rPr>
            </w:pPr>
            <w:r w:rsidRPr="00204F6C">
              <w:rPr>
                <w:color w:val="000000"/>
                <w:sz w:val="22"/>
                <w:szCs w:val="22"/>
              </w:rPr>
              <w:sym w:font="Symbol" w:char="F0AD"/>
            </w:r>
          </w:p>
        </w:tc>
      </w:tr>
      <w:tr w:rsidR="004F3EC4" w:rsidRPr="00204F6C">
        <w:trPr>
          <w:trHeight w:val="255"/>
        </w:trPr>
        <w:tc>
          <w:tcPr>
            <w:tcW w:w="4131" w:type="dxa"/>
            <w:tcBorders>
              <w:top w:val="nil"/>
              <w:left w:val="single" w:sz="8" w:space="0" w:color="auto"/>
              <w:bottom w:val="nil"/>
              <w:right w:val="nil"/>
            </w:tcBorders>
            <w:shd w:val="clear" w:color="auto" w:fill="auto"/>
          </w:tcPr>
          <w:p w:rsidR="004F3EC4" w:rsidRPr="00204F6C" w:rsidRDefault="004F3EC4" w:rsidP="00F4242C">
            <w:pPr>
              <w:rPr>
                <w:color w:val="000000"/>
                <w:sz w:val="22"/>
                <w:szCs w:val="22"/>
              </w:rPr>
            </w:pPr>
            <w:r w:rsidRPr="00204F6C">
              <w:rPr>
                <w:color w:val="000000"/>
                <w:sz w:val="22"/>
                <w:szCs w:val="22"/>
              </w:rPr>
              <w:t>14. Итого расходы</w:t>
            </w:r>
          </w:p>
        </w:tc>
        <w:tc>
          <w:tcPr>
            <w:tcW w:w="1100" w:type="dxa"/>
            <w:tcBorders>
              <w:top w:val="nil"/>
              <w:left w:val="single" w:sz="4" w:space="0" w:color="auto"/>
              <w:bottom w:val="single" w:sz="4" w:space="0" w:color="auto"/>
              <w:right w:val="single" w:sz="4" w:space="0" w:color="auto"/>
            </w:tcBorders>
            <w:shd w:val="clear" w:color="auto" w:fill="auto"/>
            <w:noWrap/>
            <w:vAlign w:val="bottom"/>
          </w:tcPr>
          <w:p w:rsidR="004F3EC4" w:rsidRPr="00204F6C" w:rsidRDefault="00004725" w:rsidP="00F4242C">
            <w:pPr>
              <w:jc w:val="right"/>
              <w:rPr>
                <w:sz w:val="22"/>
                <w:szCs w:val="22"/>
              </w:rPr>
            </w:pPr>
            <w:r w:rsidRPr="00204F6C">
              <w:rPr>
                <w:sz w:val="22"/>
                <w:szCs w:val="22"/>
              </w:rPr>
              <w:t>4 548 666 055</w:t>
            </w:r>
          </w:p>
        </w:tc>
        <w:tc>
          <w:tcPr>
            <w:tcW w:w="1220" w:type="dxa"/>
            <w:tcBorders>
              <w:top w:val="nil"/>
              <w:left w:val="nil"/>
              <w:bottom w:val="single" w:sz="4" w:space="0" w:color="auto"/>
              <w:right w:val="single" w:sz="4" w:space="0" w:color="auto"/>
            </w:tcBorders>
            <w:shd w:val="clear" w:color="auto" w:fill="auto"/>
            <w:noWrap/>
            <w:vAlign w:val="bottom"/>
          </w:tcPr>
          <w:p w:rsidR="004F3EC4" w:rsidRPr="00204F6C" w:rsidRDefault="00004725" w:rsidP="00F4242C">
            <w:pPr>
              <w:jc w:val="right"/>
              <w:rPr>
                <w:sz w:val="22"/>
                <w:szCs w:val="22"/>
              </w:rPr>
            </w:pPr>
            <w:r w:rsidRPr="00204F6C">
              <w:rPr>
                <w:sz w:val="22"/>
                <w:szCs w:val="22"/>
              </w:rPr>
              <w:t>6 241 301 535</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537823" w:rsidP="00F4242C">
            <w:pPr>
              <w:jc w:val="right"/>
              <w:rPr>
                <w:sz w:val="22"/>
                <w:szCs w:val="22"/>
              </w:rPr>
            </w:pPr>
            <w:r w:rsidRPr="00204F6C">
              <w:rPr>
                <w:sz w:val="22"/>
                <w:szCs w:val="22"/>
              </w:rPr>
              <w:t>100</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537823" w:rsidP="00F4242C">
            <w:pPr>
              <w:jc w:val="right"/>
              <w:rPr>
                <w:sz w:val="22"/>
                <w:szCs w:val="22"/>
              </w:rPr>
            </w:pPr>
            <w:r w:rsidRPr="00204F6C">
              <w:rPr>
                <w:sz w:val="22"/>
                <w:szCs w:val="22"/>
              </w:rPr>
              <w:t>100</w:t>
            </w:r>
          </w:p>
        </w:tc>
        <w:tc>
          <w:tcPr>
            <w:tcW w:w="1437" w:type="dxa"/>
            <w:tcBorders>
              <w:top w:val="nil"/>
              <w:left w:val="nil"/>
              <w:bottom w:val="single" w:sz="4" w:space="0" w:color="auto"/>
              <w:right w:val="single" w:sz="4" w:space="0" w:color="auto"/>
            </w:tcBorders>
            <w:shd w:val="clear" w:color="auto" w:fill="auto"/>
            <w:noWrap/>
            <w:vAlign w:val="bottom"/>
          </w:tcPr>
          <w:p w:rsidR="004F3EC4" w:rsidRPr="00204F6C" w:rsidRDefault="00004725" w:rsidP="00F4242C">
            <w:pPr>
              <w:jc w:val="center"/>
              <w:rPr>
                <w:sz w:val="22"/>
                <w:szCs w:val="22"/>
              </w:rPr>
            </w:pPr>
            <w:r w:rsidRPr="00204F6C">
              <w:rPr>
                <w:color w:val="000000"/>
                <w:sz w:val="22"/>
                <w:szCs w:val="22"/>
              </w:rPr>
              <w:sym w:font="Symbol" w:char="F0AF"/>
            </w:r>
          </w:p>
        </w:tc>
      </w:tr>
      <w:tr w:rsidR="004F3EC4" w:rsidRPr="00204F6C">
        <w:trPr>
          <w:trHeight w:val="405"/>
        </w:trPr>
        <w:tc>
          <w:tcPr>
            <w:tcW w:w="4131" w:type="dxa"/>
            <w:tcBorders>
              <w:top w:val="single" w:sz="4" w:space="0" w:color="auto"/>
              <w:left w:val="single" w:sz="4" w:space="0" w:color="auto"/>
              <w:bottom w:val="single" w:sz="4" w:space="0" w:color="auto"/>
              <w:right w:val="single" w:sz="4" w:space="0" w:color="auto"/>
            </w:tcBorders>
            <w:shd w:val="clear" w:color="auto" w:fill="auto"/>
          </w:tcPr>
          <w:p w:rsidR="004F3EC4" w:rsidRPr="00204F6C" w:rsidRDefault="004F3EC4" w:rsidP="00F4242C">
            <w:pPr>
              <w:rPr>
                <w:color w:val="000000"/>
                <w:sz w:val="22"/>
                <w:szCs w:val="22"/>
              </w:rPr>
            </w:pPr>
            <w:r w:rsidRPr="00204F6C">
              <w:rPr>
                <w:color w:val="000000"/>
                <w:sz w:val="22"/>
                <w:szCs w:val="22"/>
              </w:rPr>
              <w:t xml:space="preserve">15. Достаточность притока по </w:t>
            </w:r>
            <w:r w:rsidRPr="00204F6C">
              <w:rPr>
                <w:bCs/>
                <w:color w:val="000000"/>
                <w:sz w:val="22"/>
                <w:szCs w:val="22"/>
              </w:rPr>
              <w:t>текущей деятельности</w:t>
            </w:r>
            <w:r w:rsidRPr="00204F6C">
              <w:rPr>
                <w:color w:val="000000"/>
                <w:sz w:val="22"/>
                <w:szCs w:val="22"/>
              </w:rPr>
              <w:t xml:space="preserve">  для обеспечения оттока </w:t>
            </w:r>
            <w:r w:rsidRPr="00204F6C">
              <w:rPr>
                <w:bCs/>
                <w:color w:val="000000"/>
                <w:sz w:val="22"/>
                <w:szCs w:val="22"/>
              </w:rPr>
              <w:t>по инвестиционной деятельности</w:t>
            </w:r>
          </w:p>
        </w:tc>
        <w:tc>
          <w:tcPr>
            <w:tcW w:w="1100" w:type="dxa"/>
            <w:tcBorders>
              <w:top w:val="nil"/>
              <w:left w:val="nil"/>
              <w:bottom w:val="single" w:sz="4" w:space="0" w:color="auto"/>
              <w:right w:val="single" w:sz="4" w:space="0" w:color="auto"/>
            </w:tcBorders>
            <w:shd w:val="clear" w:color="auto" w:fill="auto"/>
            <w:noWrap/>
            <w:vAlign w:val="bottom"/>
          </w:tcPr>
          <w:p w:rsidR="004F3EC4" w:rsidRPr="00204F6C" w:rsidRDefault="002D69A8" w:rsidP="00F4242C">
            <w:pPr>
              <w:jc w:val="right"/>
              <w:rPr>
                <w:sz w:val="22"/>
                <w:szCs w:val="22"/>
              </w:rPr>
            </w:pPr>
            <w:r w:rsidRPr="00204F6C">
              <w:rPr>
                <w:sz w:val="22"/>
                <w:szCs w:val="22"/>
              </w:rPr>
              <w:t>- 317 417 380</w:t>
            </w:r>
          </w:p>
        </w:tc>
        <w:tc>
          <w:tcPr>
            <w:tcW w:w="1220" w:type="dxa"/>
            <w:tcBorders>
              <w:top w:val="nil"/>
              <w:left w:val="nil"/>
              <w:bottom w:val="single" w:sz="4" w:space="0" w:color="auto"/>
              <w:right w:val="single" w:sz="4" w:space="0" w:color="auto"/>
            </w:tcBorders>
            <w:shd w:val="clear" w:color="auto" w:fill="auto"/>
            <w:noWrap/>
            <w:vAlign w:val="bottom"/>
          </w:tcPr>
          <w:p w:rsidR="004F3EC4" w:rsidRPr="00204F6C" w:rsidRDefault="002D69A8" w:rsidP="00F4242C">
            <w:pPr>
              <w:jc w:val="right"/>
              <w:rPr>
                <w:sz w:val="22"/>
                <w:szCs w:val="22"/>
              </w:rPr>
            </w:pPr>
            <w:r w:rsidRPr="00204F6C">
              <w:rPr>
                <w:sz w:val="22"/>
                <w:szCs w:val="22"/>
              </w:rPr>
              <w:t>71 891 605</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355C19" w:rsidP="00F4242C">
            <w:pPr>
              <w:rPr>
                <w:sz w:val="22"/>
                <w:szCs w:val="22"/>
              </w:rPr>
            </w:pPr>
            <w:r w:rsidRPr="00204F6C">
              <w:rPr>
                <w:sz w:val="22"/>
                <w:szCs w:val="22"/>
              </w:rPr>
              <w:t>-</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355C19" w:rsidP="00F4242C">
            <w:pPr>
              <w:rPr>
                <w:sz w:val="22"/>
                <w:szCs w:val="22"/>
              </w:rPr>
            </w:pPr>
            <w:r w:rsidRPr="00204F6C">
              <w:rPr>
                <w:sz w:val="22"/>
                <w:szCs w:val="22"/>
              </w:rPr>
              <w:t>-</w:t>
            </w:r>
          </w:p>
        </w:tc>
        <w:tc>
          <w:tcPr>
            <w:tcW w:w="1437" w:type="dxa"/>
            <w:tcBorders>
              <w:top w:val="nil"/>
              <w:left w:val="nil"/>
              <w:bottom w:val="single" w:sz="4" w:space="0" w:color="auto"/>
              <w:right w:val="single" w:sz="4" w:space="0" w:color="auto"/>
            </w:tcBorders>
            <w:shd w:val="clear" w:color="auto" w:fill="auto"/>
            <w:noWrap/>
            <w:vAlign w:val="bottom"/>
          </w:tcPr>
          <w:p w:rsidR="004F3EC4" w:rsidRPr="00204F6C" w:rsidRDefault="002D69A8" w:rsidP="00F4242C">
            <w:pPr>
              <w:jc w:val="center"/>
              <w:rPr>
                <w:sz w:val="22"/>
                <w:szCs w:val="22"/>
              </w:rPr>
            </w:pPr>
            <w:r w:rsidRPr="00204F6C">
              <w:rPr>
                <w:color w:val="000000"/>
                <w:sz w:val="22"/>
                <w:szCs w:val="22"/>
              </w:rPr>
              <w:sym w:font="Symbol" w:char="F0AD"/>
            </w:r>
          </w:p>
        </w:tc>
      </w:tr>
      <w:tr w:rsidR="004F3EC4" w:rsidRPr="00204F6C">
        <w:trPr>
          <w:trHeight w:val="405"/>
        </w:trPr>
        <w:tc>
          <w:tcPr>
            <w:tcW w:w="4131" w:type="dxa"/>
            <w:tcBorders>
              <w:top w:val="nil"/>
              <w:left w:val="single" w:sz="4" w:space="0" w:color="auto"/>
              <w:bottom w:val="single" w:sz="4" w:space="0" w:color="auto"/>
              <w:right w:val="single" w:sz="4" w:space="0" w:color="auto"/>
            </w:tcBorders>
            <w:shd w:val="clear" w:color="auto" w:fill="auto"/>
          </w:tcPr>
          <w:p w:rsidR="004F3EC4" w:rsidRPr="00204F6C" w:rsidRDefault="004F3EC4" w:rsidP="00F4242C">
            <w:pPr>
              <w:rPr>
                <w:b/>
                <w:bCs/>
                <w:color w:val="000000"/>
                <w:sz w:val="22"/>
                <w:szCs w:val="22"/>
              </w:rPr>
            </w:pPr>
            <w:r w:rsidRPr="00204F6C">
              <w:rPr>
                <w:color w:val="000000"/>
                <w:sz w:val="22"/>
                <w:szCs w:val="22"/>
              </w:rPr>
              <w:t xml:space="preserve">16. Достаточность притока по </w:t>
            </w:r>
            <w:r w:rsidRPr="00204F6C">
              <w:rPr>
                <w:bCs/>
                <w:color w:val="000000"/>
                <w:sz w:val="22"/>
                <w:szCs w:val="22"/>
              </w:rPr>
              <w:t>финансовой деятельности</w:t>
            </w:r>
            <w:r w:rsidRPr="00204F6C">
              <w:rPr>
                <w:color w:val="000000"/>
                <w:sz w:val="22"/>
                <w:szCs w:val="22"/>
              </w:rPr>
              <w:t xml:space="preserve"> для обеспечения непокрытого оттока </w:t>
            </w:r>
            <w:r w:rsidRPr="00204F6C">
              <w:rPr>
                <w:bCs/>
                <w:color w:val="000000"/>
                <w:sz w:val="22"/>
                <w:szCs w:val="22"/>
              </w:rPr>
              <w:t>по инвестиционной деятельности</w:t>
            </w:r>
            <w:r w:rsidRPr="00204F6C">
              <w:rPr>
                <w:b/>
                <w:bCs/>
                <w:color w:val="000000"/>
                <w:sz w:val="22"/>
                <w:szCs w:val="22"/>
              </w:rPr>
              <w:t xml:space="preserve"> </w:t>
            </w:r>
          </w:p>
        </w:tc>
        <w:tc>
          <w:tcPr>
            <w:tcW w:w="1100" w:type="dxa"/>
            <w:tcBorders>
              <w:top w:val="nil"/>
              <w:left w:val="nil"/>
              <w:bottom w:val="single" w:sz="4" w:space="0" w:color="auto"/>
              <w:right w:val="single" w:sz="4" w:space="0" w:color="auto"/>
            </w:tcBorders>
            <w:shd w:val="clear" w:color="auto" w:fill="auto"/>
            <w:noWrap/>
            <w:vAlign w:val="bottom"/>
          </w:tcPr>
          <w:p w:rsidR="004F3EC4" w:rsidRPr="00204F6C" w:rsidRDefault="00DA6F6E" w:rsidP="00F4242C">
            <w:pPr>
              <w:jc w:val="right"/>
              <w:rPr>
                <w:sz w:val="22"/>
                <w:szCs w:val="22"/>
              </w:rPr>
            </w:pPr>
            <w:r w:rsidRPr="00204F6C">
              <w:rPr>
                <w:sz w:val="22"/>
                <w:szCs w:val="22"/>
              </w:rPr>
              <w:t>3 213 557</w:t>
            </w:r>
          </w:p>
        </w:tc>
        <w:tc>
          <w:tcPr>
            <w:tcW w:w="1220" w:type="dxa"/>
            <w:tcBorders>
              <w:top w:val="nil"/>
              <w:left w:val="nil"/>
              <w:bottom w:val="single" w:sz="4" w:space="0" w:color="auto"/>
              <w:right w:val="single" w:sz="4" w:space="0" w:color="auto"/>
            </w:tcBorders>
            <w:shd w:val="clear" w:color="auto" w:fill="auto"/>
            <w:noWrap/>
            <w:vAlign w:val="bottom"/>
          </w:tcPr>
          <w:p w:rsidR="004F3EC4" w:rsidRPr="00204F6C" w:rsidRDefault="00DA6F6E" w:rsidP="00F4242C">
            <w:pPr>
              <w:jc w:val="right"/>
              <w:rPr>
                <w:sz w:val="22"/>
                <w:szCs w:val="22"/>
              </w:rPr>
            </w:pPr>
            <w:r w:rsidRPr="00204F6C">
              <w:rPr>
                <w:sz w:val="22"/>
                <w:szCs w:val="22"/>
              </w:rPr>
              <w:t>1 293 128</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355C19" w:rsidP="00F4242C">
            <w:pPr>
              <w:rPr>
                <w:sz w:val="22"/>
                <w:szCs w:val="22"/>
              </w:rPr>
            </w:pPr>
            <w:r w:rsidRPr="00204F6C">
              <w:rPr>
                <w:sz w:val="22"/>
                <w:szCs w:val="22"/>
              </w:rPr>
              <w:t>-</w:t>
            </w:r>
          </w:p>
        </w:tc>
        <w:tc>
          <w:tcPr>
            <w:tcW w:w="960" w:type="dxa"/>
            <w:tcBorders>
              <w:top w:val="nil"/>
              <w:left w:val="nil"/>
              <w:bottom w:val="single" w:sz="4" w:space="0" w:color="auto"/>
              <w:right w:val="single" w:sz="4" w:space="0" w:color="auto"/>
            </w:tcBorders>
            <w:shd w:val="clear" w:color="auto" w:fill="auto"/>
            <w:noWrap/>
            <w:vAlign w:val="bottom"/>
          </w:tcPr>
          <w:p w:rsidR="004F3EC4" w:rsidRPr="00204F6C" w:rsidRDefault="00355C19" w:rsidP="00F4242C">
            <w:pPr>
              <w:rPr>
                <w:sz w:val="22"/>
                <w:szCs w:val="22"/>
              </w:rPr>
            </w:pPr>
            <w:r w:rsidRPr="00204F6C">
              <w:rPr>
                <w:sz w:val="22"/>
                <w:szCs w:val="22"/>
              </w:rPr>
              <w:t>-</w:t>
            </w:r>
          </w:p>
        </w:tc>
        <w:tc>
          <w:tcPr>
            <w:tcW w:w="1437" w:type="dxa"/>
            <w:tcBorders>
              <w:top w:val="nil"/>
              <w:left w:val="nil"/>
              <w:bottom w:val="single" w:sz="4" w:space="0" w:color="auto"/>
              <w:right w:val="single" w:sz="4" w:space="0" w:color="auto"/>
            </w:tcBorders>
            <w:shd w:val="clear" w:color="auto" w:fill="auto"/>
            <w:noWrap/>
            <w:vAlign w:val="bottom"/>
          </w:tcPr>
          <w:p w:rsidR="004F3EC4" w:rsidRPr="00204F6C" w:rsidRDefault="00DA6F6E" w:rsidP="00F4242C">
            <w:pPr>
              <w:jc w:val="center"/>
              <w:rPr>
                <w:sz w:val="22"/>
                <w:szCs w:val="22"/>
              </w:rPr>
            </w:pPr>
            <w:r w:rsidRPr="00204F6C">
              <w:rPr>
                <w:color w:val="000000"/>
                <w:sz w:val="22"/>
                <w:szCs w:val="22"/>
              </w:rPr>
              <w:sym w:font="Symbol" w:char="F0AF"/>
            </w:r>
          </w:p>
        </w:tc>
      </w:tr>
    </w:tbl>
    <w:p w:rsidR="00E963B4" w:rsidRPr="00F4242C" w:rsidRDefault="00E963B4" w:rsidP="00F4242C">
      <w:pPr>
        <w:spacing w:before="100" w:beforeAutospacing="1" w:after="100" w:afterAutospacing="1"/>
        <w:ind w:firstLine="567"/>
        <w:contextualSpacing/>
        <w:jc w:val="both"/>
      </w:pPr>
    </w:p>
    <w:p w:rsidR="00E828C3" w:rsidRPr="00F4242C" w:rsidRDefault="00E963B4" w:rsidP="00F4242C">
      <w:pPr>
        <w:ind w:firstLine="709"/>
        <w:contextualSpacing/>
        <w:jc w:val="both"/>
      </w:pPr>
      <w:r w:rsidRPr="00F4242C">
        <w:rPr>
          <w:b/>
        </w:rPr>
        <w:t>Вывод</w:t>
      </w:r>
      <w:r w:rsidRPr="00F4242C">
        <w:rPr>
          <w:b/>
          <w:i/>
        </w:rPr>
        <w:t>:</w:t>
      </w:r>
      <w:r w:rsidRPr="00F4242C">
        <w:t xml:space="preserve"> </w:t>
      </w:r>
      <w:r w:rsidR="00E828C3" w:rsidRPr="00F4242C">
        <w:t>За период произошло</w:t>
      </w:r>
      <w:r w:rsidR="00E828C3" w:rsidRPr="00F4242C">
        <w:rPr>
          <w:b/>
        </w:rPr>
        <w:t xml:space="preserve"> </w:t>
      </w:r>
      <w:r w:rsidR="00E828C3" w:rsidRPr="00F4242C">
        <w:t xml:space="preserve"> увеличение притока чистых денежных средств по текущей деятельности на 414 125</w:t>
      </w:r>
      <w:r w:rsidR="00343580" w:rsidRPr="00F4242C">
        <w:t> </w:t>
      </w:r>
      <w:r w:rsidR="00E828C3" w:rsidRPr="00F4242C">
        <w:t>008</w:t>
      </w:r>
      <w:r w:rsidR="00343580" w:rsidRPr="00F4242C">
        <w:t xml:space="preserve"> тыс.</w:t>
      </w:r>
      <w:r w:rsidR="00E828C3" w:rsidRPr="00F4242C">
        <w:t xml:space="preserve"> руб., отток денежных средств по инвестиционной деятельности увеличился на 24 816</w:t>
      </w:r>
      <w:r w:rsidR="00343580" w:rsidRPr="00F4242C">
        <w:t> </w:t>
      </w:r>
      <w:r w:rsidR="00E828C3" w:rsidRPr="00F4242C">
        <w:t>023</w:t>
      </w:r>
      <w:r w:rsidR="00343580" w:rsidRPr="00F4242C">
        <w:t xml:space="preserve"> тыс.</w:t>
      </w:r>
      <w:r w:rsidR="00E828C3" w:rsidRPr="00F4242C">
        <w:t xml:space="preserve"> руб., а по финансовой – на конец периода наблюдается отток, который составляет  -70 598</w:t>
      </w:r>
      <w:r w:rsidR="00343580" w:rsidRPr="00F4242C">
        <w:t> </w:t>
      </w:r>
      <w:r w:rsidR="00E828C3" w:rsidRPr="00F4242C">
        <w:t>477</w:t>
      </w:r>
      <w:r w:rsidR="00343580" w:rsidRPr="00F4242C">
        <w:t xml:space="preserve"> тыс.</w:t>
      </w:r>
      <w:r w:rsidR="00E828C3" w:rsidRPr="00F4242C">
        <w:t xml:space="preserve"> руб., т.е. чистые денежные средства от финансовой деятельности уменьшились на </w:t>
      </w:r>
      <w:r w:rsidR="00343580" w:rsidRPr="00F4242C">
        <w:t>391 229 414 тыс. руб.</w:t>
      </w:r>
      <w:r w:rsidR="00E828C3" w:rsidRPr="00F4242C">
        <w:t xml:space="preserve">  Доходы и расходы были в основном за счет текущей деятельности. В результате, значение результирующего показателя уменьшилось приблизительно в </w:t>
      </w:r>
      <w:r w:rsidR="004C3318" w:rsidRPr="00F4242C">
        <w:t>2,5</w:t>
      </w:r>
      <w:r w:rsidR="00E828C3" w:rsidRPr="00F4242C">
        <w:t xml:space="preserve"> раза. Данное уменьшение денежных средств за период на </w:t>
      </w:r>
      <w:r w:rsidR="004C3318" w:rsidRPr="00F4242C">
        <w:t>1 920 449</w:t>
      </w:r>
      <w:r w:rsidR="00E828C3" w:rsidRPr="00F4242C">
        <w:t xml:space="preserve"> тыс. руб. произошло в основном на </w:t>
      </w:r>
      <w:r w:rsidR="004C3318" w:rsidRPr="00F4242C">
        <w:t xml:space="preserve">63853,04% за счет текущей </w:t>
      </w:r>
      <w:r w:rsidR="00E828C3" w:rsidRPr="00F4242C">
        <w:t>деятельности</w:t>
      </w:r>
      <w:r w:rsidR="004C3318" w:rsidRPr="00F4242C">
        <w:t xml:space="preserve">, </w:t>
      </w:r>
      <w:r w:rsidR="00E828C3" w:rsidRPr="00F4242C">
        <w:t xml:space="preserve">что было компенсировано на </w:t>
      </w:r>
      <w:r w:rsidR="004C3318" w:rsidRPr="00F4242C">
        <w:t>58  293,53</w:t>
      </w:r>
      <w:r w:rsidR="00E828C3" w:rsidRPr="00F4242C">
        <w:t xml:space="preserve">% </w:t>
      </w:r>
      <w:r w:rsidR="004C3318" w:rsidRPr="00F4242C">
        <w:t>притоком по инвестиционной</w:t>
      </w:r>
      <w:r w:rsidR="00E828C3" w:rsidRPr="00F4242C">
        <w:t xml:space="preserve"> деятельности</w:t>
      </w:r>
      <w:r w:rsidR="004C3318" w:rsidRPr="00F4242C">
        <w:t xml:space="preserve"> и на 5  459,51% за счет финансовой деятельности</w:t>
      </w:r>
      <w:r w:rsidR="00E828C3" w:rsidRPr="00F4242C">
        <w:t>.</w:t>
      </w:r>
    </w:p>
    <w:p w:rsidR="00E828C3" w:rsidRPr="00F4242C" w:rsidRDefault="00E828C3" w:rsidP="00F4242C">
      <w:pPr>
        <w:ind w:firstLine="709"/>
        <w:contextualSpacing/>
        <w:jc w:val="both"/>
      </w:pPr>
      <w:r w:rsidRPr="00F4242C">
        <w:t xml:space="preserve">На начало периода </w:t>
      </w:r>
      <w:r w:rsidR="004C3318" w:rsidRPr="00F4242C">
        <w:t xml:space="preserve">не </w:t>
      </w:r>
      <w:r w:rsidRPr="00F4242C">
        <w:t>соблюдается условие достаточности притока чистых денежных средств по текущей деятельности для обеспечения оттока по</w:t>
      </w:r>
      <w:r w:rsidR="004C3318" w:rsidRPr="00F4242C">
        <w:t xml:space="preserve"> инвестиционной деятельности. А</w:t>
      </w:r>
      <w:r w:rsidRPr="00F4242C">
        <w:t xml:space="preserve"> на конец анализируе</w:t>
      </w:r>
      <w:r w:rsidR="004C3318" w:rsidRPr="00F4242C">
        <w:t>мого периода - выполняется</w:t>
      </w:r>
      <w:r w:rsidRPr="00F4242C">
        <w:t xml:space="preserve">.  </w:t>
      </w:r>
    </w:p>
    <w:p w:rsidR="00E963B4" w:rsidRPr="00F4242C" w:rsidRDefault="004C3318" w:rsidP="00204F6C">
      <w:pPr>
        <w:ind w:firstLine="709"/>
        <w:contextualSpacing/>
        <w:jc w:val="both"/>
      </w:pPr>
      <w:r w:rsidRPr="00F4242C">
        <w:t xml:space="preserve">И на начало, и на конец текущего периода </w:t>
      </w:r>
      <w:r w:rsidR="00E828C3" w:rsidRPr="00F4242C">
        <w:t>услови</w:t>
      </w:r>
      <w:r w:rsidRPr="00F4242C">
        <w:t>е</w:t>
      </w:r>
      <w:r w:rsidR="00E828C3" w:rsidRPr="00F4242C">
        <w:t xml:space="preserve"> достаточности притока чистых денежных средств по финансовой деятельности для обеспечения оттока по инвестиционной деятель</w:t>
      </w:r>
      <w:r w:rsidRPr="00F4242C">
        <w:t xml:space="preserve">ности выполняется. </w:t>
      </w:r>
    </w:p>
    <w:p w:rsidR="00E963B4" w:rsidRPr="00F4242C" w:rsidRDefault="00E963B4" w:rsidP="00F4242C">
      <w:pPr>
        <w:jc w:val="center"/>
      </w:pPr>
    </w:p>
    <w:p w:rsidR="002565CE" w:rsidRPr="002565CE" w:rsidRDefault="004B5FA4" w:rsidP="002565CE">
      <w:pPr>
        <w:numPr>
          <w:ilvl w:val="1"/>
          <w:numId w:val="23"/>
        </w:numPr>
        <w:tabs>
          <w:tab w:val="clear" w:pos="1080"/>
        </w:tabs>
        <w:ind w:left="540" w:hanging="540"/>
        <w:jc w:val="center"/>
        <w:rPr>
          <w:b/>
          <w:sz w:val="23"/>
          <w:szCs w:val="23"/>
        </w:rPr>
      </w:pPr>
      <w:r w:rsidRPr="00204F6C">
        <w:rPr>
          <w:b/>
          <w:color w:val="000000"/>
          <w:sz w:val="28"/>
          <w:szCs w:val="28"/>
        </w:rPr>
        <w:t>Результаты расчетов для оценки имущества</w:t>
      </w:r>
      <w:r w:rsidRPr="00204F6C">
        <w:rPr>
          <w:b/>
          <w:sz w:val="28"/>
          <w:szCs w:val="28"/>
        </w:rPr>
        <w:t xml:space="preserve"> предприятия</w:t>
      </w:r>
    </w:p>
    <w:p w:rsidR="00EA4200" w:rsidRPr="002565CE" w:rsidRDefault="002565CE" w:rsidP="002565CE">
      <w:pPr>
        <w:ind w:hanging="540"/>
        <w:jc w:val="both"/>
        <w:rPr>
          <w:b/>
          <w:sz w:val="23"/>
          <w:szCs w:val="23"/>
        </w:rPr>
      </w:pPr>
      <w:r>
        <w:rPr>
          <w:b/>
          <w:sz w:val="28"/>
          <w:szCs w:val="28"/>
        </w:rPr>
        <w:tab/>
      </w:r>
      <w:r>
        <w:rPr>
          <w:b/>
          <w:sz w:val="28"/>
          <w:szCs w:val="28"/>
        </w:rPr>
        <w:tab/>
      </w:r>
      <w:r w:rsidR="00FE7098" w:rsidRPr="002565CE">
        <w:rPr>
          <w:sz w:val="23"/>
          <w:szCs w:val="23"/>
        </w:rPr>
        <w:t xml:space="preserve">Оценка имущества предприятия проводится на основе Бухгалтерского баланса, приведенного в Приложении. </w:t>
      </w:r>
      <w:r w:rsidR="00EA4200" w:rsidRPr="002565CE">
        <w:rPr>
          <w:sz w:val="23"/>
          <w:szCs w:val="23"/>
        </w:rPr>
        <w:t xml:space="preserve">Результаты расчетов для </w:t>
      </w:r>
      <w:r w:rsidR="00740EC0" w:rsidRPr="002565CE">
        <w:rPr>
          <w:sz w:val="23"/>
          <w:szCs w:val="23"/>
        </w:rPr>
        <w:t xml:space="preserve">оценки имущества предприятия </w:t>
      </w:r>
      <w:r w:rsidR="00235F93" w:rsidRPr="002565CE">
        <w:rPr>
          <w:sz w:val="23"/>
          <w:szCs w:val="23"/>
        </w:rPr>
        <w:t xml:space="preserve">представлены </w:t>
      </w:r>
      <w:r w:rsidR="00E963B4" w:rsidRPr="002565CE">
        <w:rPr>
          <w:sz w:val="23"/>
          <w:szCs w:val="23"/>
        </w:rPr>
        <w:t>в Таблице 7</w:t>
      </w:r>
      <w:r w:rsidR="00EA4200" w:rsidRPr="002565CE">
        <w:rPr>
          <w:sz w:val="23"/>
          <w:szCs w:val="23"/>
        </w:rPr>
        <w:t>.</w:t>
      </w:r>
    </w:p>
    <w:p w:rsidR="004B5FA4" w:rsidRPr="00F4242C" w:rsidRDefault="004B5FA4" w:rsidP="00F4242C">
      <w:pPr>
        <w:spacing w:before="100" w:beforeAutospacing="1" w:after="100" w:afterAutospacing="1"/>
        <w:ind w:firstLine="567"/>
        <w:contextualSpacing/>
        <w:jc w:val="both"/>
      </w:pPr>
      <w:r w:rsidRPr="00F4242C">
        <w:t xml:space="preserve">На начало периода </w:t>
      </w:r>
      <w:r w:rsidR="0082290A" w:rsidRPr="00F4242C">
        <w:t xml:space="preserve">наибольший удельный вес образовывал раздел внеоборотных активов - </w:t>
      </w:r>
      <w:r w:rsidR="0082290A" w:rsidRPr="00F4242C">
        <w:rPr>
          <w:snapToGrid w:val="0"/>
          <w:color w:val="000000"/>
        </w:rPr>
        <w:t>79,84%, в котором максимальную долю составили производственные активы - 57,12%.</w:t>
      </w:r>
      <w:r w:rsidRPr="00F4242C">
        <w:t xml:space="preserve">  </w:t>
      </w:r>
      <w:r w:rsidR="0082290A" w:rsidRPr="00F4242C">
        <w:t xml:space="preserve">Доля оборотных активов составила всего </w:t>
      </w:r>
      <w:r w:rsidR="0082290A" w:rsidRPr="00F4242C">
        <w:rPr>
          <w:snapToGrid w:val="0"/>
          <w:color w:val="000000"/>
        </w:rPr>
        <w:t>57,12%</w:t>
      </w:r>
      <w:r w:rsidR="0082290A" w:rsidRPr="00F4242C">
        <w:t xml:space="preserve"> </w:t>
      </w:r>
      <w:r w:rsidRPr="00F4242C">
        <w:t xml:space="preserve">. </w:t>
      </w:r>
    </w:p>
    <w:p w:rsidR="0082290A" w:rsidRPr="00F4242C" w:rsidRDefault="004B5FA4" w:rsidP="00F4242C">
      <w:pPr>
        <w:spacing w:before="100" w:beforeAutospacing="1" w:after="100" w:afterAutospacing="1"/>
        <w:ind w:firstLine="567"/>
        <w:contextualSpacing/>
        <w:jc w:val="both"/>
        <w:rPr>
          <w:snapToGrid w:val="0"/>
          <w:color w:val="000000"/>
        </w:rPr>
      </w:pPr>
      <w:r w:rsidRPr="00F4242C">
        <w:t xml:space="preserve">На конец периода </w:t>
      </w:r>
      <w:r w:rsidR="0082290A" w:rsidRPr="00F4242C">
        <w:t xml:space="preserve">соотношение максимальных долей не изменилось, по-прежнему, максимальный удельный вес у раздела внеоборотных активов - </w:t>
      </w:r>
      <w:r w:rsidR="0082290A" w:rsidRPr="00F4242C">
        <w:rPr>
          <w:snapToGrid w:val="0"/>
          <w:color w:val="000000"/>
        </w:rPr>
        <w:t>74,08%, в структуре которого максимальная доля у производственных активов - 54,19%. Доля оборотных активов - 20,16%.</w:t>
      </w:r>
    </w:p>
    <w:p w:rsidR="00A221AB" w:rsidRPr="00F4242C" w:rsidRDefault="004B5FA4" w:rsidP="00F4242C">
      <w:pPr>
        <w:spacing w:before="100" w:beforeAutospacing="1" w:after="100" w:afterAutospacing="1"/>
        <w:ind w:firstLine="567"/>
        <w:contextualSpacing/>
        <w:jc w:val="both"/>
        <w:rPr>
          <w:snapToGrid w:val="0"/>
          <w:color w:val="000000"/>
        </w:rPr>
      </w:pPr>
      <w:r w:rsidRPr="00F4242C">
        <w:t>За анализируе</w:t>
      </w:r>
      <w:r w:rsidR="0082290A" w:rsidRPr="00F4242C">
        <w:t xml:space="preserve">мый период вырос раздел оборотных активов в абсолютном выражении на </w:t>
      </w:r>
      <w:r w:rsidR="0082290A" w:rsidRPr="00F4242C">
        <w:rPr>
          <w:snapToGrid w:val="0"/>
          <w:color w:val="000000"/>
        </w:rPr>
        <w:t xml:space="preserve">406 994 100 тыс. руб, в первую очередь за счет роста </w:t>
      </w:r>
      <w:r w:rsidR="00A221AB" w:rsidRPr="00F4242C">
        <w:rPr>
          <w:snapToGrid w:val="0"/>
          <w:color w:val="000000"/>
        </w:rPr>
        <w:t>средств в расчетах на 371 057 610 тыс. руб. Раздел внеоборотных активов уменьшился на 154 821 124 тыс. руб, в первую очередь за счет  сокращения финансовых активов на 210 526 532 тыс. руб.</w:t>
      </w:r>
      <w:r w:rsidR="0082290A" w:rsidRPr="00F4242C">
        <w:rPr>
          <w:snapToGrid w:val="0"/>
          <w:color w:val="000000"/>
        </w:rPr>
        <w:t xml:space="preserve"> </w:t>
      </w:r>
      <w:r w:rsidRPr="00F4242C">
        <w:t xml:space="preserve"> </w:t>
      </w:r>
    </w:p>
    <w:p w:rsidR="00054426" w:rsidRPr="00F4242C" w:rsidRDefault="004B5FA4" w:rsidP="00F4242C">
      <w:pPr>
        <w:spacing w:before="100" w:beforeAutospacing="1" w:after="100" w:afterAutospacing="1"/>
        <w:ind w:firstLine="567"/>
        <w:contextualSpacing/>
        <w:jc w:val="both"/>
        <w:rPr>
          <w:snapToGrid w:val="0"/>
          <w:color w:val="000000"/>
        </w:rPr>
      </w:pPr>
      <w:r w:rsidRPr="00F4242C">
        <w:rPr>
          <w:snapToGrid w:val="0"/>
          <w:color w:val="000000"/>
        </w:rPr>
        <w:t xml:space="preserve">В удельных весах: </w:t>
      </w:r>
      <w:r w:rsidR="00054426" w:rsidRPr="00F4242C">
        <w:rPr>
          <w:snapToGrid w:val="0"/>
          <w:color w:val="000000"/>
        </w:rPr>
        <w:t>если раздел внеоборотных активов за период сократился на 5,76%, то раздел оборотных активов вырос на 5,76%, в первую очередь за счет роста средств в расчетах на 5,39%.</w:t>
      </w:r>
    </w:p>
    <w:p w:rsidR="00435DC8" w:rsidRPr="00F4242C" w:rsidRDefault="00435DC8" w:rsidP="00F4242C">
      <w:pPr>
        <w:spacing w:before="100" w:beforeAutospacing="1" w:after="100" w:afterAutospacing="1"/>
        <w:ind w:firstLine="567"/>
        <w:contextualSpacing/>
        <w:jc w:val="both"/>
      </w:pPr>
      <w:r w:rsidRPr="00F4242C">
        <w:t>Валюта баланса увеличилась на 4,25%. Темп прироста оборотных активов опережал средний темп прироста имущества (</w:t>
      </w:r>
      <w:r w:rsidRPr="00F4242C">
        <w:rPr>
          <w:snapToGrid w:val="0"/>
          <w:color w:val="000000"/>
        </w:rPr>
        <w:t>34,05%</w:t>
      </w:r>
      <w:r w:rsidRPr="00F4242C">
        <w:t>), а внеоборотных – отставал (</w:t>
      </w:r>
      <w:r w:rsidRPr="00F4242C">
        <w:rPr>
          <w:snapToGrid w:val="0"/>
          <w:color w:val="000000"/>
        </w:rPr>
        <w:t>-3,27</w:t>
      </w:r>
      <w:r w:rsidRPr="00F4242C">
        <w:t>).</w:t>
      </w:r>
    </w:p>
    <w:p w:rsidR="00435DC8" w:rsidRPr="00F4242C" w:rsidRDefault="00435DC8" w:rsidP="00F4242C">
      <w:pPr>
        <w:spacing w:before="100" w:beforeAutospacing="1" w:after="100" w:afterAutospacing="1"/>
        <w:ind w:firstLine="567"/>
        <w:contextualSpacing/>
        <w:jc w:val="both"/>
      </w:pPr>
      <w:r w:rsidRPr="00F4242C">
        <w:t>Наибольший темп прироста, значительно превышающий прирост валюты баланса, наблюдался по следующим показателям:</w:t>
      </w:r>
    </w:p>
    <w:p w:rsidR="00435DC8" w:rsidRPr="00F4242C" w:rsidRDefault="00435DC8" w:rsidP="00F4242C">
      <w:pPr>
        <w:numPr>
          <w:ilvl w:val="0"/>
          <w:numId w:val="16"/>
        </w:numPr>
        <w:spacing w:before="100" w:beforeAutospacing="1" w:after="100" w:afterAutospacing="1"/>
        <w:ind w:left="0" w:firstLine="567"/>
        <w:contextualSpacing/>
        <w:jc w:val="both"/>
      </w:pPr>
      <w:r w:rsidRPr="00F4242C">
        <w:t xml:space="preserve">Прочие внеоборотные активы (на </w:t>
      </w:r>
      <w:r w:rsidR="009C5736" w:rsidRPr="00F4242C">
        <w:rPr>
          <w:snapToGrid w:val="0"/>
          <w:color w:val="000000"/>
        </w:rPr>
        <w:t>356,46</w:t>
      </w:r>
      <w:r w:rsidRPr="00F4242C">
        <w:t>%);</w:t>
      </w:r>
    </w:p>
    <w:p w:rsidR="00435DC8" w:rsidRPr="00F4242C" w:rsidRDefault="00435DC8" w:rsidP="00F4242C">
      <w:pPr>
        <w:numPr>
          <w:ilvl w:val="0"/>
          <w:numId w:val="16"/>
        </w:numPr>
        <w:spacing w:before="100" w:beforeAutospacing="1" w:after="100" w:afterAutospacing="1"/>
        <w:ind w:left="0" w:firstLine="567"/>
        <w:contextualSpacing/>
        <w:jc w:val="both"/>
      </w:pPr>
      <w:r w:rsidRPr="00F4242C">
        <w:t xml:space="preserve">Средства в расчетах (на </w:t>
      </w:r>
      <w:r w:rsidRPr="00F4242C">
        <w:rPr>
          <w:snapToGrid w:val="0"/>
          <w:color w:val="000000"/>
        </w:rPr>
        <w:t>41,71</w:t>
      </w:r>
      <w:r w:rsidRPr="00F4242C">
        <w:t>%);</w:t>
      </w:r>
    </w:p>
    <w:p w:rsidR="00435DC8" w:rsidRPr="00246A15" w:rsidRDefault="00435DC8" w:rsidP="00F4242C">
      <w:pPr>
        <w:numPr>
          <w:ilvl w:val="0"/>
          <w:numId w:val="16"/>
        </w:numPr>
        <w:spacing w:before="100" w:beforeAutospacing="1" w:after="100" w:afterAutospacing="1"/>
        <w:ind w:left="0" w:firstLine="567"/>
        <w:contextualSpacing/>
        <w:jc w:val="both"/>
      </w:pPr>
      <w:r w:rsidRPr="00F4242C">
        <w:t xml:space="preserve">Производственные оборотные активы ( на </w:t>
      </w:r>
      <w:r w:rsidRPr="00F4242C">
        <w:rPr>
          <w:snapToGrid w:val="0"/>
          <w:color w:val="000000"/>
        </w:rPr>
        <w:t>41,71%).</w:t>
      </w:r>
    </w:p>
    <w:p w:rsidR="00246A15" w:rsidRPr="00F4242C" w:rsidRDefault="00246A15" w:rsidP="00246A15">
      <w:pPr>
        <w:spacing w:before="100" w:beforeAutospacing="1" w:after="100" w:afterAutospacing="1"/>
        <w:contextualSpacing/>
        <w:jc w:val="both"/>
      </w:pPr>
    </w:p>
    <w:p w:rsidR="00435DC8" w:rsidRPr="00F4242C" w:rsidRDefault="00435DC8" w:rsidP="00F4242C">
      <w:pPr>
        <w:spacing w:before="100" w:beforeAutospacing="1" w:after="100" w:afterAutospacing="1"/>
        <w:ind w:firstLine="567"/>
        <w:contextualSpacing/>
        <w:jc w:val="both"/>
      </w:pPr>
      <w:r w:rsidRPr="00F4242C">
        <w:t>Основную часть прироста баланса обеспечили оборотные активы (</w:t>
      </w:r>
      <w:r w:rsidRPr="00F4242C">
        <w:rPr>
          <w:snapToGrid w:val="0"/>
          <w:color w:val="000000"/>
        </w:rPr>
        <w:t>161,33%</w:t>
      </w:r>
      <w:r w:rsidRPr="00F4242C">
        <w:t>) за счет увеличения средств в расчетах  (</w:t>
      </w:r>
      <w:r w:rsidRPr="00F4242C">
        <w:rPr>
          <w:snapToGrid w:val="0"/>
          <w:color w:val="000000"/>
        </w:rPr>
        <w:t>147,1</w:t>
      </w:r>
      <w:r w:rsidRPr="00F4242C">
        <w:t xml:space="preserve">%). </w:t>
      </w:r>
      <w:r w:rsidR="004C54C0" w:rsidRPr="00F4242C">
        <w:t>Внеоборотные же активы резко сократились (</w:t>
      </w:r>
      <w:r w:rsidR="004C54C0" w:rsidRPr="00F4242C">
        <w:rPr>
          <w:snapToGrid w:val="0"/>
          <w:color w:val="000000"/>
        </w:rPr>
        <w:t>-61,37%) за счет уменьшения финансовых активов (-83,45%).</w:t>
      </w:r>
    </w:p>
    <w:p w:rsidR="00A450B5" w:rsidRPr="00246A15" w:rsidRDefault="00435DC8" w:rsidP="00F4242C">
      <w:pPr>
        <w:spacing w:before="100" w:beforeAutospacing="1" w:after="100" w:afterAutospacing="1"/>
        <w:ind w:firstLine="567"/>
        <w:contextualSpacing/>
        <w:jc w:val="both"/>
        <w:rPr>
          <w:sz w:val="23"/>
          <w:szCs w:val="23"/>
        </w:rPr>
      </w:pPr>
      <w:r w:rsidRPr="00246A15">
        <w:rPr>
          <w:b/>
          <w:sz w:val="23"/>
          <w:szCs w:val="23"/>
        </w:rPr>
        <w:t>Вывод:</w:t>
      </w:r>
      <w:r w:rsidRPr="00246A15">
        <w:rPr>
          <w:sz w:val="23"/>
          <w:szCs w:val="23"/>
        </w:rPr>
        <w:t xml:space="preserve"> Увеличение валюты баланса </w:t>
      </w:r>
      <w:r w:rsidR="004C54C0" w:rsidRPr="00246A15">
        <w:rPr>
          <w:sz w:val="23"/>
          <w:szCs w:val="23"/>
        </w:rPr>
        <w:t xml:space="preserve">в 1,1 раза </w:t>
      </w:r>
      <w:r w:rsidRPr="00246A15">
        <w:rPr>
          <w:sz w:val="23"/>
          <w:szCs w:val="23"/>
        </w:rPr>
        <w:t xml:space="preserve">свидетельствует о расширении масштабов деятельности предприятия, так как наибольший темп прироста показали </w:t>
      </w:r>
      <w:r w:rsidR="004C54C0" w:rsidRPr="00246A15">
        <w:rPr>
          <w:sz w:val="23"/>
          <w:szCs w:val="23"/>
        </w:rPr>
        <w:t>оборотные активы.</w:t>
      </w:r>
      <w:r w:rsidRPr="00246A15">
        <w:rPr>
          <w:sz w:val="23"/>
          <w:szCs w:val="23"/>
        </w:rPr>
        <w:t xml:space="preserve"> </w:t>
      </w:r>
      <w:r w:rsidR="00A450B5" w:rsidRPr="00246A15">
        <w:rPr>
          <w:sz w:val="23"/>
          <w:szCs w:val="23"/>
        </w:rPr>
        <w:t>Соотношение долей оборотных и внеоборотных активов еще не соответствует оптимальной структуре имущества, однако наблюдается положительная динамика, т.е. сокращаются внеоборотные активы и растут оборотные.</w:t>
      </w:r>
    </w:p>
    <w:p w:rsidR="00A450B5" w:rsidRPr="00246A15" w:rsidRDefault="00A450B5" w:rsidP="00F4242C">
      <w:pPr>
        <w:spacing w:before="100" w:beforeAutospacing="1" w:after="100" w:afterAutospacing="1"/>
        <w:ind w:firstLine="567"/>
        <w:contextualSpacing/>
        <w:jc w:val="both"/>
        <w:rPr>
          <w:sz w:val="23"/>
          <w:szCs w:val="23"/>
        </w:rPr>
      </w:pPr>
    </w:p>
    <w:p w:rsidR="00F82EA5" w:rsidRPr="00F4242C" w:rsidRDefault="00F82EA5" w:rsidP="00F4242C">
      <w:pPr>
        <w:spacing w:before="100" w:beforeAutospacing="1" w:after="100" w:afterAutospacing="1"/>
        <w:ind w:firstLine="567"/>
        <w:contextualSpacing/>
        <w:jc w:val="both"/>
      </w:pPr>
    </w:p>
    <w:p w:rsidR="00F82EA5" w:rsidRPr="00F4242C" w:rsidRDefault="00F82EA5" w:rsidP="00F4242C">
      <w:pPr>
        <w:spacing w:before="100" w:beforeAutospacing="1" w:after="100" w:afterAutospacing="1"/>
        <w:ind w:firstLine="567"/>
        <w:contextualSpacing/>
        <w:jc w:val="both"/>
      </w:pPr>
    </w:p>
    <w:p w:rsidR="00E963B4" w:rsidRDefault="00E963B4"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204F6C" w:rsidRDefault="00204F6C" w:rsidP="00F4242C">
      <w:pPr>
        <w:spacing w:before="100" w:beforeAutospacing="1" w:after="100" w:afterAutospacing="1"/>
        <w:ind w:firstLine="567"/>
        <w:contextualSpacing/>
        <w:jc w:val="both"/>
      </w:pPr>
    </w:p>
    <w:p w:rsidR="00FB54B7" w:rsidRDefault="00FB54B7" w:rsidP="00204F6C">
      <w:pPr>
        <w:spacing w:before="100" w:beforeAutospacing="1" w:after="100" w:afterAutospacing="1"/>
        <w:contextualSpacing/>
        <w:jc w:val="both"/>
      </w:pPr>
    </w:p>
    <w:p w:rsidR="00204F6C" w:rsidRPr="00F4242C" w:rsidRDefault="00204F6C" w:rsidP="00204F6C">
      <w:pPr>
        <w:spacing w:before="100" w:beforeAutospacing="1" w:after="100" w:afterAutospacing="1"/>
        <w:contextualSpacing/>
        <w:jc w:val="both"/>
      </w:pPr>
    </w:p>
    <w:p w:rsidR="00522384" w:rsidRDefault="00E963B4" w:rsidP="00F4242C">
      <w:pPr>
        <w:numPr>
          <w:ilvl w:val="1"/>
          <w:numId w:val="23"/>
        </w:numPr>
        <w:jc w:val="center"/>
        <w:rPr>
          <w:b/>
          <w:sz w:val="28"/>
          <w:szCs w:val="28"/>
        </w:rPr>
      </w:pPr>
      <w:r w:rsidRPr="00204F6C">
        <w:rPr>
          <w:b/>
          <w:color w:val="000000"/>
          <w:sz w:val="28"/>
          <w:szCs w:val="28"/>
        </w:rPr>
        <w:t xml:space="preserve"> </w:t>
      </w:r>
      <w:r w:rsidR="00F82EA5" w:rsidRPr="00204F6C">
        <w:rPr>
          <w:b/>
          <w:color w:val="000000"/>
          <w:sz w:val="28"/>
          <w:szCs w:val="28"/>
        </w:rPr>
        <w:t xml:space="preserve">Результаты расчетов для оценки </w:t>
      </w:r>
      <w:r w:rsidR="00F82EA5" w:rsidRPr="00204F6C">
        <w:rPr>
          <w:b/>
          <w:sz w:val="28"/>
          <w:szCs w:val="28"/>
        </w:rPr>
        <w:t>запасов</w:t>
      </w:r>
      <w:r w:rsidR="00F82EA5" w:rsidRPr="00204F6C">
        <w:rPr>
          <w:b/>
          <w:color w:val="000000"/>
          <w:sz w:val="28"/>
          <w:szCs w:val="28"/>
        </w:rPr>
        <w:t xml:space="preserve"> </w:t>
      </w:r>
      <w:r w:rsidR="00F82EA5" w:rsidRPr="00204F6C">
        <w:rPr>
          <w:b/>
          <w:sz w:val="28"/>
          <w:szCs w:val="28"/>
        </w:rPr>
        <w:t>предприятия</w:t>
      </w:r>
    </w:p>
    <w:p w:rsidR="00204F6C" w:rsidRPr="00204F6C" w:rsidRDefault="00204F6C" w:rsidP="00204F6C">
      <w:pPr>
        <w:ind w:left="720"/>
        <w:rPr>
          <w:b/>
          <w:sz w:val="28"/>
          <w:szCs w:val="28"/>
        </w:rPr>
      </w:pPr>
    </w:p>
    <w:p w:rsidR="00F02B27" w:rsidRPr="00F4242C" w:rsidRDefault="00682A06" w:rsidP="00682A06">
      <w:pPr>
        <w:ind w:firstLine="567"/>
        <w:jc w:val="both"/>
        <w:rPr>
          <w:b/>
        </w:rPr>
      </w:pPr>
      <w:r>
        <w:t xml:space="preserve">Оценка запасов предприятия проводится на основе Бухгалтерского баланса, приведенного в Приложении. </w:t>
      </w:r>
      <w:r w:rsidR="00F02B27" w:rsidRPr="00F4242C">
        <w:t>Результаты расчетов для оценки запасов предп</w:t>
      </w:r>
      <w:r w:rsidR="00E963B4" w:rsidRPr="00F4242C">
        <w:t>риятия представлены  в Таблице 8</w:t>
      </w:r>
      <w:r w:rsidR="00F02B27" w:rsidRPr="00F4242C">
        <w:t>.</w:t>
      </w:r>
      <w:r w:rsidR="00F02B27" w:rsidRPr="00F4242C">
        <w:rPr>
          <w:b/>
        </w:rPr>
        <w:t xml:space="preserve"> </w:t>
      </w:r>
    </w:p>
    <w:p w:rsidR="006503D6" w:rsidRPr="00F4242C" w:rsidRDefault="006503D6" w:rsidP="00F4242C">
      <w:pPr>
        <w:spacing w:before="100" w:beforeAutospacing="1" w:after="100" w:afterAutospacing="1"/>
        <w:ind w:firstLine="567"/>
        <w:contextualSpacing/>
        <w:jc w:val="both"/>
      </w:pPr>
      <w:r w:rsidRPr="00F4242C">
        <w:t>На начало периода наибольший удельный вес (</w:t>
      </w:r>
      <w:r w:rsidRPr="00F4242C">
        <w:rPr>
          <w:snapToGrid w:val="0"/>
          <w:color w:val="000000"/>
        </w:rPr>
        <w:t>59,24</w:t>
      </w:r>
      <w:r w:rsidRPr="00F4242C">
        <w:t>%) в запасах предприятия составляли затраты в незавершенном производстве. К концу периода наибольший удельный вес  (</w:t>
      </w:r>
      <w:r w:rsidRPr="00F4242C">
        <w:rPr>
          <w:snapToGrid w:val="0"/>
          <w:color w:val="000000"/>
        </w:rPr>
        <w:t>62,98</w:t>
      </w:r>
      <w:r w:rsidRPr="00F4242C">
        <w:t xml:space="preserve">%) сохранился за затратами в незавершенное строительство, однако, удельный вес этого показателя вырос в общей структуре запасов на 3,74 процентных пунктов, а в абсолютном увеличился на </w:t>
      </w:r>
      <w:r w:rsidRPr="00F4242C">
        <w:rPr>
          <w:snapToGrid w:val="0"/>
          <w:color w:val="000000"/>
        </w:rPr>
        <w:t>35 323 360</w:t>
      </w:r>
      <w:r w:rsidRPr="00F4242C">
        <w:t xml:space="preserve"> тыс. рублей.</w:t>
      </w:r>
    </w:p>
    <w:p w:rsidR="006503D6" w:rsidRPr="00F4242C" w:rsidRDefault="006503D6" w:rsidP="00F4242C">
      <w:pPr>
        <w:spacing w:before="100" w:beforeAutospacing="1" w:after="100" w:afterAutospacing="1"/>
        <w:ind w:firstLine="567"/>
        <w:contextualSpacing/>
        <w:jc w:val="both"/>
      </w:pPr>
      <w:r w:rsidRPr="00F4242C">
        <w:t xml:space="preserve">Следующим наиболее весомым показателем в структуре запасов по удельному весу является готовая продукция.  Ее удельный вес на начало периода составил </w:t>
      </w:r>
      <w:r w:rsidRPr="00F4242C">
        <w:rPr>
          <w:snapToGrid w:val="0"/>
          <w:color w:val="000000"/>
        </w:rPr>
        <w:t>23,51</w:t>
      </w:r>
      <w:r w:rsidRPr="00F4242C">
        <w:t xml:space="preserve">%, а на конец периода этот показатель увеличился и составил </w:t>
      </w:r>
      <w:r w:rsidRPr="00F4242C">
        <w:rPr>
          <w:snapToGrid w:val="0"/>
          <w:color w:val="000000"/>
        </w:rPr>
        <w:t>25,86</w:t>
      </w:r>
      <w:r w:rsidRPr="00F4242C">
        <w:t xml:space="preserve">%. Разница изменения составила </w:t>
      </w:r>
      <w:r w:rsidRPr="00F4242C">
        <w:rPr>
          <w:snapToGrid w:val="0"/>
          <w:color w:val="000000"/>
        </w:rPr>
        <w:t>2,35</w:t>
      </w:r>
      <w:r w:rsidRPr="00F4242C">
        <w:t xml:space="preserve">% пунктов. В абсолютном выражении размер готовой продукции увеличился на </w:t>
      </w:r>
      <w:r w:rsidRPr="00F4242C">
        <w:rPr>
          <w:snapToGrid w:val="0"/>
          <w:color w:val="000000"/>
        </w:rPr>
        <w:t>15 924 212</w:t>
      </w:r>
      <w:r w:rsidRPr="00F4242C">
        <w:t xml:space="preserve"> тыс. рублей. Удельный вес НДС составил на начало периода </w:t>
      </w:r>
      <w:r w:rsidR="00D2735F" w:rsidRPr="00F4242C">
        <w:rPr>
          <w:snapToGrid w:val="0"/>
          <w:color w:val="000000"/>
        </w:rPr>
        <w:t>12,06</w:t>
      </w:r>
      <w:r w:rsidRPr="00F4242C">
        <w:t xml:space="preserve">%, а на конец </w:t>
      </w:r>
      <w:r w:rsidR="00D2735F" w:rsidRPr="00F4242C">
        <w:rPr>
          <w:snapToGrid w:val="0"/>
          <w:color w:val="000000"/>
        </w:rPr>
        <w:t>7,61</w:t>
      </w:r>
      <w:r w:rsidRPr="00F4242C">
        <w:t xml:space="preserve">%. Изменение по НДС составило </w:t>
      </w:r>
      <w:r w:rsidR="00D2735F" w:rsidRPr="00F4242C">
        <w:rPr>
          <w:snapToGrid w:val="0"/>
          <w:color w:val="000000"/>
        </w:rPr>
        <w:t>4,45</w:t>
      </w:r>
      <w:r w:rsidRPr="00F4242C">
        <w:t xml:space="preserve">процентных пунктов, а в абсолютном выражении на конец периода НДС </w:t>
      </w:r>
      <w:r w:rsidR="00D2735F" w:rsidRPr="00F4242C">
        <w:t>уменьшилось</w:t>
      </w:r>
      <w:r w:rsidRPr="00F4242C">
        <w:t xml:space="preserve"> на</w:t>
      </w:r>
      <w:r w:rsidR="00D2735F" w:rsidRPr="00F4242C">
        <w:t xml:space="preserve"> </w:t>
      </w:r>
      <w:r w:rsidR="00D2735F" w:rsidRPr="00F4242C">
        <w:rPr>
          <w:snapToGrid w:val="0"/>
          <w:color w:val="000000"/>
        </w:rPr>
        <w:t xml:space="preserve">4 266 275 </w:t>
      </w:r>
      <w:r w:rsidRPr="00F4242C">
        <w:t xml:space="preserve">тыс. рублей. </w:t>
      </w:r>
    </w:p>
    <w:p w:rsidR="006503D6" w:rsidRPr="00F4242C" w:rsidRDefault="006503D6" w:rsidP="00F4242C">
      <w:pPr>
        <w:spacing w:before="100" w:beforeAutospacing="1" w:after="100" w:afterAutospacing="1"/>
        <w:ind w:firstLine="567"/>
        <w:contextualSpacing/>
        <w:jc w:val="both"/>
      </w:pPr>
      <w:r w:rsidRPr="00F4242C">
        <w:t xml:space="preserve">Удельный вес продаваемой части запасов за период </w:t>
      </w:r>
      <w:r w:rsidR="00132507" w:rsidRPr="00F4242C">
        <w:t>уменьшился</w:t>
      </w:r>
      <w:r w:rsidRPr="00F4242C">
        <w:t xml:space="preserve"> на </w:t>
      </w:r>
      <w:r w:rsidR="00132507" w:rsidRPr="00F4242C">
        <w:rPr>
          <w:snapToGrid w:val="0"/>
          <w:color w:val="000000"/>
        </w:rPr>
        <w:t>1,92</w:t>
      </w:r>
      <w:r w:rsidRPr="00F4242C">
        <w:t xml:space="preserve">%, а удельный вес непродаваемой части запасов </w:t>
      </w:r>
      <w:r w:rsidR="00132507" w:rsidRPr="00F4242C">
        <w:t>вырос</w:t>
      </w:r>
      <w:r w:rsidRPr="00F4242C">
        <w:t xml:space="preserve"> на </w:t>
      </w:r>
      <w:r w:rsidR="00132507" w:rsidRPr="00F4242C">
        <w:rPr>
          <w:snapToGrid w:val="0"/>
          <w:color w:val="000000"/>
        </w:rPr>
        <w:t>1,92</w:t>
      </w:r>
      <w:r w:rsidRPr="00F4242C">
        <w:t>%.</w:t>
      </w:r>
    </w:p>
    <w:p w:rsidR="006503D6" w:rsidRPr="00F4242C" w:rsidRDefault="006503D6" w:rsidP="00F4242C">
      <w:pPr>
        <w:spacing w:before="100" w:beforeAutospacing="1" w:after="100" w:afterAutospacing="1"/>
        <w:ind w:firstLine="567"/>
        <w:contextualSpacing/>
        <w:jc w:val="both"/>
      </w:pPr>
      <w:r w:rsidRPr="00F4242C">
        <w:t xml:space="preserve">По сравнению с общим темпом прироста по запасом, который составляет </w:t>
      </w:r>
      <w:r w:rsidR="00B21B69" w:rsidRPr="00F4242C">
        <w:rPr>
          <w:snapToGrid w:val="0"/>
          <w:color w:val="000000"/>
        </w:rPr>
        <w:t>26,27</w:t>
      </w:r>
      <w:r w:rsidRPr="00F4242C">
        <w:t xml:space="preserve">% значительно превышает его темп прироста </w:t>
      </w:r>
      <w:r w:rsidR="00B21B69" w:rsidRPr="00F4242C">
        <w:t>сырья и материалов</w:t>
      </w:r>
      <w:r w:rsidRPr="00F4242C">
        <w:t xml:space="preserve"> (</w:t>
      </w:r>
      <w:r w:rsidR="00B21B69" w:rsidRPr="00F4242C">
        <w:rPr>
          <w:snapToGrid w:val="0"/>
          <w:color w:val="000000"/>
        </w:rPr>
        <w:t>49,05</w:t>
      </w:r>
      <w:r w:rsidRPr="00F4242C">
        <w:t xml:space="preserve">%) и </w:t>
      </w:r>
      <w:r w:rsidR="00B21B69" w:rsidRPr="00F4242C">
        <w:t>готовой продукции</w:t>
      </w:r>
      <w:r w:rsidRPr="00F4242C">
        <w:t xml:space="preserve"> (</w:t>
      </w:r>
      <w:r w:rsidR="00B21B69" w:rsidRPr="00F4242C">
        <w:rPr>
          <w:snapToGrid w:val="0"/>
          <w:color w:val="000000"/>
        </w:rPr>
        <w:t>38,89</w:t>
      </w:r>
      <w:r w:rsidRPr="00F4242C">
        <w:t xml:space="preserve">%). Не на много, но превышает темп прироста </w:t>
      </w:r>
      <w:r w:rsidR="003B2D97" w:rsidRPr="00F4242C">
        <w:t>затрат в незавершенном производстве</w:t>
      </w:r>
      <w:r w:rsidR="00B21B69" w:rsidRPr="00F4242C">
        <w:t xml:space="preserve"> </w:t>
      </w:r>
      <w:r w:rsidRPr="00F4242C">
        <w:t>-</w:t>
      </w:r>
      <w:r w:rsidR="00B21B69" w:rsidRPr="00F4242C">
        <w:t xml:space="preserve"> </w:t>
      </w:r>
      <w:r w:rsidR="00B21B69" w:rsidRPr="00F4242C">
        <w:rPr>
          <w:snapToGrid w:val="0"/>
          <w:color w:val="000000"/>
        </w:rPr>
        <w:t>34,24%</w:t>
      </w:r>
      <w:r w:rsidRPr="00F4242C">
        <w:t xml:space="preserve">. </w:t>
      </w:r>
    </w:p>
    <w:p w:rsidR="006503D6" w:rsidRPr="00F4242C" w:rsidRDefault="006503D6" w:rsidP="00F4242C">
      <w:pPr>
        <w:spacing w:before="100" w:beforeAutospacing="1" w:after="100" w:afterAutospacing="1"/>
        <w:ind w:firstLine="567"/>
        <w:contextualSpacing/>
        <w:jc w:val="both"/>
      </w:pPr>
      <w:r w:rsidRPr="00F4242C">
        <w:t>В структуре изменений видно, что наибольшее влияние на изменение структуры оказал показатель «</w:t>
      </w:r>
      <w:r w:rsidR="003B2D97" w:rsidRPr="00F4242C">
        <w:t>Затраты в незавершенном производстве</w:t>
      </w:r>
      <w:r w:rsidRPr="00F4242C">
        <w:t>» (</w:t>
      </w:r>
      <w:r w:rsidR="003B2D97" w:rsidRPr="00F4242C">
        <w:rPr>
          <w:snapToGrid w:val="0"/>
          <w:color w:val="000000"/>
        </w:rPr>
        <w:t>77,22</w:t>
      </w:r>
      <w:r w:rsidRPr="00F4242C">
        <w:t xml:space="preserve">%), далее </w:t>
      </w:r>
      <w:r w:rsidR="003B2D97" w:rsidRPr="00F4242C">
        <w:t>готовая продукция</w:t>
      </w:r>
      <w:r w:rsidRPr="00F4242C">
        <w:t xml:space="preserve"> (</w:t>
      </w:r>
      <w:r w:rsidR="003B2D97" w:rsidRPr="00F4242C">
        <w:rPr>
          <w:snapToGrid w:val="0"/>
          <w:color w:val="000000"/>
        </w:rPr>
        <w:t>34,81</w:t>
      </w:r>
      <w:r w:rsidRPr="00F4242C">
        <w:t xml:space="preserve">%) и </w:t>
      </w:r>
      <w:r w:rsidR="003B2D97" w:rsidRPr="00F4242C">
        <w:t>НДС</w:t>
      </w:r>
      <w:r w:rsidRPr="00F4242C">
        <w:t xml:space="preserve"> (</w:t>
      </w:r>
      <w:r w:rsidR="003B2D97" w:rsidRPr="00F4242C">
        <w:rPr>
          <w:snapToGrid w:val="0"/>
          <w:color w:val="000000"/>
        </w:rPr>
        <w:t>-9,33</w:t>
      </w:r>
      <w:r w:rsidRPr="00F4242C">
        <w:t>%). Остальные показатели незначительно повлияли на изменение структуры.</w:t>
      </w:r>
    </w:p>
    <w:p w:rsidR="006503D6" w:rsidRPr="00F4242C" w:rsidRDefault="003B2D97" w:rsidP="00F4242C">
      <w:pPr>
        <w:spacing w:before="100" w:beforeAutospacing="1" w:after="100" w:afterAutospacing="1"/>
        <w:ind w:firstLine="567"/>
        <w:contextualSpacing/>
        <w:jc w:val="both"/>
      </w:pPr>
      <w:r w:rsidRPr="00F4242C">
        <w:t>Отрицательным моментом является высокие темпы роста затрат в незаверешнном производстве</w:t>
      </w:r>
      <w:r w:rsidR="006503D6" w:rsidRPr="00F4242C">
        <w:t>.</w:t>
      </w:r>
    </w:p>
    <w:p w:rsidR="00315A70" w:rsidRPr="00F4242C" w:rsidRDefault="00315A70" w:rsidP="00F4242C">
      <w:pPr>
        <w:spacing w:before="100" w:beforeAutospacing="1" w:after="100" w:afterAutospacing="1"/>
        <w:ind w:firstLine="567"/>
        <w:contextualSpacing/>
        <w:jc w:val="both"/>
      </w:pPr>
      <w:r w:rsidRPr="006A18E1">
        <w:rPr>
          <w:b/>
        </w:rPr>
        <w:t>Вывод</w:t>
      </w:r>
      <w:r w:rsidRPr="00F4242C">
        <w:t xml:space="preserve">: </w:t>
      </w:r>
      <w:r w:rsidRPr="00F4242C">
        <w:rPr>
          <w:rStyle w:val="apple-style-span"/>
          <w:color w:val="000000"/>
        </w:rPr>
        <w:t>В целом в структуре запасов положительная тенденция, так как рост запасов сопровождается увеличением  доли выручки за период.</w:t>
      </w:r>
    </w:p>
    <w:p w:rsidR="003B2D97" w:rsidRPr="00F4242C" w:rsidRDefault="003B2D97" w:rsidP="00F4242C">
      <w:pPr>
        <w:spacing w:before="100" w:beforeAutospacing="1" w:after="100" w:afterAutospacing="1"/>
        <w:ind w:firstLine="567"/>
        <w:contextualSpacing/>
        <w:jc w:val="both"/>
      </w:pPr>
    </w:p>
    <w:p w:rsidR="005C1447" w:rsidRPr="00F4242C" w:rsidRDefault="005C1447" w:rsidP="00F4242C">
      <w:pPr>
        <w:spacing w:before="100" w:beforeAutospacing="1" w:after="100" w:afterAutospacing="1"/>
        <w:ind w:firstLine="567"/>
        <w:contextualSpacing/>
        <w:jc w:val="both"/>
      </w:pPr>
    </w:p>
    <w:p w:rsidR="005C1447" w:rsidRPr="00F4242C" w:rsidRDefault="005C1447" w:rsidP="00F4242C">
      <w:pPr>
        <w:spacing w:before="100" w:beforeAutospacing="1" w:after="100" w:afterAutospacing="1"/>
        <w:ind w:firstLine="567"/>
        <w:contextualSpacing/>
        <w:jc w:val="both"/>
      </w:pPr>
    </w:p>
    <w:p w:rsidR="005C1447" w:rsidRPr="00F4242C" w:rsidRDefault="005C1447" w:rsidP="00F4242C">
      <w:pPr>
        <w:spacing w:before="100" w:beforeAutospacing="1" w:after="100" w:afterAutospacing="1"/>
        <w:ind w:firstLine="567"/>
        <w:contextualSpacing/>
        <w:jc w:val="both"/>
      </w:pPr>
    </w:p>
    <w:p w:rsidR="005C1447" w:rsidRPr="00F4242C" w:rsidRDefault="005C1447" w:rsidP="00F4242C">
      <w:pPr>
        <w:spacing w:before="100" w:beforeAutospacing="1" w:after="100" w:afterAutospacing="1"/>
        <w:ind w:firstLine="567"/>
        <w:contextualSpacing/>
        <w:jc w:val="both"/>
      </w:pPr>
    </w:p>
    <w:p w:rsidR="00235F93" w:rsidRPr="00F4242C" w:rsidRDefault="00235F93" w:rsidP="00F4242C">
      <w:pPr>
        <w:spacing w:before="100" w:beforeAutospacing="1" w:after="100" w:afterAutospacing="1"/>
        <w:ind w:firstLine="567"/>
        <w:contextualSpacing/>
        <w:jc w:val="both"/>
      </w:pPr>
    </w:p>
    <w:p w:rsidR="00235F93" w:rsidRPr="00F4242C" w:rsidRDefault="00235F93" w:rsidP="00F4242C">
      <w:pPr>
        <w:spacing w:before="100" w:beforeAutospacing="1" w:after="100" w:afterAutospacing="1"/>
        <w:ind w:firstLine="567"/>
        <w:contextualSpacing/>
        <w:jc w:val="both"/>
      </w:pPr>
    </w:p>
    <w:p w:rsidR="00235F93" w:rsidRPr="00F4242C" w:rsidRDefault="00235F93" w:rsidP="00F4242C">
      <w:pPr>
        <w:spacing w:before="100" w:beforeAutospacing="1" w:after="100" w:afterAutospacing="1"/>
        <w:ind w:firstLine="567"/>
        <w:contextualSpacing/>
        <w:jc w:val="both"/>
      </w:pPr>
    </w:p>
    <w:p w:rsidR="00235F93" w:rsidRPr="00F4242C" w:rsidRDefault="00235F93" w:rsidP="00F4242C">
      <w:pPr>
        <w:spacing w:before="100" w:beforeAutospacing="1" w:after="100" w:afterAutospacing="1"/>
        <w:ind w:firstLine="567"/>
        <w:contextualSpacing/>
        <w:jc w:val="both"/>
      </w:pPr>
    </w:p>
    <w:p w:rsidR="00235F93" w:rsidRPr="00F4242C" w:rsidRDefault="00235F93" w:rsidP="00F4242C">
      <w:pPr>
        <w:spacing w:before="100" w:beforeAutospacing="1" w:after="100" w:afterAutospacing="1"/>
        <w:ind w:firstLine="567"/>
        <w:contextualSpacing/>
        <w:jc w:val="both"/>
      </w:pPr>
    </w:p>
    <w:p w:rsidR="00235F93" w:rsidRPr="00F4242C" w:rsidRDefault="00235F93" w:rsidP="00F4242C">
      <w:pPr>
        <w:spacing w:before="100" w:beforeAutospacing="1" w:after="100" w:afterAutospacing="1"/>
        <w:ind w:firstLine="567"/>
        <w:contextualSpacing/>
        <w:jc w:val="both"/>
      </w:pPr>
    </w:p>
    <w:p w:rsidR="00235F93" w:rsidRPr="00F4242C" w:rsidRDefault="00235F93" w:rsidP="00F4242C">
      <w:pPr>
        <w:spacing w:before="100" w:beforeAutospacing="1" w:after="100" w:afterAutospacing="1"/>
        <w:ind w:firstLine="567"/>
        <w:contextualSpacing/>
        <w:jc w:val="both"/>
      </w:pPr>
    </w:p>
    <w:p w:rsidR="00235F93" w:rsidRPr="00F4242C" w:rsidRDefault="00235F93" w:rsidP="00F4242C">
      <w:pPr>
        <w:spacing w:before="100" w:beforeAutospacing="1" w:after="100" w:afterAutospacing="1"/>
        <w:ind w:firstLine="567"/>
        <w:contextualSpacing/>
        <w:jc w:val="both"/>
      </w:pPr>
    </w:p>
    <w:p w:rsidR="00235F93" w:rsidRPr="00F4242C" w:rsidRDefault="00235F93" w:rsidP="00F4242C">
      <w:pPr>
        <w:spacing w:before="100" w:beforeAutospacing="1" w:after="100" w:afterAutospacing="1"/>
        <w:ind w:firstLine="567"/>
        <w:contextualSpacing/>
        <w:jc w:val="both"/>
      </w:pPr>
    </w:p>
    <w:p w:rsidR="00235F93" w:rsidRPr="00F4242C" w:rsidRDefault="00235F93" w:rsidP="00F4242C">
      <w:pPr>
        <w:spacing w:before="100" w:beforeAutospacing="1" w:after="100" w:afterAutospacing="1"/>
        <w:ind w:firstLine="567"/>
        <w:contextualSpacing/>
        <w:jc w:val="both"/>
      </w:pPr>
    </w:p>
    <w:p w:rsidR="00E963B4" w:rsidRPr="00F4242C" w:rsidRDefault="00E963B4" w:rsidP="00F4242C">
      <w:pPr>
        <w:spacing w:before="100" w:beforeAutospacing="1" w:after="100" w:afterAutospacing="1"/>
        <w:ind w:firstLine="567"/>
        <w:contextualSpacing/>
        <w:jc w:val="both"/>
      </w:pPr>
    </w:p>
    <w:p w:rsidR="00522384" w:rsidRPr="00F4242C" w:rsidRDefault="00522384" w:rsidP="00F4242C">
      <w:pPr>
        <w:spacing w:before="100" w:beforeAutospacing="1" w:after="100" w:afterAutospacing="1"/>
        <w:ind w:firstLine="567"/>
        <w:contextualSpacing/>
        <w:jc w:val="both"/>
      </w:pPr>
    </w:p>
    <w:p w:rsidR="00522384" w:rsidRPr="00F4242C" w:rsidRDefault="00522384" w:rsidP="00F4242C">
      <w:pPr>
        <w:spacing w:before="100" w:beforeAutospacing="1" w:after="100" w:afterAutospacing="1"/>
        <w:ind w:firstLine="567"/>
        <w:contextualSpacing/>
        <w:jc w:val="both"/>
      </w:pPr>
    </w:p>
    <w:p w:rsidR="00E963B4" w:rsidRPr="00F4242C" w:rsidRDefault="00E963B4" w:rsidP="00F4242C">
      <w:pPr>
        <w:spacing w:before="100" w:beforeAutospacing="1" w:after="100" w:afterAutospacing="1"/>
        <w:ind w:firstLine="567"/>
        <w:contextualSpacing/>
        <w:jc w:val="both"/>
      </w:pPr>
    </w:p>
    <w:p w:rsidR="00E963B4" w:rsidRPr="00F4242C" w:rsidRDefault="00E963B4" w:rsidP="00F4242C">
      <w:pPr>
        <w:spacing w:before="100" w:beforeAutospacing="1" w:after="100" w:afterAutospacing="1"/>
        <w:ind w:firstLine="567"/>
        <w:contextualSpacing/>
        <w:jc w:val="both"/>
      </w:pPr>
    </w:p>
    <w:p w:rsidR="00FB54B7" w:rsidRPr="00F4242C" w:rsidRDefault="00FB54B7" w:rsidP="00F4242C">
      <w:pPr>
        <w:spacing w:before="100" w:beforeAutospacing="1" w:after="100" w:afterAutospacing="1"/>
        <w:ind w:firstLine="567"/>
        <w:contextualSpacing/>
        <w:jc w:val="both"/>
      </w:pPr>
    </w:p>
    <w:p w:rsidR="00E963B4" w:rsidRDefault="00E963B4"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Default="00204F6C" w:rsidP="00F4242C">
      <w:pPr>
        <w:spacing w:before="100" w:beforeAutospacing="1" w:after="100" w:afterAutospacing="1"/>
        <w:contextualSpacing/>
        <w:jc w:val="both"/>
      </w:pPr>
    </w:p>
    <w:p w:rsidR="00204F6C" w:rsidRPr="00F4242C" w:rsidRDefault="00204F6C" w:rsidP="00F4242C">
      <w:pPr>
        <w:spacing w:before="100" w:beforeAutospacing="1" w:after="100" w:afterAutospacing="1"/>
        <w:contextualSpacing/>
        <w:jc w:val="both"/>
      </w:pPr>
    </w:p>
    <w:p w:rsidR="00522384" w:rsidRPr="00204F6C" w:rsidRDefault="00E963B4" w:rsidP="00F4242C">
      <w:pPr>
        <w:numPr>
          <w:ilvl w:val="1"/>
          <w:numId w:val="23"/>
        </w:numPr>
        <w:jc w:val="center"/>
        <w:rPr>
          <w:b/>
          <w:sz w:val="28"/>
          <w:szCs w:val="28"/>
        </w:rPr>
      </w:pPr>
      <w:r w:rsidRPr="00204F6C">
        <w:rPr>
          <w:b/>
          <w:sz w:val="28"/>
          <w:szCs w:val="28"/>
        </w:rPr>
        <w:t xml:space="preserve"> </w:t>
      </w:r>
      <w:r w:rsidR="003B2D97" w:rsidRPr="00204F6C">
        <w:rPr>
          <w:b/>
          <w:sz w:val="28"/>
          <w:szCs w:val="28"/>
        </w:rPr>
        <w:t>Данные для анализа пассива баланса предприятия</w:t>
      </w:r>
    </w:p>
    <w:p w:rsidR="00204F6C" w:rsidRPr="00F4242C" w:rsidRDefault="00204F6C" w:rsidP="00204F6C">
      <w:pPr>
        <w:ind w:left="720"/>
        <w:rPr>
          <w:b/>
        </w:rPr>
      </w:pPr>
    </w:p>
    <w:p w:rsidR="00E963B4" w:rsidRPr="00F4242C" w:rsidRDefault="006C529B" w:rsidP="006C529B">
      <w:pPr>
        <w:ind w:firstLine="567"/>
        <w:jc w:val="both"/>
        <w:rPr>
          <w:b/>
        </w:rPr>
      </w:pPr>
      <w:r>
        <w:t xml:space="preserve">Оценка пассива предприятия проводится на основе Бухгалтерского баланса, приведенного в Приложении. </w:t>
      </w:r>
      <w:r w:rsidR="00E963B4" w:rsidRPr="00F4242C">
        <w:t>Результаты расчетов для оценки пассива баланса предприятия представлены в Таблице 9.</w:t>
      </w:r>
      <w:r w:rsidR="00E963B4" w:rsidRPr="00F4242C">
        <w:rPr>
          <w:b/>
        </w:rPr>
        <w:t xml:space="preserve"> </w:t>
      </w:r>
    </w:p>
    <w:p w:rsidR="003B2D97" w:rsidRPr="00F4242C" w:rsidRDefault="003B2D97" w:rsidP="00F4242C">
      <w:pPr>
        <w:spacing w:before="100" w:beforeAutospacing="1" w:after="100" w:afterAutospacing="1"/>
        <w:ind w:firstLine="567"/>
        <w:contextualSpacing/>
        <w:jc w:val="both"/>
      </w:pPr>
      <w:r w:rsidRPr="00F4242C">
        <w:t>На начало периода наибольший вес в структуре капитала занимал собственный капитал (</w:t>
      </w:r>
      <w:r w:rsidR="0038361B" w:rsidRPr="00F4242C">
        <w:rPr>
          <w:snapToGrid w:val="0"/>
          <w:color w:val="000000"/>
        </w:rPr>
        <w:t>78,65</w:t>
      </w:r>
      <w:r w:rsidRPr="00F4242C">
        <w:t xml:space="preserve">%). Доля заемных средств составляла </w:t>
      </w:r>
      <w:r w:rsidR="0038361B" w:rsidRPr="00F4242C">
        <w:rPr>
          <w:snapToGrid w:val="0"/>
          <w:color w:val="000000"/>
        </w:rPr>
        <w:t>21,35</w:t>
      </w:r>
      <w:r w:rsidRPr="00F4242C">
        <w:t xml:space="preserve">%, в том числе долгосрочных обязательств </w:t>
      </w:r>
      <w:r w:rsidR="0038361B" w:rsidRPr="00F4242C">
        <w:rPr>
          <w:snapToGrid w:val="0"/>
          <w:color w:val="000000"/>
        </w:rPr>
        <w:t>14,95</w:t>
      </w:r>
      <w:r w:rsidRPr="00F4242C">
        <w:t xml:space="preserve">%, краткосрочных – </w:t>
      </w:r>
      <w:r w:rsidR="0038361B" w:rsidRPr="00F4242C">
        <w:rPr>
          <w:snapToGrid w:val="0"/>
          <w:color w:val="000000"/>
        </w:rPr>
        <w:t>6,4</w:t>
      </w:r>
      <w:r w:rsidRPr="00F4242C">
        <w:t xml:space="preserve">%. Удельный вес краткосрочных займов и кредитов составлял </w:t>
      </w:r>
      <w:r w:rsidR="0038361B" w:rsidRPr="00F4242C">
        <w:rPr>
          <w:snapToGrid w:val="0"/>
          <w:color w:val="000000"/>
        </w:rPr>
        <w:t>3,14</w:t>
      </w:r>
      <w:r w:rsidRPr="00F4242C">
        <w:t xml:space="preserve">%, кредиторской задолженности – </w:t>
      </w:r>
      <w:r w:rsidR="0038361B" w:rsidRPr="00F4242C">
        <w:rPr>
          <w:snapToGrid w:val="0"/>
          <w:color w:val="000000"/>
        </w:rPr>
        <w:t>3,07</w:t>
      </w:r>
      <w:r w:rsidRPr="00F4242C">
        <w:t>%.</w:t>
      </w:r>
    </w:p>
    <w:p w:rsidR="001529C7" w:rsidRPr="00F4242C" w:rsidRDefault="003B2D97" w:rsidP="00F4242C">
      <w:pPr>
        <w:spacing w:before="100" w:beforeAutospacing="1" w:after="100" w:afterAutospacing="1"/>
        <w:ind w:firstLine="567"/>
        <w:contextualSpacing/>
        <w:jc w:val="both"/>
      </w:pPr>
      <w:r w:rsidRPr="00F4242C">
        <w:t xml:space="preserve">На конец периода структура капитала изменилась. На </w:t>
      </w:r>
      <w:r w:rsidR="001529C7" w:rsidRPr="00F4242C">
        <w:rPr>
          <w:snapToGrid w:val="0"/>
          <w:color w:val="000000"/>
        </w:rPr>
        <w:t>1,43</w:t>
      </w:r>
      <w:r w:rsidRPr="00F4242C">
        <w:t xml:space="preserve">процентных пунктов сократилась доля собственного капитала и составила </w:t>
      </w:r>
      <w:r w:rsidR="001529C7" w:rsidRPr="00F4242C">
        <w:rPr>
          <w:snapToGrid w:val="0"/>
          <w:color w:val="000000"/>
        </w:rPr>
        <w:t>77,22</w:t>
      </w:r>
      <w:r w:rsidRPr="00F4242C">
        <w:t xml:space="preserve">%. Доля заемного капитала увеличилась до </w:t>
      </w:r>
      <w:r w:rsidR="001529C7" w:rsidRPr="00F4242C">
        <w:t>22,78</w:t>
      </w:r>
      <w:r w:rsidRPr="00F4242C">
        <w:t xml:space="preserve">%. Причем удельный вес краткосрочных обязательств увеличился на </w:t>
      </w:r>
      <w:r w:rsidR="001529C7" w:rsidRPr="00F4242C">
        <w:rPr>
          <w:snapToGrid w:val="0"/>
          <w:color w:val="000000"/>
        </w:rPr>
        <w:t xml:space="preserve">1,36 </w:t>
      </w:r>
      <w:r w:rsidRPr="00F4242C">
        <w:t xml:space="preserve">процентных пункта и составил </w:t>
      </w:r>
      <w:r w:rsidR="001529C7" w:rsidRPr="00F4242C">
        <w:rPr>
          <w:snapToGrid w:val="0"/>
          <w:color w:val="000000"/>
        </w:rPr>
        <w:t>7,76</w:t>
      </w:r>
      <w:r w:rsidRPr="00F4242C">
        <w:t xml:space="preserve">%, а долгосрочных </w:t>
      </w:r>
      <w:r w:rsidR="001529C7" w:rsidRPr="00F4242C">
        <w:t>обязательств почти не изменился, как и структура заемного капитала.</w:t>
      </w:r>
      <w:r w:rsidRPr="00F4242C">
        <w:t xml:space="preserve"> </w:t>
      </w:r>
    </w:p>
    <w:p w:rsidR="003B2D97" w:rsidRPr="00F4242C" w:rsidRDefault="003B2D97" w:rsidP="00F4242C">
      <w:pPr>
        <w:spacing w:before="100" w:beforeAutospacing="1" w:after="100" w:afterAutospacing="1"/>
        <w:ind w:firstLine="567"/>
        <w:contextualSpacing/>
        <w:jc w:val="both"/>
      </w:pPr>
      <w:r w:rsidRPr="00F4242C">
        <w:t>В абсолютном выражении все элементы капитала показали рост. Причем наибольший темп прироста наблюдался у краткосрочных обязательств (</w:t>
      </w:r>
      <w:r w:rsidR="00DC48C9" w:rsidRPr="00F4242C">
        <w:rPr>
          <w:snapToGrid w:val="0"/>
          <w:color w:val="000000"/>
        </w:rPr>
        <w:t>26,25</w:t>
      </w:r>
      <w:r w:rsidRPr="00F4242C">
        <w:t xml:space="preserve">%), в частности у </w:t>
      </w:r>
      <w:r w:rsidR="00DC48C9" w:rsidRPr="00F4242C">
        <w:t>прочих краткосрочных пассивов</w:t>
      </w:r>
      <w:r w:rsidRPr="00F4242C">
        <w:t xml:space="preserve"> (</w:t>
      </w:r>
      <w:r w:rsidR="00DC48C9" w:rsidRPr="00F4242C">
        <w:rPr>
          <w:snapToGrid w:val="0"/>
          <w:color w:val="000000"/>
        </w:rPr>
        <w:t>105,68</w:t>
      </w:r>
      <w:r w:rsidRPr="00F4242C">
        <w:t>%), что существенно опережает средний темп прироста (</w:t>
      </w:r>
      <w:r w:rsidR="005F2852" w:rsidRPr="00F4242C">
        <w:rPr>
          <w:snapToGrid w:val="0"/>
          <w:color w:val="000000"/>
        </w:rPr>
        <w:t>4,25</w:t>
      </w:r>
      <w:r w:rsidRPr="00F4242C">
        <w:t>%), в то время как рост собственного капитала  замедлен.</w:t>
      </w:r>
      <w:r w:rsidR="005F2852" w:rsidRPr="00F4242C">
        <w:t>Так же высокий темп прироста по сравнению с темпом прироста баланса имеют займы и кредиты (</w:t>
      </w:r>
      <w:r w:rsidR="005F2852" w:rsidRPr="00F4242C">
        <w:rPr>
          <w:snapToGrid w:val="0"/>
          <w:color w:val="000000"/>
        </w:rPr>
        <w:t>21,36%) и кредиторская задолженность (26,37%).</w:t>
      </w:r>
      <w:r w:rsidRPr="00F4242C">
        <w:t xml:space="preserve"> Темп прироста долгосрочных обязательств немного превышает темп прироста валюты баланса.</w:t>
      </w:r>
    </w:p>
    <w:p w:rsidR="003B2D97" w:rsidRPr="00F4242C" w:rsidRDefault="003B2D97" w:rsidP="00F4242C">
      <w:pPr>
        <w:spacing w:before="100" w:beforeAutospacing="1" w:after="100" w:afterAutospacing="1"/>
        <w:ind w:firstLine="567"/>
        <w:contextualSpacing/>
        <w:jc w:val="both"/>
      </w:pPr>
      <w:r w:rsidRPr="00F4242C">
        <w:t xml:space="preserve">Увеличение валюты баланса </w:t>
      </w:r>
      <w:r w:rsidR="00345595" w:rsidRPr="00F4242C">
        <w:t>в 1,1</w:t>
      </w:r>
      <w:r w:rsidRPr="00F4242C">
        <w:t xml:space="preserve"> раза произошло на</w:t>
      </w:r>
      <w:r w:rsidR="00603A25" w:rsidRPr="00F4242C">
        <w:t xml:space="preserve"> </w:t>
      </w:r>
      <w:r w:rsidR="00603A25" w:rsidRPr="00F4242C">
        <w:rPr>
          <w:snapToGrid w:val="0"/>
          <w:color w:val="000000"/>
        </w:rPr>
        <w:t>43,64% за счет роста собственного капитала, на</w:t>
      </w:r>
      <w:r w:rsidRPr="00F4242C">
        <w:t xml:space="preserve"> </w:t>
      </w:r>
      <w:r w:rsidR="00603A25" w:rsidRPr="00F4242C">
        <w:rPr>
          <w:snapToGrid w:val="0"/>
          <w:color w:val="000000"/>
        </w:rPr>
        <w:t>39,52</w:t>
      </w:r>
      <w:r w:rsidRPr="00F4242C">
        <w:t xml:space="preserve">% за счет роста краткосрочных обязательств (в частности, на </w:t>
      </w:r>
      <w:r w:rsidR="00603A25" w:rsidRPr="00F4242C">
        <w:rPr>
          <w:snapToGrid w:val="0"/>
          <w:color w:val="000000"/>
        </w:rPr>
        <w:t>19,05</w:t>
      </w:r>
      <w:r w:rsidRPr="00F4242C">
        <w:t xml:space="preserve">% за счет роста кредиторской задолженности), на </w:t>
      </w:r>
      <w:r w:rsidR="00603A25" w:rsidRPr="00F4242C">
        <w:rPr>
          <w:snapToGrid w:val="0"/>
          <w:color w:val="000000"/>
        </w:rPr>
        <w:t>16,84</w:t>
      </w:r>
      <w:r w:rsidRPr="00F4242C">
        <w:t>% за счет долгосрочных о</w:t>
      </w:r>
      <w:r w:rsidR="00603A25" w:rsidRPr="00F4242C">
        <w:t>бязательств</w:t>
      </w:r>
      <w:r w:rsidRPr="00F4242C">
        <w:t xml:space="preserve">. </w:t>
      </w:r>
    </w:p>
    <w:p w:rsidR="003B2D97" w:rsidRPr="00F4242C" w:rsidRDefault="003B2D97" w:rsidP="00F4242C">
      <w:pPr>
        <w:spacing w:before="100" w:beforeAutospacing="1" w:after="100" w:afterAutospacing="1"/>
        <w:ind w:firstLine="567"/>
        <w:contextualSpacing/>
        <w:jc w:val="both"/>
      </w:pPr>
      <w:r w:rsidRPr="00F4242C">
        <w:rPr>
          <w:b/>
        </w:rPr>
        <w:t>Вывод:</w:t>
      </w:r>
      <w:r w:rsidR="007B4281" w:rsidRPr="00F4242C">
        <w:t xml:space="preserve"> Структура капитала </w:t>
      </w:r>
      <w:r w:rsidR="00A11FBE" w:rsidRPr="00F4242C">
        <w:t>ухудшилась</w:t>
      </w:r>
      <w:r w:rsidRPr="00F4242C">
        <w:t xml:space="preserve">. Если на начало периода </w:t>
      </w:r>
      <w:r w:rsidR="007B4281" w:rsidRPr="00F4242C">
        <w:t>собственный капитал примерно в 3,7</w:t>
      </w:r>
      <w:r w:rsidRPr="00F4242C">
        <w:t xml:space="preserve"> раза превосходил </w:t>
      </w:r>
      <w:r w:rsidR="007B4281" w:rsidRPr="00F4242C">
        <w:t>заемный</w:t>
      </w:r>
      <w:r w:rsidR="00A11FBE" w:rsidRPr="00F4242C">
        <w:t>, то к концу периода –  в 3,4</w:t>
      </w:r>
      <w:r w:rsidRPr="00F4242C">
        <w:t xml:space="preserve"> раза, что</w:t>
      </w:r>
      <w:r w:rsidR="00A11FBE" w:rsidRPr="00F4242C">
        <w:t>, однако, в обоих случаях</w:t>
      </w:r>
      <w:r w:rsidRPr="00F4242C">
        <w:t xml:space="preserve"> соответствует нормальным ограничениям. Рост заемного капитала главным образом обусловлен увеличением </w:t>
      </w:r>
      <w:r w:rsidR="00A11FBE" w:rsidRPr="00F4242C">
        <w:t>краткосрочных</w:t>
      </w:r>
      <w:r w:rsidRPr="00F4242C">
        <w:t xml:space="preserve"> обязательств и ростом кредиторской задолженности</w:t>
      </w:r>
    </w:p>
    <w:p w:rsidR="003B2D97" w:rsidRPr="00F4242C" w:rsidRDefault="003B2D97" w:rsidP="00F4242C">
      <w:pPr>
        <w:spacing w:before="100" w:beforeAutospacing="1" w:after="100" w:afterAutospacing="1"/>
        <w:ind w:firstLine="567"/>
        <w:contextualSpacing/>
        <w:jc w:val="both"/>
        <w:rPr>
          <w:b/>
        </w:rPr>
      </w:pPr>
      <w:r w:rsidRPr="00F4242C">
        <w:rPr>
          <w:b/>
        </w:rPr>
        <w:t>Проблемы:</w:t>
      </w:r>
    </w:p>
    <w:p w:rsidR="003B2D97" w:rsidRPr="00F4242C" w:rsidRDefault="003B2D97" w:rsidP="00F4242C">
      <w:pPr>
        <w:numPr>
          <w:ilvl w:val="0"/>
          <w:numId w:val="19"/>
        </w:numPr>
        <w:spacing w:before="100" w:beforeAutospacing="1" w:after="100" w:afterAutospacing="1"/>
        <w:ind w:left="851" w:hanging="284"/>
        <w:contextualSpacing/>
        <w:jc w:val="both"/>
      </w:pPr>
      <w:r w:rsidRPr="00F4242C">
        <w:t>Опережающий темп прироста краткосрочных обязательств по сравнению со средним темпом прироста капитала;</w:t>
      </w:r>
    </w:p>
    <w:p w:rsidR="003B2D97" w:rsidRPr="00F4242C" w:rsidRDefault="003B2D97" w:rsidP="00F4242C">
      <w:pPr>
        <w:spacing w:before="100" w:beforeAutospacing="1" w:after="100" w:afterAutospacing="1"/>
        <w:ind w:firstLine="567"/>
        <w:contextualSpacing/>
        <w:jc w:val="both"/>
        <w:rPr>
          <w:b/>
        </w:rPr>
      </w:pPr>
      <w:r w:rsidRPr="00F4242C">
        <w:rPr>
          <w:b/>
        </w:rPr>
        <w:t>Причины:</w:t>
      </w:r>
    </w:p>
    <w:p w:rsidR="003B2D97" w:rsidRPr="00F4242C" w:rsidRDefault="003B2D97" w:rsidP="00F4242C">
      <w:pPr>
        <w:numPr>
          <w:ilvl w:val="0"/>
          <w:numId w:val="20"/>
        </w:numPr>
        <w:spacing w:before="100" w:beforeAutospacing="1" w:after="100" w:afterAutospacing="1"/>
        <w:ind w:left="851" w:hanging="284"/>
        <w:contextualSpacing/>
        <w:jc w:val="both"/>
      </w:pPr>
      <w:r w:rsidRPr="00F4242C">
        <w:t xml:space="preserve">Опережающий темп прироста </w:t>
      </w:r>
      <w:r w:rsidR="00510DB8" w:rsidRPr="00F4242C">
        <w:t>прочих краткосрочных пассивов</w:t>
      </w:r>
      <w:r w:rsidRPr="00F4242C">
        <w:t>.</w:t>
      </w:r>
    </w:p>
    <w:p w:rsidR="003B2D97" w:rsidRPr="00F4242C" w:rsidRDefault="003B2D97" w:rsidP="00F4242C">
      <w:pPr>
        <w:numPr>
          <w:ilvl w:val="0"/>
          <w:numId w:val="20"/>
        </w:numPr>
        <w:spacing w:before="100" w:beforeAutospacing="1" w:after="100" w:afterAutospacing="1"/>
        <w:ind w:left="851" w:hanging="284"/>
        <w:contextualSpacing/>
        <w:jc w:val="both"/>
      </w:pPr>
      <w:r w:rsidRPr="00F4242C">
        <w:t>Замедленный темп прироста собственного капитала.</w:t>
      </w:r>
    </w:p>
    <w:p w:rsidR="003B2D97" w:rsidRPr="00F4242C" w:rsidRDefault="004B730C" w:rsidP="00F4242C">
      <w:pPr>
        <w:spacing w:before="100" w:beforeAutospacing="1" w:after="100" w:afterAutospacing="1"/>
        <w:ind w:firstLine="567"/>
        <w:contextualSpacing/>
        <w:jc w:val="both"/>
      </w:pPr>
      <w:r w:rsidRPr="00F4242C">
        <w:rPr>
          <w:b/>
        </w:rPr>
        <w:t>Рекомендации</w:t>
      </w:r>
      <w:r w:rsidR="003B2D97" w:rsidRPr="00F4242C">
        <w:rPr>
          <w:b/>
        </w:rPr>
        <w:t>:</w:t>
      </w:r>
      <w:r w:rsidR="003B2D97" w:rsidRPr="00F4242C">
        <w:t xml:space="preserve"> необходимо расплатиться с кред</w:t>
      </w:r>
      <w:r w:rsidR="00571F55" w:rsidRPr="00F4242C">
        <w:t>иторами. Это можно сделать,  погасив</w:t>
      </w:r>
      <w:r w:rsidR="003B2D97" w:rsidRPr="00F4242C">
        <w:t xml:space="preserve"> </w:t>
      </w:r>
      <w:r w:rsidR="00571F55" w:rsidRPr="00F4242C">
        <w:t xml:space="preserve">свои краткосрочные обязательства </w:t>
      </w:r>
      <w:r w:rsidR="003B2D97" w:rsidRPr="00F4242C">
        <w:t>за счет дебиторской задолжен</w:t>
      </w:r>
      <w:r w:rsidR="00571F55" w:rsidRPr="00F4242C">
        <w:t>ности, вытребовав ее у дебиторов.</w:t>
      </w:r>
    </w:p>
    <w:p w:rsidR="003B2D97" w:rsidRPr="00F4242C" w:rsidRDefault="003B2D97" w:rsidP="00F4242C">
      <w:pPr>
        <w:jc w:val="center"/>
      </w:pPr>
    </w:p>
    <w:p w:rsidR="003B2D97" w:rsidRDefault="003B2D97"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Default="00204F6C" w:rsidP="00F4242C">
      <w:pPr>
        <w:spacing w:before="100" w:beforeAutospacing="1" w:after="100" w:afterAutospacing="1"/>
        <w:ind w:firstLine="567"/>
        <w:contextualSpacing/>
        <w:jc w:val="center"/>
      </w:pPr>
    </w:p>
    <w:p w:rsidR="00204F6C" w:rsidRPr="00F4242C" w:rsidRDefault="00204F6C" w:rsidP="00F4242C">
      <w:pPr>
        <w:spacing w:before="100" w:beforeAutospacing="1" w:after="100" w:afterAutospacing="1"/>
        <w:ind w:firstLine="567"/>
        <w:contextualSpacing/>
        <w:jc w:val="center"/>
      </w:pPr>
    </w:p>
    <w:p w:rsidR="00F82EA5" w:rsidRPr="00F4242C" w:rsidRDefault="00F82EA5" w:rsidP="00F4242C">
      <w:pPr>
        <w:spacing w:before="100" w:beforeAutospacing="1" w:after="100" w:afterAutospacing="1"/>
        <w:ind w:firstLine="567"/>
        <w:contextualSpacing/>
        <w:jc w:val="center"/>
        <w:sectPr w:rsidR="00F82EA5" w:rsidRPr="00F4242C" w:rsidSect="008E1AF5">
          <w:footerReference w:type="even" r:id="rId15"/>
          <w:footerReference w:type="default" r:id="rId16"/>
          <w:type w:val="continuous"/>
          <w:pgSz w:w="11906" w:h="16838"/>
          <w:pgMar w:top="1134" w:right="850" w:bottom="1134" w:left="1701" w:header="567" w:footer="0" w:gutter="0"/>
          <w:cols w:space="708"/>
          <w:docGrid w:linePitch="360"/>
        </w:sectPr>
      </w:pPr>
    </w:p>
    <w:p w:rsidR="008329AF" w:rsidRPr="00204F6C" w:rsidRDefault="008329AF" w:rsidP="00204F6C">
      <w:pPr>
        <w:pStyle w:val="1"/>
        <w:jc w:val="center"/>
        <w:rPr>
          <w:rFonts w:ascii="Times New Roman" w:hAnsi="Times New Roman" w:cs="Times New Roman"/>
          <w:sz w:val="28"/>
          <w:szCs w:val="28"/>
        </w:rPr>
      </w:pPr>
      <w:bookmarkStart w:id="25" w:name="_Toc224487397"/>
      <w:bookmarkStart w:id="26" w:name="_Toc224487727"/>
      <w:r w:rsidRPr="00204F6C">
        <w:rPr>
          <w:rFonts w:ascii="Times New Roman" w:hAnsi="Times New Roman" w:cs="Times New Roman"/>
          <w:sz w:val="28"/>
          <w:szCs w:val="28"/>
        </w:rPr>
        <w:t>Глава 3. Анал</w:t>
      </w:r>
      <w:r w:rsidR="000417B1" w:rsidRPr="00204F6C">
        <w:rPr>
          <w:rFonts w:ascii="Times New Roman" w:hAnsi="Times New Roman" w:cs="Times New Roman"/>
          <w:sz w:val="28"/>
          <w:szCs w:val="28"/>
        </w:rPr>
        <w:t>из О</w:t>
      </w:r>
      <w:r w:rsidRPr="00204F6C">
        <w:rPr>
          <w:rFonts w:ascii="Times New Roman" w:hAnsi="Times New Roman" w:cs="Times New Roman"/>
          <w:sz w:val="28"/>
          <w:szCs w:val="28"/>
        </w:rPr>
        <w:t>АО «Газпром» коэффициентным способом</w:t>
      </w:r>
      <w:bookmarkEnd w:id="25"/>
      <w:bookmarkEnd w:id="26"/>
    </w:p>
    <w:p w:rsidR="008329AF" w:rsidRPr="00204F6C" w:rsidRDefault="008329AF" w:rsidP="00204F6C">
      <w:pPr>
        <w:pStyle w:val="2"/>
        <w:numPr>
          <w:ilvl w:val="1"/>
          <w:numId w:val="21"/>
        </w:numPr>
        <w:spacing w:line="240" w:lineRule="auto"/>
        <w:jc w:val="center"/>
        <w:rPr>
          <w:rFonts w:ascii="Times New Roman" w:hAnsi="Times New Roman"/>
          <w:i w:val="0"/>
        </w:rPr>
      </w:pPr>
      <w:r w:rsidRPr="00204F6C">
        <w:rPr>
          <w:rFonts w:ascii="Times New Roman" w:hAnsi="Times New Roman"/>
          <w:i w:val="0"/>
        </w:rPr>
        <w:t>Оценка платежеспособности коэффициентным способом</w:t>
      </w:r>
    </w:p>
    <w:p w:rsidR="00CF08DB" w:rsidRPr="00F4242C" w:rsidRDefault="00CF08DB" w:rsidP="00F4242C">
      <w:pPr>
        <w:pStyle w:val="2"/>
        <w:spacing w:line="240" w:lineRule="auto"/>
        <w:ind w:left="360"/>
        <w:rPr>
          <w:rFonts w:ascii="Times New Roman" w:hAnsi="Times New Roman"/>
          <w:b w:val="0"/>
          <w:i w:val="0"/>
          <w:sz w:val="24"/>
          <w:szCs w:val="24"/>
        </w:rPr>
      </w:pPr>
      <w:r w:rsidRPr="00F4242C">
        <w:rPr>
          <w:rFonts w:ascii="Times New Roman" w:hAnsi="Times New Roman"/>
          <w:b w:val="0"/>
          <w:i w:val="0"/>
          <w:sz w:val="24"/>
          <w:szCs w:val="24"/>
        </w:rPr>
        <w:t>Оценка платежеспособности коэффициентным способом представлена в Таблице 10.</w:t>
      </w:r>
    </w:p>
    <w:p w:rsidR="00EA5148" w:rsidRPr="00204F6C" w:rsidRDefault="00CF08DB" w:rsidP="00F4242C">
      <w:pPr>
        <w:keepNext/>
        <w:ind w:firstLine="720"/>
        <w:jc w:val="right"/>
        <w:rPr>
          <w:sz w:val="20"/>
          <w:szCs w:val="20"/>
        </w:rPr>
      </w:pPr>
      <w:r w:rsidRPr="00204F6C">
        <w:rPr>
          <w:sz w:val="20"/>
          <w:szCs w:val="20"/>
        </w:rPr>
        <w:t>Таблица 10. Результаты расчетов для опреде</w:t>
      </w:r>
      <w:r w:rsidR="00BA4C45" w:rsidRPr="00204F6C">
        <w:rPr>
          <w:sz w:val="20"/>
          <w:szCs w:val="20"/>
        </w:rPr>
        <w:t>ления степени платежеспособности</w:t>
      </w:r>
      <w:r w:rsidRPr="00204F6C">
        <w:rPr>
          <w:sz w:val="20"/>
          <w:szCs w:val="20"/>
        </w:rPr>
        <w:t xml:space="preserve"> предприятия</w:t>
      </w:r>
    </w:p>
    <w:tbl>
      <w:tblPr>
        <w:tblStyle w:val="a8"/>
        <w:tblW w:w="0" w:type="auto"/>
        <w:tblLook w:val="01E0" w:firstRow="1" w:lastRow="1" w:firstColumn="1" w:lastColumn="1" w:noHBand="0" w:noVBand="0"/>
      </w:tblPr>
      <w:tblGrid>
        <w:gridCol w:w="1729"/>
        <w:gridCol w:w="1568"/>
        <w:gridCol w:w="1568"/>
        <w:gridCol w:w="1568"/>
        <w:gridCol w:w="1568"/>
        <w:gridCol w:w="1570"/>
      </w:tblGrid>
      <w:tr w:rsidR="00EA5148" w:rsidRPr="00204F6C">
        <w:tc>
          <w:tcPr>
            <w:tcW w:w="1715" w:type="dxa"/>
            <w:vMerge w:val="restart"/>
          </w:tcPr>
          <w:p w:rsidR="00EA5148" w:rsidRPr="00204F6C" w:rsidRDefault="00EA5148" w:rsidP="00F4242C">
            <w:pPr>
              <w:rPr>
                <w:sz w:val="22"/>
                <w:szCs w:val="22"/>
              </w:rPr>
            </w:pPr>
            <w:r w:rsidRPr="00204F6C">
              <w:rPr>
                <w:sz w:val="22"/>
                <w:szCs w:val="22"/>
              </w:rPr>
              <w:t>Наименование</w:t>
            </w:r>
          </w:p>
        </w:tc>
        <w:tc>
          <w:tcPr>
            <w:tcW w:w="3142" w:type="dxa"/>
            <w:gridSpan w:val="2"/>
          </w:tcPr>
          <w:p w:rsidR="00EA5148" w:rsidRPr="00204F6C" w:rsidRDefault="00EA5148" w:rsidP="00F4242C">
            <w:pPr>
              <w:jc w:val="center"/>
              <w:rPr>
                <w:sz w:val="22"/>
                <w:szCs w:val="22"/>
              </w:rPr>
            </w:pPr>
            <w:r w:rsidRPr="00204F6C">
              <w:rPr>
                <w:sz w:val="22"/>
                <w:szCs w:val="22"/>
              </w:rPr>
              <w:t>Значения</w:t>
            </w:r>
          </w:p>
        </w:tc>
        <w:tc>
          <w:tcPr>
            <w:tcW w:w="3142" w:type="dxa"/>
            <w:gridSpan w:val="2"/>
          </w:tcPr>
          <w:p w:rsidR="00EA5148" w:rsidRPr="00204F6C" w:rsidRDefault="00EA5148" w:rsidP="00F4242C">
            <w:pPr>
              <w:jc w:val="center"/>
              <w:rPr>
                <w:sz w:val="22"/>
                <w:szCs w:val="22"/>
              </w:rPr>
            </w:pPr>
            <w:r w:rsidRPr="00204F6C">
              <w:rPr>
                <w:sz w:val="22"/>
                <w:szCs w:val="22"/>
              </w:rPr>
              <w:t>Соответствие нормальному ограничению</w:t>
            </w:r>
          </w:p>
        </w:tc>
        <w:tc>
          <w:tcPr>
            <w:tcW w:w="1571" w:type="dxa"/>
            <w:vMerge w:val="restart"/>
          </w:tcPr>
          <w:p w:rsidR="00EA5148" w:rsidRPr="00204F6C" w:rsidRDefault="00EA5148" w:rsidP="00F4242C">
            <w:pPr>
              <w:rPr>
                <w:sz w:val="22"/>
                <w:szCs w:val="22"/>
              </w:rPr>
            </w:pPr>
            <w:r w:rsidRPr="00204F6C">
              <w:rPr>
                <w:sz w:val="22"/>
                <w:szCs w:val="22"/>
              </w:rPr>
              <w:t>Тенденция изменения</w:t>
            </w:r>
          </w:p>
        </w:tc>
      </w:tr>
      <w:tr w:rsidR="00BB75ED" w:rsidRPr="00204F6C">
        <w:tc>
          <w:tcPr>
            <w:tcW w:w="1715" w:type="dxa"/>
            <w:vMerge/>
          </w:tcPr>
          <w:p w:rsidR="00BB75ED" w:rsidRPr="00204F6C" w:rsidRDefault="00BB75ED" w:rsidP="00F4242C">
            <w:pPr>
              <w:rPr>
                <w:sz w:val="22"/>
                <w:szCs w:val="22"/>
              </w:rPr>
            </w:pPr>
          </w:p>
        </w:tc>
        <w:tc>
          <w:tcPr>
            <w:tcW w:w="1571" w:type="dxa"/>
          </w:tcPr>
          <w:p w:rsidR="00BB75ED" w:rsidRPr="00204F6C" w:rsidRDefault="00BB75ED" w:rsidP="00F4242C">
            <w:pPr>
              <w:jc w:val="center"/>
              <w:rPr>
                <w:sz w:val="22"/>
                <w:szCs w:val="22"/>
              </w:rPr>
            </w:pPr>
            <w:r w:rsidRPr="00204F6C">
              <w:rPr>
                <w:sz w:val="22"/>
                <w:szCs w:val="22"/>
              </w:rPr>
              <w:t>На начало периода</w:t>
            </w:r>
          </w:p>
        </w:tc>
        <w:tc>
          <w:tcPr>
            <w:tcW w:w="1571" w:type="dxa"/>
          </w:tcPr>
          <w:p w:rsidR="00BB75ED" w:rsidRPr="00204F6C" w:rsidRDefault="00BB75ED" w:rsidP="00F4242C">
            <w:pPr>
              <w:jc w:val="center"/>
              <w:rPr>
                <w:sz w:val="22"/>
                <w:szCs w:val="22"/>
              </w:rPr>
            </w:pPr>
            <w:r w:rsidRPr="00204F6C">
              <w:rPr>
                <w:sz w:val="22"/>
                <w:szCs w:val="22"/>
              </w:rPr>
              <w:t>На конец периода</w:t>
            </w:r>
          </w:p>
        </w:tc>
        <w:tc>
          <w:tcPr>
            <w:tcW w:w="1571" w:type="dxa"/>
          </w:tcPr>
          <w:p w:rsidR="00BB75ED" w:rsidRPr="00204F6C" w:rsidRDefault="00BB75ED" w:rsidP="00F4242C">
            <w:pPr>
              <w:jc w:val="center"/>
              <w:rPr>
                <w:sz w:val="22"/>
                <w:szCs w:val="22"/>
              </w:rPr>
            </w:pPr>
            <w:r w:rsidRPr="00204F6C">
              <w:rPr>
                <w:sz w:val="22"/>
                <w:szCs w:val="22"/>
              </w:rPr>
              <w:t>На начало периода</w:t>
            </w:r>
          </w:p>
        </w:tc>
        <w:tc>
          <w:tcPr>
            <w:tcW w:w="1571" w:type="dxa"/>
          </w:tcPr>
          <w:p w:rsidR="00BB75ED" w:rsidRPr="00204F6C" w:rsidRDefault="00BB75ED" w:rsidP="00F4242C">
            <w:pPr>
              <w:jc w:val="center"/>
              <w:rPr>
                <w:sz w:val="22"/>
                <w:szCs w:val="22"/>
              </w:rPr>
            </w:pPr>
            <w:r w:rsidRPr="00204F6C">
              <w:rPr>
                <w:sz w:val="22"/>
                <w:szCs w:val="22"/>
              </w:rPr>
              <w:t>На конец периода</w:t>
            </w:r>
          </w:p>
        </w:tc>
        <w:tc>
          <w:tcPr>
            <w:tcW w:w="1571" w:type="dxa"/>
            <w:vMerge/>
          </w:tcPr>
          <w:p w:rsidR="00BB75ED" w:rsidRPr="00204F6C" w:rsidRDefault="00BB75ED" w:rsidP="00F4242C">
            <w:pPr>
              <w:rPr>
                <w:sz w:val="22"/>
                <w:szCs w:val="22"/>
              </w:rPr>
            </w:pPr>
          </w:p>
        </w:tc>
      </w:tr>
      <w:tr w:rsidR="00EA5148" w:rsidRPr="00204F6C">
        <w:tc>
          <w:tcPr>
            <w:tcW w:w="1715" w:type="dxa"/>
          </w:tcPr>
          <w:p w:rsidR="00EA5148" w:rsidRPr="00204F6C" w:rsidRDefault="005414AB" w:rsidP="00F4242C">
            <w:pPr>
              <w:rPr>
                <w:sz w:val="22"/>
                <w:szCs w:val="22"/>
              </w:rPr>
            </w:pPr>
            <w:r w:rsidRPr="00204F6C">
              <w:rPr>
                <w:sz w:val="22"/>
                <w:szCs w:val="22"/>
              </w:rPr>
              <w:t>Коэффициент маневренности</w:t>
            </w:r>
          </w:p>
        </w:tc>
        <w:tc>
          <w:tcPr>
            <w:tcW w:w="1571" w:type="dxa"/>
          </w:tcPr>
          <w:p w:rsidR="00EA5148" w:rsidRPr="00204F6C" w:rsidRDefault="005414AB" w:rsidP="00F4242C">
            <w:pPr>
              <w:rPr>
                <w:sz w:val="22"/>
                <w:szCs w:val="22"/>
              </w:rPr>
            </w:pPr>
            <w:r w:rsidRPr="00204F6C">
              <w:rPr>
                <w:sz w:val="22"/>
                <w:szCs w:val="22"/>
              </w:rPr>
              <w:t>0,17</w:t>
            </w:r>
          </w:p>
        </w:tc>
        <w:tc>
          <w:tcPr>
            <w:tcW w:w="1571" w:type="dxa"/>
          </w:tcPr>
          <w:p w:rsidR="00EA5148" w:rsidRPr="00204F6C" w:rsidRDefault="005414AB" w:rsidP="00F4242C">
            <w:pPr>
              <w:rPr>
                <w:sz w:val="22"/>
                <w:szCs w:val="22"/>
              </w:rPr>
            </w:pPr>
            <w:r w:rsidRPr="00204F6C">
              <w:rPr>
                <w:sz w:val="22"/>
                <w:szCs w:val="22"/>
              </w:rPr>
              <w:t>0,24</w:t>
            </w:r>
          </w:p>
        </w:tc>
        <w:tc>
          <w:tcPr>
            <w:tcW w:w="1571" w:type="dxa"/>
          </w:tcPr>
          <w:p w:rsidR="00EA5148" w:rsidRPr="00204F6C" w:rsidRDefault="005414AB" w:rsidP="00F4242C">
            <w:pPr>
              <w:rPr>
                <w:sz w:val="22"/>
                <w:szCs w:val="22"/>
              </w:rPr>
            </w:pPr>
            <w:r w:rsidRPr="00204F6C">
              <w:rPr>
                <w:sz w:val="22"/>
                <w:szCs w:val="22"/>
              </w:rPr>
              <w:t>+</w:t>
            </w:r>
          </w:p>
        </w:tc>
        <w:tc>
          <w:tcPr>
            <w:tcW w:w="1571" w:type="dxa"/>
          </w:tcPr>
          <w:p w:rsidR="00EA5148" w:rsidRPr="00204F6C" w:rsidRDefault="005414AB" w:rsidP="00F4242C">
            <w:pPr>
              <w:rPr>
                <w:sz w:val="22"/>
                <w:szCs w:val="22"/>
              </w:rPr>
            </w:pPr>
            <w:r w:rsidRPr="00204F6C">
              <w:rPr>
                <w:sz w:val="22"/>
                <w:szCs w:val="22"/>
              </w:rPr>
              <w:t>+</w:t>
            </w:r>
          </w:p>
        </w:tc>
        <w:tc>
          <w:tcPr>
            <w:tcW w:w="1571" w:type="dxa"/>
          </w:tcPr>
          <w:p w:rsidR="00EA5148" w:rsidRPr="00204F6C" w:rsidRDefault="005414AB" w:rsidP="00F4242C">
            <w:pPr>
              <w:rPr>
                <w:sz w:val="22"/>
                <w:szCs w:val="22"/>
              </w:rPr>
            </w:pPr>
            <w:r w:rsidRPr="00204F6C">
              <w:rPr>
                <w:sz w:val="22"/>
                <w:szCs w:val="22"/>
              </w:rPr>
              <w:t>Улучш</w:t>
            </w:r>
            <w:r w:rsidR="00992B68" w:rsidRPr="00204F6C">
              <w:rPr>
                <w:sz w:val="22"/>
                <w:szCs w:val="22"/>
              </w:rPr>
              <w:t>ение</w:t>
            </w:r>
          </w:p>
        </w:tc>
      </w:tr>
      <w:tr w:rsidR="005414AB" w:rsidRPr="00204F6C">
        <w:tc>
          <w:tcPr>
            <w:tcW w:w="1715" w:type="dxa"/>
          </w:tcPr>
          <w:p w:rsidR="005414AB" w:rsidRPr="00204F6C" w:rsidRDefault="005414AB" w:rsidP="00F4242C">
            <w:pPr>
              <w:rPr>
                <w:sz w:val="22"/>
                <w:szCs w:val="22"/>
              </w:rPr>
            </w:pPr>
            <w:r w:rsidRPr="00204F6C">
              <w:rPr>
                <w:sz w:val="22"/>
                <w:szCs w:val="22"/>
              </w:rPr>
              <w:t>Коэффициент обеспеченности запасов собственными и приравненными к ним источниками формирования</w:t>
            </w:r>
          </w:p>
        </w:tc>
        <w:tc>
          <w:tcPr>
            <w:tcW w:w="1571" w:type="dxa"/>
          </w:tcPr>
          <w:p w:rsidR="005414AB" w:rsidRPr="00204F6C" w:rsidRDefault="00B22BA1" w:rsidP="00F4242C">
            <w:pPr>
              <w:rPr>
                <w:sz w:val="22"/>
                <w:szCs w:val="22"/>
              </w:rPr>
            </w:pPr>
            <w:r w:rsidRPr="00204F6C">
              <w:rPr>
                <w:sz w:val="22"/>
                <w:szCs w:val="22"/>
              </w:rPr>
              <w:t>4,68</w:t>
            </w:r>
          </w:p>
        </w:tc>
        <w:tc>
          <w:tcPr>
            <w:tcW w:w="1571" w:type="dxa"/>
          </w:tcPr>
          <w:p w:rsidR="005414AB" w:rsidRPr="00204F6C" w:rsidRDefault="00B22BA1" w:rsidP="00F4242C">
            <w:pPr>
              <w:rPr>
                <w:sz w:val="22"/>
                <w:szCs w:val="22"/>
              </w:rPr>
            </w:pPr>
            <w:r w:rsidRPr="00204F6C">
              <w:rPr>
                <w:sz w:val="22"/>
                <w:szCs w:val="22"/>
              </w:rPr>
              <w:t>5,11</w:t>
            </w:r>
          </w:p>
        </w:tc>
        <w:tc>
          <w:tcPr>
            <w:tcW w:w="1571" w:type="dxa"/>
          </w:tcPr>
          <w:p w:rsidR="005414AB" w:rsidRPr="00204F6C" w:rsidRDefault="00B22BA1" w:rsidP="00F4242C">
            <w:pPr>
              <w:rPr>
                <w:sz w:val="22"/>
                <w:szCs w:val="22"/>
              </w:rPr>
            </w:pPr>
            <w:r w:rsidRPr="00204F6C">
              <w:rPr>
                <w:sz w:val="22"/>
                <w:szCs w:val="22"/>
              </w:rPr>
              <w:t>+</w:t>
            </w:r>
          </w:p>
        </w:tc>
        <w:tc>
          <w:tcPr>
            <w:tcW w:w="1571" w:type="dxa"/>
          </w:tcPr>
          <w:p w:rsidR="005414AB" w:rsidRPr="00204F6C" w:rsidRDefault="00B22BA1" w:rsidP="00F4242C">
            <w:pPr>
              <w:rPr>
                <w:sz w:val="22"/>
                <w:szCs w:val="22"/>
              </w:rPr>
            </w:pPr>
            <w:r w:rsidRPr="00204F6C">
              <w:rPr>
                <w:sz w:val="22"/>
                <w:szCs w:val="22"/>
              </w:rPr>
              <w:t>+</w:t>
            </w:r>
          </w:p>
        </w:tc>
        <w:tc>
          <w:tcPr>
            <w:tcW w:w="1571" w:type="dxa"/>
          </w:tcPr>
          <w:p w:rsidR="005414AB" w:rsidRPr="00204F6C" w:rsidRDefault="00B22BA1" w:rsidP="00F4242C">
            <w:pPr>
              <w:rPr>
                <w:sz w:val="22"/>
                <w:szCs w:val="22"/>
              </w:rPr>
            </w:pPr>
            <w:r w:rsidRPr="00204F6C">
              <w:rPr>
                <w:sz w:val="22"/>
                <w:szCs w:val="22"/>
              </w:rPr>
              <w:t>Улучш</w:t>
            </w:r>
            <w:r w:rsidR="00992B68" w:rsidRPr="00204F6C">
              <w:rPr>
                <w:sz w:val="22"/>
                <w:szCs w:val="22"/>
              </w:rPr>
              <w:t>ение</w:t>
            </w:r>
          </w:p>
        </w:tc>
      </w:tr>
    </w:tbl>
    <w:p w:rsidR="00EA5148" w:rsidRPr="00F4242C" w:rsidRDefault="00EA5148" w:rsidP="00F4242C">
      <w:pPr>
        <w:ind w:left="360"/>
      </w:pPr>
    </w:p>
    <w:p w:rsidR="00E0789A" w:rsidRPr="00F4242C" w:rsidRDefault="00B22BA1" w:rsidP="00F4242C">
      <w:pPr>
        <w:jc w:val="both"/>
      </w:pPr>
      <w:r w:rsidRPr="00F4242C">
        <w:tab/>
        <w:t xml:space="preserve">Вывод:  Коэффициент маневренности и на начало (0,17), и на конец (0,24) </w:t>
      </w:r>
      <w:r w:rsidR="00992B68" w:rsidRPr="00F4242C">
        <w:t xml:space="preserve">анализируемого </w:t>
      </w:r>
      <w:r w:rsidRPr="00F4242C">
        <w:t xml:space="preserve">периода соответствовал нормальному </w:t>
      </w:r>
      <w:r w:rsidR="00300169" w:rsidRPr="00F4242C">
        <w:t>ограничению. Д</w:t>
      </w:r>
      <w:r w:rsidRPr="00F4242C">
        <w:t xml:space="preserve">инамика наблюдается положительная. </w:t>
      </w:r>
    </w:p>
    <w:p w:rsidR="008329AF" w:rsidRPr="00F4242C" w:rsidRDefault="00B22BA1" w:rsidP="00F4242C">
      <w:pPr>
        <w:ind w:firstLine="360"/>
        <w:jc w:val="both"/>
      </w:pPr>
      <w:r w:rsidRPr="00F4242C">
        <w:t xml:space="preserve">Коэффициент обеспеченности запасов собственными и приравненными к ним источниками формирования и на начало (4,68), и на конец (5,11) </w:t>
      </w:r>
      <w:r w:rsidR="00992B68" w:rsidRPr="00F4242C">
        <w:t xml:space="preserve">анализируемого </w:t>
      </w:r>
      <w:r w:rsidRPr="00F4242C">
        <w:t>периода соответ</w:t>
      </w:r>
      <w:r w:rsidR="00992B68" w:rsidRPr="00F4242C">
        <w:t>ствовал нормальному ограничению</w:t>
      </w:r>
      <w:r w:rsidR="00300169" w:rsidRPr="00F4242C">
        <w:t>. Д</w:t>
      </w:r>
      <w:r w:rsidRPr="00F4242C">
        <w:t>инамика наблюдается положительная.</w:t>
      </w:r>
    </w:p>
    <w:p w:rsidR="00B22BA1" w:rsidRPr="00F4242C" w:rsidRDefault="00B22BA1" w:rsidP="00F4242C">
      <w:pPr>
        <w:jc w:val="both"/>
      </w:pPr>
    </w:p>
    <w:p w:rsidR="00B22BA1" w:rsidRPr="00204F6C" w:rsidRDefault="00B22BA1" w:rsidP="00204F6C">
      <w:pPr>
        <w:pStyle w:val="2"/>
        <w:numPr>
          <w:ilvl w:val="1"/>
          <w:numId w:val="21"/>
        </w:numPr>
        <w:spacing w:line="240" w:lineRule="auto"/>
        <w:jc w:val="center"/>
        <w:rPr>
          <w:rFonts w:ascii="Times New Roman" w:hAnsi="Times New Roman"/>
          <w:i w:val="0"/>
        </w:rPr>
      </w:pPr>
      <w:r w:rsidRPr="00204F6C">
        <w:rPr>
          <w:rFonts w:ascii="Times New Roman" w:hAnsi="Times New Roman"/>
          <w:i w:val="0"/>
        </w:rPr>
        <w:t>Оценка кредитоспособности коэффициентным способом</w:t>
      </w:r>
    </w:p>
    <w:p w:rsidR="00BA4C45" w:rsidRPr="00F4242C" w:rsidRDefault="00BA4C45" w:rsidP="00F4242C">
      <w:pPr>
        <w:pStyle w:val="2"/>
        <w:spacing w:line="240" w:lineRule="auto"/>
        <w:ind w:left="360"/>
        <w:rPr>
          <w:rFonts w:ascii="Times New Roman" w:hAnsi="Times New Roman"/>
          <w:b w:val="0"/>
          <w:i w:val="0"/>
          <w:sz w:val="24"/>
          <w:szCs w:val="24"/>
        </w:rPr>
      </w:pPr>
      <w:r w:rsidRPr="00F4242C">
        <w:rPr>
          <w:rFonts w:ascii="Times New Roman" w:hAnsi="Times New Roman"/>
          <w:b w:val="0"/>
          <w:i w:val="0"/>
          <w:sz w:val="24"/>
          <w:szCs w:val="24"/>
        </w:rPr>
        <w:t>Оценка кредитоспособности коэффициентным способом представлена в Таблице 11.</w:t>
      </w:r>
    </w:p>
    <w:p w:rsidR="00B22BA1" w:rsidRPr="00204F6C" w:rsidRDefault="00BA4C45" w:rsidP="00F4242C">
      <w:pPr>
        <w:keepNext/>
        <w:ind w:firstLine="720"/>
        <w:jc w:val="right"/>
        <w:rPr>
          <w:sz w:val="20"/>
          <w:szCs w:val="20"/>
        </w:rPr>
      </w:pPr>
      <w:r w:rsidRPr="00204F6C">
        <w:rPr>
          <w:sz w:val="20"/>
          <w:szCs w:val="20"/>
        </w:rPr>
        <w:t>Таблица 11. Результаты расчетов для определения степени кредитоспособности предприятия</w:t>
      </w:r>
    </w:p>
    <w:tbl>
      <w:tblPr>
        <w:tblStyle w:val="a8"/>
        <w:tblW w:w="0" w:type="auto"/>
        <w:tblLook w:val="01E0" w:firstRow="1" w:lastRow="1" w:firstColumn="1" w:lastColumn="1" w:noHBand="0" w:noVBand="0"/>
      </w:tblPr>
      <w:tblGrid>
        <w:gridCol w:w="1715"/>
        <w:gridCol w:w="1571"/>
        <w:gridCol w:w="1571"/>
        <w:gridCol w:w="1571"/>
        <w:gridCol w:w="1571"/>
        <w:gridCol w:w="1571"/>
      </w:tblGrid>
      <w:tr w:rsidR="00B22BA1" w:rsidRPr="00204F6C">
        <w:tc>
          <w:tcPr>
            <w:tcW w:w="1715" w:type="dxa"/>
            <w:vMerge w:val="restart"/>
          </w:tcPr>
          <w:p w:rsidR="00B22BA1" w:rsidRPr="00204F6C" w:rsidRDefault="00B22BA1" w:rsidP="00F4242C">
            <w:pPr>
              <w:rPr>
                <w:sz w:val="22"/>
                <w:szCs w:val="22"/>
              </w:rPr>
            </w:pPr>
            <w:r w:rsidRPr="00204F6C">
              <w:rPr>
                <w:sz w:val="22"/>
                <w:szCs w:val="22"/>
              </w:rPr>
              <w:t>Наименование</w:t>
            </w:r>
          </w:p>
        </w:tc>
        <w:tc>
          <w:tcPr>
            <w:tcW w:w="3142" w:type="dxa"/>
            <w:gridSpan w:val="2"/>
          </w:tcPr>
          <w:p w:rsidR="00B22BA1" w:rsidRPr="00204F6C" w:rsidRDefault="00B22BA1" w:rsidP="00F4242C">
            <w:pPr>
              <w:jc w:val="center"/>
              <w:rPr>
                <w:sz w:val="22"/>
                <w:szCs w:val="22"/>
              </w:rPr>
            </w:pPr>
            <w:r w:rsidRPr="00204F6C">
              <w:rPr>
                <w:sz w:val="22"/>
                <w:szCs w:val="22"/>
              </w:rPr>
              <w:t>Значения</w:t>
            </w:r>
          </w:p>
        </w:tc>
        <w:tc>
          <w:tcPr>
            <w:tcW w:w="3142" w:type="dxa"/>
            <w:gridSpan w:val="2"/>
          </w:tcPr>
          <w:p w:rsidR="00B22BA1" w:rsidRPr="00204F6C" w:rsidRDefault="00B22BA1" w:rsidP="00F4242C">
            <w:pPr>
              <w:jc w:val="center"/>
              <w:rPr>
                <w:sz w:val="22"/>
                <w:szCs w:val="22"/>
              </w:rPr>
            </w:pPr>
            <w:r w:rsidRPr="00204F6C">
              <w:rPr>
                <w:sz w:val="22"/>
                <w:szCs w:val="22"/>
              </w:rPr>
              <w:t>Соответствие нормальному ограничению</w:t>
            </w:r>
          </w:p>
        </w:tc>
        <w:tc>
          <w:tcPr>
            <w:tcW w:w="1571" w:type="dxa"/>
            <w:vMerge w:val="restart"/>
          </w:tcPr>
          <w:p w:rsidR="00B22BA1" w:rsidRPr="00204F6C" w:rsidRDefault="00B22BA1" w:rsidP="00F4242C">
            <w:pPr>
              <w:rPr>
                <w:sz w:val="22"/>
                <w:szCs w:val="22"/>
              </w:rPr>
            </w:pPr>
            <w:r w:rsidRPr="00204F6C">
              <w:rPr>
                <w:sz w:val="22"/>
                <w:szCs w:val="22"/>
              </w:rPr>
              <w:t>Тенденция изменения</w:t>
            </w:r>
          </w:p>
        </w:tc>
      </w:tr>
      <w:tr w:rsidR="00B22BA1" w:rsidRPr="00204F6C">
        <w:tc>
          <w:tcPr>
            <w:tcW w:w="1715" w:type="dxa"/>
            <w:vMerge/>
          </w:tcPr>
          <w:p w:rsidR="00B22BA1" w:rsidRPr="00204F6C" w:rsidRDefault="00B22BA1" w:rsidP="00F4242C">
            <w:pPr>
              <w:rPr>
                <w:sz w:val="22"/>
                <w:szCs w:val="22"/>
              </w:rPr>
            </w:pPr>
          </w:p>
        </w:tc>
        <w:tc>
          <w:tcPr>
            <w:tcW w:w="1571" w:type="dxa"/>
          </w:tcPr>
          <w:p w:rsidR="00B22BA1" w:rsidRPr="00204F6C" w:rsidRDefault="00B22BA1" w:rsidP="00F4242C">
            <w:pPr>
              <w:jc w:val="center"/>
              <w:rPr>
                <w:sz w:val="22"/>
                <w:szCs w:val="22"/>
              </w:rPr>
            </w:pPr>
            <w:r w:rsidRPr="00204F6C">
              <w:rPr>
                <w:sz w:val="22"/>
                <w:szCs w:val="22"/>
              </w:rPr>
              <w:t>На начало периода</w:t>
            </w:r>
          </w:p>
        </w:tc>
        <w:tc>
          <w:tcPr>
            <w:tcW w:w="1571" w:type="dxa"/>
          </w:tcPr>
          <w:p w:rsidR="00B22BA1" w:rsidRPr="00204F6C" w:rsidRDefault="00B22BA1" w:rsidP="00F4242C">
            <w:pPr>
              <w:jc w:val="center"/>
              <w:rPr>
                <w:sz w:val="22"/>
                <w:szCs w:val="22"/>
              </w:rPr>
            </w:pPr>
            <w:r w:rsidRPr="00204F6C">
              <w:rPr>
                <w:sz w:val="22"/>
                <w:szCs w:val="22"/>
              </w:rPr>
              <w:t>На конец периода</w:t>
            </w:r>
          </w:p>
        </w:tc>
        <w:tc>
          <w:tcPr>
            <w:tcW w:w="1571" w:type="dxa"/>
          </w:tcPr>
          <w:p w:rsidR="00B22BA1" w:rsidRPr="00204F6C" w:rsidRDefault="00B22BA1" w:rsidP="00F4242C">
            <w:pPr>
              <w:jc w:val="center"/>
              <w:rPr>
                <w:sz w:val="22"/>
                <w:szCs w:val="22"/>
              </w:rPr>
            </w:pPr>
            <w:r w:rsidRPr="00204F6C">
              <w:rPr>
                <w:sz w:val="22"/>
                <w:szCs w:val="22"/>
              </w:rPr>
              <w:t>На начало периода</w:t>
            </w:r>
          </w:p>
        </w:tc>
        <w:tc>
          <w:tcPr>
            <w:tcW w:w="1571" w:type="dxa"/>
          </w:tcPr>
          <w:p w:rsidR="00B22BA1" w:rsidRPr="00204F6C" w:rsidRDefault="00B22BA1" w:rsidP="00F4242C">
            <w:pPr>
              <w:jc w:val="center"/>
              <w:rPr>
                <w:sz w:val="22"/>
                <w:szCs w:val="22"/>
              </w:rPr>
            </w:pPr>
            <w:r w:rsidRPr="00204F6C">
              <w:rPr>
                <w:sz w:val="22"/>
                <w:szCs w:val="22"/>
              </w:rPr>
              <w:t>На конец периода</w:t>
            </w:r>
          </w:p>
        </w:tc>
        <w:tc>
          <w:tcPr>
            <w:tcW w:w="1571" w:type="dxa"/>
            <w:vMerge/>
          </w:tcPr>
          <w:p w:rsidR="00B22BA1" w:rsidRPr="00204F6C" w:rsidRDefault="00B22BA1" w:rsidP="00F4242C">
            <w:pPr>
              <w:rPr>
                <w:sz w:val="22"/>
                <w:szCs w:val="22"/>
              </w:rPr>
            </w:pPr>
          </w:p>
        </w:tc>
      </w:tr>
      <w:tr w:rsidR="00B22BA1" w:rsidRPr="00204F6C">
        <w:tc>
          <w:tcPr>
            <w:tcW w:w="1715" w:type="dxa"/>
          </w:tcPr>
          <w:p w:rsidR="00B22BA1" w:rsidRPr="00204F6C" w:rsidRDefault="00B22BA1" w:rsidP="00F4242C">
            <w:pPr>
              <w:rPr>
                <w:sz w:val="22"/>
                <w:szCs w:val="22"/>
              </w:rPr>
            </w:pPr>
            <w:r w:rsidRPr="00204F6C">
              <w:rPr>
                <w:sz w:val="22"/>
                <w:szCs w:val="22"/>
              </w:rPr>
              <w:t>Коэффициент абсолютной ликвидности</w:t>
            </w:r>
          </w:p>
        </w:tc>
        <w:tc>
          <w:tcPr>
            <w:tcW w:w="1571" w:type="dxa"/>
          </w:tcPr>
          <w:p w:rsidR="00B22BA1" w:rsidRPr="00204F6C" w:rsidRDefault="00516974" w:rsidP="00F4242C">
            <w:pPr>
              <w:rPr>
                <w:sz w:val="22"/>
                <w:szCs w:val="22"/>
              </w:rPr>
            </w:pPr>
            <w:r w:rsidRPr="00204F6C">
              <w:rPr>
                <w:sz w:val="22"/>
                <w:szCs w:val="22"/>
              </w:rPr>
              <w:t>0,35</w:t>
            </w:r>
          </w:p>
        </w:tc>
        <w:tc>
          <w:tcPr>
            <w:tcW w:w="1571" w:type="dxa"/>
          </w:tcPr>
          <w:p w:rsidR="00B22BA1" w:rsidRPr="00204F6C" w:rsidRDefault="00516974" w:rsidP="00F4242C">
            <w:pPr>
              <w:rPr>
                <w:sz w:val="22"/>
                <w:szCs w:val="22"/>
              </w:rPr>
            </w:pPr>
            <w:r w:rsidRPr="00204F6C">
              <w:rPr>
                <w:sz w:val="22"/>
                <w:szCs w:val="22"/>
              </w:rPr>
              <w:t>0,25</w:t>
            </w:r>
          </w:p>
        </w:tc>
        <w:tc>
          <w:tcPr>
            <w:tcW w:w="1571" w:type="dxa"/>
          </w:tcPr>
          <w:p w:rsidR="00B22BA1" w:rsidRPr="00204F6C" w:rsidRDefault="00516974" w:rsidP="00F4242C">
            <w:pPr>
              <w:rPr>
                <w:sz w:val="22"/>
                <w:szCs w:val="22"/>
              </w:rPr>
            </w:pPr>
            <w:r w:rsidRPr="00204F6C">
              <w:rPr>
                <w:sz w:val="22"/>
                <w:szCs w:val="22"/>
              </w:rPr>
              <w:t>+</w:t>
            </w:r>
          </w:p>
        </w:tc>
        <w:tc>
          <w:tcPr>
            <w:tcW w:w="1571" w:type="dxa"/>
          </w:tcPr>
          <w:p w:rsidR="00B22BA1" w:rsidRPr="00204F6C" w:rsidRDefault="00516974" w:rsidP="00F4242C">
            <w:pPr>
              <w:rPr>
                <w:sz w:val="22"/>
                <w:szCs w:val="22"/>
              </w:rPr>
            </w:pPr>
            <w:r w:rsidRPr="00204F6C">
              <w:rPr>
                <w:sz w:val="22"/>
                <w:szCs w:val="22"/>
              </w:rPr>
              <w:t>+</w:t>
            </w:r>
          </w:p>
        </w:tc>
        <w:tc>
          <w:tcPr>
            <w:tcW w:w="1571" w:type="dxa"/>
          </w:tcPr>
          <w:p w:rsidR="00B22BA1" w:rsidRPr="00204F6C" w:rsidRDefault="00992B68" w:rsidP="00F4242C">
            <w:pPr>
              <w:rPr>
                <w:sz w:val="22"/>
                <w:szCs w:val="22"/>
              </w:rPr>
            </w:pPr>
            <w:r w:rsidRPr="00204F6C">
              <w:rPr>
                <w:sz w:val="22"/>
                <w:szCs w:val="22"/>
              </w:rPr>
              <w:t xml:space="preserve">Ухудшение </w:t>
            </w:r>
            <w:r w:rsidR="00D36797" w:rsidRPr="00204F6C">
              <w:rPr>
                <w:sz w:val="22"/>
                <w:szCs w:val="22"/>
              </w:rPr>
              <w:t xml:space="preserve"> </w:t>
            </w:r>
          </w:p>
        </w:tc>
      </w:tr>
      <w:tr w:rsidR="00B22BA1" w:rsidRPr="00204F6C">
        <w:tc>
          <w:tcPr>
            <w:tcW w:w="1715" w:type="dxa"/>
          </w:tcPr>
          <w:p w:rsidR="00B22BA1" w:rsidRPr="00204F6C" w:rsidRDefault="00B22BA1" w:rsidP="00F4242C">
            <w:pPr>
              <w:rPr>
                <w:sz w:val="22"/>
                <w:szCs w:val="22"/>
              </w:rPr>
            </w:pPr>
            <w:r w:rsidRPr="00204F6C">
              <w:rPr>
                <w:sz w:val="22"/>
                <w:szCs w:val="22"/>
              </w:rPr>
              <w:t>Коэффициент ликвидности</w:t>
            </w:r>
          </w:p>
        </w:tc>
        <w:tc>
          <w:tcPr>
            <w:tcW w:w="1571" w:type="dxa"/>
          </w:tcPr>
          <w:p w:rsidR="00B22BA1" w:rsidRPr="00204F6C" w:rsidRDefault="00516974" w:rsidP="00F4242C">
            <w:pPr>
              <w:rPr>
                <w:sz w:val="22"/>
                <w:szCs w:val="22"/>
              </w:rPr>
            </w:pPr>
            <w:r w:rsidRPr="00204F6C">
              <w:rPr>
                <w:sz w:val="22"/>
                <w:szCs w:val="22"/>
              </w:rPr>
              <w:t>2,34</w:t>
            </w:r>
          </w:p>
        </w:tc>
        <w:tc>
          <w:tcPr>
            <w:tcW w:w="1571" w:type="dxa"/>
          </w:tcPr>
          <w:p w:rsidR="00B22BA1" w:rsidRPr="00204F6C" w:rsidRDefault="00516974" w:rsidP="00F4242C">
            <w:pPr>
              <w:rPr>
                <w:sz w:val="22"/>
                <w:szCs w:val="22"/>
              </w:rPr>
            </w:pPr>
            <w:r w:rsidRPr="00204F6C">
              <w:rPr>
                <w:sz w:val="22"/>
                <w:szCs w:val="22"/>
              </w:rPr>
              <w:t>2,26</w:t>
            </w:r>
          </w:p>
        </w:tc>
        <w:tc>
          <w:tcPr>
            <w:tcW w:w="1571" w:type="dxa"/>
          </w:tcPr>
          <w:p w:rsidR="00B22BA1" w:rsidRPr="00204F6C" w:rsidRDefault="00516974" w:rsidP="00F4242C">
            <w:pPr>
              <w:rPr>
                <w:sz w:val="22"/>
                <w:szCs w:val="22"/>
              </w:rPr>
            </w:pPr>
            <w:r w:rsidRPr="00204F6C">
              <w:rPr>
                <w:sz w:val="22"/>
                <w:szCs w:val="22"/>
              </w:rPr>
              <w:t>+</w:t>
            </w:r>
          </w:p>
        </w:tc>
        <w:tc>
          <w:tcPr>
            <w:tcW w:w="1571" w:type="dxa"/>
          </w:tcPr>
          <w:p w:rsidR="00B22BA1" w:rsidRPr="00204F6C" w:rsidRDefault="00516974" w:rsidP="00F4242C">
            <w:pPr>
              <w:rPr>
                <w:sz w:val="22"/>
                <w:szCs w:val="22"/>
              </w:rPr>
            </w:pPr>
            <w:r w:rsidRPr="00204F6C">
              <w:rPr>
                <w:sz w:val="22"/>
                <w:szCs w:val="22"/>
              </w:rPr>
              <w:t>+</w:t>
            </w:r>
          </w:p>
        </w:tc>
        <w:tc>
          <w:tcPr>
            <w:tcW w:w="1571" w:type="dxa"/>
          </w:tcPr>
          <w:p w:rsidR="00B22BA1" w:rsidRPr="00204F6C" w:rsidRDefault="00992B68" w:rsidP="00F4242C">
            <w:pPr>
              <w:rPr>
                <w:sz w:val="22"/>
                <w:szCs w:val="22"/>
              </w:rPr>
            </w:pPr>
            <w:r w:rsidRPr="00204F6C">
              <w:rPr>
                <w:sz w:val="22"/>
                <w:szCs w:val="22"/>
              </w:rPr>
              <w:t xml:space="preserve">Ухудшение </w:t>
            </w:r>
          </w:p>
        </w:tc>
      </w:tr>
      <w:tr w:rsidR="00B22BA1" w:rsidRPr="00204F6C">
        <w:tc>
          <w:tcPr>
            <w:tcW w:w="1715" w:type="dxa"/>
          </w:tcPr>
          <w:p w:rsidR="00B22BA1" w:rsidRPr="00204F6C" w:rsidRDefault="00B22BA1" w:rsidP="00F4242C">
            <w:pPr>
              <w:rPr>
                <w:sz w:val="22"/>
                <w:szCs w:val="22"/>
              </w:rPr>
            </w:pPr>
            <w:r w:rsidRPr="00204F6C">
              <w:rPr>
                <w:sz w:val="22"/>
                <w:szCs w:val="22"/>
              </w:rPr>
              <w:t>Коэффициент покрытия</w:t>
            </w:r>
          </w:p>
        </w:tc>
        <w:tc>
          <w:tcPr>
            <w:tcW w:w="1571" w:type="dxa"/>
          </w:tcPr>
          <w:p w:rsidR="00B22BA1" w:rsidRPr="00204F6C" w:rsidRDefault="00AA722C" w:rsidP="00F4242C">
            <w:pPr>
              <w:rPr>
                <w:sz w:val="22"/>
                <w:szCs w:val="22"/>
              </w:rPr>
            </w:pPr>
            <w:r w:rsidRPr="00204F6C">
              <w:rPr>
                <w:sz w:val="22"/>
                <w:szCs w:val="22"/>
              </w:rPr>
              <w:t>3,15</w:t>
            </w:r>
          </w:p>
        </w:tc>
        <w:tc>
          <w:tcPr>
            <w:tcW w:w="1571" w:type="dxa"/>
          </w:tcPr>
          <w:p w:rsidR="00B22BA1" w:rsidRPr="00204F6C" w:rsidRDefault="00AA722C" w:rsidP="00F4242C">
            <w:pPr>
              <w:rPr>
                <w:sz w:val="22"/>
                <w:szCs w:val="22"/>
              </w:rPr>
            </w:pPr>
            <w:r w:rsidRPr="00204F6C">
              <w:rPr>
                <w:sz w:val="22"/>
                <w:szCs w:val="22"/>
              </w:rPr>
              <w:t>3,34</w:t>
            </w:r>
          </w:p>
        </w:tc>
        <w:tc>
          <w:tcPr>
            <w:tcW w:w="1571" w:type="dxa"/>
          </w:tcPr>
          <w:p w:rsidR="00B22BA1" w:rsidRPr="00204F6C" w:rsidRDefault="00AA722C" w:rsidP="00F4242C">
            <w:pPr>
              <w:rPr>
                <w:sz w:val="22"/>
                <w:szCs w:val="22"/>
              </w:rPr>
            </w:pPr>
            <w:r w:rsidRPr="00204F6C">
              <w:rPr>
                <w:sz w:val="22"/>
                <w:szCs w:val="22"/>
              </w:rPr>
              <w:t>+</w:t>
            </w:r>
          </w:p>
        </w:tc>
        <w:tc>
          <w:tcPr>
            <w:tcW w:w="1571" w:type="dxa"/>
          </w:tcPr>
          <w:p w:rsidR="00B22BA1" w:rsidRPr="00204F6C" w:rsidRDefault="00AA722C" w:rsidP="00F4242C">
            <w:pPr>
              <w:rPr>
                <w:sz w:val="22"/>
                <w:szCs w:val="22"/>
              </w:rPr>
            </w:pPr>
            <w:r w:rsidRPr="00204F6C">
              <w:rPr>
                <w:sz w:val="22"/>
                <w:szCs w:val="22"/>
              </w:rPr>
              <w:t>+</w:t>
            </w:r>
          </w:p>
        </w:tc>
        <w:tc>
          <w:tcPr>
            <w:tcW w:w="1571" w:type="dxa"/>
          </w:tcPr>
          <w:p w:rsidR="00B22BA1" w:rsidRPr="00204F6C" w:rsidRDefault="00992B68" w:rsidP="00F4242C">
            <w:pPr>
              <w:rPr>
                <w:sz w:val="22"/>
                <w:szCs w:val="22"/>
              </w:rPr>
            </w:pPr>
            <w:r w:rsidRPr="00204F6C">
              <w:rPr>
                <w:sz w:val="22"/>
                <w:szCs w:val="22"/>
              </w:rPr>
              <w:t>У</w:t>
            </w:r>
            <w:r w:rsidR="00EA1B24" w:rsidRPr="00204F6C">
              <w:rPr>
                <w:sz w:val="22"/>
                <w:szCs w:val="22"/>
              </w:rPr>
              <w:t>лучшение</w:t>
            </w:r>
            <w:r w:rsidRPr="00204F6C">
              <w:rPr>
                <w:sz w:val="22"/>
                <w:szCs w:val="22"/>
              </w:rPr>
              <w:t xml:space="preserve"> </w:t>
            </w:r>
          </w:p>
        </w:tc>
      </w:tr>
    </w:tbl>
    <w:p w:rsidR="00B22BA1" w:rsidRPr="00F4242C" w:rsidRDefault="00B22BA1" w:rsidP="00F4242C">
      <w:pPr>
        <w:jc w:val="center"/>
      </w:pPr>
    </w:p>
    <w:p w:rsidR="004973D5" w:rsidRPr="00F4242C" w:rsidRDefault="004973D5" w:rsidP="00F4242C">
      <w:pPr>
        <w:jc w:val="both"/>
      </w:pPr>
      <w:r w:rsidRPr="00F4242C">
        <w:tab/>
        <w:t xml:space="preserve">Вывод: Коэффициент абсолютной ликвидности </w:t>
      </w:r>
      <w:r w:rsidR="00992B68" w:rsidRPr="00F4242C">
        <w:t>и на начало (0,35), и на конец (0,25) анализируемого</w:t>
      </w:r>
      <w:r w:rsidR="0066681B" w:rsidRPr="00F4242C">
        <w:t xml:space="preserve"> период</w:t>
      </w:r>
      <w:r w:rsidR="00992B68" w:rsidRPr="00F4242C">
        <w:t>а</w:t>
      </w:r>
      <w:r w:rsidR="0066681B" w:rsidRPr="00F4242C">
        <w:t xml:space="preserve"> </w:t>
      </w:r>
      <w:r w:rsidR="00992B68" w:rsidRPr="00F4242C">
        <w:t xml:space="preserve">соответствовал нормальному </w:t>
      </w:r>
      <w:r w:rsidR="00300169" w:rsidRPr="00F4242C">
        <w:t xml:space="preserve">ограничению. </w:t>
      </w:r>
      <w:r w:rsidR="00992B68" w:rsidRPr="00F4242C">
        <w:t>Динамика наблюдается отрицательная, к концу периода значение коэффициента уменьшилось.</w:t>
      </w:r>
      <w:r w:rsidRPr="00F4242C">
        <w:t xml:space="preserve"> Таким образом, в ближайшее время  предприятие сможет погасить </w:t>
      </w:r>
      <w:r w:rsidR="00DD0608" w:rsidRPr="00F4242C">
        <w:t xml:space="preserve">только </w:t>
      </w:r>
      <w:r w:rsidRPr="00F4242C">
        <w:t>25% своих краткосрочных обязательств.</w:t>
      </w:r>
    </w:p>
    <w:p w:rsidR="004973D5" w:rsidRPr="00F4242C" w:rsidRDefault="004973D5" w:rsidP="00F4242C">
      <w:pPr>
        <w:ind w:firstLine="708"/>
        <w:jc w:val="both"/>
      </w:pPr>
      <w:r w:rsidRPr="00F4242C">
        <w:t>Коэффициент ликвидности</w:t>
      </w:r>
      <w:r w:rsidR="00992B68" w:rsidRPr="00F4242C">
        <w:t xml:space="preserve"> и на начало (2,34), и на конец (2,26) анализируемого периода соответствовал нормальному </w:t>
      </w:r>
      <w:r w:rsidR="00300169" w:rsidRPr="00F4242C">
        <w:t>ограничению</w:t>
      </w:r>
      <w:r w:rsidR="00992B68" w:rsidRPr="00F4242C">
        <w:t>. Динамика наблюдается отрицательная, к концу периода значение коэффициента уменьшилось.</w:t>
      </w:r>
      <w:r w:rsidRPr="00F4242C">
        <w:t xml:space="preserve"> </w:t>
      </w:r>
      <w:r w:rsidR="00992B68" w:rsidRPr="00F4242C">
        <w:t>Э</w:t>
      </w:r>
      <w:r w:rsidR="0066681B" w:rsidRPr="00F4242C">
        <w:t>то свидетельствует о снижении платежных возможностей предприятия даже при условии своевременного проведения расчетов с дебиторами.</w:t>
      </w:r>
    </w:p>
    <w:p w:rsidR="0066681B" w:rsidRPr="00F4242C" w:rsidRDefault="0066681B" w:rsidP="00F4242C">
      <w:pPr>
        <w:ind w:firstLine="708"/>
        <w:jc w:val="both"/>
      </w:pPr>
      <w:r w:rsidRPr="00F4242C">
        <w:t xml:space="preserve">Коэффициент покрытия </w:t>
      </w:r>
      <w:r w:rsidR="00992B68" w:rsidRPr="00F4242C">
        <w:t>и на н</w:t>
      </w:r>
      <w:r w:rsidR="00EA1B24" w:rsidRPr="00F4242C">
        <w:t>ачало (3,15), и на конец</w:t>
      </w:r>
      <w:r w:rsidR="00992B68" w:rsidRPr="00F4242C">
        <w:t xml:space="preserve"> (3,34) анализируемого периода соответствовал нормальному ограничению. Динамика</w:t>
      </w:r>
      <w:r w:rsidR="00EA1B24" w:rsidRPr="00F4242C">
        <w:t xml:space="preserve"> наблюдается положительная. </w:t>
      </w:r>
      <w:r w:rsidRPr="00F4242C">
        <w:t>Таким образом, за период повысились платежные возможности предприятия при условии своевременных расчетов с дебиторам и реализации в случае необходимости материальных оборотных средств.</w:t>
      </w:r>
    </w:p>
    <w:p w:rsidR="001A1E05" w:rsidRPr="00F4242C" w:rsidRDefault="0066681B" w:rsidP="00F4242C">
      <w:pPr>
        <w:jc w:val="both"/>
      </w:pPr>
      <w:r w:rsidRPr="00F4242C">
        <w:tab/>
      </w:r>
    </w:p>
    <w:p w:rsidR="001A1E05" w:rsidRPr="0084494C" w:rsidRDefault="001A1E05" w:rsidP="0084494C">
      <w:pPr>
        <w:pStyle w:val="2"/>
        <w:numPr>
          <w:ilvl w:val="1"/>
          <w:numId w:val="21"/>
        </w:numPr>
        <w:spacing w:line="240" w:lineRule="auto"/>
        <w:jc w:val="center"/>
        <w:rPr>
          <w:rFonts w:ascii="Times New Roman" w:hAnsi="Times New Roman"/>
          <w:i w:val="0"/>
        </w:rPr>
      </w:pPr>
      <w:r w:rsidRPr="0084494C">
        <w:rPr>
          <w:rFonts w:ascii="Times New Roman" w:hAnsi="Times New Roman"/>
          <w:i w:val="0"/>
        </w:rPr>
        <w:t>Оценка</w:t>
      </w:r>
      <w:r w:rsidR="000C412C" w:rsidRPr="0084494C">
        <w:rPr>
          <w:rFonts w:ascii="Times New Roman" w:hAnsi="Times New Roman"/>
          <w:i w:val="0"/>
        </w:rPr>
        <w:t xml:space="preserve"> степени</w:t>
      </w:r>
      <w:r w:rsidRPr="0084494C">
        <w:rPr>
          <w:rFonts w:ascii="Times New Roman" w:hAnsi="Times New Roman"/>
          <w:i w:val="0"/>
        </w:rPr>
        <w:t xml:space="preserve"> вероятности банкротства коэффициентным способом</w:t>
      </w:r>
    </w:p>
    <w:p w:rsidR="000C412C" w:rsidRPr="00F4242C" w:rsidRDefault="000C412C" w:rsidP="00F4242C">
      <w:pPr>
        <w:pStyle w:val="2"/>
        <w:spacing w:line="240" w:lineRule="auto"/>
        <w:ind w:left="360"/>
        <w:rPr>
          <w:rFonts w:ascii="Times New Roman" w:hAnsi="Times New Roman"/>
          <w:b w:val="0"/>
          <w:i w:val="0"/>
          <w:sz w:val="24"/>
          <w:szCs w:val="24"/>
        </w:rPr>
      </w:pPr>
      <w:r w:rsidRPr="00F4242C">
        <w:rPr>
          <w:rFonts w:ascii="Times New Roman" w:hAnsi="Times New Roman"/>
          <w:b w:val="0"/>
          <w:i w:val="0"/>
          <w:sz w:val="24"/>
          <w:szCs w:val="24"/>
        </w:rPr>
        <w:t>Оценка степени вероятности банкротства коэффициентным способом представлена в Таблице 12.</w:t>
      </w:r>
    </w:p>
    <w:p w:rsidR="00300169" w:rsidRPr="0084494C" w:rsidRDefault="000C412C" w:rsidP="00F4242C">
      <w:pPr>
        <w:keepNext/>
        <w:ind w:firstLine="720"/>
        <w:jc w:val="right"/>
        <w:rPr>
          <w:sz w:val="20"/>
          <w:szCs w:val="20"/>
        </w:rPr>
      </w:pPr>
      <w:r w:rsidRPr="0084494C">
        <w:rPr>
          <w:sz w:val="20"/>
          <w:szCs w:val="20"/>
        </w:rPr>
        <w:t>Таблица 12. Результаты расчетов для определения степени вероятности предприятия</w:t>
      </w:r>
    </w:p>
    <w:tbl>
      <w:tblPr>
        <w:tblStyle w:val="a8"/>
        <w:tblW w:w="0" w:type="auto"/>
        <w:tblLook w:val="01E0" w:firstRow="1" w:lastRow="1" w:firstColumn="1" w:lastColumn="1" w:noHBand="0" w:noVBand="0"/>
      </w:tblPr>
      <w:tblGrid>
        <w:gridCol w:w="2142"/>
        <w:gridCol w:w="1475"/>
        <w:gridCol w:w="1475"/>
        <w:gridCol w:w="1475"/>
        <w:gridCol w:w="1475"/>
        <w:gridCol w:w="1529"/>
      </w:tblGrid>
      <w:tr w:rsidR="001A1E05" w:rsidRPr="0084494C">
        <w:tc>
          <w:tcPr>
            <w:tcW w:w="1715" w:type="dxa"/>
            <w:vMerge w:val="restart"/>
          </w:tcPr>
          <w:p w:rsidR="001A1E05" w:rsidRPr="0084494C" w:rsidRDefault="001A1E05" w:rsidP="00F4242C">
            <w:pPr>
              <w:rPr>
                <w:sz w:val="22"/>
                <w:szCs w:val="22"/>
              </w:rPr>
            </w:pPr>
            <w:r w:rsidRPr="0084494C">
              <w:rPr>
                <w:sz w:val="22"/>
                <w:szCs w:val="22"/>
              </w:rPr>
              <w:t>Наименование</w:t>
            </w:r>
          </w:p>
        </w:tc>
        <w:tc>
          <w:tcPr>
            <w:tcW w:w="3142" w:type="dxa"/>
            <w:gridSpan w:val="2"/>
          </w:tcPr>
          <w:p w:rsidR="001A1E05" w:rsidRPr="0084494C" w:rsidRDefault="001A1E05" w:rsidP="00F4242C">
            <w:pPr>
              <w:jc w:val="center"/>
              <w:rPr>
                <w:sz w:val="22"/>
                <w:szCs w:val="22"/>
              </w:rPr>
            </w:pPr>
            <w:r w:rsidRPr="0084494C">
              <w:rPr>
                <w:sz w:val="22"/>
                <w:szCs w:val="22"/>
              </w:rPr>
              <w:t>Значения</w:t>
            </w:r>
          </w:p>
        </w:tc>
        <w:tc>
          <w:tcPr>
            <w:tcW w:w="3142" w:type="dxa"/>
            <w:gridSpan w:val="2"/>
          </w:tcPr>
          <w:p w:rsidR="001A1E05" w:rsidRPr="0084494C" w:rsidRDefault="001A1E05" w:rsidP="00F4242C">
            <w:pPr>
              <w:jc w:val="center"/>
              <w:rPr>
                <w:sz w:val="22"/>
                <w:szCs w:val="22"/>
              </w:rPr>
            </w:pPr>
            <w:r w:rsidRPr="0084494C">
              <w:rPr>
                <w:sz w:val="22"/>
                <w:szCs w:val="22"/>
              </w:rPr>
              <w:t>Соответствие нормальному ограничению</w:t>
            </w:r>
          </w:p>
        </w:tc>
        <w:tc>
          <w:tcPr>
            <w:tcW w:w="1571" w:type="dxa"/>
            <w:vMerge w:val="restart"/>
          </w:tcPr>
          <w:p w:rsidR="001A1E05" w:rsidRPr="0084494C" w:rsidRDefault="001A1E05" w:rsidP="00F4242C">
            <w:pPr>
              <w:rPr>
                <w:sz w:val="22"/>
                <w:szCs w:val="22"/>
              </w:rPr>
            </w:pPr>
            <w:r w:rsidRPr="0084494C">
              <w:rPr>
                <w:sz w:val="22"/>
                <w:szCs w:val="22"/>
              </w:rPr>
              <w:t>Тенденция изменения</w:t>
            </w:r>
          </w:p>
        </w:tc>
      </w:tr>
      <w:tr w:rsidR="001A1E05" w:rsidRPr="0084494C">
        <w:tc>
          <w:tcPr>
            <w:tcW w:w="1715" w:type="dxa"/>
            <w:vMerge/>
          </w:tcPr>
          <w:p w:rsidR="001A1E05" w:rsidRPr="0084494C" w:rsidRDefault="001A1E05" w:rsidP="00F4242C">
            <w:pPr>
              <w:rPr>
                <w:sz w:val="22"/>
                <w:szCs w:val="22"/>
              </w:rPr>
            </w:pPr>
          </w:p>
        </w:tc>
        <w:tc>
          <w:tcPr>
            <w:tcW w:w="1571" w:type="dxa"/>
          </w:tcPr>
          <w:p w:rsidR="001A1E05" w:rsidRPr="0084494C" w:rsidRDefault="001A1E05" w:rsidP="00F4242C">
            <w:pPr>
              <w:jc w:val="center"/>
              <w:rPr>
                <w:sz w:val="22"/>
                <w:szCs w:val="22"/>
              </w:rPr>
            </w:pPr>
            <w:r w:rsidRPr="0084494C">
              <w:rPr>
                <w:sz w:val="22"/>
                <w:szCs w:val="22"/>
              </w:rPr>
              <w:t>На начало периода</w:t>
            </w:r>
          </w:p>
        </w:tc>
        <w:tc>
          <w:tcPr>
            <w:tcW w:w="1571" w:type="dxa"/>
          </w:tcPr>
          <w:p w:rsidR="001A1E05" w:rsidRPr="0084494C" w:rsidRDefault="001A1E05" w:rsidP="00F4242C">
            <w:pPr>
              <w:jc w:val="center"/>
              <w:rPr>
                <w:sz w:val="22"/>
                <w:szCs w:val="22"/>
              </w:rPr>
            </w:pPr>
            <w:r w:rsidRPr="0084494C">
              <w:rPr>
                <w:sz w:val="22"/>
                <w:szCs w:val="22"/>
              </w:rPr>
              <w:t>На конец периода</w:t>
            </w:r>
          </w:p>
        </w:tc>
        <w:tc>
          <w:tcPr>
            <w:tcW w:w="1571" w:type="dxa"/>
          </w:tcPr>
          <w:p w:rsidR="001A1E05" w:rsidRPr="0084494C" w:rsidRDefault="001A1E05" w:rsidP="00F4242C">
            <w:pPr>
              <w:jc w:val="center"/>
              <w:rPr>
                <w:sz w:val="22"/>
                <w:szCs w:val="22"/>
              </w:rPr>
            </w:pPr>
            <w:r w:rsidRPr="0084494C">
              <w:rPr>
                <w:sz w:val="22"/>
                <w:szCs w:val="22"/>
              </w:rPr>
              <w:t>На начало периода</w:t>
            </w:r>
          </w:p>
        </w:tc>
        <w:tc>
          <w:tcPr>
            <w:tcW w:w="1571" w:type="dxa"/>
          </w:tcPr>
          <w:p w:rsidR="001A1E05" w:rsidRPr="0084494C" w:rsidRDefault="001A1E05" w:rsidP="00F4242C">
            <w:pPr>
              <w:jc w:val="center"/>
              <w:rPr>
                <w:sz w:val="22"/>
                <w:szCs w:val="22"/>
              </w:rPr>
            </w:pPr>
            <w:r w:rsidRPr="0084494C">
              <w:rPr>
                <w:sz w:val="22"/>
                <w:szCs w:val="22"/>
              </w:rPr>
              <w:t>На конец периода</w:t>
            </w:r>
          </w:p>
        </w:tc>
        <w:tc>
          <w:tcPr>
            <w:tcW w:w="1571" w:type="dxa"/>
            <w:vMerge/>
          </w:tcPr>
          <w:p w:rsidR="001A1E05" w:rsidRPr="0084494C" w:rsidRDefault="001A1E05" w:rsidP="00F4242C">
            <w:pPr>
              <w:rPr>
                <w:sz w:val="22"/>
                <w:szCs w:val="22"/>
              </w:rPr>
            </w:pPr>
          </w:p>
        </w:tc>
      </w:tr>
      <w:tr w:rsidR="001A1E05" w:rsidRPr="0084494C">
        <w:tc>
          <w:tcPr>
            <w:tcW w:w="1715" w:type="dxa"/>
          </w:tcPr>
          <w:p w:rsidR="001A1E05" w:rsidRPr="0084494C" w:rsidRDefault="001A1E05" w:rsidP="00F4242C">
            <w:pPr>
              <w:rPr>
                <w:sz w:val="22"/>
                <w:szCs w:val="22"/>
              </w:rPr>
            </w:pPr>
            <w:r w:rsidRPr="0084494C">
              <w:rPr>
                <w:sz w:val="22"/>
                <w:szCs w:val="22"/>
              </w:rPr>
              <w:t>Коэффициент прогноза банкротства</w:t>
            </w:r>
          </w:p>
        </w:tc>
        <w:tc>
          <w:tcPr>
            <w:tcW w:w="1571" w:type="dxa"/>
          </w:tcPr>
          <w:p w:rsidR="001A1E05" w:rsidRPr="0084494C" w:rsidRDefault="00ED3F8F" w:rsidP="00F4242C">
            <w:pPr>
              <w:rPr>
                <w:sz w:val="22"/>
                <w:szCs w:val="22"/>
              </w:rPr>
            </w:pPr>
            <w:r w:rsidRPr="0084494C">
              <w:rPr>
                <w:sz w:val="22"/>
                <w:szCs w:val="22"/>
              </w:rPr>
              <w:t>-0,01</w:t>
            </w:r>
          </w:p>
        </w:tc>
        <w:tc>
          <w:tcPr>
            <w:tcW w:w="1571" w:type="dxa"/>
          </w:tcPr>
          <w:p w:rsidR="001A1E05" w:rsidRPr="0084494C" w:rsidRDefault="00ED3F8F" w:rsidP="00F4242C">
            <w:pPr>
              <w:rPr>
                <w:sz w:val="22"/>
                <w:szCs w:val="22"/>
              </w:rPr>
            </w:pPr>
            <w:r w:rsidRPr="0084494C">
              <w:rPr>
                <w:sz w:val="22"/>
                <w:szCs w:val="22"/>
              </w:rPr>
              <w:t>-0,02</w:t>
            </w:r>
          </w:p>
        </w:tc>
        <w:tc>
          <w:tcPr>
            <w:tcW w:w="1571" w:type="dxa"/>
          </w:tcPr>
          <w:p w:rsidR="001A1E05" w:rsidRPr="0084494C" w:rsidRDefault="00ED3F8F" w:rsidP="00F4242C">
            <w:pPr>
              <w:rPr>
                <w:sz w:val="22"/>
                <w:szCs w:val="22"/>
              </w:rPr>
            </w:pPr>
            <w:r w:rsidRPr="0084494C">
              <w:rPr>
                <w:sz w:val="22"/>
                <w:szCs w:val="22"/>
              </w:rPr>
              <w:t>-</w:t>
            </w:r>
          </w:p>
        </w:tc>
        <w:tc>
          <w:tcPr>
            <w:tcW w:w="1571" w:type="dxa"/>
          </w:tcPr>
          <w:p w:rsidR="001A1E05" w:rsidRPr="0084494C" w:rsidRDefault="00ED3F8F" w:rsidP="00F4242C">
            <w:pPr>
              <w:rPr>
                <w:sz w:val="22"/>
                <w:szCs w:val="22"/>
              </w:rPr>
            </w:pPr>
            <w:r w:rsidRPr="0084494C">
              <w:rPr>
                <w:sz w:val="22"/>
                <w:szCs w:val="22"/>
              </w:rPr>
              <w:t>-</w:t>
            </w:r>
          </w:p>
        </w:tc>
        <w:tc>
          <w:tcPr>
            <w:tcW w:w="1571" w:type="dxa"/>
          </w:tcPr>
          <w:p w:rsidR="001A1E05" w:rsidRPr="0084494C" w:rsidRDefault="00300169" w:rsidP="00F4242C">
            <w:pPr>
              <w:rPr>
                <w:sz w:val="22"/>
                <w:szCs w:val="22"/>
              </w:rPr>
            </w:pPr>
            <w:r w:rsidRPr="0084494C">
              <w:rPr>
                <w:sz w:val="22"/>
                <w:szCs w:val="22"/>
              </w:rPr>
              <w:t xml:space="preserve">Ухудшение </w:t>
            </w:r>
            <w:r w:rsidR="00ED3F8F" w:rsidRPr="0084494C">
              <w:rPr>
                <w:sz w:val="22"/>
                <w:szCs w:val="22"/>
              </w:rPr>
              <w:t xml:space="preserve"> </w:t>
            </w:r>
          </w:p>
        </w:tc>
      </w:tr>
      <w:tr w:rsidR="001A1E05" w:rsidRPr="0084494C">
        <w:tc>
          <w:tcPr>
            <w:tcW w:w="1715" w:type="dxa"/>
          </w:tcPr>
          <w:p w:rsidR="001A1E05" w:rsidRPr="0084494C" w:rsidRDefault="001A1E05" w:rsidP="00F4242C">
            <w:pPr>
              <w:rPr>
                <w:sz w:val="22"/>
                <w:szCs w:val="22"/>
              </w:rPr>
            </w:pPr>
            <w:r w:rsidRPr="0084494C">
              <w:rPr>
                <w:sz w:val="22"/>
                <w:szCs w:val="22"/>
              </w:rPr>
              <w:t>Скорректированный коэффициент прогноза банкротства</w:t>
            </w:r>
          </w:p>
        </w:tc>
        <w:tc>
          <w:tcPr>
            <w:tcW w:w="1571" w:type="dxa"/>
          </w:tcPr>
          <w:p w:rsidR="001A1E05" w:rsidRPr="0084494C" w:rsidRDefault="00ED3F8F" w:rsidP="00F4242C">
            <w:pPr>
              <w:rPr>
                <w:sz w:val="22"/>
                <w:szCs w:val="22"/>
              </w:rPr>
            </w:pPr>
            <w:r w:rsidRPr="0084494C">
              <w:rPr>
                <w:sz w:val="22"/>
                <w:szCs w:val="22"/>
              </w:rPr>
              <w:t>-0,03</w:t>
            </w:r>
          </w:p>
        </w:tc>
        <w:tc>
          <w:tcPr>
            <w:tcW w:w="1571" w:type="dxa"/>
          </w:tcPr>
          <w:p w:rsidR="001A1E05" w:rsidRPr="0084494C" w:rsidRDefault="00ED3F8F" w:rsidP="00F4242C">
            <w:pPr>
              <w:rPr>
                <w:sz w:val="22"/>
                <w:szCs w:val="22"/>
              </w:rPr>
            </w:pPr>
            <w:r w:rsidRPr="0084494C">
              <w:rPr>
                <w:sz w:val="22"/>
                <w:szCs w:val="22"/>
              </w:rPr>
              <w:t>-0,05</w:t>
            </w:r>
          </w:p>
        </w:tc>
        <w:tc>
          <w:tcPr>
            <w:tcW w:w="1571" w:type="dxa"/>
          </w:tcPr>
          <w:p w:rsidR="001A1E05" w:rsidRPr="0084494C" w:rsidRDefault="00ED3F8F" w:rsidP="00F4242C">
            <w:pPr>
              <w:rPr>
                <w:sz w:val="22"/>
                <w:szCs w:val="22"/>
              </w:rPr>
            </w:pPr>
            <w:r w:rsidRPr="0084494C">
              <w:rPr>
                <w:sz w:val="22"/>
                <w:szCs w:val="22"/>
              </w:rPr>
              <w:t>-</w:t>
            </w:r>
          </w:p>
        </w:tc>
        <w:tc>
          <w:tcPr>
            <w:tcW w:w="1571" w:type="dxa"/>
          </w:tcPr>
          <w:p w:rsidR="001A1E05" w:rsidRPr="0084494C" w:rsidRDefault="00ED3F8F" w:rsidP="00F4242C">
            <w:pPr>
              <w:rPr>
                <w:sz w:val="22"/>
                <w:szCs w:val="22"/>
              </w:rPr>
            </w:pPr>
            <w:r w:rsidRPr="0084494C">
              <w:rPr>
                <w:sz w:val="22"/>
                <w:szCs w:val="22"/>
              </w:rPr>
              <w:t>-</w:t>
            </w:r>
          </w:p>
        </w:tc>
        <w:tc>
          <w:tcPr>
            <w:tcW w:w="1571" w:type="dxa"/>
          </w:tcPr>
          <w:p w:rsidR="001A1E05" w:rsidRPr="0084494C" w:rsidRDefault="00300169" w:rsidP="00F4242C">
            <w:pPr>
              <w:rPr>
                <w:sz w:val="22"/>
                <w:szCs w:val="22"/>
              </w:rPr>
            </w:pPr>
            <w:r w:rsidRPr="0084494C">
              <w:rPr>
                <w:sz w:val="22"/>
                <w:szCs w:val="22"/>
              </w:rPr>
              <w:t xml:space="preserve">Ухудшение </w:t>
            </w:r>
            <w:r w:rsidR="00ED3F8F" w:rsidRPr="0084494C">
              <w:rPr>
                <w:sz w:val="22"/>
                <w:szCs w:val="22"/>
              </w:rPr>
              <w:t xml:space="preserve"> </w:t>
            </w:r>
          </w:p>
        </w:tc>
      </w:tr>
      <w:tr w:rsidR="001A1E05" w:rsidRPr="0084494C">
        <w:tc>
          <w:tcPr>
            <w:tcW w:w="1715" w:type="dxa"/>
          </w:tcPr>
          <w:p w:rsidR="001A1E05" w:rsidRPr="0084494C" w:rsidRDefault="001A1E05" w:rsidP="00F4242C">
            <w:pPr>
              <w:rPr>
                <w:sz w:val="22"/>
                <w:szCs w:val="22"/>
              </w:rPr>
            </w:pPr>
            <w:r w:rsidRPr="0084494C">
              <w:rPr>
                <w:sz w:val="22"/>
                <w:szCs w:val="22"/>
              </w:rPr>
              <w:t>Коэффициент кредиторско-дебиторской задолженности</w:t>
            </w:r>
          </w:p>
        </w:tc>
        <w:tc>
          <w:tcPr>
            <w:tcW w:w="1571" w:type="dxa"/>
          </w:tcPr>
          <w:p w:rsidR="001A1E05" w:rsidRPr="0084494C" w:rsidRDefault="00CA0370" w:rsidP="00F4242C">
            <w:pPr>
              <w:rPr>
                <w:sz w:val="22"/>
                <w:szCs w:val="22"/>
              </w:rPr>
            </w:pPr>
            <w:r w:rsidRPr="0084494C">
              <w:rPr>
                <w:sz w:val="22"/>
                <w:szCs w:val="22"/>
              </w:rPr>
              <w:t>0,24</w:t>
            </w:r>
          </w:p>
        </w:tc>
        <w:tc>
          <w:tcPr>
            <w:tcW w:w="1571" w:type="dxa"/>
          </w:tcPr>
          <w:p w:rsidR="001A1E05" w:rsidRPr="0084494C" w:rsidRDefault="00CA0370" w:rsidP="00F4242C">
            <w:pPr>
              <w:rPr>
                <w:sz w:val="22"/>
                <w:szCs w:val="22"/>
              </w:rPr>
            </w:pPr>
            <w:r w:rsidRPr="0084494C">
              <w:rPr>
                <w:sz w:val="22"/>
                <w:szCs w:val="22"/>
              </w:rPr>
              <w:t>0,24</w:t>
            </w:r>
          </w:p>
        </w:tc>
        <w:tc>
          <w:tcPr>
            <w:tcW w:w="1571" w:type="dxa"/>
          </w:tcPr>
          <w:p w:rsidR="001A1E05" w:rsidRPr="0084494C" w:rsidRDefault="001F4A03" w:rsidP="00F4242C">
            <w:pPr>
              <w:rPr>
                <w:sz w:val="22"/>
                <w:szCs w:val="22"/>
              </w:rPr>
            </w:pPr>
            <w:r w:rsidRPr="0084494C">
              <w:rPr>
                <w:sz w:val="22"/>
                <w:szCs w:val="22"/>
              </w:rPr>
              <w:t>+</w:t>
            </w:r>
          </w:p>
        </w:tc>
        <w:tc>
          <w:tcPr>
            <w:tcW w:w="1571" w:type="dxa"/>
          </w:tcPr>
          <w:p w:rsidR="001A1E05" w:rsidRPr="0084494C" w:rsidRDefault="001F4A03" w:rsidP="00F4242C">
            <w:pPr>
              <w:rPr>
                <w:sz w:val="22"/>
                <w:szCs w:val="22"/>
              </w:rPr>
            </w:pPr>
            <w:r w:rsidRPr="0084494C">
              <w:rPr>
                <w:sz w:val="22"/>
                <w:szCs w:val="22"/>
              </w:rPr>
              <w:t>+</w:t>
            </w:r>
          </w:p>
        </w:tc>
        <w:tc>
          <w:tcPr>
            <w:tcW w:w="1571" w:type="dxa"/>
          </w:tcPr>
          <w:p w:rsidR="001A1E05" w:rsidRPr="0084494C" w:rsidRDefault="00300169" w:rsidP="00F4242C">
            <w:pPr>
              <w:rPr>
                <w:sz w:val="22"/>
                <w:szCs w:val="22"/>
              </w:rPr>
            </w:pPr>
            <w:r w:rsidRPr="0084494C">
              <w:rPr>
                <w:sz w:val="22"/>
                <w:szCs w:val="22"/>
              </w:rPr>
              <w:t>Не изменилось</w:t>
            </w:r>
          </w:p>
        </w:tc>
      </w:tr>
    </w:tbl>
    <w:p w:rsidR="001A1E05" w:rsidRPr="00F4242C" w:rsidRDefault="001A1E05" w:rsidP="00F4242C">
      <w:pPr>
        <w:jc w:val="center"/>
      </w:pPr>
    </w:p>
    <w:p w:rsidR="007C4604" w:rsidRPr="00F4242C" w:rsidRDefault="007C4604" w:rsidP="00F4242C">
      <w:pPr>
        <w:jc w:val="both"/>
      </w:pPr>
      <w:r w:rsidRPr="00F4242C">
        <w:tab/>
        <w:t xml:space="preserve">Вывод: </w:t>
      </w:r>
      <w:r w:rsidR="00590881" w:rsidRPr="00F4242C">
        <w:t xml:space="preserve">Коэффициент прогноза банкротства </w:t>
      </w:r>
      <w:r w:rsidR="00300169" w:rsidRPr="00F4242C">
        <w:t>и на начало (-,0,01), и на конец (-0,02) анализируемого периода не соответствовал нормальному ограничению. Динамика наблюдается отрицательная, к концу периода способность предприятия расплачиваться по своим краткосрочным обязательствам при условии благоприятной реализации запасов снизилась</w:t>
      </w:r>
      <w:r w:rsidR="00590881" w:rsidRPr="00F4242C">
        <w:t>.</w:t>
      </w:r>
    </w:p>
    <w:p w:rsidR="00590881" w:rsidRPr="00F4242C" w:rsidRDefault="00590881" w:rsidP="00F4242C">
      <w:pPr>
        <w:jc w:val="both"/>
      </w:pPr>
      <w:r w:rsidRPr="00F4242C">
        <w:tab/>
        <w:t>Скорректированный коэффициент прогноза банкротства</w:t>
      </w:r>
      <w:r w:rsidR="00300169" w:rsidRPr="00F4242C">
        <w:t xml:space="preserve"> и на начало (-0,03), и на конец периода (-0,05) анализируемого</w:t>
      </w:r>
      <w:r w:rsidRPr="00F4242C">
        <w:t xml:space="preserve"> период</w:t>
      </w:r>
      <w:r w:rsidR="00300169" w:rsidRPr="00F4242C">
        <w:t>а не соответствовал нормальному ограничению.</w:t>
      </w:r>
      <w:r w:rsidRPr="00F4242C">
        <w:t xml:space="preserve"> </w:t>
      </w:r>
      <w:r w:rsidR="00300169" w:rsidRPr="00F4242C">
        <w:t>Динамика наблюдается отрицательная, к концу периода произошло снижение</w:t>
      </w:r>
      <w:r w:rsidRPr="00F4242C">
        <w:t xml:space="preserve"> способности предприятия расплачиваться по своим краткосрочным обязательствам имеющимися в его распоряжении денежными</w:t>
      </w:r>
      <w:r w:rsidR="00331DBB" w:rsidRPr="00F4242C">
        <w:t>, приравненными к ним</w:t>
      </w:r>
      <w:r w:rsidRPr="00F4242C">
        <w:t xml:space="preserve"> средствами</w:t>
      </w:r>
      <w:r w:rsidR="00331DBB" w:rsidRPr="00F4242C">
        <w:t xml:space="preserve"> и продаваемой частью запасов.</w:t>
      </w:r>
    </w:p>
    <w:p w:rsidR="00331DBB" w:rsidRPr="00F4242C" w:rsidRDefault="00331DBB" w:rsidP="00F4242C">
      <w:pPr>
        <w:jc w:val="both"/>
      </w:pPr>
      <w:r w:rsidRPr="00F4242C">
        <w:tab/>
        <w:t xml:space="preserve">Коэффициент кредиторско - дебиторской задолженности </w:t>
      </w:r>
      <w:r w:rsidR="00EF49B2" w:rsidRPr="00F4242C">
        <w:t>и на начало (0,24), и на конец (0,24) анализируемого</w:t>
      </w:r>
      <w:r w:rsidRPr="00F4242C">
        <w:t xml:space="preserve"> период</w:t>
      </w:r>
      <w:r w:rsidR="00EF49B2" w:rsidRPr="00F4242C">
        <w:t>а</w:t>
      </w:r>
      <w:r w:rsidRPr="00F4242C">
        <w:t xml:space="preserve"> </w:t>
      </w:r>
      <w:r w:rsidR="00EF49B2" w:rsidRPr="00F4242C">
        <w:t>соответствовал нормальному ограничению.</w:t>
      </w:r>
      <w:r w:rsidRPr="00F4242C">
        <w:t xml:space="preserve"> </w:t>
      </w:r>
      <w:r w:rsidR="00F71FF8" w:rsidRPr="00F4242C">
        <w:t>За период ситуация не изменилась.</w:t>
      </w:r>
      <w:r w:rsidRPr="00F4242C">
        <w:t xml:space="preserve"> Таким образом, предприятие способно погасить кредиторскую задолженность при условии благоприятных расчетов с его дебиторами.</w:t>
      </w:r>
    </w:p>
    <w:p w:rsidR="00590881" w:rsidRPr="00F4242C" w:rsidRDefault="00932639" w:rsidP="00F4242C">
      <w:pPr>
        <w:jc w:val="both"/>
      </w:pPr>
      <w:r w:rsidRPr="00F4242C">
        <w:tab/>
        <w:t>Опасность банкротства присутствовала у предприятия и на начало, и на конец анализируемого периода,</w:t>
      </w:r>
      <w:r w:rsidR="004873A7" w:rsidRPr="00F4242C">
        <w:t xml:space="preserve"> к концу периода опасность возро</w:t>
      </w:r>
      <w:r w:rsidRPr="00F4242C">
        <w:t>сла.</w:t>
      </w:r>
    </w:p>
    <w:p w:rsidR="00982128" w:rsidRPr="0084494C" w:rsidRDefault="00982128" w:rsidP="0084494C">
      <w:pPr>
        <w:pStyle w:val="2"/>
        <w:numPr>
          <w:ilvl w:val="1"/>
          <w:numId w:val="21"/>
        </w:numPr>
        <w:spacing w:line="240" w:lineRule="auto"/>
        <w:jc w:val="center"/>
        <w:rPr>
          <w:rFonts w:ascii="Times New Roman" w:hAnsi="Times New Roman"/>
          <w:i w:val="0"/>
        </w:rPr>
      </w:pPr>
      <w:r w:rsidRPr="0084494C">
        <w:rPr>
          <w:rFonts w:ascii="Times New Roman" w:hAnsi="Times New Roman"/>
          <w:i w:val="0"/>
        </w:rPr>
        <w:t>Оценка имущества предприятия коэффициентным способом</w:t>
      </w:r>
    </w:p>
    <w:p w:rsidR="000C412C" w:rsidRPr="00F4242C" w:rsidRDefault="000C412C" w:rsidP="00F4242C">
      <w:pPr>
        <w:pStyle w:val="2"/>
        <w:spacing w:line="240" w:lineRule="auto"/>
        <w:ind w:left="360"/>
        <w:rPr>
          <w:rFonts w:ascii="Times New Roman" w:hAnsi="Times New Roman"/>
          <w:b w:val="0"/>
          <w:i w:val="0"/>
          <w:sz w:val="24"/>
          <w:szCs w:val="24"/>
        </w:rPr>
      </w:pPr>
      <w:r w:rsidRPr="00F4242C">
        <w:rPr>
          <w:rFonts w:ascii="Times New Roman" w:hAnsi="Times New Roman"/>
          <w:b w:val="0"/>
          <w:i w:val="0"/>
          <w:sz w:val="24"/>
          <w:szCs w:val="24"/>
        </w:rPr>
        <w:t>Оценка имущества предприятия коэффициентным способом представлена в Таблице 13.</w:t>
      </w:r>
    </w:p>
    <w:p w:rsidR="00982128" w:rsidRPr="0084494C" w:rsidRDefault="000C412C" w:rsidP="00F4242C">
      <w:pPr>
        <w:keepNext/>
        <w:ind w:firstLine="720"/>
        <w:jc w:val="right"/>
        <w:rPr>
          <w:sz w:val="20"/>
          <w:szCs w:val="20"/>
        </w:rPr>
      </w:pPr>
      <w:r w:rsidRPr="0084494C">
        <w:rPr>
          <w:sz w:val="20"/>
          <w:szCs w:val="20"/>
        </w:rPr>
        <w:t>Таблица 13. Результаты расчетов для оценки имущества предприятия</w:t>
      </w:r>
    </w:p>
    <w:tbl>
      <w:tblPr>
        <w:tblStyle w:val="a8"/>
        <w:tblW w:w="0" w:type="auto"/>
        <w:tblLook w:val="01E0" w:firstRow="1" w:lastRow="1" w:firstColumn="1" w:lastColumn="1" w:noHBand="0" w:noVBand="0"/>
      </w:tblPr>
      <w:tblGrid>
        <w:gridCol w:w="2190"/>
        <w:gridCol w:w="1465"/>
        <w:gridCol w:w="1465"/>
        <w:gridCol w:w="1465"/>
        <w:gridCol w:w="1465"/>
        <w:gridCol w:w="1520"/>
      </w:tblGrid>
      <w:tr w:rsidR="00982128" w:rsidRPr="0084494C">
        <w:tc>
          <w:tcPr>
            <w:tcW w:w="2190" w:type="dxa"/>
            <w:vMerge w:val="restart"/>
          </w:tcPr>
          <w:p w:rsidR="00982128" w:rsidRPr="0084494C" w:rsidRDefault="00982128" w:rsidP="00F4242C">
            <w:pPr>
              <w:rPr>
                <w:sz w:val="22"/>
                <w:szCs w:val="22"/>
              </w:rPr>
            </w:pPr>
            <w:r w:rsidRPr="0084494C">
              <w:rPr>
                <w:sz w:val="22"/>
                <w:szCs w:val="22"/>
              </w:rPr>
              <w:t>Наименование</w:t>
            </w:r>
          </w:p>
        </w:tc>
        <w:tc>
          <w:tcPr>
            <w:tcW w:w="2930" w:type="dxa"/>
            <w:gridSpan w:val="2"/>
          </w:tcPr>
          <w:p w:rsidR="00982128" w:rsidRPr="0084494C" w:rsidRDefault="00982128" w:rsidP="00F4242C">
            <w:pPr>
              <w:jc w:val="center"/>
              <w:rPr>
                <w:sz w:val="22"/>
                <w:szCs w:val="22"/>
              </w:rPr>
            </w:pPr>
            <w:r w:rsidRPr="0084494C">
              <w:rPr>
                <w:sz w:val="22"/>
                <w:szCs w:val="22"/>
              </w:rPr>
              <w:t>Значения</w:t>
            </w:r>
          </w:p>
        </w:tc>
        <w:tc>
          <w:tcPr>
            <w:tcW w:w="2930" w:type="dxa"/>
            <w:gridSpan w:val="2"/>
          </w:tcPr>
          <w:p w:rsidR="00982128" w:rsidRPr="0084494C" w:rsidRDefault="00982128" w:rsidP="00F4242C">
            <w:pPr>
              <w:jc w:val="center"/>
              <w:rPr>
                <w:sz w:val="22"/>
                <w:szCs w:val="22"/>
              </w:rPr>
            </w:pPr>
            <w:r w:rsidRPr="0084494C">
              <w:rPr>
                <w:sz w:val="22"/>
                <w:szCs w:val="22"/>
              </w:rPr>
              <w:t>Соответствие нормальному ограничению</w:t>
            </w:r>
          </w:p>
        </w:tc>
        <w:tc>
          <w:tcPr>
            <w:tcW w:w="1520" w:type="dxa"/>
            <w:vMerge w:val="restart"/>
          </w:tcPr>
          <w:p w:rsidR="00982128" w:rsidRPr="0084494C" w:rsidRDefault="00982128" w:rsidP="00F4242C">
            <w:pPr>
              <w:rPr>
                <w:sz w:val="22"/>
                <w:szCs w:val="22"/>
              </w:rPr>
            </w:pPr>
            <w:r w:rsidRPr="0084494C">
              <w:rPr>
                <w:sz w:val="22"/>
                <w:szCs w:val="22"/>
              </w:rPr>
              <w:t>Тенденция изменения</w:t>
            </w:r>
          </w:p>
        </w:tc>
      </w:tr>
      <w:tr w:rsidR="00982128" w:rsidRPr="0084494C">
        <w:tc>
          <w:tcPr>
            <w:tcW w:w="2190" w:type="dxa"/>
            <w:vMerge/>
          </w:tcPr>
          <w:p w:rsidR="00982128" w:rsidRPr="0084494C" w:rsidRDefault="00982128" w:rsidP="00F4242C">
            <w:pPr>
              <w:rPr>
                <w:sz w:val="22"/>
                <w:szCs w:val="22"/>
              </w:rPr>
            </w:pPr>
          </w:p>
        </w:tc>
        <w:tc>
          <w:tcPr>
            <w:tcW w:w="1465" w:type="dxa"/>
          </w:tcPr>
          <w:p w:rsidR="00982128" w:rsidRPr="0084494C" w:rsidRDefault="00982128" w:rsidP="00F4242C">
            <w:pPr>
              <w:jc w:val="center"/>
              <w:rPr>
                <w:sz w:val="22"/>
                <w:szCs w:val="22"/>
              </w:rPr>
            </w:pPr>
            <w:r w:rsidRPr="0084494C">
              <w:rPr>
                <w:sz w:val="22"/>
                <w:szCs w:val="22"/>
              </w:rPr>
              <w:t>На начало периода</w:t>
            </w:r>
          </w:p>
        </w:tc>
        <w:tc>
          <w:tcPr>
            <w:tcW w:w="1465" w:type="dxa"/>
          </w:tcPr>
          <w:p w:rsidR="00982128" w:rsidRPr="0084494C" w:rsidRDefault="00982128" w:rsidP="00F4242C">
            <w:pPr>
              <w:jc w:val="center"/>
              <w:rPr>
                <w:sz w:val="22"/>
                <w:szCs w:val="22"/>
              </w:rPr>
            </w:pPr>
            <w:r w:rsidRPr="0084494C">
              <w:rPr>
                <w:sz w:val="22"/>
                <w:szCs w:val="22"/>
              </w:rPr>
              <w:t>На конец периода</w:t>
            </w:r>
          </w:p>
        </w:tc>
        <w:tc>
          <w:tcPr>
            <w:tcW w:w="1465" w:type="dxa"/>
          </w:tcPr>
          <w:p w:rsidR="00982128" w:rsidRPr="0084494C" w:rsidRDefault="00982128" w:rsidP="00F4242C">
            <w:pPr>
              <w:jc w:val="center"/>
              <w:rPr>
                <w:sz w:val="22"/>
                <w:szCs w:val="22"/>
              </w:rPr>
            </w:pPr>
            <w:r w:rsidRPr="0084494C">
              <w:rPr>
                <w:sz w:val="22"/>
                <w:szCs w:val="22"/>
              </w:rPr>
              <w:t>На начало периода</w:t>
            </w:r>
          </w:p>
        </w:tc>
        <w:tc>
          <w:tcPr>
            <w:tcW w:w="1465" w:type="dxa"/>
          </w:tcPr>
          <w:p w:rsidR="00982128" w:rsidRPr="0084494C" w:rsidRDefault="00982128" w:rsidP="00F4242C">
            <w:pPr>
              <w:jc w:val="center"/>
              <w:rPr>
                <w:sz w:val="22"/>
                <w:szCs w:val="22"/>
              </w:rPr>
            </w:pPr>
            <w:r w:rsidRPr="0084494C">
              <w:rPr>
                <w:sz w:val="22"/>
                <w:szCs w:val="22"/>
              </w:rPr>
              <w:t>На конец периода</w:t>
            </w:r>
          </w:p>
        </w:tc>
        <w:tc>
          <w:tcPr>
            <w:tcW w:w="1520" w:type="dxa"/>
            <w:vMerge/>
          </w:tcPr>
          <w:p w:rsidR="00982128" w:rsidRPr="0084494C" w:rsidRDefault="00982128" w:rsidP="00F4242C">
            <w:pPr>
              <w:rPr>
                <w:sz w:val="22"/>
                <w:szCs w:val="22"/>
              </w:rPr>
            </w:pPr>
          </w:p>
        </w:tc>
      </w:tr>
      <w:tr w:rsidR="002F4D1D" w:rsidRPr="0084494C">
        <w:tc>
          <w:tcPr>
            <w:tcW w:w="2190" w:type="dxa"/>
          </w:tcPr>
          <w:p w:rsidR="002F4D1D" w:rsidRPr="0084494C" w:rsidRDefault="002F4D1D" w:rsidP="00F4242C">
            <w:pPr>
              <w:rPr>
                <w:sz w:val="22"/>
                <w:szCs w:val="22"/>
              </w:rPr>
            </w:pPr>
            <w:r w:rsidRPr="0084494C">
              <w:rPr>
                <w:sz w:val="22"/>
                <w:szCs w:val="22"/>
              </w:rPr>
              <w:t>Коэффициент абсолютной ликвидности</w:t>
            </w:r>
          </w:p>
        </w:tc>
        <w:tc>
          <w:tcPr>
            <w:tcW w:w="1465" w:type="dxa"/>
          </w:tcPr>
          <w:p w:rsidR="002F4D1D" w:rsidRPr="0084494C" w:rsidRDefault="002F4D1D" w:rsidP="00F4242C">
            <w:pPr>
              <w:rPr>
                <w:sz w:val="22"/>
                <w:szCs w:val="22"/>
              </w:rPr>
            </w:pPr>
            <w:r w:rsidRPr="0084494C">
              <w:rPr>
                <w:sz w:val="22"/>
                <w:szCs w:val="22"/>
              </w:rPr>
              <w:t>0,35</w:t>
            </w:r>
          </w:p>
        </w:tc>
        <w:tc>
          <w:tcPr>
            <w:tcW w:w="1465" w:type="dxa"/>
          </w:tcPr>
          <w:p w:rsidR="002F4D1D" w:rsidRPr="0084494C" w:rsidRDefault="002F4D1D" w:rsidP="00F4242C">
            <w:pPr>
              <w:rPr>
                <w:sz w:val="22"/>
                <w:szCs w:val="22"/>
              </w:rPr>
            </w:pPr>
            <w:r w:rsidRPr="0084494C">
              <w:rPr>
                <w:sz w:val="22"/>
                <w:szCs w:val="22"/>
              </w:rPr>
              <w:t>0,25</w:t>
            </w:r>
          </w:p>
        </w:tc>
        <w:tc>
          <w:tcPr>
            <w:tcW w:w="1465" w:type="dxa"/>
          </w:tcPr>
          <w:p w:rsidR="002F4D1D" w:rsidRPr="0084494C" w:rsidRDefault="002F4D1D" w:rsidP="00F4242C">
            <w:pPr>
              <w:rPr>
                <w:sz w:val="22"/>
                <w:szCs w:val="22"/>
              </w:rPr>
            </w:pPr>
            <w:r w:rsidRPr="0084494C">
              <w:rPr>
                <w:sz w:val="22"/>
                <w:szCs w:val="22"/>
              </w:rPr>
              <w:t>+</w:t>
            </w:r>
          </w:p>
        </w:tc>
        <w:tc>
          <w:tcPr>
            <w:tcW w:w="1465" w:type="dxa"/>
          </w:tcPr>
          <w:p w:rsidR="002F4D1D" w:rsidRPr="0084494C" w:rsidRDefault="002F4D1D" w:rsidP="00F4242C">
            <w:pPr>
              <w:rPr>
                <w:sz w:val="22"/>
                <w:szCs w:val="22"/>
              </w:rPr>
            </w:pPr>
            <w:r w:rsidRPr="0084494C">
              <w:rPr>
                <w:sz w:val="22"/>
                <w:szCs w:val="22"/>
              </w:rPr>
              <w:t>+</w:t>
            </w:r>
          </w:p>
        </w:tc>
        <w:tc>
          <w:tcPr>
            <w:tcW w:w="1520" w:type="dxa"/>
          </w:tcPr>
          <w:p w:rsidR="002F4D1D" w:rsidRPr="0084494C" w:rsidRDefault="004873A7" w:rsidP="00F4242C">
            <w:pPr>
              <w:rPr>
                <w:sz w:val="22"/>
                <w:szCs w:val="22"/>
              </w:rPr>
            </w:pPr>
            <w:r w:rsidRPr="0084494C">
              <w:rPr>
                <w:sz w:val="22"/>
                <w:szCs w:val="22"/>
              </w:rPr>
              <w:t xml:space="preserve">Ухудшение </w:t>
            </w:r>
          </w:p>
        </w:tc>
      </w:tr>
      <w:tr w:rsidR="00982128" w:rsidRPr="0084494C">
        <w:tc>
          <w:tcPr>
            <w:tcW w:w="2190" w:type="dxa"/>
          </w:tcPr>
          <w:p w:rsidR="00982128" w:rsidRPr="0084494C" w:rsidRDefault="001F4A03" w:rsidP="00F4242C">
            <w:pPr>
              <w:rPr>
                <w:sz w:val="22"/>
                <w:szCs w:val="22"/>
              </w:rPr>
            </w:pPr>
            <w:r w:rsidRPr="0084494C">
              <w:rPr>
                <w:sz w:val="22"/>
                <w:szCs w:val="22"/>
              </w:rPr>
              <w:t xml:space="preserve">Коэффициент реальной стоимости имущества производственного назначения </w:t>
            </w:r>
          </w:p>
        </w:tc>
        <w:tc>
          <w:tcPr>
            <w:tcW w:w="1465" w:type="dxa"/>
          </w:tcPr>
          <w:p w:rsidR="00982128" w:rsidRPr="0084494C" w:rsidRDefault="001F4A03" w:rsidP="00F4242C">
            <w:pPr>
              <w:rPr>
                <w:sz w:val="22"/>
                <w:szCs w:val="22"/>
              </w:rPr>
            </w:pPr>
            <w:r w:rsidRPr="0084494C">
              <w:rPr>
                <w:sz w:val="22"/>
                <w:szCs w:val="22"/>
              </w:rPr>
              <w:t>0,61</w:t>
            </w:r>
          </w:p>
        </w:tc>
        <w:tc>
          <w:tcPr>
            <w:tcW w:w="1465" w:type="dxa"/>
          </w:tcPr>
          <w:p w:rsidR="00982128" w:rsidRPr="0084494C" w:rsidRDefault="002F4D1D" w:rsidP="00F4242C">
            <w:pPr>
              <w:rPr>
                <w:sz w:val="22"/>
                <w:szCs w:val="22"/>
              </w:rPr>
            </w:pPr>
            <w:r w:rsidRPr="0084494C">
              <w:rPr>
                <w:sz w:val="22"/>
                <w:szCs w:val="22"/>
              </w:rPr>
              <w:t>0,58</w:t>
            </w:r>
          </w:p>
        </w:tc>
        <w:tc>
          <w:tcPr>
            <w:tcW w:w="1465" w:type="dxa"/>
          </w:tcPr>
          <w:p w:rsidR="00982128" w:rsidRPr="0084494C" w:rsidRDefault="001F4A03" w:rsidP="00F4242C">
            <w:pPr>
              <w:rPr>
                <w:sz w:val="22"/>
                <w:szCs w:val="22"/>
              </w:rPr>
            </w:pPr>
            <w:r w:rsidRPr="0084494C">
              <w:rPr>
                <w:sz w:val="22"/>
                <w:szCs w:val="22"/>
              </w:rPr>
              <w:t>+</w:t>
            </w:r>
          </w:p>
        </w:tc>
        <w:tc>
          <w:tcPr>
            <w:tcW w:w="1465" w:type="dxa"/>
          </w:tcPr>
          <w:p w:rsidR="00982128" w:rsidRPr="0084494C" w:rsidRDefault="002F4D1D" w:rsidP="00F4242C">
            <w:pPr>
              <w:rPr>
                <w:sz w:val="22"/>
                <w:szCs w:val="22"/>
              </w:rPr>
            </w:pPr>
            <w:r w:rsidRPr="0084494C">
              <w:rPr>
                <w:sz w:val="22"/>
                <w:szCs w:val="22"/>
              </w:rPr>
              <w:t>+</w:t>
            </w:r>
          </w:p>
        </w:tc>
        <w:tc>
          <w:tcPr>
            <w:tcW w:w="1520" w:type="dxa"/>
          </w:tcPr>
          <w:p w:rsidR="00982128" w:rsidRPr="0084494C" w:rsidRDefault="004873A7" w:rsidP="00F4242C">
            <w:pPr>
              <w:rPr>
                <w:sz w:val="22"/>
                <w:szCs w:val="22"/>
              </w:rPr>
            </w:pPr>
            <w:r w:rsidRPr="0084494C">
              <w:rPr>
                <w:sz w:val="22"/>
                <w:szCs w:val="22"/>
              </w:rPr>
              <w:t xml:space="preserve">Ухудшение </w:t>
            </w:r>
            <w:r w:rsidR="002F4D1D" w:rsidRPr="0084494C">
              <w:rPr>
                <w:sz w:val="22"/>
                <w:szCs w:val="22"/>
              </w:rPr>
              <w:t xml:space="preserve"> </w:t>
            </w:r>
          </w:p>
        </w:tc>
      </w:tr>
    </w:tbl>
    <w:p w:rsidR="00590881" w:rsidRPr="00F4242C" w:rsidRDefault="00590881" w:rsidP="00F4242C">
      <w:pPr>
        <w:jc w:val="center"/>
      </w:pPr>
    </w:p>
    <w:p w:rsidR="004873A7" w:rsidRPr="00F4242C" w:rsidRDefault="00E0789A" w:rsidP="00F4242C">
      <w:pPr>
        <w:jc w:val="both"/>
      </w:pPr>
      <w:r w:rsidRPr="00F4242C">
        <w:tab/>
        <w:t xml:space="preserve">Вывод: </w:t>
      </w:r>
      <w:r w:rsidR="008B7D81" w:rsidRPr="00F4242C">
        <w:t xml:space="preserve">Коэффициент абсолютной ликвидности </w:t>
      </w:r>
      <w:r w:rsidR="004873A7" w:rsidRPr="00F4242C">
        <w:t>и на начало (0,35), и на конец (0,25) анализируемого</w:t>
      </w:r>
      <w:r w:rsidR="008B7D81" w:rsidRPr="00F4242C">
        <w:t xml:space="preserve"> период</w:t>
      </w:r>
      <w:r w:rsidR="004873A7" w:rsidRPr="00F4242C">
        <w:t>а соответствовал нормальному ограничению. Динамика наблюдается отрицательная.</w:t>
      </w:r>
    </w:p>
    <w:p w:rsidR="008B7D81" w:rsidRPr="00F4242C" w:rsidRDefault="008B7D81" w:rsidP="00F4242C">
      <w:pPr>
        <w:jc w:val="both"/>
      </w:pPr>
      <w:r w:rsidRPr="00F4242C">
        <w:tab/>
        <w:t>Коэффициент реальной стоимости имущества производственного назначения</w:t>
      </w:r>
      <w:r w:rsidR="004873A7" w:rsidRPr="00F4242C">
        <w:t xml:space="preserve"> и на начало (0,61), и на конец (0,58) анализируемого</w:t>
      </w:r>
      <w:r w:rsidRPr="00F4242C">
        <w:t xml:space="preserve"> период</w:t>
      </w:r>
      <w:r w:rsidR="004873A7" w:rsidRPr="00F4242C">
        <w:t>а соответствовал нормальному ограничению. Динамика наблюдается отрицательная</w:t>
      </w:r>
      <w:r w:rsidRPr="00F4242C">
        <w:t>.</w:t>
      </w:r>
    </w:p>
    <w:p w:rsidR="002625FE" w:rsidRPr="00F4242C" w:rsidRDefault="002625FE" w:rsidP="00F4242C">
      <w:pPr>
        <w:jc w:val="both"/>
        <w:rPr>
          <w:b/>
        </w:rPr>
      </w:pPr>
    </w:p>
    <w:p w:rsidR="002625FE" w:rsidRPr="00F4242C" w:rsidRDefault="002625FE" w:rsidP="00F4242C">
      <w:pPr>
        <w:jc w:val="center"/>
      </w:pPr>
      <w:r w:rsidRPr="00F4242C">
        <w:rPr>
          <w:b/>
        </w:rPr>
        <w:t>Расчетные величины и тенденции изменения коэффициентов финансовых результатов деятельности предприятия, характеризующих иму</w:t>
      </w:r>
      <w:r w:rsidR="00DA4D5C" w:rsidRPr="00F4242C">
        <w:rPr>
          <w:b/>
        </w:rPr>
        <w:t>щество предприятия</w:t>
      </w:r>
      <w:r w:rsidR="000C412C" w:rsidRPr="00F4242C">
        <w:rPr>
          <w:b/>
        </w:rPr>
        <w:t xml:space="preserve"> </w:t>
      </w:r>
      <w:r w:rsidR="000C412C" w:rsidRPr="00F4242C">
        <w:t>представлены в Таблице 14.</w:t>
      </w:r>
    </w:p>
    <w:p w:rsidR="002625FE" w:rsidRPr="0084494C" w:rsidRDefault="000C412C" w:rsidP="00F4242C">
      <w:pPr>
        <w:jc w:val="right"/>
        <w:rPr>
          <w:sz w:val="20"/>
          <w:szCs w:val="20"/>
        </w:rPr>
      </w:pPr>
      <w:r w:rsidRPr="0084494C">
        <w:rPr>
          <w:sz w:val="20"/>
          <w:szCs w:val="20"/>
        </w:rPr>
        <w:t>Таблица 14. Расчетные величины и тенденции изменения коэффициентов финансовых результатов деятельности предприятия, характеризующих имущество предприятия</w:t>
      </w:r>
    </w:p>
    <w:tbl>
      <w:tblPr>
        <w:tblStyle w:val="a8"/>
        <w:tblW w:w="0" w:type="auto"/>
        <w:tblLook w:val="01E0" w:firstRow="1" w:lastRow="1" w:firstColumn="1" w:lastColumn="1" w:noHBand="0" w:noVBand="0"/>
      </w:tblPr>
      <w:tblGrid>
        <w:gridCol w:w="2392"/>
        <w:gridCol w:w="2392"/>
        <w:gridCol w:w="2393"/>
        <w:gridCol w:w="2393"/>
      </w:tblGrid>
      <w:tr w:rsidR="002625FE" w:rsidRPr="0084494C">
        <w:tc>
          <w:tcPr>
            <w:tcW w:w="2392" w:type="dxa"/>
            <w:vMerge w:val="restart"/>
          </w:tcPr>
          <w:p w:rsidR="002625FE" w:rsidRPr="0084494C" w:rsidRDefault="002625FE" w:rsidP="00F4242C">
            <w:pPr>
              <w:jc w:val="center"/>
              <w:rPr>
                <w:b/>
                <w:sz w:val="22"/>
                <w:szCs w:val="22"/>
              </w:rPr>
            </w:pPr>
            <w:r w:rsidRPr="0084494C">
              <w:rPr>
                <w:b/>
                <w:sz w:val="22"/>
                <w:szCs w:val="22"/>
              </w:rPr>
              <w:t>Наименование</w:t>
            </w:r>
          </w:p>
        </w:tc>
        <w:tc>
          <w:tcPr>
            <w:tcW w:w="4785" w:type="dxa"/>
            <w:gridSpan w:val="2"/>
          </w:tcPr>
          <w:p w:rsidR="002625FE" w:rsidRPr="0084494C" w:rsidRDefault="002625FE" w:rsidP="00F4242C">
            <w:pPr>
              <w:jc w:val="center"/>
              <w:rPr>
                <w:b/>
                <w:sz w:val="22"/>
                <w:szCs w:val="22"/>
              </w:rPr>
            </w:pPr>
            <w:r w:rsidRPr="0084494C">
              <w:rPr>
                <w:b/>
                <w:sz w:val="22"/>
                <w:szCs w:val="22"/>
              </w:rPr>
              <w:t xml:space="preserve">Значение </w:t>
            </w:r>
          </w:p>
        </w:tc>
        <w:tc>
          <w:tcPr>
            <w:tcW w:w="2393" w:type="dxa"/>
            <w:vMerge w:val="restart"/>
          </w:tcPr>
          <w:p w:rsidR="002625FE" w:rsidRPr="0084494C" w:rsidRDefault="002625FE" w:rsidP="00F4242C">
            <w:pPr>
              <w:jc w:val="center"/>
              <w:rPr>
                <w:b/>
                <w:sz w:val="22"/>
                <w:szCs w:val="22"/>
              </w:rPr>
            </w:pPr>
            <w:r w:rsidRPr="0084494C">
              <w:rPr>
                <w:b/>
                <w:sz w:val="22"/>
                <w:szCs w:val="22"/>
              </w:rPr>
              <w:t xml:space="preserve">Тенденция </w:t>
            </w:r>
          </w:p>
        </w:tc>
      </w:tr>
      <w:tr w:rsidR="002625FE" w:rsidRPr="0084494C">
        <w:tc>
          <w:tcPr>
            <w:tcW w:w="2392" w:type="dxa"/>
            <w:vMerge/>
          </w:tcPr>
          <w:p w:rsidR="002625FE" w:rsidRPr="0084494C" w:rsidRDefault="002625FE" w:rsidP="00F4242C">
            <w:pPr>
              <w:jc w:val="center"/>
              <w:rPr>
                <w:b/>
                <w:sz w:val="22"/>
                <w:szCs w:val="22"/>
              </w:rPr>
            </w:pPr>
          </w:p>
        </w:tc>
        <w:tc>
          <w:tcPr>
            <w:tcW w:w="2392" w:type="dxa"/>
          </w:tcPr>
          <w:p w:rsidR="002625FE" w:rsidRPr="0084494C" w:rsidRDefault="002625FE" w:rsidP="00F4242C">
            <w:pPr>
              <w:jc w:val="center"/>
              <w:rPr>
                <w:b/>
                <w:sz w:val="22"/>
                <w:szCs w:val="22"/>
              </w:rPr>
            </w:pPr>
            <w:r w:rsidRPr="0084494C">
              <w:rPr>
                <w:b/>
                <w:sz w:val="22"/>
                <w:szCs w:val="22"/>
              </w:rPr>
              <w:t>На начало периода</w:t>
            </w:r>
          </w:p>
        </w:tc>
        <w:tc>
          <w:tcPr>
            <w:tcW w:w="2393" w:type="dxa"/>
          </w:tcPr>
          <w:p w:rsidR="002625FE" w:rsidRPr="0084494C" w:rsidRDefault="002625FE" w:rsidP="00F4242C">
            <w:pPr>
              <w:jc w:val="center"/>
              <w:rPr>
                <w:b/>
                <w:sz w:val="22"/>
                <w:szCs w:val="22"/>
              </w:rPr>
            </w:pPr>
            <w:r w:rsidRPr="0084494C">
              <w:rPr>
                <w:b/>
                <w:sz w:val="22"/>
                <w:szCs w:val="22"/>
              </w:rPr>
              <w:t>На конец периода</w:t>
            </w:r>
          </w:p>
        </w:tc>
        <w:tc>
          <w:tcPr>
            <w:tcW w:w="2393" w:type="dxa"/>
            <w:vMerge/>
          </w:tcPr>
          <w:p w:rsidR="002625FE" w:rsidRPr="0084494C" w:rsidRDefault="002625FE" w:rsidP="00F4242C">
            <w:pPr>
              <w:jc w:val="center"/>
              <w:rPr>
                <w:b/>
                <w:sz w:val="22"/>
                <w:szCs w:val="22"/>
              </w:rPr>
            </w:pPr>
          </w:p>
        </w:tc>
      </w:tr>
      <w:tr w:rsidR="002625FE" w:rsidRPr="0084494C">
        <w:tc>
          <w:tcPr>
            <w:tcW w:w="2392" w:type="dxa"/>
          </w:tcPr>
          <w:p w:rsidR="002625FE" w:rsidRPr="0084494C" w:rsidRDefault="002625FE" w:rsidP="00F4242C">
            <w:pPr>
              <w:rPr>
                <w:sz w:val="22"/>
                <w:szCs w:val="22"/>
              </w:rPr>
            </w:pPr>
            <w:r w:rsidRPr="0084494C">
              <w:rPr>
                <w:sz w:val="22"/>
                <w:szCs w:val="22"/>
              </w:rPr>
              <w:t>1. Коэффициент рентабельности всех активов предприятия</w:t>
            </w:r>
          </w:p>
        </w:tc>
        <w:tc>
          <w:tcPr>
            <w:tcW w:w="2392" w:type="dxa"/>
          </w:tcPr>
          <w:p w:rsidR="002625FE" w:rsidRPr="0084494C" w:rsidRDefault="00F93C67" w:rsidP="00F4242C">
            <w:pPr>
              <w:jc w:val="center"/>
              <w:rPr>
                <w:sz w:val="22"/>
                <w:szCs w:val="22"/>
              </w:rPr>
            </w:pPr>
            <w:r w:rsidRPr="0084494C">
              <w:rPr>
                <w:sz w:val="22"/>
                <w:szCs w:val="22"/>
              </w:rPr>
              <w:t>0,08</w:t>
            </w:r>
          </w:p>
        </w:tc>
        <w:tc>
          <w:tcPr>
            <w:tcW w:w="2393" w:type="dxa"/>
          </w:tcPr>
          <w:p w:rsidR="002625FE" w:rsidRPr="0084494C" w:rsidRDefault="00F93C67" w:rsidP="00F4242C">
            <w:pPr>
              <w:jc w:val="center"/>
              <w:rPr>
                <w:sz w:val="22"/>
                <w:szCs w:val="22"/>
              </w:rPr>
            </w:pPr>
            <w:r w:rsidRPr="0084494C">
              <w:rPr>
                <w:sz w:val="22"/>
                <w:szCs w:val="22"/>
              </w:rPr>
              <w:t>0,14</w:t>
            </w:r>
          </w:p>
        </w:tc>
        <w:tc>
          <w:tcPr>
            <w:tcW w:w="2393" w:type="dxa"/>
          </w:tcPr>
          <w:p w:rsidR="002625FE" w:rsidRPr="0084494C" w:rsidRDefault="003F0DEA" w:rsidP="00F4242C">
            <w:pPr>
              <w:jc w:val="center"/>
              <w:rPr>
                <w:sz w:val="22"/>
                <w:szCs w:val="22"/>
              </w:rPr>
            </w:pPr>
            <w:r w:rsidRPr="0084494C">
              <w:rPr>
                <w:sz w:val="22"/>
                <w:szCs w:val="22"/>
              </w:rPr>
              <w:t>Улучшение</w:t>
            </w:r>
          </w:p>
        </w:tc>
      </w:tr>
      <w:tr w:rsidR="002625FE" w:rsidRPr="0084494C">
        <w:tc>
          <w:tcPr>
            <w:tcW w:w="2392" w:type="dxa"/>
          </w:tcPr>
          <w:p w:rsidR="002625FE" w:rsidRPr="0084494C" w:rsidRDefault="002625FE" w:rsidP="00F4242C">
            <w:pPr>
              <w:rPr>
                <w:sz w:val="22"/>
                <w:szCs w:val="22"/>
              </w:rPr>
            </w:pPr>
            <w:r w:rsidRPr="0084494C">
              <w:rPr>
                <w:sz w:val="22"/>
                <w:szCs w:val="22"/>
              </w:rPr>
              <w:t>2. Коэффициент рентабельности внеоборотных активов</w:t>
            </w:r>
          </w:p>
        </w:tc>
        <w:tc>
          <w:tcPr>
            <w:tcW w:w="2392" w:type="dxa"/>
          </w:tcPr>
          <w:p w:rsidR="002625FE" w:rsidRPr="0084494C" w:rsidRDefault="00F93C67" w:rsidP="00F4242C">
            <w:pPr>
              <w:jc w:val="center"/>
              <w:rPr>
                <w:sz w:val="22"/>
                <w:szCs w:val="22"/>
              </w:rPr>
            </w:pPr>
            <w:r w:rsidRPr="0084494C">
              <w:rPr>
                <w:sz w:val="22"/>
                <w:szCs w:val="22"/>
              </w:rPr>
              <w:t>0,1</w:t>
            </w:r>
          </w:p>
        </w:tc>
        <w:tc>
          <w:tcPr>
            <w:tcW w:w="2393" w:type="dxa"/>
          </w:tcPr>
          <w:p w:rsidR="002625FE" w:rsidRPr="0084494C" w:rsidRDefault="00F93C67" w:rsidP="00F4242C">
            <w:pPr>
              <w:jc w:val="center"/>
              <w:rPr>
                <w:sz w:val="22"/>
                <w:szCs w:val="22"/>
              </w:rPr>
            </w:pPr>
            <w:r w:rsidRPr="0084494C">
              <w:rPr>
                <w:sz w:val="22"/>
                <w:szCs w:val="22"/>
              </w:rPr>
              <w:t>0,2</w:t>
            </w:r>
          </w:p>
        </w:tc>
        <w:tc>
          <w:tcPr>
            <w:tcW w:w="2393" w:type="dxa"/>
          </w:tcPr>
          <w:p w:rsidR="002625FE" w:rsidRPr="0084494C" w:rsidRDefault="003F0DEA" w:rsidP="00F4242C">
            <w:pPr>
              <w:jc w:val="center"/>
              <w:rPr>
                <w:sz w:val="22"/>
                <w:szCs w:val="22"/>
              </w:rPr>
            </w:pPr>
            <w:r w:rsidRPr="0084494C">
              <w:rPr>
                <w:sz w:val="22"/>
                <w:szCs w:val="22"/>
              </w:rPr>
              <w:t xml:space="preserve">Улучшение </w:t>
            </w:r>
          </w:p>
        </w:tc>
      </w:tr>
      <w:tr w:rsidR="002625FE" w:rsidRPr="0084494C">
        <w:tc>
          <w:tcPr>
            <w:tcW w:w="2392" w:type="dxa"/>
          </w:tcPr>
          <w:p w:rsidR="002625FE" w:rsidRPr="0084494C" w:rsidRDefault="002625FE" w:rsidP="00F4242C">
            <w:pPr>
              <w:rPr>
                <w:sz w:val="22"/>
                <w:szCs w:val="22"/>
              </w:rPr>
            </w:pPr>
            <w:r w:rsidRPr="0084494C">
              <w:rPr>
                <w:sz w:val="22"/>
                <w:szCs w:val="22"/>
              </w:rPr>
              <w:t>3. Коэффициент общей оборачиваемости активов</w:t>
            </w:r>
          </w:p>
        </w:tc>
        <w:tc>
          <w:tcPr>
            <w:tcW w:w="2392" w:type="dxa"/>
          </w:tcPr>
          <w:p w:rsidR="002625FE" w:rsidRPr="0084494C" w:rsidRDefault="00F93C67" w:rsidP="00F4242C">
            <w:pPr>
              <w:jc w:val="center"/>
              <w:rPr>
                <w:sz w:val="22"/>
                <w:szCs w:val="22"/>
              </w:rPr>
            </w:pPr>
            <w:r w:rsidRPr="0084494C">
              <w:rPr>
                <w:sz w:val="22"/>
                <w:szCs w:val="22"/>
              </w:rPr>
              <w:t>0,3</w:t>
            </w:r>
          </w:p>
        </w:tc>
        <w:tc>
          <w:tcPr>
            <w:tcW w:w="2393" w:type="dxa"/>
          </w:tcPr>
          <w:p w:rsidR="002625FE" w:rsidRPr="0084494C" w:rsidRDefault="00F93C67" w:rsidP="00F4242C">
            <w:pPr>
              <w:jc w:val="center"/>
              <w:rPr>
                <w:sz w:val="22"/>
                <w:szCs w:val="22"/>
              </w:rPr>
            </w:pPr>
            <w:r w:rsidRPr="0084494C">
              <w:rPr>
                <w:sz w:val="22"/>
                <w:szCs w:val="22"/>
              </w:rPr>
              <w:t>0,4</w:t>
            </w:r>
          </w:p>
        </w:tc>
        <w:tc>
          <w:tcPr>
            <w:tcW w:w="2393" w:type="dxa"/>
          </w:tcPr>
          <w:p w:rsidR="002625FE" w:rsidRPr="0084494C" w:rsidRDefault="003F0DEA" w:rsidP="00F4242C">
            <w:pPr>
              <w:jc w:val="center"/>
              <w:rPr>
                <w:sz w:val="22"/>
                <w:szCs w:val="22"/>
              </w:rPr>
            </w:pPr>
            <w:r w:rsidRPr="0084494C">
              <w:rPr>
                <w:sz w:val="22"/>
                <w:szCs w:val="22"/>
              </w:rPr>
              <w:t xml:space="preserve">Улучшение </w:t>
            </w:r>
          </w:p>
        </w:tc>
      </w:tr>
      <w:tr w:rsidR="002625FE" w:rsidRPr="0084494C">
        <w:tc>
          <w:tcPr>
            <w:tcW w:w="2392" w:type="dxa"/>
          </w:tcPr>
          <w:p w:rsidR="002625FE" w:rsidRPr="0084494C" w:rsidRDefault="002625FE" w:rsidP="00F4242C">
            <w:pPr>
              <w:rPr>
                <w:sz w:val="22"/>
                <w:szCs w:val="22"/>
              </w:rPr>
            </w:pPr>
            <w:r w:rsidRPr="0084494C">
              <w:rPr>
                <w:sz w:val="22"/>
                <w:szCs w:val="22"/>
              </w:rPr>
              <w:t>4. Коэффициент оборачиваемости мобильных средств</w:t>
            </w:r>
          </w:p>
        </w:tc>
        <w:tc>
          <w:tcPr>
            <w:tcW w:w="2392" w:type="dxa"/>
          </w:tcPr>
          <w:p w:rsidR="002625FE" w:rsidRPr="0084494C" w:rsidRDefault="009C35A9" w:rsidP="00F4242C">
            <w:pPr>
              <w:jc w:val="center"/>
              <w:rPr>
                <w:sz w:val="22"/>
                <w:szCs w:val="22"/>
              </w:rPr>
            </w:pPr>
            <w:r w:rsidRPr="0084494C">
              <w:rPr>
                <w:sz w:val="22"/>
                <w:szCs w:val="22"/>
              </w:rPr>
              <w:t>0,3</w:t>
            </w:r>
          </w:p>
        </w:tc>
        <w:tc>
          <w:tcPr>
            <w:tcW w:w="2393" w:type="dxa"/>
          </w:tcPr>
          <w:p w:rsidR="002625FE" w:rsidRPr="0084494C" w:rsidRDefault="009C35A9" w:rsidP="00F4242C">
            <w:pPr>
              <w:jc w:val="center"/>
              <w:rPr>
                <w:sz w:val="22"/>
                <w:szCs w:val="22"/>
              </w:rPr>
            </w:pPr>
            <w:r w:rsidRPr="0084494C">
              <w:rPr>
                <w:sz w:val="22"/>
                <w:szCs w:val="22"/>
              </w:rPr>
              <w:t>0,4</w:t>
            </w:r>
          </w:p>
        </w:tc>
        <w:tc>
          <w:tcPr>
            <w:tcW w:w="2393" w:type="dxa"/>
          </w:tcPr>
          <w:p w:rsidR="002625FE" w:rsidRPr="0084494C" w:rsidRDefault="003F0DEA" w:rsidP="00F4242C">
            <w:pPr>
              <w:jc w:val="center"/>
              <w:rPr>
                <w:sz w:val="22"/>
                <w:szCs w:val="22"/>
              </w:rPr>
            </w:pPr>
            <w:r w:rsidRPr="0084494C">
              <w:rPr>
                <w:sz w:val="22"/>
                <w:szCs w:val="22"/>
              </w:rPr>
              <w:t xml:space="preserve">Улучшение </w:t>
            </w:r>
          </w:p>
        </w:tc>
      </w:tr>
      <w:tr w:rsidR="002625FE" w:rsidRPr="0084494C">
        <w:tc>
          <w:tcPr>
            <w:tcW w:w="2392" w:type="dxa"/>
          </w:tcPr>
          <w:p w:rsidR="002625FE" w:rsidRPr="0084494C" w:rsidRDefault="002625FE" w:rsidP="00F4242C">
            <w:pPr>
              <w:rPr>
                <w:sz w:val="22"/>
                <w:szCs w:val="22"/>
              </w:rPr>
            </w:pPr>
            <w:r w:rsidRPr="0084494C">
              <w:rPr>
                <w:sz w:val="22"/>
                <w:szCs w:val="22"/>
              </w:rPr>
              <w:t>5. Коэффициент оборачиваемости материальных оборотных средств</w:t>
            </w:r>
          </w:p>
        </w:tc>
        <w:tc>
          <w:tcPr>
            <w:tcW w:w="2392" w:type="dxa"/>
          </w:tcPr>
          <w:p w:rsidR="002625FE" w:rsidRPr="0084494C" w:rsidRDefault="009C35A9" w:rsidP="00F4242C">
            <w:pPr>
              <w:jc w:val="center"/>
              <w:rPr>
                <w:sz w:val="22"/>
                <w:szCs w:val="22"/>
              </w:rPr>
            </w:pPr>
            <w:r w:rsidRPr="0084494C">
              <w:rPr>
                <w:sz w:val="22"/>
                <w:szCs w:val="22"/>
              </w:rPr>
              <w:t>10,2</w:t>
            </w:r>
          </w:p>
        </w:tc>
        <w:tc>
          <w:tcPr>
            <w:tcW w:w="2393" w:type="dxa"/>
          </w:tcPr>
          <w:p w:rsidR="002625FE" w:rsidRPr="0084494C" w:rsidRDefault="009C35A9" w:rsidP="00F4242C">
            <w:pPr>
              <w:jc w:val="center"/>
              <w:rPr>
                <w:sz w:val="22"/>
                <w:szCs w:val="22"/>
              </w:rPr>
            </w:pPr>
            <w:r w:rsidRPr="0084494C">
              <w:rPr>
                <w:sz w:val="22"/>
                <w:szCs w:val="22"/>
              </w:rPr>
              <w:t>11,4</w:t>
            </w:r>
          </w:p>
        </w:tc>
        <w:tc>
          <w:tcPr>
            <w:tcW w:w="2393" w:type="dxa"/>
          </w:tcPr>
          <w:p w:rsidR="002625FE" w:rsidRPr="0084494C" w:rsidRDefault="003F0DEA" w:rsidP="00F4242C">
            <w:pPr>
              <w:jc w:val="center"/>
              <w:rPr>
                <w:sz w:val="22"/>
                <w:szCs w:val="22"/>
              </w:rPr>
            </w:pPr>
            <w:r w:rsidRPr="0084494C">
              <w:rPr>
                <w:sz w:val="22"/>
                <w:szCs w:val="22"/>
              </w:rPr>
              <w:t xml:space="preserve">Улучшение </w:t>
            </w:r>
          </w:p>
        </w:tc>
      </w:tr>
      <w:tr w:rsidR="002625FE" w:rsidRPr="0084494C">
        <w:tc>
          <w:tcPr>
            <w:tcW w:w="2392" w:type="dxa"/>
          </w:tcPr>
          <w:p w:rsidR="002625FE" w:rsidRPr="0084494C" w:rsidRDefault="002625FE" w:rsidP="00F4242C">
            <w:pPr>
              <w:rPr>
                <w:sz w:val="22"/>
                <w:szCs w:val="22"/>
              </w:rPr>
            </w:pPr>
            <w:r w:rsidRPr="0084494C">
              <w:rPr>
                <w:sz w:val="22"/>
                <w:szCs w:val="22"/>
              </w:rPr>
              <w:t>6. Коэффициент оборачиваемости готовой продукции</w:t>
            </w:r>
          </w:p>
        </w:tc>
        <w:tc>
          <w:tcPr>
            <w:tcW w:w="2392" w:type="dxa"/>
          </w:tcPr>
          <w:p w:rsidR="002625FE" w:rsidRPr="0084494C" w:rsidRDefault="00D338DD" w:rsidP="00F4242C">
            <w:pPr>
              <w:jc w:val="center"/>
              <w:rPr>
                <w:sz w:val="22"/>
                <w:szCs w:val="22"/>
              </w:rPr>
            </w:pPr>
            <w:r w:rsidRPr="0084494C">
              <w:rPr>
                <w:sz w:val="22"/>
                <w:szCs w:val="22"/>
              </w:rPr>
              <w:t>43,35</w:t>
            </w:r>
          </w:p>
        </w:tc>
        <w:tc>
          <w:tcPr>
            <w:tcW w:w="2393" w:type="dxa"/>
          </w:tcPr>
          <w:p w:rsidR="002625FE" w:rsidRPr="0084494C" w:rsidRDefault="00D338DD" w:rsidP="00F4242C">
            <w:pPr>
              <w:jc w:val="center"/>
              <w:rPr>
                <w:sz w:val="22"/>
                <w:szCs w:val="22"/>
              </w:rPr>
            </w:pPr>
            <w:r w:rsidRPr="0084494C">
              <w:rPr>
                <w:sz w:val="22"/>
                <w:szCs w:val="22"/>
              </w:rPr>
              <w:t>44,08</w:t>
            </w:r>
          </w:p>
        </w:tc>
        <w:tc>
          <w:tcPr>
            <w:tcW w:w="2393" w:type="dxa"/>
          </w:tcPr>
          <w:p w:rsidR="002625FE" w:rsidRPr="0084494C" w:rsidRDefault="003F0DEA" w:rsidP="00F4242C">
            <w:pPr>
              <w:jc w:val="center"/>
              <w:rPr>
                <w:sz w:val="22"/>
                <w:szCs w:val="22"/>
              </w:rPr>
            </w:pPr>
            <w:r w:rsidRPr="0084494C">
              <w:rPr>
                <w:sz w:val="22"/>
                <w:szCs w:val="22"/>
              </w:rPr>
              <w:t xml:space="preserve">Улучшение </w:t>
            </w:r>
          </w:p>
        </w:tc>
      </w:tr>
      <w:tr w:rsidR="002625FE" w:rsidRPr="0084494C">
        <w:tc>
          <w:tcPr>
            <w:tcW w:w="2392" w:type="dxa"/>
          </w:tcPr>
          <w:p w:rsidR="002625FE" w:rsidRPr="0084494C" w:rsidRDefault="002625FE" w:rsidP="00F4242C">
            <w:pPr>
              <w:rPr>
                <w:sz w:val="22"/>
                <w:szCs w:val="22"/>
              </w:rPr>
            </w:pPr>
            <w:r w:rsidRPr="0084494C">
              <w:rPr>
                <w:sz w:val="22"/>
                <w:szCs w:val="22"/>
              </w:rPr>
              <w:t xml:space="preserve">7. </w:t>
            </w:r>
            <w:r w:rsidR="00064674" w:rsidRPr="0084494C">
              <w:rPr>
                <w:sz w:val="22"/>
                <w:szCs w:val="22"/>
              </w:rPr>
              <w:t xml:space="preserve">Коэффициент оборачиваемости </w:t>
            </w:r>
            <w:r w:rsidR="00D338DD" w:rsidRPr="0084494C">
              <w:rPr>
                <w:sz w:val="22"/>
                <w:szCs w:val="22"/>
              </w:rPr>
              <w:t>дебиторской задолженности</w:t>
            </w:r>
          </w:p>
        </w:tc>
        <w:tc>
          <w:tcPr>
            <w:tcW w:w="2392" w:type="dxa"/>
          </w:tcPr>
          <w:p w:rsidR="002625FE" w:rsidRPr="0084494C" w:rsidRDefault="006C7A26" w:rsidP="00F4242C">
            <w:pPr>
              <w:jc w:val="center"/>
              <w:rPr>
                <w:sz w:val="22"/>
                <w:szCs w:val="22"/>
              </w:rPr>
            </w:pPr>
            <w:r w:rsidRPr="0084494C">
              <w:rPr>
                <w:sz w:val="22"/>
                <w:szCs w:val="22"/>
              </w:rPr>
              <w:t>2,3</w:t>
            </w:r>
          </w:p>
        </w:tc>
        <w:tc>
          <w:tcPr>
            <w:tcW w:w="2393" w:type="dxa"/>
          </w:tcPr>
          <w:p w:rsidR="002625FE" w:rsidRPr="0084494C" w:rsidRDefault="006C7A26" w:rsidP="00F4242C">
            <w:pPr>
              <w:jc w:val="center"/>
              <w:rPr>
                <w:sz w:val="22"/>
                <w:szCs w:val="22"/>
              </w:rPr>
            </w:pPr>
            <w:r w:rsidRPr="0084494C">
              <w:rPr>
                <w:sz w:val="22"/>
                <w:szCs w:val="22"/>
              </w:rPr>
              <w:t>2,6</w:t>
            </w:r>
          </w:p>
        </w:tc>
        <w:tc>
          <w:tcPr>
            <w:tcW w:w="2393" w:type="dxa"/>
          </w:tcPr>
          <w:p w:rsidR="002625FE" w:rsidRPr="0084494C" w:rsidRDefault="003F0DEA" w:rsidP="00F4242C">
            <w:pPr>
              <w:jc w:val="center"/>
              <w:rPr>
                <w:sz w:val="22"/>
                <w:szCs w:val="22"/>
              </w:rPr>
            </w:pPr>
            <w:r w:rsidRPr="0084494C">
              <w:rPr>
                <w:sz w:val="22"/>
                <w:szCs w:val="22"/>
              </w:rPr>
              <w:t xml:space="preserve">Улучшение </w:t>
            </w:r>
          </w:p>
        </w:tc>
      </w:tr>
      <w:tr w:rsidR="002625FE" w:rsidRPr="0084494C">
        <w:tc>
          <w:tcPr>
            <w:tcW w:w="2392" w:type="dxa"/>
          </w:tcPr>
          <w:p w:rsidR="002625FE" w:rsidRPr="0084494C" w:rsidRDefault="00064674" w:rsidP="00F4242C">
            <w:pPr>
              <w:rPr>
                <w:sz w:val="22"/>
                <w:szCs w:val="22"/>
              </w:rPr>
            </w:pPr>
            <w:r w:rsidRPr="0084494C">
              <w:rPr>
                <w:sz w:val="22"/>
                <w:szCs w:val="22"/>
              </w:rPr>
              <w:t>8. Коэффициент среднего срока оборота дебиторской задолженности, дней</w:t>
            </w:r>
          </w:p>
        </w:tc>
        <w:tc>
          <w:tcPr>
            <w:tcW w:w="2392" w:type="dxa"/>
          </w:tcPr>
          <w:p w:rsidR="002625FE" w:rsidRPr="0084494C" w:rsidRDefault="00D00ABE" w:rsidP="00F4242C">
            <w:pPr>
              <w:jc w:val="center"/>
              <w:rPr>
                <w:sz w:val="22"/>
                <w:szCs w:val="22"/>
              </w:rPr>
            </w:pPr>
            <w:r w:rsidRPr="0084494C">
              <w:rPr>
                <w:sz w:val="22"/>
                <w:szCs w:val="22"/>
              </w:rPr>
              <w:t>156</w:t>
            </w:r>
          </w:p>
        </w:tc>
        <w:tc>
          <w:tcPr>
            <w:tcW w:w="2393" w:type="dxa"/>
          </w:tcPr>
          <w:p w:rsidR="002625FE" w:rsidRPr="0084494C" w:rsidRDefault="00D00ABE" w:rsidP="00F4242C">
            <w:pPr>
              <w:jc w:val="center"/>
              <w:rPr>
                <w:sz w:val="22"/>
                <w:szCs w:val="22"/>
              </w:rPr>
            </w:pPr>
            <w:r w:rsidRPr="0084494C">
              <w:rPr>
                <w:sz w:val="22"/>
                <w:szCs w:val="22"/>
              </w:rPr>
              <w:t>140</w:t>
            </w:r>
          </w:p>
        </w:tc>
        <w:tc>
          <w:tcPr>
            <w:tcW w:w="2393" w:type="dxa"/>
          </w:tcPr>
          <w:p w:rsidR="002625FE" w:rsidRPr="0084494C" w:rsidRDefault="003F0DEA" w:rsidP="00F4242C">
            <w:pPr>
              <w:jc w:val="center"/>
              <w:rPr>
                <w:sz w:val="22"/>
                <w:szCs w:val="22"/>
              </w:rPr>
            </w:pPr>
            <w:r w:rsidRPr="0084494C">
              <w:rPr>
                <w:sz w:val="22"/>
                <w:szCs w:val="22"/>
              </w:rPr>
              <w:t xml:space="preserve">Улучшение </w:t>
            </w:r>
          </w:p>
        </w:tc>
      </w:tr>
      <w:tr w:rsidR="00064674" w:rsidRPr="0084494C">
        <w:tc>
          <w:tcPr>
            <w:tcW w:w="2392" w:type="dxa"/>
          </w:tcPr>
          <w:p w:rsidR="00064674" w:rsidRPr="0084494C" w:rsidRDefault="00064674" w:rsidP="00F4242C">
            <w:pPr>
              <w:rPr>
                <w:sz w:val="22"/>
                <w:szCs w:val="22"/>
              </w:rPr>
            </w:pPr>
            <w:r w:rsidRPr="0084494C">
              <w:rPr>
                <w:sz w:val="22"/>
                <w:szCs w:val="22"/>
              </w:rPr>
              <w:t>9. Коэффициент фондоотдачи внеоборотных активов</w:t>
            </w:r>
          </w:p>
        </w:tc>
        <w:tc>
          <w:tcPr>
            <w:tcW w:w="2392" w:type="dxa"/>
          </w:tcPr>
          <w:p w:rsidR="00064674" w:rsidRPr="0084494C" w:rsidRDefault="00621CA2" w:rsidP="00F4242C">
            <w:pPr>
              <w:jc w:val="center"/>
              <w:rPr>
                <w:sz w:val="22"/>
                <w:szCs w:val="22"/>
              </w:rPr>
            </w:pPr>
            <w:r w:rsidRPr="0084494C">
              <w:rPr>
                <w:sz w:val="22"/>
                <w:szCs w:val="22"/>
              </w:rPr>
              <w:t>0,37</w:t>
            </w:r>
          </w:p>
        </w:tc>
        <w:tc>
          <w:tcPr>
            <w:tcW w:w="2393" w:type="dxa"/>
          </w:tcPr>
          <w:p w:rsidR="00064674" w:rsidRPr="0084494C" w:rsidRDefault="00621CA2" w:rsidP="00F4242C">
            <w:pPr>
              <w:jc w:val="center"/>
              <w:rPr>
                <w:sz w:val="22"/>
                <w:szCs w:val="22"/>
              </w:rPr>
            </w:pPr>
            <w:r w:rsidRPr="0084494C">
              <w:rPr>
                <w:sz w:val="22"/>
                <w:szCs w:val="22"/>
              </w:rPr>
              <w:t>0,55</w:t>
            </w:r>
          </w:p>
        </w:tc>
        <w:tc>
          <w:tcPr>
            <w:tcW w:w="2393" w:type="dxa"/>
          </w:tcPr>
          <w:p w:rsidR="00064674" w:rsidRPr="0084494C" w:rsidRDefault="003F0DEA" w:rsidP="00F4242C">
            <w:pPr>
              <w:jc w:val="center"/>
              <w:rPr>
                <w:sz w:val="22"/>
                <w:szCs w:val="22"/>
              </w:rPr>
            </w:pPr>
            <w:r w:rsidRPr="0084494C">
              <w:rPr>
                <w:sz w:val="22"/>
                <w:szCs w:val="22"/>
              </w:rPr>
              <w:t xml:space="preserve">Улучшение </w:t>
            </w:r>
          </w:p>
        </w:tc>
      </w:tr>
    </w:tbl>
    <w:p w:rsidR="002625FE" w:rsidRPr="00F4242C" w:rsidRDefault="002625FE" w:rsidP="00F4242C">
      <w:pPr>
        <w:jc w:val="center"/>
        <w:rPr>
          <w:b/>
        </w:rPr>
      </w:pPr>
    </w:p>
    <w:p w:rsidR="008B7D81" w:rsidRPr="00F4242C" w:rsidRDefault="008B7D81" w:rsidP="00F4242C">
      <w:pPr>
        <w:jc w:val="both"/>
      </w:pPr>
    </w:p>
    <w:p w:rsidR="00E0789A" w:rsidRPr="00F4242C" w:rsidRDefault="00D62CFC" w:rsidP="00F4242C">
      <w:pPr>
        <w:jc w:val="both"/>
      </w:pPr>
      <w:r w:rsidRPr="00F4242C">
        <w:tab/>
        <w:t>Вывод:  Коэффициент рентабельности всех активов предприятия увеличился с 0,08 до 0,14, что говорит о</w:t>
      </w:r>
      <w:r w:rsidR="000C0124" w:rsidRPr="00F4242C">
        <w:t>б</w:t>
      </w:r>
      <w:r w:rsidRPr="00F4242C">
        <w:t xml:space="preserve"> увеличени</w:t>
      </w:r>
      <w:r w:rsidR="000C0124" w:rsidRPr="00F4242C">
        <w:t>и эффективности использования имущества предприятия. Повысились коэффициенты</w:t>
      </w:r>
      <w:r w:rsidR="00684DAA" w:rsidRPr="00F4242C">
        <w:t>:</w:t>
      </w:r>
      <w:r w:rsidR="000C0124" w:rsidRPr="00F4242C">
        <w:t xml:space="preserve"> рентабельности внеоборотных активов с 0,1 до 0,2</w:t>
      </w:r>
      <w:r w:rsidR="00974D97" w:rsidRPr="00F4242C">
        <w:t xml:space="preserve"> (</w:t>
      </w:r>
      <w:r w:rsidR="00684DAA" w:rsidRPr="00F4242C">
        <w:t xml:space="preserve">свидетельствует о повышении </w:t>
      </w:r>
      <w:r w:rsidR="00355B10" w:rsidRPr="00F4242C">
        <w:t xml:space="preserve">использования внеоборотных активов), </w:t>
      </w:r>
      <w:r w:rsidR="000C0124" w:rsidRPr="00F4242C">
        <w:t>о</w:t>
      </w:r>
      <w:r w:rsidR="004873A7" w:rsidRPr="00F4242C">
        <w:t>бщей оборачиваемости активов с 0</w:t>
      </w:r>
      <w:r w:rsidR="000C0124" w:rsidRPr="00F4242C">
        <w:t>,3 до 0,4</w:t>
      </w:r>
      <w:r w:rsidR="00974D97" w:rsidRPr="00F4242C">
        <w:t xml:space="preserve"> (</w:t>
      </w:r>
      <w:r w:rsidR="00684DAA" w:rsidRPr="00F4242C">
        <w:t>ускорение кругооборота средств предприятия)</w:t>
      </w:r>
      <w:r w:rsidR="000C0124" w:rsidRPr="00F4242C">
        <w:t>, оборачиваемости мобильных средств с 0,3 до 0,4</w:t>
      </w:r>
      <w:r w:rsidR="004873A7" w:rsidRPr="00F4242C">
        <w:t xml:space="preserve"> (увеличение скорости оборота всех мобильных средств предприятия)</w:t>
      </w:r>
      <w:r w:rsidR="000C0124" w:rsidRPr="00F4242C">
        <w:t>, материальных оборотных средств с 10,2 до 11,4</w:t>
      </w:r>
      <w:r w:rsidR="001D30CA" w:rsidRPr="00F4242C">
        <w:t xml:space="preserve"> ( свидетельствует о повышении спроса на продукцию предприятия и уменьшении простоев запасов и затрат в НЗП)</w:t>
      </w:r>
      <w:r w:rsidR="000C0124" w:rsidRPr="00F4242C">
        <w:t>, оборачиваемости готовой продукции с 43,35 до 44,08</w:t>
      </w:r>
      <w:r w:rsidR="00974D97" w:rsidRPr="00F4242C">
        <w:t xml:space="preserve"> (</w:t>
      </w:r>
      <w:r w:rsidR="001D30CA" w:rsidRPr="00F4242C">
        <w:t>свидетельствует об увеличении спроса, снижении затоваривания)</w:t>
      </w:r>
      <w:r w:rsidR="000C0124" w:rsidRPr="00F4242C">
        <w:t>, дебиторской задолженности с 2,3 до 2,6</w:t>
      </w:r>
      <w:r w:rsidR="00974D97" w:rsidRPr="00F4242C">
        <w:t xml:space="preserve"> (</w:t>
      </w:r>
      <w:r w:rsidR="001D30CA" w:rsidRPr="00F4242C">
        <w:t>свидетельствует о расширении коммерческого кредита, предоставляемого предприятием)</w:t>
      </w:r>
      <w:r w:rsidR="000C0124" w:rsidRPr="00F4242C">
        <w:t xml:space="preserve">. Средний срок оборота дебиторской задолженности снизился со 156 до 140 дней. Возросла фондоотдача внеоборотных активов с 0,37 до 0,55. </w:t>
      </w:r>
      <w:r w:rsidR="00777AFB" w:rsidRPr="00F4242C">
        <w:tab/>
        <w:t xml:space="preserve">  </w:t>
      </w:r>
      <w:r w:rsidR="000C0124" w:rsidRPr="00F4242C">
        <w:t>Таким образом,  п</w:t>
      </w:r>
      <w:r w:rsidR="00AF6D9B" w:rsidRPr="00F4242C">
        <w:t>роизошло общее улучшение рентабе</w:t>
      </w:r>
      <w:r w:rsidR="000C0124" w:rsidRPr="00F4242C">
        <w:t xml:space="preserve">льности и деловой активности предприятия. </w:t>
      </w:r>
      <w:r w:rsidR="00AF6D9B" w:rsidRPr="00F4242C">
        <w:t>Структура  имущества и эффективность его использования за анализируемый период улучшилась.</w:t>
      </w:r>
    </w:p>
    <w:p w:rsidR="00E0789A" w:rsidRPr="0084494C" w:rsidRDefault="00E0789A" w:rsidP="00F4242C">
      <w:pPr>
        <w:pStyle w:val="2"/>
        <w:numPr>
          <w:ilvl w:val="1"/>
          <w:numId w:val="21"/>
        </w:numPr>
        <w:spacing w:line="240" w:lineRule="auto"/>
        <w:jc w:val="center"/>
        <w:rPr>
          <w:rFonts w:ascii="Times New Roman" w:hAnsi="Times New Roman"/>
          <w:i w:val="0"/>
        </w:rPr>
      </w:pPr>
      <w:r w:rsidRPr="0084494C">
        <w:rPr>
          <w:rFonts w:ascii="Times New Roman" w:hAnsi="Times New Roman"/>
          <w:i w:val="0"/>
        </w:rPr>
        <w:t xml:space="preserve">Оценка </w:t>
      </w:r>
      <w:r w:rsidR="00E652AB" w:rsidRPr="0084494C">
        <w:rPr>
          <w:rFonts w:ascii="Times New Roman" w:hAnsi="Times New Roman"/>
          <w:i w:val="0"/>
        </w:rPr>
        <w:t>капитала</w:t>
      </w:r>
      <w:r w:rsidRPr="0084494C">
        <w:rPr>
          <w:rFonts w:ascii="Times New Roman" w:hAnsi="Times New Roman"/>
          <w:i w:val="0"/>
        </w:rPr>
        <w:t xml:space="preserve"> коэффициентным способом</w:t>
      </w:r>
    </w:p>
    <w:p w:rsidR="00597E7A" w:rsidRPr="00F4242C" w:rsidRDefault="00597E7A" w:rsidP="00F4242C">
      <w:pPr>
        <w:pStyle w:val="2"/>
        <w:spacing w:line="240" w:lineRule="auto"/>
        <w:ind w:left="360"/>
        <w:rPr>
          <w:rFonts w:ascii="Times New Roman" w:hAnsi="Times New Roman"/>
          <w:b w:val="0"/>
          <w:i w:val="0"/>
          <w:sz w:val="24"/>
          <w:szCs w:val="24"/>
        </w:rPr>
      </w:pPr>
      <w:r w:rsidRPr="00F4242C">
        <w:rPr>
          <w:rFonts w:ascii="Times New Roman" w:hAnsi="Times New Roman"/>
          <w:b w:val="0"/>
          <w:i w:val="0"/>
          <w:sz w:val="24"/>
          <w:szCs w:val="24"/>
        </w:rPr>
        <w:t>Оценка капитала предприятия коэффициентным способом представлена в Таблице 15.</w:t>
      </w:r>
    </w:p>
    <w:p w:rsidR="00597E7A" w:rsidRPr="0084494C" w:rsidRDefault="00597E7A" w:rsidP="00F4242C">
      <w:pPr>
        <w:keepNext/>
        <w:ind w:firstLine="720"/>
        <w:jc w:val="right"/>
        <w:rPr>
          <w:sz w:val="20"/>
          <w:szCs w:val="20"/>
        </w:rPr>
      </w:pPr>
      <w:r w:rsidRPr="00F4242C">
        <w:t xml:space="preserve">Таблица </w:t>
      </w:r>
      <w:r w:rsidRPr="0084494C">
        <w:rPr>
          <w:sz w:val="20"/>
          <w:szCs w:val="20"/>
        </w:rPr>
        <w:t>15. Результаты расчетов для оценки капитала предприятия</w:t>
      </w:r>
    </w:p>
    <w:p w:rsidR="00E0789A" w:rsidRPr="0084494C" w:rsidRDefault="00E0789A" w:rsidP="00F4242C">
      <w:pPr>
        <w:jc w:val="center"/>
        <w:rPr>
          <w:sz w:val="20"/>
          <w:szCs w:val="20"/>
        </w:rPr>
      </w:pPr>
    </w:p>
    <w:tbl>
      <w:tblPr>
        <w:tblStyle w:val="a8"/>
        <w:tblW w:w="0" w:type="auto"/>
        <w:tblLook w:val="01E0" w:firstRow="1" w:lastRow="1" w:firstColumn="1" w:lastColumn="1" w:noHBand="0" w:noVBand="0"/>
      </w:tblPr>
      <w:tblGrid>
        <w:gridCol w:w="1867"/>
        <w:gridCol w:w="1534"/>
        <w:gridCol w:w="1534"/>
        <w:gridCol w:w="1534"/>
        <w:gridCol w:w="1534"/>
        <w:gridCol w:w="1567"/>
      </w:tblGrid>
      <w:tr w:rsidR="00393509" w:rsidRPr="0084494C">
        <w:tc>
          <w:tcPr>
            <w:tcW w:w="1867" w:type="dxa"/>
            <w:vMerge w:val="restart"/>
          </w:tcPr>
          <w:p w:rsidR="00393509" w:rsidRPr="0084494C" w:rsidRDefault="00393509" w:rsidP="00F4242C">
            <w:pPr>
              <w:rPr>
                <w:sz w:val="22"/>
                <w:szCs w:val="22"/>
              </w:rPr>
            </w:pPr>
            <w:r w:rsidRPr="0084494C">
              <w:rPr>
                <w:sz w:val="22"/>
                <w:szCs w:val="22"/>
              </w:rPr>
              <w:t>Наименование</w:t>
            </w:r>
          </w:p>
        </w:tc>
        <w:tc>
          <w:tcPr>
            <w:tcW w:w="3068" w:type="dxa"/>
            <w:gridSpan w:val="2"/>
          </w:tcPr>
          <w:p w:rsidR="00393509" w:rsidRPr="0084494C" w:rsidRDefault="00393509" w:rsidP="00F4242C">
            <w:pPr>
              <w:jc w:val="center"/>
              <w:rPr>
                <w:sz w:val="22"/>
                <w:szCs w:val="22"/>
              </w:rPr>
            </w:pPr>
            <w:r w:rsidRPr="0084494C">
              <w:rPr>
                <w:sz w:val="22"/>
                <w:szCs w:val="22"/>
              </w:rPr>
              <w:t>Значения</w:t>
            </w:r>
          </w:p>
        </w:tc>
        <w:tc>
          <w:tcPr>
            <w:tcW w:w="3068" w:type="dxa"/>
            <w:gridSpan w:val="2"/>
          </w:tcPr>
          <w:p w:rsidR="00393509" w:rsidRPr="0084494C" w:rsidRDefault="00393509" w:rsidP="00F4242C">
            <w:pPr>
              <w:jc w:val="center"/>
              <w:rPr>
                <w:sz w:val="22"/>
                <w:szCs w:val="22"/>
              </w:rPr>
            </w:pPr>
            <w:r w:rsidRPr="0084494C">
              <w:rPr>
                <w:sz w:val="22"/>
                <w:szCs w:val="22"/>
              </w:rPr>
              <w:t>Соответствие нормальному ограничению</w:t>
            </w:r>
          </w:p>
        </w:tc>
        <w:tc>
          <w:tcPr>
            <w:tcW w:w="1567" w:type="dxa"/>
            <w:vMerge w:val="restart"/>
          </w:tcPr>
          <w:p w:rsidR="00393509" w:rsidRPr="0084494C" w:rsidRDefault="00393509" w:rsidP="00F4242C">
            <w:pPr>
              <w:rPr>
                <w:sz w:val="22"/>
                <w:szCs w:val="22"/>
              </w:rPr>
            </w:pPr>
            <w:r w:rsidRPr="0084494C">
              <w:rPr>
                <w:sz w:val="22"/>
                <w:szCs w:val="22"/>
              </w:rPr>
              <w:t>Тенденция изменения</w:t>
            </w:r>
          </w:p>
        </w:tc>
      </w:tr>
      <w:tr w:rsidR="00393509" w:rsidRPr="0084494C">
        <w:tc>
          <w:tcPr>
            <w:tcW w:w="1867" w:type="dxa"/>
            <w:vMerge/>
          </w:tcPr>
          <w:p w:rsidR="00393509" w:rsidRPr="0084494C" w:rsidRDefault="00393509" w:rsidP="00F4242C">
            <w:pPr>
              <w:rPr>
                <w:sz w:val="22"/>
                <w:szCs w:val="22"/>
              </w:rPr>
            </w:pPr>
          </w:p>
        </w:tc>
        <w:tc>
          <w:tcPr>
            <w:tcW w:w="1534" w:type="dxa"/>
          </w:tcPr>
          <w:p w:rsidR="00393509" w:rsidRPr="0084494C" w:rsidRDefault="00393509" w:rsidP="00F4242C">
            <w:pPr>
              <w:jc w:val="center"/>
              <w:rPr>
                <w:sz w:val="22"/>
                <w:szCs w:val="22"/>
              </w:rPr>
            </w:pPr>
            <w:r w:rsidRPr="0084494C">
              <w:rPr>
                <w:sz w:val="22"/>
                <w:szCs w:val="22"/>
              </w:rPr>
              <w:t>На начало периода</w:t>
            </w:r>
          </w:p>
        </w:tc>
        <w:tc>
          <w:tcPr>
            <w:tcW w:w="1534" w:type="dxa"/>
          </w:tcPr>
          <w:p w:rsidR="00393509" w:rsidRPr="0084494C" w:rsidRDefault="00393509" w:rsidP="00F4242C">
            <w:pPr>
              <w:jc w:val="center"/>
              <w:rPr>
                <w:sz w:val="22"/>
                <w:szCs w:val="22"/>
              </w:rPr>
            </w:pPr>
            <w:r w:rsidRPr="0084494C">
              <w:rPr>
                <w:sz w:val="22"/>
                <w:szCs w:val="22"/>
              </w:rPr>
              <w:t>На конец периода</w:t>
            </w:r>
          </w:p>
        </w:tc>
        <w:tc>
          <w:tcPr>
            <w:tcW w:w="1534" w:type="dxa"/>
          </w:tcPr>
          <w:p w:rsidR="00393509" w:rsidRPr="0084494C" w:rsidRDefault="00393509" w:rsidP="00F4242C">
            <w:pPr>
              <w:jc w:val="center"/>
              <w:rPr>
                <w:sz w:val="22"/>
                <w:szCs w:val="22"/>
              </w:rPr>
            </w:pPr>
            <w:r w:rsidRPr="0084494C">
              <w:rPr>
                <w:sz w:val="22"/>
                <w:szCs w:val="22"/>
              </w:rPr>
              <w:t>На начало периода</w:t>
            </w:r>
          </w:p>
        </w:tc>
        <w:tc>
          <w:tcPr>
            <w:tcW w:w="1534" w:type="dxa"/>
          </w:tcPr>
          <w:p w:rsidR="00393509" w:rsidRPr="0084494C" w:rsidRDefault="00393509" w:rsidP="00F4242C">
            <w:pPr>
              <w:jc w:val="center"/>
              <w:rPr>
                <w:sz w:val="22"/>
                <w:szCs w:val="22"/>
              </w:rPr>
            </w:pPr>
            <w:r w:rsidRPr="0084494C">
              <w:rPr>
                <w:sz w:val="22"/>
                <w:szCs w:val="22"/>
              </w:rPr>
              <w:t>На конец периода</w:t>
            </w:r>
          </w:p>
        </w:tc>
        <w:tc>
          <w:tcPr>
            <w:tcW w:w="1567" w:type="dxa"/>
            <w:vMerge/>
          </w:tcPr>
          <w:p w:rsidR="00393509" w:rsidRPr="0084494C" w:rsidRDefault="00393509" w:rsidP="00F4242C">
            <w:pPr>
              <w:jc w:val="center"/>
              <w:rPr>
                <w:sz w:val="22"/>
                <w:szCs w:val="22"/>
              </w:rPr>
            </w:pPr>
          </w:p>
        </w:tc>
      </w:tr>
      <w:tr w:rsidR="00393509" w:rsidRPr="0084494C">
        <w:tc>
          <w:tcPr>
            <w:tcW w:w="1867" w:type="dxa"/>
          </w:tcPr>
          <w:p w:rsidR="00393509" w:rsidRPr="0084494C" w:rsidRDefault="00393509" w:rsidP="00F4242C">
            <w:pPr>
              <w:rPr>
                <w:sz w:val="22"/>
                <w:szCs w:val="22"/>
              </w:rPr>
            </w:pPr>
            <w:r w:rsidRPr="0084494C">
              <w:rPr>
                <w:sz w:val="22"/>
                <w:szCs w:val="22"/>
              </w:rPr>
              <w:t>Коэффициент автономии</w:t>
            </w:r>
          </w:p>
        </w:tc>
        <w:tc>
          <w:tcPr>
            <w:tcW w:w="1534" w:type="dxa"/>
          </w:tcPr>
          <w:p w:rsidR="00393509" w:rsidRPr="0084494C" w:rsidRDefault="00393509" w:rsidP="00F4242C">
            <w:pPr>
              <w:jc w:val="center"/>
              <w:rPr>
                <w:sz w:val="22"/>
                <w:szCs w:val="22"/>
              </w:rPr>
            </w:pPr>
            <w:r w:rsidRPr="0084494C">
              <w:rPr>
                <w:sz w:val="22"/>
                <w:szCs w:val="22"/>
              </w:rPr>
              <w:t>0,79</w:t>
            </w:r>
          </w:p>
        </w:tc>
        <w:tc>
          <w:tcPr>
            <w:tcW w:w="1534" w:type="dxa"/>
          </w:tcPr>
          <w:p w:rsidR="00393509" w:rsidRPr="0084494C" w:rsidRDefault="00393509" w:rsidP="00F4242C">
            <w:pPr>
              <w:jc w:val="center"/>
              <w:rPr>
                <w:sz w:val="22"/>
                <w:szCs w:val="22"/>
              </w:rPr>
            </w:pPr>
            <w:r w:rsidRPr="0084494C">
              <w:rPr>
                <w:sz w:val="22"/>
                <w:szCs w:val="22"/>
              </w:rPr>
              <w:t>0,77</w:t>
            </w:r>
          </w:p>
        </w:tc>
        <w:tc>
          <w:tcPr>
            <w:tcW w:w="1534" w:type="dxa"/>
          </w:tcPr>
          <w:p w:rsidR="00393509" w:rsidRPr="0084494C" w:rsidRDefault="00393509" w:rsidP="00F4242C">
            <w:pPr>
              <w:jc w:val="center"/>
              <w:rPr>
                <w:sz w:val="22"/>
                <w:szCs w:val="22"/>
              </w:rPr>
            </w:pPr>
            <w:r w:rsidRPr="0084494C">
              <w:rPr>
                <w:sz w:val="22"/>
                <w:szCs w:val="22"/>
              </w:rPr>
              <w:t>+</w:t>
            </w:r>
          </w:p>
        </w:tc>
        <w:tc>
          <w:tcPr>
            <w:tcW w:w="1534" w:type="dxa"/>
          </w:tcPr>
          <w:p w:rsidR="00393509" w:rsidRPr="0084494C" w:rsidRDefault="00393509" w:rsidP="00F4242C">
            <w:pPr>
              <w:jc w:val="center"/>
              <w:rPr>
                <w:sz w:val="22"/>
                <w:szCs w:val="22"/>
              </w:rPr>
            </w:pPr>
            <w:r w:rsidRPr="0084494C">
              <w:rPr>
                <w:sz w:val="22"/>
                <w:szCs w:val="22"/>
              </w:rPr>
              <w:t>+</w:t>
            </w:r>
          </w:p>
        </w:tc>
        <w:tc>
          <w:tcPr>
            <w:tcW w:w="1567" w:type="dxa"/>
          </w:tcPr>
          <w:p w:rsidR="00393509" w:rsidRPr="0084494C" w:rsidRDefault="00D97135" w:rsidP="00F4242C">
            <w:pPr>
              <w:jc w:val="center"/>
              <w:rPr>
                <w:sz w:val="22"/>
                <w:szCs w:val="22"/>
              </w:rPr>
            </w:pPr>
            <w:r w:rsidRPr="0084494C">
              <w:rPr>
                <w:sz w:val="22"/>
                <w:szCs w:val="22"/>
              </w:rPr>
              <w:t>Ухудшение</w:t>
            </w:r>
          </w:p>
        </w:tc>
      </w:tr>
      <w:tr w:rsidR="00393509" w:rsidRPr="0084494C">
        <w:tc>
          <w:tcPr>
            <w:tcW w:w="1867" w:type="dxa"/>
          </w:tcPr>
          <w:p w:rsidR="00393509" w:rsidRPr="0084494C" w:rsidRDefault="00393509" w:rsidP="00F4242C">
            <w:pPr>
              <w:rPr>
                <w:sz w:val="22"/>
                <w:szCs w:val="22"/>
              </w:rPr>
            </w:pPr>
            <w:r w:rsidRPr="0084494C">
              <w:rPr>
                <w:sz w:val="22"/>
                <w:szCs w:val="22"/>
              </w:rPr>
              <w:t>Коэффициент соотношение собственных и заемных сред</w:t>
            </w:r>
            <w:r w:rsidR="002515D4" w:rsidRPr="0084494C">
              <w:rPr>
                <w:sz w:val="22"/>
                <w:szCs w:val="22"/>
              </w:rPr>
              <w:t>с</w:t>
            </w:r>
            <w:r w:rsidRPr="0084494C">
              <w:rPr>
                <w:sz w:val="22"/>
                <w:szCs w:val="22"/>
              </w:rPr>
              <w:t>тв</w:t>
            </w:r>
          </w:p>
        </w:tc>
        <w:tc>
          <w:tcPr>
            <w:tcW w:w="1534" w:type="dxa"/>
          </w:tcPr>
          <w:p w:rsidR="00393509" w:rsidRPr="0084494C" w:rsidRDefault="00393509" w:rsidP="00F4242C">
            <w:pPr>
              <w:jc w:val="center"/>
              <w:rPr>
                <w:sz w:val="22"/>
                <w:szCs w:val="22"/>
              </w:rPr>
            </w:pPr>
            <w:r w:rsidRPr="0084494C">
              <w:rPr>
                <w:sz w:val="22"/>
                <w:szCs w:val="22"/>
              </w:rPr>
              <w:t>0,27</w:t>
            </w:r>
          </w:p>
        </w:tc>
        <w:tc>
          <w:tcPr>
            <w:tcW w:w="1534" w:type="dxa"/>
          </w:tcPr>
          <w:p w:rsidR="00393509" w:rsidRPr="0084494C" w:rsidRDefault="00755A79" w:rsidP="00F4242C">
            <w:pPr>
              <w:jc w:val="center"/>
              <w:rPr>
                <w:sz w:val="22"/>
                <w:szCs w:val="22"/>
              </w:rPr>
            </w:pPr>
            <w:r w:rsidRPr="0084494C">
              <w:rPr>
                <w:sz w:val="22"/>
                <w:szCs w:val="22"/>
              </w:rPr>
              <w:t>0,29</w:t>
            </w:r>
          </w:p>
        </w:tc>
        <w:tc>
          <w:tcPr>
            <w:tcW w:w="1534" w:type="dxa"/>
          </w:tcPr>
          <w:p w:rsidR="00393509" w:rsidRPr="0084494C" w:rsidRDefault="00393509" w:rsidP="00F4242C">
            <w:pPr>
              <w:jc w:val="center"/>
              <w:rPr>
                <w:sz w:val="22"/>
                <w:szCs w:val="22"/>
              </w:rPr>
            </w:pPr>
            <w:r w:rsidRPr="0084494C">
              <w:rPr>
                <w:sz w:val="22"/>
                <w:szCs w:val="22"/>
              </w:rPr>
              <w:t>+</w:t>
            </w:r>
          </w:p>
        </w:tc>
        <w:tc>
          <w:tcPr>
            <w:tcW w:w="1534" w:type="dxa"/>
          </w:tcPr>
          <w:p w:rsidR="00393509" w:rsidRPr="0084494C" w:rsidRDefault="00755A79" w:rsidP="00F4242C">
            <w:pPr>
              <w:jc w:val="center"/>
              <w:rPr>
                <w:sz w:val="22"/>
                <w:szCs w:val="22"/>
              </w:rPr>
            </w:pPr>
            <w:r w:rsidRPr="0084494C">
              <w:rPr>
                <w:sz w:val="22"/>
                <w:szCs w:val="22"/>
              </w:rPr>
              <w:t>+</w:t>
            </w:r>
          </w:p>
        </w:tc>
        <w:tc>
          <w:tcPr>
            <w:tcW w:w="1567" w:type="dxa"/>
          </w:tcPr>
          <w:p w:rsidR="00393509" w:rsidRPr="0084494C" w:rsidRDefault="00755A79" w:rsidP="00F4242C">
            <w:pPr>
              <w:jc w:val="center"/>
              <w:rPr>
                <w:sz w:val="22"/>
                <w:szCs w:val="22"/>
              </w:rPr>
            </w:pPr>
            <w:r w:rsidRPr="0084494C">
              <w:rPr>
                <w:sz w:val="22"/>
                <w:szCs w:val="22"/>
              </w:rPr>
              <w:t>Ухудш</w:t>
            </w:r>
            <w:r w:rsidR="00D97135" w:rsidRPr="0084494C">
              <w:rPr>
                <w:sz w:val="22"/>
                <w:szCs w:val="22"/>
              </w:rPr>
              <w:t>ение</w:t>
            </w:r>
          </w:p>
        </w:tc>
      </w:tr>
      <w:tr w:rsidR="00393509" w:rsidRPr="0084494C">
        <w:tc>
          <w:tcPr>
            <w:tcW w:w="1867" w:type="dxa"/>
          </w:tcPr>
          <w:p w:rsidR="00393509" w:rsidRPr="0084494C" w:rsidRDefault="00393509" w:rsidP="00F4242C">
            <w:pPr>
              <w:rPr>
                <w:sz w:val="22"/>
                <w:szCs w:val="22"/>
              </w:rPr>
            </w:pPr>
            <w:r w:rsidRPr="0084494C">
              <w:rPr>
                <w:sz w:val="22"/>
                <w:szCs w:val="22"/>
              </w:rPr>
              <w:t>Коэффициент маневренности</w:t>
            </w:r>
          </w:p>
        </w:tc>
        <w:tc>
          <w:tcPr>
            <w:tcW w:w="1534" w:type="dxa"/>
          </w:tcPr>
          <w:p w:rsidR="00393509" w:rsidRPr="0084494C" w:rsidRDefault="00393509" w:rsidP="00F4242C">
            <w:pPr>
              <w:jc w:val="center"/>
              <w:rPr>
                <w:sz w:val="22"/>
                <w:szCs w:val="22"/>
              </w:rPr>
            </w:pPr>
            <w:r w:rsidRPr="0084494C">
              <w:rPr>
                <w:sz w:val="22"/>
                <w:szCs w:val="22"/>
              </w:rPr>
              <w:t>0,17</w:t>
            </w:r>
          </w:p>
        </w:tc>
        <w:tc>
          <w:tcPr>
            <w:tcW w:w="1534" w:type="dxa"/>
          </w:tcPr>
          <w:p w:rsidR="00393509" w:rsidRPr="0084494C" w:rsidRDefault="00393509" w:rsidP="00F4242C">
            <w:pPr>
              <w:jc w:val="center"/>
              <w:rPr>
                <w:sz w:val="22"/>
                <w:szCs w:val="22"/>
              </w:rPr>
            </w:pPr>
            <w:r w:rsidRPr="0084494C">
              <w:rPr>
                <w:sz w:val="22"/>
                <w:szCs w:val="22"/>
              </w:rPr>
              <w:t>0,24</w:t>
            </w:r>
          </w:p>
        </w:tc>
        <w:tc>
          <w:tcPr>
            <w:tcW w:w="1534" w:type="dxa"/>
          </w:tcPr>
          <w:p w:rsidR="00393509" w:rsidRPr="0084494C" w:rsidRDefault="00393509" w:rsidP="00F4242C">
            <w:pPr>
              <w:jc w:val="center"/>
              <w:rPr>
                <w:sz w:val="22"/>
                <w:szCs w:val="22"/>
              </w:rPr>
            </w:pPr>
            <w:r w:rsidRPr="0084494C">
              <w:rPr>
                <w:sz w:val="22"/>
                <w:szCs w:val="22"/>
              </w:rPr>
              <w:t>+</w:t>
            </w:r>
          </w:p>
        </w:tc>
        <w:tc>
          <w:tcPr>
            <w:tcW w:w="1534" w:type="dxa"/>
          </w:tcPr>
          <w:p w:rsidR="00393509" w:rsidRPr="0084494C" w:rsidRDefault="00393509" w:rsidP="00F4242C">
            <w:pPr>
              <w:jc w:val="center"/>
              <w:rPr>
                <w:sz w:val="22"/>
                <w:szCs w:val="22"/>
              </w:rPr>
            </w:pPr>
            <w:r w:rsidRPr="0084494C">
              <w:rPr>
                <w:sz w:val="22"/>
                <w:szCs w:val="22"/>
              </w:rPr>
              <w:t>+</w:t>
            </w:r>
          </w:p>
        </w:tc>
        <w:tc>
          <w:tcPr>
            <w:tcW w:w="1567" w:type="dxa"/>
          </w:tcPr>
          <w:p w:rsidR="00393509" w:rsidRPr="0084494C" w:rsidRDefault="00D97135" w:rsidP="00F4242C">
            <w:pPr>
              <w:jc w:val="center"/>
              <w:rPr>
                <w:sz w:val="22"/>
                <w:szCs w:val="22"/>
              </w:rPr>
            </w:pPr>
            <w:r w:rsidRPr="0084494C">
              <w:rPr>
                <w:sz w:val="22"/>
                <w:szCs w:val="22"/>
              </w:rPr>
              <w:t>Улучшение</w:t>
            </w:r>
          </w:p>
        </w:tc>
      </w:tr>
    </w:tbl>
    <w:p w:rsidR="00982128" w:rsidRPr="00F4242C" w:rsidRDefault="00982128" w:rsidP="00F4242C">
      <w:pPr>
        <w:jc w:val="center"/>
      </w:pPr>
    </w:p>
    <w:p w:rsidR="00407300" w:rsidRPr="00F4242C" w:rsidRDefault="00407300" w:rsidP="00F4242C">
      <w:pPr>
        <w:ind w:firstLine="708"/>
        <w:jc w:val="both"/>
      </w:pPr>
      <w:r w:rsidRPr="00F4242C">
        <w:t xml:space="preserve">Вывод: </w:t>
      </w:r>
      <w:r w:rsidR="0033089D" w:rsidRPr="00F4242C">
        <w:t>Снижение коэффициент автономии с 0,79 до 0,77 свидетельствует о некотором уменьшении финансовой независимости предприятия и повышении риска финансовых затруднений в будущем. Однако оба значения удовлетворяю</w:t>
      </w:r>
      <w:r w:rsidR="002515D4" w:rsidRPr="00F4242C">
        <w:t>т нормальному ограничению</w:t>
      </w:r>
      <w:r w:rsidR="0033089D" w:rsidRPr="00F4242C">
        <w:t>.</w:t>
      </w:r>
    </w:p>
    <w:p w:rsidR="002515D4" w:rsidRPr="00F4242C" w:rsidRDefault="002515D4" w:rsidP="00F4242C">
      <w:pPr>
        <w:ind w:firstLine="708"/>
        <w:jc w:val="both"/>
      </w:pPr>
      <w:r w:rsidRPr="00F4242C">
        <w:t>Коэффициент соотношение собственных и заемных средств повысился с 0,27 до 0,29, но это повышение не значительно, так как нормативное ограничение &lt;=1.</w:t>
      </w:r>
    </w:p>
    <w:p w:rsidR="00EB60DE" w:rsidRPr="00F4242C" w:rsidRDefault="00EB60DE" w:rsidP="00F4242C">
      <w:pPr>
        <w:ind w:firstLine="708"/>
        <w:jc w:val="both"/>
      </w:pPr>
      <w:r w:rsidRPr="00F4242C">
        <w:t>Коэффициент маневренности повысился, что свидетельствует об увеличении величины собственных средств предприятия, находящихся в мобильной ф</w:t>
      </w:r>
      <w:r w:rsidR="003023D0" w:rsidRPr="00F4242C">
        <w:t>орме, и повышении возможности ма</w:t>
      </w:r>
      <w:r w:rsidRPr="00F4242C">
        <w:t xml:space="preserve">неврирования </w:t>
      </w:r>
      <w:r w:rsidR="003023D0" w:rsidRPr="00F4242C">
        <w:t>этими средствами. Оба значения соответствуют нормальному ограничению.</w:t>
      </w:r>
    </w:p>
    <w:p w:rsidR="00D97135" w:rsidRPr="00F4242C" w:rsidRDefault="00D97135" w:rsidP="00F4242C">
      <w:pPr>
        <w:jc w:val="both"/>
      </w:pPr>
    </w:p>
    <w:p w:rsidR="00DA4D5C" w:rsidRPr="00F4242C" w:rsidRDefault="00DA4D5C" w:rsidP="00F4242C">
      <w:pPr>
        <w:ind w:firstLine="708"/>
        <w:jc w:val="center"/>
      </w:pPr>
      <w:r w:rsidRPr="00F4242C">
        <w:rPr>
          <w:b/>
        </w:rPr>
        <w:t>Расчетные величины и тенденции изменения коэффициентов финансовых результатов деятельности предприятия, характеризующих капитал предприятия</w:t>
      </w:r>
      <w:r w:rsidR="00597E7A" w:rsidRPr="00F4242C">
        <w:rPr>
          <w:b/>
        </w:rPr>
        <w:t xml:space="preserve"> </w:t>
      </w:r>
      <w:r w:rsidR="00597E7A" w:rsidRPr="00F4242C">
        <w:t>представлены в Таблице 16.</w:t>
      </w:r>
    </w:p>
    <w:p w:rsidR="002515D4" w:rsidRPr="0084494C" w:rsidRDefault="00597E7A" w:rsidP="00F4242C">
      <w:pPr>
        <w:ind w:firstLine="708"/>
        <w:jc w:val="right"/>
        <w:rPr>
          <w:sz w:val="20"/>
          <w:szCs w:val="20"/>
        </w:rPr>
      </w:pPr>
      <w:r w:rsidRPr="0084494C">
        <w:rPr>
          <w:sz w:val="20"/>
          <w:szCs w:val="20"/>
        </w:rPr>
        <w:t>Таблица 16. Расчетные величины и тенденции изменения коэффициентов финансовых результатов деятельности предприятия, характеризующих капитал предприятия</w:t>
      </w:r>
    </w:p>
    <w:tbl>
      <w:tblPr>
        <w:tblStyle w:val="a8"/>
        <w:tblW w:w="0" w:type="auto"/>
        <w:tblLook w:val="01E0" w:firstRow="1" w:lastRow="1" w:firstColumn="1" w:lastColumn="1" w:noHBand="0" w:noVBand="0"/>
      </w:tblPr>
      <w:tblGrid>
        <w:gridCol w:w="2392"/>
        <w:gridCol w:w="2392"/>
        <w:gridCol w:w="2393"/>
        <w:gridCol w:w="2393"/>
      </w:tblGrid>
      <w:tr w:rsidR="00770905" w:rsidRPr="0084494C">
        <w:tc>
          <w:tcPr>
            <w:tcW w:w="2392" w:type="dxa"/>
            <w:vMerge w:val="restart"/>
          </w:tcPr>
          <w:p w:rsidR="00770905" w:rsidRPr="0084494C" w:rsidRDefault="00770905" w:rsidP="00F4242C">
            <w:pPr>
              <w:jc w:val="center"/>
              <w:rPr>
                <w:b/>
                <w:sz w:val="22"/>
                <w:szCs w:val="22"/>
              </w:rPr>
            </w:pPr>
            <w:r w:rsidRPr="0084494C">
              <w:rPr>
                <w:b/>
                <w:sz w:val="22"/>
                <w:szCs w:val="22"/>
              </w:rPr>
              <w:t>Наименование</w:t>
            </w:r>
          </w:p>
        </w:tc>
        <w:tc>
          <w:tcPr>
            <w:tcW w:w="4785" w:type="dxa"/>
            <w:gridSpan w:val="2"/>
          </w:tcPr>
          <w:p w:rsidR="00770905" w:rsidRPr="0084494C" w:rsidRDefault="00770905" w:rsidP="00F4242C">
            <w:pPr>
              <w:jc w:val="center"/>
              <w:rPr>
                <w:b/>
                <w:sz w:val="22"/>
                <w:szCs w:val="22"/>
              </w:rPr>
            </w:pPr>
            <w:r w:rsidRPr="0084494C">
              <w:rPr>
                <w:b/>
                <w:sz w:val="22"/>
                <w:szCs w:val="22"/>
              </w:rPr>
              <w:t xml:space="preserve">Значение </w:t>
            </w:r>
          </w:p>
        </w:tc>
        <w:tc>
          <w:tcPr>
            <w:tcW w:w="2393" w:type="dxa"/>
            <w:vMerge w:val="restart"/>
          </w:tcPr>
          <w:p w:rsidR="00770905" w:rsidRPr="0084494C" w:rsidRDefault="00770905" w:rsidP="00F4242C">
            <w:pPr>
              <w:jc w:val="center"/>
              <w:rPr>
                <w:b/>
                <w:sz w:val="22"/>
                <w:szCs w:val="22"/>
              </w:rPr>
            </w:pPr>
            <w:r w:rsidRPr="0084494C">
              <w:rPr>
                <w:b/>
                <w:sz w:val="22"/>
                <w:szCs w:val="22"/>
              </w:rPr>
              <w:t xml:space="preserve">Тенденция </w:t>
            </w:r>
          </w:p>
        </w:tc>
      </w:tr>
      <w:tr w:rsidR="00770905" w:rsidRPr="0084494C">
        <w:tc>
          <w:tcPr>
            <w:tcW w:w="2392" w:type="dxa"/>
            <w:vMerge/>
          </w:tcPr>
          <w:p w:rsidR="00770905" w:rsidRPr="0084494C" w:rsidRDefault="00770905" w:rsidP="00F4242C">
            <w:pPr>
              <w:jc w:val="center"/>
              <w:rPr>
                <w:b/>
                <w:sz w:val="22"/>
                <w:szCs w:val="22"/>
              </w:rPr>
            </w:pPr>
          </w:p>
        </w:tc>
        <w:tc>
          <w:tcPr>
            <w:tcW w:w="2392" w:type="dxa"/>
          </w:tcPr>
          <w:p w:rsidR="00770905" w:rsidRPr="0084494C" w:rsidRDefault="00770905" w:rsidP="00F4242C">
            <w:pPr>
              <w:jc w:val="center"/>
              <w:rPr>
                <w:b/>
                <w:sz w:val="22"/>
                <w:szCs w:val="22"/>
              </w:rPr>
            </w:pPr>
            <w:r w:rsidRPr="0084494C">
              <w:rPr>
                <w:b/>
                <w:sz w:val="22"/>
                <w:szCs w:val="22"/>
              </w:rPr>
              <w:t>На начало периода</w:t>
            </w:r>
          </w:p>
        </w:tc>
        <w:tc>
          <w:tcPr>
            <w:tcW w:w="2393" w:type="dxa"/>
          </w:tcPr>
          <w:p w:rsidR="00770905" w:rsidRPr="0084494C" w:rsidRDefault="00770905" w:rsidP="00F4242C">
            <w:pPr>
              <w:jc w:val="center"/>
              <w:rPr>
                <w:b/>
                <w:sz w:val="22"/>
                <w:szCs w:val="22"/>
              </w:rPr>
            </w:pPr>
            <w:r w:rsidRPr="0084494C">
              <w:rPr>
                <w:b/>
                <w:sz w:val="22"/>
                <w:szCs w:val="22"/>
              </w:rPr>
              <w:t>На конец периода</w:t>
            </w:r>
          </w:p>
        </w:tc>
        <w:tc>
          <w:tcPr>
            <w:tcW w:w="2393" w:type="dxa"/>
            <w:vMerge/>
          </w:tcPr>
          <w:p w:rsidR="00770905" w:rsidRPr="0084494C" w:rsidRDefault="00770905" w:rsidP="00F4242C">
            <w:pPr>
              <w:jc w:val="center"/>
              <w:rPr>
                <w:b/>
                <w:sz w:val="22"/>
                <w:szCs w:val="22"/>
              </w:rPr>
            </w:pPr>
          </w:p>
        </w:tc>
      </w:tr>
      <w:tr w:rsidR="00770905" w:rsidRPr="0084494C">
        <w:tc>
          <w:tcPr>
            <w:tcW w:w="2392" w:type="dxa"/>
          </w:tcPr>
          <w:p w:rsidR="00770905" w:rsidRPr="0084494C" w:rsidRDefault="00770905" w:rsidP="00F4242C">
            <w:pPr>
              <w:rPr>
                <w:sz w:val="22"/>
                <w:szCs w:val="22"/>
              </w:rPr>
            </w:pPr>
            <w:r w:rsidRPr="0084494C">
              <w:rPr>
                <w:sz w:val="22"/>
                <w:szCs w:val="22"/>
              </w:rPr>
              <w:t xml:space="preserve">1. Коэффициент рентабельности </w:t>
            </w:r>
            <w:r w:rsidR="005D0D27" w:rsidRPr="0084494C">
              <w:rPr>
                <w:sz w:val="22"/>
                <w:szCs w:val="22"/>
              </w:rPr>
              <w:t>всего капитала</w:t>
            </w:r>
          </w:p>
        </w:tc>
        <w:tc>
          <w:tcPr>
            <w:tcW w:w="2392" w:type="dxa"/>
          </w:tcPr>
          <w:p w:rsidR="00770905" w:rsidRPr="0084494C" w:rsidRDefault="008B587E" w:rsidP="00F4242C">
            <w:pPr>
              <w:jc w:val="center"/>
              <w:rPr>
                <w:sz w:val="22"/>
                <w:szCs w:val="22"/>
              </w:rPr>
            </w:pPr>
            <w:r w:rsidRPr="0084494C">
              <w:rPr>
                <w:sz w:val="22"/>
                <w:szCs w:val="22"/>
              </w:rPr>
              <w:t>0,08</w:t>
            </w:r>
          </w:p>
        </w:tc>
        <w:tc>
          <w:tcPr>
            <w:tcW w:w="2393" w:type="dxa"/>
          </w:tcPr>
          <w:p w:rsidR="00770905" w:rsidRPr="0084494C" w:rsidRDefault="008B587E" w:rsidP="00F4242C">
            <w:pPr>
              <w:jc w:val="center"/>
              <w:rPr>
                <w:sz w:val="22"/>
                <w:szCs w:val="22"/>
              </w:rPr>
            </w:pPr>
            <w:r w:rsidRPr="0084494C">
              <w:rPr>
                <w:sz w:val="22"/>
                <w:szCs w:val="22"/>
              </w:rPr>
              <w:t>0,14</w:t>
            </w:r>
          </w:p>
        </w:tc>
        <w:tc>
          <w:tcPr>
            <w:tcW w:w="2393" w:type="dxa"/>
          </w:tcPr>
          <w:p w:rsidR="00770905" w:rsidRPr="0084494C" w:rsidRDefault="008B587E" w:rsidP="00F4242C">
            <w:pPr>
              <w:jc w:val="center"/>
              <w:rPr>
                <w:sz w:val="22"/>
                <w:szCs w:val="22"/>
              </w:rPr>
            </w:pPr>
            <w:r w:rsidRPr="0084494C">
              <w:rPr>
                <w:sz w:val="22"/>
                <w:szCs w:val="22"/>
              </w:rPr>
              <w:t>Улучшение</w:t>
            </w:r>
          </w:p>
        </w:tc>
      </w:tr>
      <w:tr w:rsidR="00770905" w:rsidRPr="0084494C">
        <w:tc>
          <w:tcPr>
            <w:tcW w:w="2392" w:type="dxa"/>
          </w:tcPr>
          <w:p w:rsidR="00770905" w:rsidRPr="0084494C" w:rsidRDefault="00770905" w:rsidP="00F4242C">
            <w:pPr>
              <w:rPr>
                <w:sz w:val="22"/>
                <w:szCs w:val="22"/>
              </w:rPr>
            </w:pPr>
            <w:r w:rsidRPr="0084494C">
              <w:rPr>
                <w:sz w:val="22"/>
                <w:szCs w:val="22"/>
              </w:rPr>
              <w:t xml:space="preserve">2. Коэффициент рентабельности </w:t>
            </w:r>
            <w:r w:rsidR="005D0D27" w:rsidRPr="0084494C">
              <w:rPr>
                <w:sz w:val="22"/>
                <w:szCs w:val="22"/>
              </w:rPr>
              <w:t>собственного капитала</w:t>
            </w:r>
          </w:p>
        </w:tc>
        <w:tc>
          <w:tcPr>
            <w:tcW w:w="2392" w:type="dxa"/>
          </w:tcPr>
          <w:p w:rsidR="00770905" w:rsidRPr="0084494C" w:rsidRDefault="00950F32" w:rsidP="00F4242C">
            <w:pPr>
              <w:jc w:val="center"/>
              <w:rPr>
                <w:sz w:val="22"/>
                <w:szCs w:val="22"/>
              </w:rPr>
            </w:pPr>
            <w:r w:rsidRPr="0084494C">
              <w:rPr>
                <w:sz w:val="22"/>
                <w:szCs w:val="22"/>
              </w:rPr>
              <w:t>0,1</w:t>
            </w:r>
          </w:p>
        </w:tc>
        <w:tc>
          <w:tcPr>
            <w:tcW w:w="2393" w:type="dxa"/>
          </w:tcPr>
          <w:p w:rsidR="00770905" w:rsidRPr="0084494C" w:rsidRDefault="00CF662E" w:rsidP="00F4242C">
            <w:pPr>
              <w:jc w:val="center"/>
              <w:rPr>
                <w:sz w:val="22"/>
                <w:szCs w:val="22"/>
              </w:rPr>
            </w:pPr>
            <w:r w:rsidRPr="0084494C">
              <w:rPr>
                <w:sz w:val="22"/>
                <w:szCs w:val="22"/>
              </w:rPr>
              <w:t>0,2</w:t>
            </w:r>
          </w:p>
        </w:tc>
        <w:tc>
          <w:tcPr>
            <w:tcW w:w="2393" w:type="dxa"/>
          </w:tcPr>
          <w:p w:rsidR="00770905" w:rsidRPr="0084494C" w:rsidRDefault="00CF662E" w:rsidP="00F4242C">
            <w:pPr>
              <w:jc w:val="center"/>
              <w:rPr>
                <w:sz w:val="22"/>
                <w:szCs w:val="22"/>
              </w:rPr>
            </w:pPr>
            <w:r w:rsidRPr="0084494C">
              <w:rPr>
                <w:sz w:val="22"/>
                <w:szCs w:val="22"/>
              </w:rPr>
              <w:t>Улучшение</w:t>
            </w:r>
          </w:p>
        </w:tc>
      </w:tr>
      <w:tr w:rsidR="00770905" w:rsidRPr="0084494C">
        <w:tc>
          <w:tcPr>
            <w:tcW w:w="2392" w:type="dxa"/>
          </w:tcPr>
          <w:p w:rsidR="00770905" w:rsidRPr="0084494C" w:rsidRDefault="00770905" w:rsidP="00F4242C">
            <w:pPr>
              <w:rPr>
                <w:sz w:val="22"/>
                <w:szCs w:val="22"/>
              </w:rPr>
            </w:pPr>
            <w:r w:rsidRPr="0084494C">
              <w:rPr>
                <w:sz w:val="22"/>
                <w:szCs w:val="22"/>
              </w:rPr>
              <w:t xml:space="preserve">3. Коэффициент общей оборачиваемости </w:t>
            </w:r>
            <w:r w:rsidR="005D0D27" w:rsidRPr="0084494C">
              <w:rPr>
                <w:sz w:val="22"/>
                <w:szCs w:val="22"/>
              </w:rPr>
              <w:t>капитала</w:t>
            </w:r>
          </w:p>
        </w:tc>
        <w:tc>
          <w:tcPr>
            <w:tcW w:w="2392" w:type="dxa"/>
          </w:tcPr>
          <w:p w:rsidR="00770905" w:rsidRPr="0084494C" w:rsidRDefault="00CF662E" w:rsidP="00F4242C">
            <w:pPr>
              <w:jc w:val="center"/>
              <w:rPr>
                <w:sz w:val="22"/>
                <w:szCs w:val="22"/>
              </w:rPr>
            </w:pPr>
            <w:r w:rsidRPr="0084494C">
              <w:rPr>
                <w:sz w:val="22"/>
                <w:szCs w:val="22"/>
              </w:rPr>
              <w:t>0,3</w:t>
            </w:r>
          </w:p>
        </w:tc>
        <w:tc>
          <w:tcPr>
            <w:tcW w:w="2393" w:type="dxa"/>
          </w:tcPr>
          <w:p w:rsidR="00770905" w:rsidRPr="0084494C" w:rsidRDefault="00CF662E" w:rsidP="00F4242C">
            <w:pPr>
              <w:jc w:val="center"/>
              <w:rPr>
                <w:sz w:val="22"/>
                <w:szCs w:val="22"/>
              </w:rPr>
            </w:pPr>
            <w:r w:rsidRPr="0084494C">
              <w:rPr>
                <w:sz w:val="22"/>
                <w:szCs w:val="22"/>
              </w:rPr>
              <w:t>0,4</w:t>
            </w:r>
          </w:p>
        </w:tc>
        <w:tc>
          <w:tcPr>
            <w:tcW w:w="2393" w:type="dxa"/>
          </w:tcPr>
          <w:p w:rsidR="00770905" w:rsidRPr="0084494C" w:rsidRDefault="00CF662E" w:rsidP="00F4242C">
            <w:pPr>
              <w:jc w:val="center"/>
              <w:rPr>
                <w:sz w:val="22"/>
                <w:szCs w:val="22"/>
              </w:rPr>
            </w:pPr>
            <w:r w:rsidRPr="0084494C">
              <w:rPr>
                <w:sz w:val="22"/>
                <w:szCs w:val="22"/>
              </w:rPr>
              <w:t>Улучшение</w:t>
            </w:r>
          </w:p>
        </w:tc>
      </w:tr>
      <w:tr w:rsidR="00770905" w:rsidRPr="0084494C">
        <w:tc>
          <w:tcPr>
            <w:tcW w:w="2392" w:type="dxa"/>
          </w:tcPr>
          <w:p w:rsidR="00770905" w:rsidRPr="0084494C" w:rsidRDefault="00770905" w:rsidP="00F4242C">
            <w:pPr>
              <w:rPr>
                <w:sz w:val="22"/>
                <w:szCs w:val="22"/>
              </w:rPr>
            </w:pPr>
            <w:r w:rsidRPr="0084494C">
              <w:rPr>
                <w:sz w:val="22"/>
                <w:szCs w:val="22"/>
              </w:rPr>
              <w:t xml:space="preserve">4. Коэффициент оборачиваемости </w:t>
            </w:r>
            <w:r w:rsidR="005D0D27" w:rsidRPr="0084494C">
              <w:rPr>
                <w:sz w:val="22"/>
                <w:szCs w:val="22"/>
              </w:rPr>
              <w:t>кредиторской задолженности</w:t>
            </w:r>
          </w:p>
        </w:tc>
        <w:tc>
          <w:tcPr>
            <w:tcW w:w="2392" w:type="dxa"/>
          </w:tcPr>
          <w:p w:rsidR="00770905" w:rsidRPr="0084494C" w:rsidRDefault="005D45BC" w:rsidP="00F4242C">
            <w:pPr>
              <w:jc w:val="center"/>
              <w:rPr>
                <w:sz w:val="22"/>
                <w:szCs w:val="22"/>
              </w:rPr>
            </w:pPr>
            <w:r w:rsidRPr="0084494C">
              <w:rPr>
                <w:sz w:val="22"/>
                <w:szCs w:val="22"/>
              </w:rPr>
              <w:t>9,74</w:t>
            </w:r>
          </w:p>
        </w:tc>
        <w:tc>
          <w:tcPr>
            <w:tcW w:w="2393" w:type="dxa"/>
          </w:tcPr>
          <w:p w:rsidR="00770905" w:rsidRPr="0084494C" w:rsidRDefault="005D45BC" w:rsidP="00F4242C">
            <w:pPr>
              <w:jc w:val="center"/>
              <w:rPr>
                <w:sz w:val="22"/>
                <w:szCs w:val="22"/>
              </w:rPr>
            </w:pPr>
            <w:r w:rsidRPr="0084494C">
              <w:rPr>
                <w:sz w:val="22"/>
                <w:szCs w:val="22"/>
              </w:rPr>
              <w:t>10,89</w:t>
            </w:r>
          </w:p>
        </w:tc>
        <w:tc>
          <w:tcPr>
            <w:tcW w:w="2393" w:type="dxa"/>
          </w:tcPr>
          <w:p w:rsidR="00770905" w:rsidRPr="0084494C" w:rsidRDefault="005D45BC" w:rsidP="00F4242C">
            <w:pPr>
              <w:jc w:val="center"/>
              <w:rPr>
                <w:sz w:val="22"/>
                <w:szCs w:val="22"/>
              </w:rPr>
            </w:pPr>
            <w:r w:rsidRPr="0084494C">
              <w:rPr>
                <w:sz w:val="22"/>
                <w:szCs w:val="22"/>
              </w:rPr>
              <w:t>Улучшение</w:t>
            </w:r>
          </w:p>
        </w:tc>
      </w:tr>
      <w:tr w:rsidR="00770905" w:rsidRPr="0084494C">
        <w:tc>
          <w:tcPr>
            <w:tcW w:w="2392" w:type="dxa"/>
          </w:tcPr>
          <w:p w:rsidR="00770905" w:rsidRPr="0084494C" w:rsidRDefault="005D0D27" w:rsidP="00F4242C">
            <w:pPr>
              <w:rPr>
                <w:sz w:val="22"/>
                <w:szCs w:val="22"/>
              </w:rPr>
            </w:pPr>
            <w:r w:rsidRPr="0084494C">
              <w:rPr>
                <w:sz w:val="22"/>
                <w:szCs w:val="22"/>
              </w:rPr>
              <w:t>5</w:t>
            </w:r>
            <w:r w:rsidR="00770905" w:rsidRPr="0084494C">
              <w:rPr>
                <w:sz w:val="22"/>
                <w:szCs w:val="22"/>
              </w:rPr>
              <w:t>. Коэффициент ср</w:t>
            </w:r>
            <w:r w:rsidRPr="0084494C">
              <w:rPr>
                <w:sz w:val="22"/>
                <w:szCs w:val="22"/>
              </w:rPr>
              <w:t>еднего срока оборота кредиторской</w:t>
            </w:r>
            <w:r w:rsidR="00770905" w:rsidRPr="0084494C">
              <w:rPr>
                <w:sz w:val="22"/>
                <w:szCs w:val="22"/>
              </w:rPr>
              <w:t xml:space="preserve"> задолженности, дней</w:t>
            </w:r>
          </w:p>
        </w:tc>
        <w:tc>
          <w:tcPr>
            <w:tcW w:w="2392" w:type="dxa"/>
          </w:tcPr>
          <w:p w:rsidR="00770905" w:rsidRPr="0084494C" w:rsidRDefault="007E77B2" w:rsidP="00F4242C">
            <w:pPr>
              <w:jc w:val="center"/>
              <w:rPr>
                <w:sz w:val="22"/>
                <w:szCs w:val="22"/>
              </w:rPr>
            </w:pPr>
            <w:r w:rsidRPr="0084494C">
              <w:rPr>
                <w:sz w:val="22"/>
                <w:szCs w:val="22"/>
              </w:rPr>
              <w:t>38</w:t>
            </w:r>
          </w:p>
        </w:tc>
        <w:tc>
          <w:tcPr>
            <w:tcW w:w="2393" w:type="dxa"/>
          </w:tcPr>
          <w:p w:rsidR="00770905" w:rsidRPr="0084494C" w:rsidRDefault="007E77B2" w:rsidP="00F4242C">
            <w:pPr>
              <w:jc w:val="center"/>
              <w:rPr>
                <w:sz w:val="22"/>
                <w:szCs w:val="22"/>
              </w:rPr>
            </w:pPr>
            <w:r w:rsidRPr="0084494C">
              <w:rPr>
                <w:sz w:val="22"/>
                <w:szCs w:val="22"/>
              </w:rPr>
              <w:t>34</w:t>
            </w:r>
          </w:p>
        </w:tc>
        <w:tc>
          <w:tcPr>
            <w:tcW w:w="2393" w:type="dxa"/>
          </w:tcPr>
          <w:p w:rsidR="00770905" w:rsidRPr="0084494C" w:rsidRDefault="007E77B2" w:rsidP="00F4242C">
            <w:pPr>
              <w:jc w:val="center"/>
              <w:rPr>
                <w:sz w:val="22"/>
                <w:szCs w:val="22"/>
              </w:rPr>
            </w:pPr>
            <w:r w:rsidRPr="0084494C">
              <w:rPr>
                <w:sz w:val="22"/>
                <w:szCs w:val="22"/>
              </w:rPr>
              <w:t>Улучшение</w:t>
            </w:r>
          </w:p>
        </w:tc>
      </w:tr>
      <w:tr w:rsidR="00770905" w:rsidRPr="0084494C">
        <w:tc>
          <w:tcPr>
            <w:tcW w:w="2392" w:type="dxa"/>
          </w:tcPr>
          <w:p w:rsidR="00770905" w:rsidRPr="0084494C" w:rsidRDefault="00770905" w:rsidP="00F4242C">
            <w:pPr>
              <w:rPr>
                <w:sz w:val="22"/>
                <w:szCs w:val="22"/>
              </w:rPr>
            </w:pPr>
            <w:r w:rsidRPr="0084494C">
              <w:rPr>
                <w:sz w:val="22"/>
                <w:szCs w:val="22"/>
              </w:rPr>
              <w:t xml:space="preserve">9. Коэффициент </w:t>
            </w:r>
            <w:r w:rsidR="005D0D27" w:rsidRPr="0084494C">
              <w:rPr>
                <w:sz w:val="22"/>
                <w:szCs w:val="22"/>
              </w:rPr>
              <w:t>оборачиваемости собственного капитала</w:t>
            </w:r>
          </w:p>
        </w:tc>
        <w:tc>
          <w:tcPr>
            <w:tcW w:w="2392" w:type="dxa"/>
          </w:tcPr>
          <w:p w:rsidR="00770905" w:rsidRPr="0084494C" w:rsidRDefault="007E77B2" w:rsidP="00F4242C">
            <w:pPr>
              <w:jc w:val="center"/>
              <w:rPr>
                <w:sz w:val="22"/>
                <w:szCs w:val="22"/>
              </w:rPr>
            </w:pPr>
            <w:r w:rsidRPr="0084494C">
              <w:rPr>
                <w:sz w:val="22"/>
                <w:szCs w:val="22"/>
              </w:rPr>
              <w:t>0,38</w:t>
            </w:r>
          </w:p>
        </w:tc>
        <w:tc>
          <w:tcPr>
            <w:tcW w:w="2393" w:type="dxa"/>
          </w:tcPr>
          <w:p w:rsidR="00770905" w:rsidRPr="0084494C" w:rsidRDefault="007E77B2" w:rsidP="00F4242C">
            <w:pPr>
              <w:jc w:val="center"/>
              <w:rPr>
                <w:sz w:val="22"/>
                <w:szCs w:val="22"/>
              </w:rPr>
            </w:pPr>
            <w:r w:rsidRPr="0084494C">
              <w:rPr>
                <w:sz w:val="22"/>
                <w:szCs w:val="22"/>
              </w:rPr>
              <w:t>0,53</w:t>
            </w:r>
          </w:p>
        </w:tc>
        <w:tc>
          <w:tcPr>
            <w:tcW w:w="2393" w:type="dxa"/>
          </w:tcPr>
          <w:p w:rsidR="00770905" w:rsidRPr="0084494C" w:rsidRDefault="007E77B2" w:rsidP="00F4242C">
            <w:pPr>
              <w:jc w:val="center"/>
              <w:rPr>
                <w:sz w:val="22"/>
                <w:szCs w:val="22"/>
              </w:rPr>
            </w:pPr>
            <w:r w:rsidRPr="0084494C">
              <w:rPr>
                <w:sz w:val="22"/>
                <w:szCs w:val="22"/>
              </w:rPr>
              <w:t>Улучшение</w:t>
            </w:r>
          </w:p>
        </w:tc>
      </w:tr>
    </w:tbl>
    <w:p w:rsidR="00770905" w:rsidRPr="00F4242C" w:rsidRDefault="00770905" w:rsidP="00F4242C">
      <w:pPr>
        <w:ind w:firstLine="708"/>
        <w:jc w:val="center"/>
      </w:pPr>
    </w:p>
    <w:p w:rsidR="00DA4D5C" w:rsidRPr="00F4242C" w:rsidRDefault="00974D97" w:rsidP="00F4242C">
      <w:pPr>
        <w:ind w:firstLine="708"/>
        <w:jc w:val="both"/>
      </w:pPr>
      <w:r w:rsidRPr="00F4242C">
        <w:t>Вывод: За анализируемый период коэффициент рентабельности всего капитала увеличился с 0,08 до 0,14, что свидетельствует о повышении эффективности использования капитала</w:t>
      </w:r>
      <w:r w:rsidR="00355B10" w:rsidRPr="00F4242C">
        <w:t>. Повысились коэффициенты рентабельности собственного капитала с 0,1 до 0,2 (свидетельствует о повышении спроса на продукцию)</w:t>
      </w:r>
      <w:r w:rsidR="00847436" w:rsidRPr="00F4242C">
        <w:t>, общей оборачиваемости капитала  с 0,3 до 0,4 (свидетельствует об ускорении кругооборота средств предприятия), оборачиваемости кредиторской задолженности с 9,74 до 10,89 (свидетельствует об увеличении скорости опл</w:t>
      </w:r>
      <w:r w:rsidR="00673B17" w:rsidRPr="00F4242C">
        <w:t>аты задолженности предприятием), оборачиваемости собственного капитала с 0,38 до 0,53 (свидетельствует о повышении уровня продаж).  Средний срок</w:t>
      </w:r>
      <w:r w:rsidR="00847436" w:rsidRPr="00F4242C">
        <w:t xml:space="preserve"> оборота кредиторской задолженности</w:t>
      </w:r>
      <w:r w:rsidR="00673B17" w:rsidRPr="00F4242C">
        <w:t xml:space="preserve"> снизился с 38 до 34 дней.</w:t>
      </w:r>
      <w:r w:rsidR="00847436" w:rsidRPr="00F4242C">
        <w:t xml:space="preserve"> Эффективность использования капитала з</w:t>
      </w:r>
      <w:r w:rsidR="003F1AB7" w:rsidRPr="00F4242C">
        <w:t>а анализируемы период повысилась</w:t>
      </w:r>
      <w:r w:rsidR="00847436" w:rsidRPr="00F4242C">
        <w:t xml:space="preserve">. </w:t>
      </w:r>
    </w:p>
    <w:p w:rsidR="00E652AB" w:rsidRPr="00F4242C" w:rsidRDefault="00E652AB" w:rsidP="00F4242C">
      <w:pPr>
        <w:ind w:firstLine="708"/>
        <w:jc w:val="both"/>
      </w:pPr>
    </w:p>
    <w:p w:rsidR="00E652AB" w:rsidRPr="0084494C" w:rsidRDefault="00E652AB" w:rsidP="0084494C">
      <w:pPr>
        <w:pStyle w:val="2"/>
        <w:numPr>
          <w:ilvl w:val="1"/>
          <w:numId w:val="21"/>
        </w:numPr>
        <w:spacing w:line="240" w:lineRule="auto"/>
        <w:jc w:val="center"/>
        <w:rPr>
          <w:rFonts w:ascii="Times New Roman" w:hAnsi="Times New Roman"/>
          <w:i w:val="0"/>
        </w:rPr>
      </w:pPr>
      <w:r w:rsidRPr="0084494C">
        <w:rPr>
          <w:rFonts w:ascii="Times New Roman" w:hAnsi="Times New Roman"/>
          <w:i w:val="0"/>
        </w:rPr>
        <w:t>Оценка финансовых результатов коэффициентным способом</w:t>
      </w:r>
    </w:p>
    <w:p w:rsidR="00BB6564" w:rsidRPr="00F4242C" w:rsidRDefault="00BB6564" w:rsidP="00F4242C">
      <w:pPr>
        <w:pStyle w:val="2"/>
        <w:spacing w:line="240" w:lineRule="auto"/>
        <w:ind w:left="360"/>
        <w:rPr>
          <w:rFonts w:ascii="Times New Roman" w:hAnsi="Times New Roman"/>
          <w:b w:val="0"/>
          <w:i w:val="0"/>
          <w:sz w:val="24"/>
          <w:szCs w:val="24"/>
        </w:rPr>
      </w:pPr>
      <w:r w:rsidRPr="00F4242C">
        <w:rPr>
          <w:rFonts w:ascii="Times New Roman" w:hAnsi="Times New Roman"/>
          <w:b w:val="0"/>
          <w:i w:val="0"/>
          <w:sz w:val="24"/>
          <w:szCs w:val="24"/>
        </w:rPr>
        <w:t>Оценка финансовых результатов предприятия коэффициентным способом представлена в Таблице 17.</w:t>
      </w:r>
    </w:p>
    <w:p w:rsidR="003F1AB7" w:rsidRPr="0084494C" w:rsidRDefault="00BB6564" w:rsidP="00F4242C">
      <w:pPr>
        <w:jc w:val="right"/>
        <w:rPr>
          <w:sz w:val="20"/>
          <w:szCs w:val="20"/>
        </w:rPr>
      </w:pPr>
      <w:r w:rsidRPr="0084494C">
        <w:rPr>
          <w:sz w:val="20"/>
          <w:szCs w:val="20"/>
        </w:rPr>
        <w:t>Таблица 17. Результаты расчетов для оценки капитала предприятия</w:t>
      </w:r>
    </w:p>
    <w:tbl>
      <w:tblPr>
        <w:tblStyle w:val="a8"/>
        <w:tblW w:w="0" w:type="auto"/>
        <w:tblLook w:val="01E0" w:firstRow="1" w:lastRow="1" w:firstColumn="1" w:lastColumn="1" w:noHBand="0" w:noVBand="0"/>
      </w:tblPr>
      <w:tblGrid>
        <w:gridCol w:w="2392"/>
        <w:gridCol w:w="2392"/>
        <w:gridCol w:w="2393"/>
        <w:gridCol w:w="2393"/>
      </w:tblGrid>
      <w:tr w:rsidR="00535A96" w:rsidRPr="0084494C">
        <w:tc>
          <w:tcPr>
            <w:tcW w:w="2392" w:type="dxa"/>
            <w:vMerge w:val="restart"/>
          </w:tcPr>
          <w:p w:rsidR="00535A96" w:rsidRPr="0084494C" w:rsidRDefault="00535A96" w:rsidP="00F4242C">
            <w:pPr>
              <w:jc w:val="center"/>
              <w:rPr>
                <w:b/>
                <w:sz w:val="22"/>
                <w:szCs w:val="22"/>
              </w:rPr>
            </w:pPr>
            <w:r w:rsidRPr="0084494C">
              <w:rPr>
                <w:b/>
                <w:sz w:val="22"/>
                <w:szCs w:val="22"/>
              </w:rPr>
              <w:t>Наименование</w:t>
            </w:r>
          </w:p>
        </w:tc>
        <w:tc>
          <w:tcPr>
            <w:tcW w:w="4785" w:type="dxa"/>
            <w:gridSpan w:val="2"/>
          </w:tcPr>
          <w:p w:rsidR="00535A96" w:rsidRPr="0084494C" w:rsidRDefault="00535A96" w:rsidP="00F4242C">
            <w:pPr>
              <w:jc w:val="center"/>
              <w:rPr>
                <w:b/>
                <w:sz w:val="22"/>
                <w:szCs w:val="22"/>
              </w:rPr>
            </w:pPr>
            <w:r w:rsidRPr="0084494C">
              <w:rPr>
                <w:b/>
                <w:sz w:val="22"/>
                <w:szCs w:val="22"/>
              </w:rPr>
              <w:t xml:space="preserve">Значение </w:t>
            </w:r>
          </w:p>
        </w:tc>
        <w:tc>
          <w:tcPr>
            <w:tcW w:w="2393" w:type="dxa"/>
            <w:vMerge w:val="restart"/>
          </w:tcPr>
          <w:p w:rsidR="00535A96" w:rsidRPr="0084494C" w:rsidRDefault="00535A96" w:rsidP="00F4242C">
            <w:pPr>
              <w:jc w:val="center"/>
              <w:rPr>
                <w:b/>
                <w:sz w:val="22"/>
                <w:szCs w:val="22"/>
              </w:rPr>
            </w:pPr>
            <w:r w:rsidRPr="0084494C">
              <w:rPr>
                <w:b/>
                <w:sz w:val="22"/>
                <w:szCs w:val="22"/>
              </w:rPr>
              <w:t xml:space="preserve">Тенденция </w:t>
            </w:r>
          </w:p>
        </w:tc>
      </w:tr>
      <w:tr w:rsidR="00535A96" w:rsidRPr="0084494C">
        <w:tc>
          <w:tcPr>
            <w:tcW w:w="2392" w:type="dxa"/>
            <w:vMerge/>
          </w:tcPr>
          <w:p w:rsidR="00535A96" w:rsidRPr="0084494C" w:rsidRDefault="00535A96" w:rsidP="00F4242C">
            <w:pPr>
              <w:jc w:val="center"/>
              <w:rPr>
                <w:b/>
                <w:sz w:val="22"/>
                <w:szCs w:val="22"/>
              </w:rPr>
            </w:pPr>
          </w:p>
        </w:tc>
        <w:tc>
          <w:tcPr>
            <w:tcW w:w="2392" w:type="dxa"/>
          </w:tcPr>
          <w:p w:rsidR="00535A96" w:rsidRPr="0084494C" w:rsidRDefault="00535A96" w:rsidP="00F4242C">
            <w:pPr>
              <w:jc w:val="center"/>
              <w:rPr>
                <w:b/>
                <w:sz w:val="22"/>
                <w:szCs w:val="22"/>
              </w:rPr>
            </w:pPr>
            <w:r w:rsidRPr="0084494C">
              <w:rPr>
                <w:b/>
                <w:sz w:val="22"/>
                <w:szCs w:val="22"/>
              </w:rPr>
              <w:t>На начало периода</w:t>
            </w:r>
          </w:p>
        </w:tc>
        <w:tc>
          <w:tcPr>
            <w:tcW w:w="2393" w:type="dxa"/>
          </w:tcPr>
          <w:p w:rsidR="00535A96" w:rsidRPr="0084494C" w:rsidRDefault="00535A96" w:rsidP="00F4242C">
            <w:pPr>
              <w:jc w:val="center"/>
              <w:rPr>
                <w:b/>
                <w:sz w:val="22"/>
                <w:szCs w:val="22"/>
              </w:rPr>
            </w:pPr>
            <w:r w:rsidRPr="0084494C">
              <w:rPr>
                <w:b/>
                <w:sz w:val="22"/>
                <w:szCs w:val="22"/>
              </w:rPr>
              <w:t>На конец периода</w:t>
            </w:r>
          </w:p>
        </w:tc>
        <w:tc>
          <w:tcPr>
            <w:tcW w:w="2393" w:type="dxa"/>
            <w:vMerge/>
          </w:tcPr>
          <w:p w:rsidR="00535A96" w:rsidRPr="0084494C" w:rsidRDefault="00535A96" w:rsidP="00F4242C">
            <w:pPr>
              <w:jc w:val="center"/>
              <w:rPr>
                <w:b/>
                <w:sz w:val="22"/>
                <w:szCs w:val="22"/>
              </w:rPr>
            </w:pPr>
          </w:p>
        </w:tc>
      </w:tr>
      <w:tr w:rsidR="00535A96" w:rsidRPr="0084494C">
        <w:tc>
          <w:tcPr>
            <w:tcW w:w="2392" w:type="dxa"/>
          </w:tcPr>
          <w:p w:rsidR="00535A96" w:rsidRPr="0084494C" w:rsidRDefault="00535A96" w:rsidP="00F4242C">
            <w:pPr>
              <w:rPr>
                <w:sz w:val="22"/>
                <w:szCs w:val="22"/>
              </w:rPr>
            </w:pPr>
            <w:r w:rsidRPr="0084494C">
              <w:rPr>
                <w:sz w:val="22"/>
                <w:szCs w:val="22"/>
              </w:rPr>
              <w:t xml:space="preserve">1. Коэффициент рентабельности </w:t>
            </w:r>
            <w:r w:rsidR="004058B0" w:rsidRPr="0084494C">
              <w:rPr>
                <w:sz w:val="22"/>
                <w:szCs w:val="22"/>
              </w:rPr>
              <w:t>продаж</w:t>
            </w:r>
          </w:p>
        </w:tc>
        <w:tc>
          <w:tcPr>
            <w:tcW w:w="2392" w:type="dxa"/>
          </w:tcPr>
          <w:p w:rsidR="00535A96" w:rsidRPr="0084494C" w:rsidRDefault="004058B0" w:rsidP="00F4242C">
            <w:pPr>
              <w:jc w:val="center"/>
              <w:rPr>
                <w:sz w:val="22"/>
                <w:szCs w:val="22"/>
              </w:rPr>
            </w:pPr>
            <w:r w:rsidRPr="0084494C">
              <w:rPr>
                <w:sz w:val="22"/>
                <w:szCs w:val="22"/>
              </w:rPr>
              <w:t>0,27</w:t>
            </w:r>
          </w:p>
        </w:tc>
        <w:tc>
          <w:tcPr>
            <w:tcW w:w="2393" w:type="dxa"/>
          </w:tcPr>
          <w:p w:rsidR="00535A96" w:rsidRPr="0084494C" w:rsidRDefault="004058B0" w:rsidP="00F4242C">
            <w:pPr>
              <w:jc w:val="center"/>
              <w:rPr>
                <w:sz w:val="22"/>
                <w:szCs w:val="22"/>
              </w:rPr>
            </w:pPr>
            <w:r w:rsidRPr="0084494C">
              <w:rPr>
                <w:sz w:val="22"/>
                <w:szCs w:val="22"/>
              </w:rPr>
              <w:t>0,36</w:t>
            </w:r>
          </w:p>
        </w:tc>
        <w:tc>
          <w:tcPr>
            <w:tcW w:w="2393" w:type="dxa"/>
          </w:tcPr>
          <w:p w:rsidR="00535A96" w:rsidRPr="0084494C" w:rsidRDefault="004058B0" w:rsidP="00F4242C">
            <w:pPr>
              <w:jc w:val="center"/>
              <w:rPr>
                <w:sz w:val="22"/>
                <w:szCs w:val="22"/>
              </w:rPr>
            </w:pPr>
            <w:r w:rsidRPr="0084494C">
              <w:rPr>
                <w:sz w:val="22"/>
                <w:szCs w:val="22"/>
              </w:rPr>
              <w:t>Улучшение</w:t>
            </w:r>
          </w:p>
        </w:tc>
      </w:tr>
      <w:tr w:rsidR="004058B0" w:rsidRPr="0084494C">
        <w:tc>
          <w:tcPr>
            <w:tcW w:w="2392" w:type="dxa"/>
          </w:tcPr>
          <w:p w:rsidR="004058B0" w:rsidRPr="0084494C" w:rsidRDefault="004058B0" w:rsidP="00F4242C">
            <w:pPr>
              <w:rPr>
                <w:sz w:val="22"/>
                <w:szCs w:val="22"/>
              </w:rPr>
            </w:pPr>
            <w:r w:rsidRPr="0084494C">
              <w:rPr>
                <w:sz w:val="22"/>
                <w:szCs w:val="22"/>
              </w:rPr>
              <w:t>2. Коэффициент рентабельности всего капитала</w:t>
            </w:r>
          </w:p>
        </w:tc>
        <w:tc>
          <w:tcPr>
            <w:tcW w:w="2392" w:type="dxa"/>
          </w:tcPr>
          <w:p w:rsidR="004058B0" w:rsidRPr="0084494C" w:rsidRDefault="004058B0" w:rsidP="00F4242C">
            <w:pPr>
              <w:jc w:val="center"/>
              <w:rPr>
                <w:sz w:val="22"/>
                <w:szCs w:val="22"/>
              </w:rPr>
            </w:pPr>
            <w:r w:rsidRPr="0084494C">
              <w:rPr>
                <w:sz w:val="22"/>
                <w:szCs w:val="22"/>
              </w:rPr>
              <w:t>0,08</w:t>
            </w:r>
          </w:p>
        </w:tc>
        <w:tc>
          <w:tcPr>
            <w:tcW w:w="2393" w:type="dxa"/>
          </w:tcPr>
          <w:p w:rsidR="004058B0" w:rsidRPr="0084494C" w:rsidRDefault="004058B0" w:rsidP="00F4242C">
            <w:pPr>
              <w:jc w:val="center"/>
              <w:rPr>
                <w:sz w:val="22"/>
                <w:szCs w:val="22"/>
              </w:rPr>
            </w:pPr>
            <w:r w:rsidRPr="0084494C">
              <w:rPr>
                <w:sz w:val="22"/>
                <w:szCs w:val="22"/>
              </w:rPr>
              <w:t>0,14</w:t>
            </w:r>
          </w:p>
        </w:tc>
        <w:tc>
          <w:tcPr>
            <w:tcW w:w="2393" w:type="dxa"/>
          </w:tcPr>
          <w:p w:rsidR="004058B0" w:rsidRPr="0084494C" w:rsidRDefault="004058B0" w:rsidP="00F4242C">
            <w:pPr>
              <w:jc w:val="center"/>
              <w:rPr>
                <w:sz w:val="22"/>
                <w:szCs w:val="22"/>
              </w:rPr>
            </w:pPr>
            <w:r w:rsidRPr="0084494C">
              <w:rPr>
                <w:sz w:val="22"/>
                <w:szCs w:val="22"/>
              </w:rPr>
              <w:t>Улучшение</w:t>
            </w:r>
          </w:p>
        </w:tc>
      </w:tr>
      <w:tr w:rsidR="004058B0" w:rsidRPr="0084494C">
        <w:tc>
          <w:tcPr>
            <w:tcW w:w="2392" w:type="dxa"/>
          </w:tcPr>
          <w:p w:rsidR="004058B0" w:rsidRPr="0084494C" w:rsidRDefault="004058B0" w:rsidP="00F4242C">
            <w:pPr>
              <w:rPr>
                <w:sz w:val="22"/>
                <w:szCs w:val="22"/>
              </w:rPr>
            </w:pPr>
            <w:r w:rsidRPr="0084494C">
              <w:rPr>
                <w:sz w:val="22"/>
                <w:szCs w:val="22"/>
              </w:rPr>
              <w:t>3. Коэффициент рентабельности внеоборотных активов</w:t>
            </w:r>
          </w:p>
        </w:tc>
        <w:tc>
          <w:tcPr>
            <w:tcW w:w="2392" w:type="dxa"/>
          </w:tcPr>
          <w:p w:rsidR="004058B0" w:rsidRPr="0084494C" w:rsidRDefault="004058B0" w:rsidP="00F4242C">
            <w:pPr>
              <w:jc w:val="center"/>
              <w:rPr>
                <w:sz w:val="22"/>
                <w:szCs w:val="22"/>
              </w:rPr>
            </w:pPr>
            <w:r w:rsidRPr="0084494C">
              <w:rPr>
                <w:sz w:val="22"/>
                <w:szCs w:val="22"/>
              </w:rPr>
              <w:t>0,1</w:t>
            </w:r>
          </w:p>
        </w:tc>
        <w:tc>
          <w:tcPr>
            <w:tcW w:w="2393" w:type="dxa"/>
          </w:tcPr>
          <w:p w:rsidR="004058B0" w:rsidRPr="0084494C" w:rsidRDefault="004058B0" w:rsidP="00F4242C">
            <w:pPr>
              <w:jc w:val="center"/>
              <w:rPr>
                <w:sz w:val="22"/>
                <w:szCs w:val="22"/>
              </w:rPr>
            </w:pPr>
            <w:r w:rsidRPr="0084494C">
              <w:rPr>
                <w:sz w:val="22"/>
                <w:szCs w:val="22"/>
              </w:rPr>
              <w:t>0,2</w:t>
            </w:r>
          </w:p>
        </w:tc>
        <w:tc>
          <w:tcPr>
            <w:tcW w:w="2393" w:type="dxa"/>
          </w:tcPr>
          <w:p w:rsidR="004058B0" w:rsidRPr="0084494C" w:rsidRDefault="004058B0" w:rsidP="00F4242C">
            <w:pPr>
              <w:jc w:val="center"/>
              <w:rPr>
                <w:sz w:val="22"/>
                <w:szCs w:val="22"/>
              </w:rPr>
            </w:pPr>
            <w:r w:rsidRPr="0084494C">
              <w:rPr>
                <w:sz w:val="22"/>
                <w:szCs w:val="22"/>
              </w:rPr>
              <w:t xml:space="preserve">Улучшение </w:t>
            </w:r>
          </w:p>
        </w:tc>
      </w:tr>
      <w:tr w:rsidR="004058B0" w:rsidRPr="0084494C">
        <w:tc>
          <w:tcPr>
            <w:tcW w:w="2392" w:type="dxa"/>
          </w:tcPr>
          <w:p w:rsidR="004058B0" w:rsidRPr="0084494C" w:rsidRDefault="004058B0" w:rsidP="00F4242C">
            <w:pPr>
              <w:rPr>
                <w:sz w:val="22"/>
                <w:szCs w:val="22"/>
              </w:rPr>
            </w:pPr>
            <w:r w:rsidRPr="0084494C">
              <w:rPr>
                <w:sz w:val="22"/>
                <w:szCs w:val="22"/>
              </w:rPr>
              <w:t>4. Коэффициент рентабельности собственного капитала</w:t>
            </w:r>
          </w:p>
        </w:tc>
        <w:tc>
          <w:tcPr>
            <w:tcW w:w="2392" w:type="dxa"/>
          </w:tcPr>
          <w:p w:rsidR="004058B0" w:rsidRPr="0084494C" w:rsidRDefault="004058B0" w:rsidP="00F4242C">
            <w:pPr>
              <w:jc w:val="center"/>
              <w:rPr>
                <w:sz w:val="22"/>
                <w:szCs w:val="22"/>
              </w:rPr>
            </w:pPr>
            <w:r w:rsidRPr="0084494C">
              <w:rPr>
                <w:sz w:val="22"/>
                <w:szCs w:val="22"/>
              </w:rPr>
              <w:t>0,1</w:t>
            </w:r>
          </w:p>
        </w:tc>
        <w:tc>
          <w:tcPr>
            <w:tcW w:w="2393" w:type="dxa"/>
          </w:tcPr>
          <w:p w:rsidR="004058B0" w:rsidRPr="0084494C" w:rsidRDefault="004058B0" w:rsidP="00F4242C">
            <w:pPr>
              <w:jc w:val="center"/>
              <w:rPr>
                <w:sz w:val="22"/>
                <w:szCs w:val="22"/>
              </w:rPr>
            </w:pPr>
            <w:r w:rsidRPr="0084494C">
              <w:rPr>
                <w:sz w:val="22"/>
                <w:szCs w:val="22"/>
              </w:rPr>
              <w:t>0,2</w:t>
            </w:r>
          </w:p>
        </w:tc>
        <w:tc>
          <w:tcPr>
            <w:tcW w:w="2393" w:type="dxa"/>
          </w:tcPr>
          <w:p w:rsidR="004058B0" w:rsidRPr="0084494C" w:rsidRDefault="004058B0" w:rsidP="00F4242C">
            <w:pPr>
              <w:jc w:val="center"/>
              <w:rPr>
                <w:sz w:val="22"/>
                <w:szCs w:val="22"/>
              </w:rPr>
            </w:pPr>
            <w:r w:rsidRPr="0084494C">
              <w:rPr>
                <w:sz w:val="22"/>
                <w:szCs w:val="22"/>
              </w:rPr>
              <w:t>Улучшение</w:t>
            </w:r>
          </w:p>
        </w:tc>
      </w:tr>
      <w:tr w:rsidR="00535A96" w:rsidRPr="0084494C">
        <w:tc>
          <w:tcPr>
            <w:tcW w:w="2392" w:type="dxa"/>
          </w:tcPr>
          <w:p w:rsidR="00535A96" w:rsidRPr="0084494C" w:rsidRDefault="00535A96" w:rsidP="00F4242C">
            <w:pPr>
              <w:rPr>
                <w:sz w:val="22"/>
                <w:szCs w:val="22"/>
              </w:rPr>
            </w:pPr>
            <w:r w:rsidRPr="0084494C">
              <w:rPr>
                <w:sz w:val="22"/>
                <w:szCs w:val="22"/>
              </w:rPr>
              <w:t xml:space="preserve">5. Коэффициент </w:t>
            </w:r>
            <w:r w:rsidR="004058B0" w:rsidRPr="0084494C">
              <w:rPr>
                <w:sz w:val="22"/>
                <w:szCs w:val="22"/>
              </w:rPr>
              <w:t>рентабельности перманентного капитала</w:t>
            </w:r>
          </w:p>
        </w:tc>
        <w:tc>
          <w:tcPr>
            <w:tcW w:w="2392" w:type="dxa"/>
          </w:tcPr>
          <w:p w:rsidR="00535A96" w:rsidRPr="0084494C" w:rsidRDefault="004058B0" w:rsidP="00F4242C">
            <w:pPr>
              <w:jc w:val="center"/>
              <w:rPr>
                <w:sz w:val="22"/>
                <w:szCs w:val="22"/>
              </w:rPr>
            </w:pPr>
            <w:r w:rsidRPr="0084494C">
              <w:rPr>
                <w:sz w:val="22"/>
                <w:szCs w:val="22"/>
              </w:rPr>
              <w:t>3,13</w:t>
            </w:r>
          </w:p>
        </w:tc>
        <w:tc>
          <w:tcPr>
            <w:tcW w:w="2393" w:type="dxa"/>
          </w:tcPr>
          <w:p w:rsidR="00535A96" w:rsidRPr="0084494C" w:rsidRDefault="004058B0" w:rsidP="00F4242C">
            <w:pPr>
              <w:jc w:val="center"/>
              <w:rPr>
                <w:sz w:val="22"/>
                <w:szCs w:val="22"/>
              </w:rPr>
            </w:pPr>
            <w:r w:rsidRPr="0084494C">
              <w:rPr>
                <w:sz w:val="22"/>
                <w:szCs w:val="22"/>
              </w:rPr>
              <w:t>6,37</w:t>
            </w:r>
          </w:p>
        </w:tc>
        <w:tc>
          <w:tcPr>
            <w:tcW w:w="2393" w:type="dxa"/>
          </w:tcPr>
          <w:p w:rsidR="00535A96" w:rsidRPr="0084494C" w:rsidRDefault="004058B0" w:rsidP="00F4242C">
            <w:pPr>
              <w:jc w:val="center"/>
              <w:rPr>
                <w:sz w:val="22"/>
                <w:szCs w:val="22"/>
              </w:rPr>
            </w:pPr>
            <w:r w:rsidRPr="0084494C">
              <w:rPr>
                <w:sz w:val="22"/>
                <w:szCs w:val="22"/>
              </w:rPr>
              <w:t xml:space="preserve">Улучшение </w:t>
            </w:r>
          </w:p>
        </w:tc>
      </w:tr>
      <w:tr w:rsidR="004058B0" w:rsidRPr="0084494C">
        <w:tc>
          <w:tcPr>
            <w:tcW w:w="2392" w:type="dxa"/>
          </w:tcPr>
          <w:p w:rsidR="004058B0" w:rsidRPr="0084494C" w:rsidRDefault="004058B0" w:rsidP="00F4242C">
            <w:pPr>
              <w:rPr>
                <w:sz w:val="22"/>
                <w:szCs w:val="22"/>
              </w:rPr>
            </w:pPr>
            <w:r w:rsidRPr="0084494C">
              <w:rPr>
                <w:sz w:val="22"/>
                <w:szCs w:val="22"/>
              </w:rPr>
              <w:t>6. Коэффициент общей оборачиваемости капитала</w:t>
            </w:r>
          </w:p>
        </w:tc>
        <w:tc>
          <w:tcPr>
            <w:tcW w:w="2392" w:type="dxa"/>
          </w:tcPr>
          <w:p w:rsidR="004058B0" w:rsidRPr="0084494C" w:rsidRDefault="004058B0" w:rsidP="00F4242C">
            <w:pPr>
              <w:jc w:val="center"/>
              <w:rPr>
                <w:sz w:val="22"/>
                <w:szCs w:val="22"/>
              </w:rPr>
            </w:pPr>
            <w:r w:rsidRPr="0084494C">
              <w:rPr>
                <w:sz w:val="22"/>
                <w:szCs w:val="22"/>
              </w:rPr>
              <w:t>0,3</w:t>
            </w:r>
          </w:p>
        </w:tc>
        <w:tc>
          <w:tcPr>
            <w:tcW w:w="2393" w:type="dxa"/>
          </w:tcPr>
          <w:p w:rsidR="004058B0" w:rsidRPr="0084494C" w:rsidRDefault="004058B0" w:rsidP="00F4242C">
            <w:pPr>
              <w:jc w:val="center"/>
              <w:rPr>
                <w:sz w:val="22"/>
                <w:szCs w:val="22"/>
              </w:rPr>
            </w:pPr>
            <w:r w:rsidRPr="0084494C">
              <w:rPr>
                <w:sz w:val="22"/>
                <w:szCs w:val="22"/>
              </w:rPr>
              <w:t>0,4</w:t>
            </w:r>
          </w:p>
        </w:tc>
        <w:tc>
          <w:tcPr>
            <w:tcW w:w="2393" w:type="dxa"/>
          </w:tcPr>
          <w:p w:rsidR="004058B0" w:rsidRPr="0084494C" w:rsidRDefault="004058B0" w:rsidP="00F4242C">
            <w:pPr>
              <w:jc w:val="center"/>
              <w:rPr>
                <w:sz w:val="22"/>
                <w:szCs w:val="22"/>
              </w:rPr>
            </w:pPr>
            <w:r w:rsidRPr="0084494C">
              <w:rPr>
                <w:sz w:val="22"/>
                <w:szCs w:val="22"/>
              </w:rPr>
              <w:t>Улучшение</w:t>
            </w:r>
          </w:p>
        </w:tc>
      </w:tr>
      <w:tr w:rsidR="004058B0" w:rsidRPr="0084494C">
        <w:tc>
          <w:tcPr>
            <w:tcW w:w="2392" w:type="dxa"/>
          </w:tcPr>
          <w:p w:rsidR="004058B0" w:rsidRPr="0084494C" w:rsidRDefault="004058B0" w:rsidP="00F4242C">
            <w:pPr>
              <w:rPr>
                <w:sz w:val="22"/>
                <w:szCs w:val="22"/>
              </w:rPr>
            </w:pPr>
            <w:r w:rsidRPr="0084494C">
              <w:rPr>
                <w:sz w:val="22"/>
                <w:szCs w:val="22"/>
              </w:rPr>
              <w:t>7. Коэффициент оборачиваемости мобильных средств</w:t>
            </w:r>
          </w:p>
        </w:tc>
        <w:tc>
          <w:tcPr>
            <w:tcW w:w="2392" w:type="dxa"/>
          </w:tcPr>
          <w:p w:rsidR="004058B0" w:rsidRPr="0084494C" w:rsidRDefault="004058B0" w:rsidP="00F4242C">
            <w:pPr>
              <w:jc w:val="center"/>
              <w:rPr>
                <w:sz w:val="22"/>
                <w:szCs w:val="22"/>
              </w:rPr>
            </w:pPr>
            <w:r w:rsidRPr="0084494C">
              <w:rPr>
                <w:sz w:val="22"/>
                <w:szCs w:val="22"/>
              </w:rPr>
              <w:t>0,3</w:t>
            </w:r>
          </w:p>
        </w:tc>
        <w:tc>
          <w:tcPr>
            <w:tcW w:w="2393" w:type="dxa"/>
          </w:tcPr>
          <w:p w:rsidR="004058B0" w:rsidRPr="0084494C" w:rsidRDefault="004058B0" w:rsidP="00F4242C">
            <w:pPr>
              <w:jc w:val="center"/>
              <w:rPr>
                <w:sz w:val="22"/>
                <w:szCs w:val="22"/>
              </w:rPr>
            </w:pPr>
            <w:r w:rsidRPr="0084494C">
              <w:rPr>
                <w:sz w:val="22"/>
                <w:szCs w:val="22"/>
              </w:rPr>
              <w:t>0,4</w:t>
            </w:r>
          </w:p>
        </w:tc>
        <w:tc>
          <w:tcPr>
            <w:tcW w:w="2393" w:type="dxa"/>
          </w:tcPr>
          <w:p w:rsidR="004058B0" w:rsidRPr="0084494C" w:rsidRDefault="004058B0" w:rsidP="00F4242C">
            <w:pPr>
              <w:jc w:val="center"/>
              <w:rPr>
                <w:sz w:val="22"/>
                <w:szCs w:val="22"/>
              </w:rPr>
            </w:pPr>
            <w:r w:rsidRPr="0084494C">
              <w:rPr>
                <w:sz w:val="22"/>
                <w:szCs w:val="22"/>
              </w:rPr>
              <w:t xml:space="preserve">Улучшение </w:t>
            </w:r>
          </w:p>
        </w:tc>
      </w:tr>
      <w:tr w:rsidR="004058B0" w:rsidRPr="0084494C">
        <w:tc>
          <w:tcPr>
            <w:tcW w:w="2392" w:type="dxa"/>
          </w:tcPr>
          <w:p w:rsidR="004058B0" w:rsidRPr="0084494C" w:rsidRDefault="004058B0" w:rsidP="00F4242C">
            <w:pPr>
              <w:rPr>
                <w:sz w:val="22"/>
                <w:szCs w:val="22"/>
              </w:rPr>
            </w:pPr>
            <w:r w:rsidRPr="0084494C">
              <w:rPr>
                <w:sz w:val="22"/>
                <w:szCs w:val="22"/>
              </w:rPr>
              <w:t>8. Коэффициент оборачиваемости материальных оборотных средств</w:t>
            </w:r>
          </w:p>
        </w:tc>
        <w:tc>
          <w:tcPr>
            <w:tcW w:w="2392" w:type="dxa"/>
          </w:tcPr>
          <w:p w:rsidR="004058B0" w:rsidRPr="0084494C" w:rsidRDefault="004058B0" w:rsidP="00F4242C">
            <w:pPr>
              <w:jc w:val="center"/>
              <w:rPr>
                <w:sz w:val="22"/>
                <w:szCs w:val="22"/>
              </w:rPr>
            </w:pPr>
            <w:r w:rsidRPr="0084494C">
              <w:rPr>
                <w:sz w:val="22"/>
                <w:szCs w:val="22"/>
              </w:rPr>
              <w:t>10,2</w:t>
            </w:r>
          </w:p>
        </w:tc>
        <w:tc>
          <w:tcPr>
            <w:tcW w:w="2393" w:type="dxa"/>
          </w:tcPr>
          <w:p w:rsidR="004058B0" w:rsidRPr="0084494C" w:rsidRDefault="004058B0" w:rsidP="00F4242C">
            <w:pPr>
              <w:jc w:val="center"/>
              <w:rPr>
                <w:sz w:val="22"/>
                <w:szCs w:val="22"/>
              </w:rPr>
            </w:pPr>
            <w:r w:rsidRPr="0084494C">
              <w:rPr>
                <w:sz w:val="22"/>
                <w:szCs w:val="22"/>
              </w:rPr>
              <w:t>11,4</w:t>
            </w:r>
          </w:p>
        </w:tc>
        <w:tc>
          <w:tcPr>
            <w:tcW w:w="2393" w:type="dxa"/>
          </w:tcPr>
          <w:p w:rsidR="004058B0" w:rsidRPr="0084494C" w:rsidRDefault="004058B0" w:rsidP="00F4242C">
            <w:pPr>
              <w:jc w:val="center"/>
              <w:rPr>
                <w:sz w:val="22"/>
                <w:szCs w:val="22"/>
              </w:rPr>
            </w:pPr>
            <w:r w:rsidRPr="0084494C">
              <w:rPr>
                <w:sz w:val="22"/>
                <w:szCs w:val="22"/>
              </w:rPr>
              <w:t xml:space="preserve">Улучшение </w:t>
            </w:r>
          </w:p>
        </w:tc>
      </w:tr>
      <w:tr w:rsidR="004058B0" w:rsidRPr="0084494C">
        <w:tc>
          <w:tcPr>
            <w:tcW w:w="2392" w:type="dxa"/>
          </w:tcPr>
          <w:p w:rsidR="004058B0" w:rsidRPr="0084494C" w:rsidRDefault="004058B0" w:rsidP="00F4242C">
            <w:pPr>
              <w:rPr>
                <w:sz w:val="22"/>
                <w:szCs w:val="22"/>
              </w:rPr>
            </w:pPr>
            <w:r w:rsidRPr="0084494C">
              <w:rPr>
                <w:sz w:val="22"/>
                <w:szCs w:val="22"/>
              </w:rPr>
              <w:t>9. Коэффициент оборачиваемости готовой продукции</w:t>
            </w:r>
          </w:p>
        </w:tc>
        <w:tc>
          <w:tcPr>
            <w:tcW w:w="2392" w:type="dxa"/>
          </w:tcPr>
          <w:p w:rsidR="004058B0" w:rsidRPr="0084494C" w:rsidRDefault="004058B0" w:rsidP="00F4242C">
            <w:pPr>
              <w:jc w:val="center"/>
              <w:rPr>
                <w:sz w:val="22"/>
                <w:szCs w:val="22"/>
              </w:rPr>
            </w:pPr>
            <w:r w:rsidRPr="0084494C">
              <w:rPr>
                <w:sz w:val="22"/>
                <w:szCs w:val="22"/>
              </w:rPr>
              <w:t>43,35</w:t>
            </w:r>
          </w:p>
        </w:tc>
        <w:tc>
          <w:tcPr>
            <w:tcW w:w="2393" w:type="dxa"/>
          </w:tcPr>
          <w:p w:rsidR="004058B0" w:rsidRPr="0084494C" w:rsidRDefault="004058B0" w:rsidP="00F4242C">
            <w:pPr>
              <w:jc w:val="center"/>
              <w:rPr>
                <w:sz w:val="22"/>
                <w:szCs w:val="22"/>
              </w:rPr>
            </w:pPr>
            <w:r w:rsidRPr="0084494C">
              <w:rPr>
                <w:sz w:val="22"/>
                <w:szCs w:val="22"/>
              </w:rPr>
              <w:t>44,08</w:t>
            </w:r>
          </w:p>
        </w:tc>
        <w:tc>
          <w:tcPr>
            <w:tcW w:w="2393" w:type="dxa"/>
          </w:tcPr>
          <w:p w:rsidR="004058B0" w:rsidRPr="0084494C" w:rsidRDefault="004058B0" w:rsidP="00F4242C">
            <w:pPr>
              <w:jc w:val="center"/>
              <w:rPr>
                <w:sz w:val="22"/>
                <w:szCs w:val="22"/>
              </w:rPr>
            </w:pPr>
            <w:r w:rsidRPr="0084494C">
              <w:rPr>
                <w:sz w:val="22"/>
                <w:szCs w:val="22"/>
              </w:rPr>
              <w:t xml:space="preserve">Улучшение </w:t>
            </w:r>
          </w:p>
        </w:tc>
      </w:tr>
      <w:tr w:rsidR="004058B0" w:rsidRPr="0084494C">
        <w:tc>
          <w:tcPr>
            <w:tcW w:w="2392" w:type="dxa"/>
          </w:tcPr>
          <w:p w:rsidR="004058B0" w:rsidRPr="0084494C" w:rsidRDefault="004058B0" w:rsidP="00F4242C">
            <w:pPr>
              <w:rPr>
                <w:sz w:val="22"/>
                <w:szCs w:val="22"/>
              </w:rPr>
            </w:pPr>
            <w:r w:rsidRPr="0084494C">
              <w:rPr>
                <w:sz w:val="22"/>
                <w:szCs w:val="22"/>
              </w:rPr>
              <w:t>10. Коэффициент оборачиваемости дебиторской задолженности</w:t>
            </w:r>
          </w:p>
        </w:tc>
        <w:tc>
          <w:tcPr>
            <w:tcW w:w="2392" w:type="dxa"/>
          </w:tcPr>
          <w:p w:rsidR="004058B0" w:rsidRPr="0084494C" w:rsidRDefault="004058B0" w:rsidP="00F4242C">
            <w:pPr>
              <w:jc w:val="center"/>
              <w:rPr>
                <w:sz w:val="22"/>
                <w:szCs w:val="22"/>
              </w:rPr>
            </w:pPr>
            <w:r w:rsidRPr="0084494C">
              <w:rPr>
                <w:sz w:val="22"/>
                <w:szCs w:val="22"/>
              </w:rPr>
              <w:t>2,3</w:t>
            </w:r>
          </w:p>
        </w:tc>
        <w:tc>
          <w:tcPr>
            <w:tcW w:w="2393" w:type="dxa"/>
          </w:tcPr>
          <w:p w:rsidR="004058B0" w:rsidRPr="0084494C" w:rsidRDefault="004058B0" w:rsidP="00F4242C">
            <w:pPr>
              <w:jc w:val="center"/>
              <w:rPr>
                <w:sz w:val="22"/>
                <w:szCs w:val="22"/>
              </w:rPr>
            </w:pPr>
            <w:r w:rsidRPr="0084494C">
              <w:rPr>
                <w:sz w:val="22"/>
                <w:szCs w:val="22"/>
              </w:rPr>
              <w:t>2,6</w:t>
            </w:r>
          </w:p>
        </w:tc>
        <w:tc>
          <w:tcPr>
            <w:tcW w:w="2393" w:type="dxa"/>
          </w:tcPr>
          <w:p w:rsidR="004058B0" w:rsidRPr="0084494C" w:rsidRDefault="004058B0" w:rsidP="00F4242C">
            <w:pPr>
              <w:jc w:val="center"/>
              <w:rPr>
                <w:sz w:val="22"/>
                <w:szCs w:val="22"/>
              </w:rPr>
            </w:pPr>
            <w:r w:rsidRPr="0084494C">
              <w:rPr>
                <w:sz w:val="22"/>
                <w:szCs w:val="22"/>
              </w:rPr>
              <w:t xml:space="preserve">Улучшение </w:t>
            </w:r>
          </w:p>
        </w:tc>
      </w:tr>
      <w:tr w:rsidR="00452850" w:rsidRPr="0084494C">
        <w:tc>
          <w:tcPr>
            <w:tcW w:w="2392" w:type="dxa"/>
          </w:tcPr>
          <w:p w:rsidR="00452850" w:rsidRPr="0084494C" w:rsidRDefault="00452850" w:rsidP="00F4242C">
            <w:pPr>
              <w:rPr>
                <w:sz w:val="22"/>
                <w:szCs w:val="22"/>
              </w:rPr>
            </w:pPr>
            <w:r w:rsidRPr="0084494C">
              <w:rPr>
                <w:sz w:val="22"/>
                <w:szCs w:val="22"/>
              </w:rPr>
              <w:t>11. Коэффициент среднего срока оборота дебиторской задолженности, дней</w:t>
            </w:r>
          </w:p>
        </w:tc>
        <w:tc>
          <w:tcPr>
            <w:tcW w:w="2392" w:type="dxa"/>
          </w:tcPr>
          <w:p w:rsidR="00452850" w:rsidRPr="0084494C" w:rsidRDefault="00452850" w:rsidP="00F4242C">
            <w:pPr>
              <w:jc w:val="center"/>
              <w:rPr>
                <w:sz w:val="22"/>
                <w:szCs w:val="22"/>
              </w:rPr>
            </w:pPr>
            <w:r w:rsidRPr="0084494C">
              <w:rPr>
                <w:sz w:val="22"/>
                <w:szCs w:val="22"/>
              </w:rPr>
              <w:t>156</w:t>
            </w:r>
          </w:p>
        </w:tc>
        <w:tc>
          <w:tcPr>
            <w:tcW w:w="2393" w:type="dxa"/>
          </w:tcPr>
          <w:p w:rsidR="00452850" w:rsidRPr="0084494C" w:rsidRDefault="00452850" w:rsidP="00F4242C">
            <w:pPr>
              <w:jc w:val="center"/>
              <w:rPr>
                <w:sz w:val="22"/>
                <w:szCs w:val="22"/>
              </w:rPr>
            </w:pPr>
            <w:r w:rsidRPr="0084494C">
              <w:rPr>
                <w:sz w:val="22"/>
                <w:szCs w:val="22"/>
              </w:rPr>
              <w:t>140</w:t>
            </w:r>
          </w:p>
        </w:tc>
        <w:tc>
          <w:tcPr>
            <w:tcW w:w="2393" w:type="dxa"/>
          </w:tcPr>
          <w:p w:rsidR="00452850" w:rsidRPr="0084494C" w:rsidRDefault="00452850" w:rsidP="00F4242C">
            <w:pPr>
              <w:jc w:val="center"/>
              <w:rPr>
                <w:sz w:val="22"/>
                <w:szCs w:val="22"/>
              </w:rPr>
            </w:pPr>
            <w:r w:rsidRPr="0084494C">
              <w:rPr>
                <w:sz w:val="22"/>
                <w:szCs w:val="22"/>
              </w:rPr>
              <w:t xml:space="preserve">Улучшение </w:t>
            </w:r>
          </w:p>
        </w:tc>
      </w:tr>
      <w:tr w:rsidR="00452850" w:rsidRPr="0084494C">
        <w:tc>
          <w:tcPr>
            <w:tcW w:w="2392" w:type="dxa"/>
          </w:tcPr>
          <w:p w:rsidR="00452850" w:rsidRPr="0084494C" w:rsidRDefault="00452850" w:rsidP="00F4242C">
            <w:pPr>
              <w:rPr>
                <w:sz w:val="22"/>
                <w:szCs w:val="22"/>
              </w:rPr>
            </w:pPr>
            <w:r w:rsidRPr="0084494C">
              <w:rPr>
                <w:sz w:val="22"/>
                <w:szCs w:val="22"/>
              </w:rPr>
              <w:t>12. Коэффициент оборачиваемости кредиторской задолженности</w:t>
            </w:r>
          </w:p>
        </w:tc>
        <w:tc>
          <w:tcPr>
            <w:tcW w:w="2392" w:type="dxa"/>
          </w:tcPr>
          <w:p w:rsidR="00452850" w:rsidRPr="0084494C" w:rsidRDefault="00452850" w:rsidP="00F4242C">
            <w:pPr>
              <w:jc w:val="center"/>
              <w:rPr>
                <w:sz w:val="22"/>
                <w:szCs w:val="22"/>
              </w:rPr>
            </w:pPr>
            <w:r w:rsidRPr="0084494C">
              <w:rPr>
                <w:sz w:val="22"/>
                <w:szCs w:val="22"/>
              </w:rPr>
              <w:t>9,74</w:t>
            </w:r>
          </w:p>
        </w:tc>
        <w:tc>
          <w:tcPr>
            <w:tcW w:w="2393" w:type="dxa"/>
          </w:tcPr>
          <w:p w:rsidR="00452850" w:rsidRPr="0084494C" w:rsidRDefault="00452850" w:rsidP="00F4242C">
            <w:pPr>
              <w:jc w:val="center"/>
              <w:rPr>
                <w:sz w:val="22"/>
                <w:szCs w:val="22"/>
              </w:rPr>
            </w:pPr>
            <w:r w:rsidRPr="0084494C">
              <w:rPr>
                <w:sz w:val="22"/>
                <w:szCs w:val="22"/>
              </w:rPr>
              <w:t>10,89</w:t>
            </w:r>
          </w:p>
        </w:tc>
        <w:tc>
          <w:tcPr>
            <w:tcW w:w="2393" w:type="dxa"/>
          </w:tcPr>
          <w:p w:rsidR="00452850" w:rsidRPr="0084494C" w:rsidRDefault="00452850" w:rsidP="00F4242C">
            <w:pPr>
              <w:jc w:val="center"/>
              <w:rPr>
                <w:sz w:val="22"/>
                <w:szCs w:val="22"/>
              </w:rPr>
            </w:pPr>
            <w:r w:rsidRPr="0084494C">
              <w:rPr>
                <w:sz w:val="22"/>
                <w:szCs w:val="22"/>
              </w:rPr>
              <w:t>Улучшение</w:t>
            </w:r>
          </w:p>
        </w:tc>
      </w:tr>
      <w:tr w:rsidR="00452850" w:rsidRPr="0084494C">
        <w:tc>
          <w:tcPr>
            <w:tcW w:w="2392" w:type="dxa"/>
          </w:tcPr>
          <w:p w:rsidR="00452850" w:rsidRPr="0084494C" w:rsidRDefault="00452850" w:rsidP="00F4242C">
            <w:pPr>
              <w:rPr>
                <w:sz w:val="22"/>
                <w:szCs w:val="22"/>
              </w:rPr>
            </w:pPr>
            <w:r w:rsidRPr="0084494C">
              <w:rPr>
                <w:sz w:val="22"/>
                <w:szCs w:val="22"/>
              </w:rPr>
              <w:t>13. Коэффициент среднего срока оборота кредиторской задолженности, дней</w:t>
            </w:r>
          </w:p>
        </w:tc>
        <w:tc>
          <w:tcPr>
            <w:tcW w:w="2392" w:type="dxa"/>
          </w:tcPr>
          <w:p w:rsidR="00452850" w:rsidRPr="0084494C" w:rsidRDefault="00452850" w:rsidP="00F4242C">
            <w:pPr>
              <w:jc w:val="center"/>
              <w:rPr>
                <w:sz w:val="22"/>
                <w:szCs w:val="22"/>
              </w:rPr>
            </w:pPr>
            <w:r w:rsidRPr="0084494C">
              <w:rPr>
                <w:sz w:val="22"/>
                <w:szCs w:val="22"/>
              </w:rPr>
              <w:t>38</w:t>
            </w:r>
          </w:p>
        </w:tc>
        <w:tc>
          <w:tcPr>
            <w:tcW w:w="2393" w:type="dxa"/>
          </w:tcPr>
          <w:p w:rsidR="00452850" w:rsidRPr="0084494C" w:rsidRDefault="00452850" w:rsidP="00F4242C">
            <w:pPr>
              <w:jc w:val="center"/>
              <w:rPr>
                <w:sz w:val="22"/>
                <w:szCs w:val="22"/>
              </w:rPr>
            </w:pPr>
            <w:r w:rsidRPr="0084494C">
              <w:rPr>
                <w:sz w:val="22"/>
                <w:szCs w:val="22"/>
              </w:rPr>
              <w:t>34</w:t>
            </w:r>
          </w:p>
        </w:tc>
        <w:tc>
          <w:tcPr>
            <w:tcW w:w="2393" w:type="dxa"/>
          </w:tcPr>
          <w:p w:rsidR="00452850" w:rsidRPr="0084494C" w:rsidRDefault="00452850" w:rsidP="00F4242C">
            <w:pPr>
              <w:jc w:val="center"/>
              <w:rPr>
                <w:sz w:val="22"/>
                <w:szCs w:val="22"/>
              </w:rPr>
            </w:pPr>
            <w:r w:rsidRPr="0084494C">
              <w:rPr>
                <w:sz w:val="22"/>
                <w:szCs w:val="22"/>
              </w:rPr>
              <w:t>Улучшение</w:t>
            </w:r>
          </w:p>
        </w:tc>
      </w:tr>
      <w:tr w:rsidR="00452850" w:rsidRPr="0084494C">
        <w:tc>
          <w:tcPr>
            <w:tcW w:w="2392" w:type="dxa"/>
          </w:tcPr>
          <w:p w:rsidR="00452850" w:rsidRPr="0084494C" w:rsidRDefault="00452850" w:rsidP="00F4242C">
            <w:pPr>
              <w:rPr>
                <w:sz w:val="22"/>
                <w:szCs w:val="22"/>
              </w:rPr>
            </w:pPr>
            <w:r w:rsidRPr="0084494C">
              <w:rPr>
                <w:sz w:val="22"/>
                <w:szCs w:val="22"/>
              </w:rPr>
              <w:t>14. Коэффициент фондоотдачи внеоборотных активов</w:t>
            </w:r>
          </w:p>
        </w:tc>
        <w:tc>
          <w:tcPr>
            <w:tcW w:w="2392" w:type="dxa"/>
          </w:tcPr>
          <w:p w:rsidR="00452850" w:rsidRPr="0084494C" w:rsidRDefault="00452850" w:rsidP="00F4242C">
            <w:pPr>
              <w:jc w:val="center"/>
              <w:rPr>
                <w:sz w:val="22"/>
                <w:szCs w:val="22"/>
              </w:rPr>
            </w:pPr>
            <w:r w:rsidRPr="0084494C">
              <w:rPr>
                <w:sz w:val="22"/>
                <w:szCs w:val="22"/>
              </w:rPr>
              <w:t>0,37</w:t>
            </w:r>
          </w:p>
        </w:tc>
        <w:tc>
          <w:tcPr>
            <w:tcW w:w="2393" w:type="dxa"/>
          </w:tcPr>
          <w:p w:rsidR="00452850" w:rsidRPr="0084494C" w:rsidRDefault="00452850" w:rsidP="00F4242C">
            <w:pPr>
              <w:jc w:val="center"/>
              <w:rPr>
                <w:sz w:val="22"/>
                <w:szCs w:val="22"/>
              </w:rPr>
            </w:pPr>
            <w:r w:rsidRPr="0084494C">
              <w:rPr>
                <w:sz w:val="22"/>
                <w:szCs w:val="22"/>
              </w:rPr>
              <w:t>0,55</w:t>
            </w:r>
          </w:p>
        </w:tc>
        <w:tc>
          <w:tcPr>
            <w:tcW w:w="2393" w:type="dxa"/>
          </w:tcPr>
          <w:p w:rsidR="00452850" w:rsidRPr="0084494C" w:rsidRDefault="00452850" w:rsidP="00F4242C">
            <w:pPr>
              <w:jc w:val="center"/>
              <w:rPr>
                <w:sz w:val="22"/>
                <w:szCs w:val="22"/>
              </w:rPr>
            </w:pPr>
            <w:r w:rsidRPr="0084494C">
              <w:rPr>
                <w:sz w:val="22"/>
                <w:szCs w:val="22"/>
              </w:rPr>
              <w:t xml:space="preserve">Улучшение </w:t>
            </w:r>
          </w:p>
        </w:tc>
      </w:tr>
      <w:tr w:rsidR="00452850" w:rsidRPr="0084494C">
        <w:tc>
          <w:tcPr>
            <w:tcW w:w="2392" w:type="dxa"/>
          </w:tcPr>
          <w:p w:rsidR="00452850" w:rsidRPr="0084494C" w:rsidRDefault="00452850" w:rsidP="00F4242C">
            <w:pPr>
              <w:rPr>
                <w:sz w:val="22"/>
                <w:szCs w:val="22"/>
              </w:rPr>
            </w:pPr>
            <w:r w:rsidRPr="0084494C">
              <w:rPr>
                <w:sz w:val="22"/>
                <w:szCs w:val="22"/>
              </w:rPr>
              <w:t>15. Коэффициент оборачиваемости собственного капитала</w:t>
            </w:r>
          </w:p>
        </w:tc>
        <w:tc>
          <w:tcPr>
            <w:tcW w:w="2392" w:type="dxa"/>
          </w:tcPr>
          <w:p w:rsidR="00452850" w:rsidRPr="0084494C" w:rsidRDefault="00452850" w:rsidP="00F4242C">
            <w:pPr>
              <w:jc w:val="center"/>
              <w:rPr>
                <w:sz w:val="22"/>
                <w:szCs w:val="22"/>
              </w:rPr>
            </w:pPr>
            <w:r w:rsidRPr="0084494C">
              <w:rPr>
                <w:sz w:val="22"/>
                <w:szCs w:val="22"/>
              </w:rPr>
              <w:t>0,38</w:t>
            </w:r>
          </w:p>
        </w:tc>
        <w:tc>
          <w:tcPr>
            <w:tcW w:w="2393" w:type="dxa"/>
          </w:tcPr>
          <w:p w:rsidR="00452850" w:rsidRPr="0084494C" w:rsidRDefault="00452850" w:rsidP="00F4242C">
            <w:pPr>
              <w:jc w:val="center"/>
              <w:rPr>
                <w:sz w:val="22"/>
                <w:szCs w:val="22"/>
              </w:rPr>
            </w:pPr>
            <w:r w:rsidRPr="0084494C">
              <w:rPr>
                <w:sz w:val="22"/>
                <w:szCs w:val="22"/>
              </w:rPr>
              <w:t>0,53</w:t>
            </w:r>
          </w:p>
        </w:tc>
        <w:tc>
          <w:tcPr>
            <w:tcW w:w="2393" w:type="dxa"/>
          </w:tcPr>
          <w:p w:rsidR="00452850" w:rsidRPr="0084494C" w:rsidRDefault="00452850" w:rsidP="00F4242C">
            <w:pPr>
              <w:jc w:val="center"/>
              <w:rPr>
                <w:sz w:val="22"/>
                <w:szCs w:val="22"/>
              </w:rPr>
            </w:pPr>
            <w:r w:rsidRPr="0084494C">
              <w:rPr>
                <w:sz w:val="22"/>
                <w:szCs w:val="22"/>
              </w:rPr>
              <w:t>Улучшение</w:t>
            </w:r>
          </w:p>
        </w:tc>
      </w:tr>
    </w:tbl>
    <w:p w:rsidR="00E652AB" w:rsidRPr="00F4242C" w:rsidRDefault="00E652AB" w:rsidP="00F4242C">
      <w:pPr>
        <w:ind w:firstLine="708"/>
        <w:jc w:val="center"/>
      </w:pPr>
    </w:p>
    <w:p w:rsidR="00D95B49" w:rsidRPr="00F4242C" w:rsidRDefault="00D95B49" w:rsidP="00F4242C">
      <w:pPr>
        <w:ind w:firstLine="708"/>
        <w:jc w:val="both"/>
      </w:pPr>
      <w:r w:rsidRPr="00F4242C">
        <w:t>Вывод: расчеты коэффициентов рентабельности и деловой активности показывают, что:</w:t>
      </w:r>
    </w:p>
    <w:p w:rsidR="00CB788E" w:rsidRPr="00F4242C" w:rsidRDefault="00CB788E" w:rsidP="00F4242C">
      <w:pPr>
        <w:ind w:firstLine="708"/>
        <w:jc w:val="both"/>
      </w:pPr>
      <w:r w:rsidRPr="00F4242C">
        <w:t>- Коэффициент рентабельности продаж увеличился с 0,27 до 0,36, что свидетельствует о повышении спроса на продукцию предприятия;</w:t>
      </w:r>
    </w:p>
    <w:p w:rsidR="00CB788E" w:rsidRPr="00F4242C" w:rsidRDefault="00CB788E" w:rsidP="00F4242C">
      <w:pPr>
        <w:ind w:firstLine="708"/>
        <w:jc w:val="both"/>
      </w:pPr>
      <w:r w:rsidRPr="00F4242C">
        <w:t>-  Коэффициент рентабельности всего капитала увеличился с 0,08 до 0,14, что свидетельствует о повышении эффективности использования  активных и пассивных финансовых ресурсов предприятия.</w:t>
      </w:r>
    </w:p>
    <w:p w:rsidR="00CB788E" w:rsidRPr="00F4242C" w:rsidRDefault="00FD3F1E" w:rsidP="00F4242C">
      <w:pPr>
        <w:ind w:firstLine="708"/>
        <w:jc w:val="both"/>
      </w:pPr>
      <w:r w:rsidRPr="00F4242C">
        <w:t xml:space="preserve">- Повысились коэффициенты рентабельности внеоборотных активов – с </w:t>
      </w:r>
      <w:r w:rsidR="00826DBE" w:rsidRPr="00F4242C">
        <w:t xml:space="preserve">0,1 </w:t>
      </w:r>
      <w:r w:rsidRPr="00F4242C">
        <w:t>до</w:t>
      </w:r>
      <w:r w:rsidR="00826DBE" w:rsidRPr="00F4242C">
        <w:t xml:space="preserve"> 0,2</w:t>
      </w:r>
      <w:r w:rsidRPr="00F4242C">
        <w:t xml:space="preserve">; рентабельности собственного капитала - с </w:t>
      </w:r>
      <w:r w:rsidR="00826DBE" w:rsidRPr="00F4242C">
        <w:t xml:space="preserve">0,1 </w:t>
      </w:r>
      <w:r w:rsidRPr="00F4242C">
        <w:t>до</w:t>
      </w:r>
      <w:r w:rsidR="00826DBE" w:rsidRPr="00F4242C">
        <w:t xml:space="preserve"> 0,2</w:t>
      </w:r>
      <w:r w:rsidRPr="00F4242C">
        <w:t>; рентабельности перманентного капитала – с</w:t>
      </w:r>
      <w:r w:rsidR="00F303B2" w:rsidRPr="00F4242C">
        <w:t xml:space="preserve"> 3,13</w:t>
      </w:r>
      <w:r w:rsidRPr="00F4242C">
        <w:t xml:space="preserve"> до</w:t>
      </w:r>
      <w:r w:rsidR="00F303B2" w:rsidRPr="00F4242C">
        <w:t xml:space="preserve"> 6,37</w:t>
      </w:r>
      <w:r w:rsidRPr="00F4242C">
        <w:t xml:space="preserve">;  общей оборачиваемости капитала – с </w:t>
      </w:r>
      <w:r w:rsidR="009A006B" w:rsidRPr="00F4242C">
        <w:t xml:space="preserve">0,3 </w:t>
      </w:r>
      <w:r w:rsidRPr="00F4242C">
        <w:t>до</w:t>
      </w:r>
      <w:r w:rsidR="009A006B" w:rsidRPr="00F4242C">
        <w:t xml:space="preserve"> 0,4</w:t>
      </w:r>
      <w:r w:rsidRPr="00F4242C">
        <w:t xml:space="preserve">; оборачиваемости мобильных средств – с </w:t>
      </w:r>
      <w:r w:rsidR="00242E4A" w:rsidRPr="00F4242C">
        <w:t xml:space="preserve">0,3 </w:t>
      </w:r>
      <w:r w:rsidRPr="00F4242C">
        <w:t>до</w:t>
      </w:r>
      <w:r w:rsidR="00242E4A" w:rsidRPr="00F4242C">
        <w:t xml:space="preserve"> 0,4</w:t>
      </w:r>
      <w:r w:rsidRPr="00F4242C">
        <w:t>; оборачиваемости материальных оборотных средств – с</w:t>
      </w:r>
      <w:r w:rsidR="00242E4A" w:rsidRPr="00F4242C">
        <w:t xml:space="preserve"> 10,2</w:t>
      </w:r>
      <w:r w:rsidRPr="00F4242C">
        <w:t xml:space="preserve"> до</w:t>
      </w:r>
      <w:r w:rsidR="00242E4A" w:rsidRPr="00F4242C">
        <w:t xml:space="preserve"> 11,4</w:t>
      </w:r>
      <w:r w:rsidRPr="00F4242C">
        <w:t>; оборачиваемости готовой продукции – с</w:t>
      </w:r>
      <w:r w:rsidR="00242E4A" w:rsidRPr="00F4242C">
        <w:t xml:space="preserve"> 43,35</w:t>
      </w:r>
      <w:r w:rsidRPr="00F4242C">
        <w:t xml:space="preserve"> до</w:t>
      </w:r>
      <w:r w:rsidR="00242E4A" w:rsidRPr="00F4242C">
        <w:t xml:space="preserve"> 44,08</w:t>
      </w:r>
      <w:r w:rsidRPr="00F4242C">
        <w:t>; оборачиваемости дебиторской задолженности – с</w:t>
      </w:r>
      <w:r w:rsidR="00242E4A" w:rsidRPr="00F4242C">
        <w:t xml:space="preserve"> 2,3</w:t>
      </w:r>
      <w:r w:rsidRPr="00F4242C">
        <w:t xml:space="preserve"> до</w:t>
      </w:r>
      <w:r w:rsidR="00242E4A" w:rsidRPr="00F4242C">
        <w:t xml:space="preserve"> 2,6</w:t>
      </w:r>
      <w:r w:rsidRPr="00F4242C">
        <w:t xml:space="preserve">; оборачиваемости кредиторской задолженности – с </w:t>
      </w:r>
      <w:r w:rsidR="00242E4A" w:rsidRPr="00F4242C">
        <w:t xml:space="preserve">9,74 </w:t>
      </w:r>
      <w:r w:rsidRPr="00F4242C">
        <w:t>до</w:t>
      </w:r>
      <w:r w:rsidR="00242E4A" w:rsidRPr="00F4242C">
        <w:t xml:space="preserve"> 10,89</w:t>
      </w:r>
      <w:r w:rsidRPr="00F4242C">
        <w:t>; фондоотдачи внеоборотных активов – с</w:t>
      </w:r>
      <w:r w:rsidR="00242E4A" w:rsidRPr="00F4242C">
        <w:t xml:space="preserve"> 0,37</w:t>
      </w:r>
      <w:r w:rsidRPr="00F4242C">
        <w:t xml:space="preserve"> до</w:t>
      </w:r>
      <w:r w:rsidR="00242E4A" w:rsidRPr="00F4242C">
        <w:t xml:space="preserve"> 0,55</w:t>
      </w:r>
      <w:r w:rsidRPr="00F4242C">
        <w:t xml:space="preserve">; оборачиваемости собственного капитала – с </w:t>
      </w:r>
      <w:r w:rsidR="00242E4A" w:rsidRPr="00F4242C">
        <w:t xml:space="preserve">0,38 </w:t>
      </w:r>
      <w:r w:rsidRPr="00F4242C">
        <w:t>до</w:t>
      </w:r>
      <w:r w:rsidR="00242E4A" w:rsidRPr="00F4242C">
        <w:t xml:space="preserve"> 0,53</w:t>
      </w:r>
      <w:r w:rsidRPr="00F4242C">
        <w:t>.</w:t>
      </w:r>
    </w:p>
    <w:p w:rsidR="00D95B49" w:rsidRDefault="00320CA2" w:rsidP="00F4242C">
      <w:pPr>
        <w:ind w:firstLine="708"/>
        <w:jc w:val="both"/>
      </w:pPr>
      <w:r w:rsidRPr="00F4242C">
        <w:t>Повышение всех коэффициентов означает общее улучшение рентабельности и оборачиваемости предприятия.</w:t>
      </w:r>
    </w:p>
    <w:p w:rsidR="00F14E04" w:rsidRDefault="00F14E04" w:rsidP="00F4242C">
      <w:pPr>
        <w:ind w:firstLine="708"/>
        <w:jc w:val="both"/>
      </w:pPr>
    </w:p>
    <w:p w:rsidR="00F14E04" w:rsidRPr="00F14E04" w:rsidRDefault="00F14E04" w:rsidP="00C057E0">
      <w:pPr>
        <w:contextualSpacing/>
        <w:jc w:val="both"/>
      </w:pPr>
      <w:r w:rsidRPr="00F14E04">
        <w:rPr>
          <w:b/>
        </w:rPr>
        <w:t>Общий вывод:</w:t>
      </w:r>
      <w:r>
        <w:rPr>
          <w:b/>
        </w:rPr>
        <w:t xml:space="preserve"> </w:t>
      </w:r>
      <w:r>
        <w:t xml:space="preserve">В целом за анализируемый период коэффициенты финансовых результатов </w:t>
      </w:r>
      <w:r w:rsidR="00C057E0">
        <w:t>растут. Увеличился спрос на продукцию, чт</w:t>
      </w:r>
      <w:r>
        <w:t>о привело к росту прибыли.</w:t>
      </w:r>
      <w:r w:rsidR="00C057E0">
        <w:t xml:space="preserve"> Благодаря росту </w:t>
      </w:r>
      <w:r w:rsidR="00C057E0" w:rsidRPr="005C275A">
        <w:t xml:space="preserve">коэффициента </w:t>
      </w:r>
      <w:r w:rsidR="00C057E0">
        <w:t xml:space="preserve">фондоотдачи внеоборотных активов </w:t>
      </w:r>
      <w:r w:rsidR="00C057E0" w:rsidRPr="005C275A">
        <w:t xml:space="preserve"> </w:t>
      </w:r>
      <w:r w:rsidR="00C057E0">
        <w:t>увеличились</w:t>
      </w:r>
      <w:r w:rsidR="00C057E0" w:rsidRPr="005C275A">
        <w:t xml:space="preserve"> продаж</w:t>
      </w:r>
      <w:r w:rsidR="00C057E0">
        <w:t>и, приходящие</w:t>
      </w:r>
      <w:r w:rsidR="00C057E0" w:rsidRPr="005C275A">
        <w:t xml:space="preserve">ся на 1 рубль стоимости внеоборотных активов. Причиной этому </w:t>
      </w:r>
      <w:r w:rsidR="00C057E0" w:rsidRPr="00C057E0">
        <w:t>может служить снижение внеоборотных активов или повышение  эффективности их использования.</w:t>
      </w:r>
      <w:r w:rsidR="00F5127D">
        <w:t xml:space="preserve"> Благодаря росту к</w:t>
      </w:r>
      <w:r w:rsidR="00C057E0" w:rsidRPr="00C057E0">
        <w:t>оэффициент</w:t>
      </w:r>
      <w:r w:rsidR="00F5127D">
        <w:t>а</w:t>
      </w:r>
      <w:r w:rsidR="00C057E0" w:rsidRPr="00C057E0">
        <w:t xml:space="preserve"> оборачиваемости собственного капитала</w:t>
      </w:r>
      <w:r w:rsidR="00F5127D">
        <w:t>, произошло увеличение</w:t>
      </w:r>
      <w:r w:rsidR="00C057E0" w:rsidRPr="00C057E0">
        <w:t xml:space="preserve"> скорости</w:t>
      </w:r>
      <w:r w:rsidR="00F5127D">
        <w:t xml:space="preserve"> оборота собственного капитала.</w:t>
      </w:r>
      <w:r w:rsidR="00C057E0" w:rsidRPr="00C057E0">
        <w:t xml:space="preserve"> </w:t>
      </w:r>
      <w:r w:rsidR="00F5127D">
        <w:t xml:space="preserve">Сократились средние сроки оборота кредиторской и дебиторской задолженности. Все это благоприятно повлияло на финансовые результаты деятельности предприятия, что, естественно, самым наглядным образом отражается в росте прибыли предприятия. </w:t>
      </w:r>
    </w:p>
    <w:p w:rsidR="00471CC3" w:rsidRPr="00F4242C" w:rsidRDefault="00471CC3" w:rsidP="00F4242C">
      <w:pPr>
        <w:ind w:firstLine="708"/>
        <w:jc w:val="both"/>
      </w:pPr>
    </w:p>
    <w:p w:rsidR="00471CC3" w:rsidRPr="00F4242C" w:rsidRDefault="00471CC3" w:rsidP="00F4242C">
      <w:pPr>
        <w:pStyle w:val="1"/>
        <w:rPr>
          <w:rFonts w:ascii="Times New Roman" w:hAnsi="Times New Roman" w:cs="Times New Roman"/>
          <w:sz w:val="24"/>
          <w:szCs w:val="24"/>
        </w:rPr>
      </w:pPr>
      <w:bookmarkStart w:id="27" w:name="_Toc224487401"/>
      <w:bookmarkStart w:id="28" w:name="_Toc224487731"/>
    </w:p>
    <w:p w:rsidR="00471CC3" w:rsidRPr="00F4242C" w:rsidRDefault="00471CC3" w:rsidP="00F4242C">
      <w:pPr>
        <w:pStyle w:val="1"/>
        <w:rPr>
          <w:rFonts w:ascii="Times New Roman" w:hAnsi="Times New Roman" w:cs="Times New Roman"/>
          <w:sz w:val="24"/>
          <w:szCs w:val="24"/>
        </w:rPr>
      </w:pPr>
    </w:p>
    <w:p w:rsidR="00471CC3" w:rsidRPr="00F4242C" w:rsidRDefault="00471CC3" w:rsidP="00F4242C">
      <w:pPr>
        <w:pStyle w:val="1"/>
        <w:rPr>
          <w:rFonts w:ascii="Times New Roman" w:hAnsi="Times New Roman" w:cs="Times New Roman"/>
          <w:sz w:val="24"/>
          <w:szCs w:val="24"/>
        </w:rPr>
      </w:pPr>
    </w:p>
    <w:p w:rsidR="00471CC3" w:rsidRPr="00F4242C" w:rsidRDefault="00471CC3" w:rsidP="00F4242C">
      <w:pPr>
        <w:pStyle w:val="1"/>
        <w:rPr>
          <w:rFonts w:ascii="Times New Roman" w:hAnsi="Times New Roman" w:cs="Times New Roman"/>
          <w:sz w:val="24"/>
          <w:szCs w:val="24"/>
        </w:rPr>
      </w:pPr>
    </w:p>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6A4D4D" w:rsidRPr="00F4242C" w:rsidRDefault="006A4D4D" w:rsidP="00F4242C"/>
    <w:p w:rsidR="00471CC3" w:rsidRPr="0084494C" w:rsidRDefault="00471CC3" w:rsidP="0084494C">
      <w:pPr>
        <w:pStyle w:val="1"/>
        <w:jc w:val="center"/>
        <w:rPr>
          <w:rFonts w:ascii="Times New Roman" w:hAnsi="Times New Roman" w:cs="Times New Roman"/>
          <w:sz w:val="28"/>
          <w:szCs w:val="28"/>
        </w:rPr>
      </w:pPr>
      <w:r w:rsidRPr="0084494C">
        <w:rPr>
          <w:rFonts w:ascii="Times New Roman" w:hAnsi="Times New Roman" w:cs="Times New Roman"/>
          <w:sz w:val="28"/>
          <w:szCs w:val="28"/>
        </w:rPr>
        <w:t xml:space="preserve">Глава 4. Синтетическая оценка </w:t>
      </w:r>
      <w:r w:rsidR="000417B1" w:rsidRPr="0084494C">
        <w:rPr>
          <w:rFonts w:ascii="Times New Roman" w:hAnsi="Times New Roman" w:cs="Times New Roman"/>
          <w:sz w:val="28"/>
          <w:szCs w:val="28"/>
        </w:rPr>
        <w:t>финансового состояния О</w:t>
      </w:r>
      <w:r w:rsidRPr="0084494C">
        <w:rPr>
          <w:rFonts w:ascii="Times New Roman" w:hAnsi="Times New Roman" w:cs="Times New Roman"/>
          <w:sz w:val="28"/>
          <w:szCs w:val="28"/>
        </w:rPr>
        <w:t>АО «Газпром»</w:t>
      </w:r>
      <w:bookmarkEnd w:id="27"/>
      <w:bookmarkEnd w:id="28"/>
    </w:p>
    <w:p w:rsidR="00471CC3" w:rsidRPr="0084494C" w:rsidRDefault="00471CC3" w:rsidP="0084494C">
      <w:pPr>
        <w:pStyle w:val="2"/>
        <w:spacing w:line="240" w:lineRule="auto"/>
        <w:jc w:val="center"/>
        <w:rPr>
          <w:rFonts w:ascii="Times New Roman" w:hAnsi="Times New Roman"/>
          <w:i w:val="0"/>
        </w:rPr>
      </w:pPr>
      <w:bookmarkStart w:id="29" w:name="_Toc224487402"/>
      <w:bookmarkStart w:id="30" w:name="_Toc224487732"/>
      <w:r w:rsidRPr="0084494C">
        <w:rPr>
          <w:rFonts w:ascii="Times New Roman" w:hAnsi="Times New Roman"/>
          <w:i w:val="0"/>
        </w:rPr>
        <w:t>4.1. Общий вывод о финансовом состоянии предприятия</w:t>
      </w:r>
      <w:bookmarkEnd w:id="29"/>
      <w:bookmarkEnd w:id="30"/>
    </w:p>
    <w:p w:rsidR="00471CC3" w:rsidRPr="00F4242C" w:rsidRDefault="00471CC3" w:rsidP="00F4242C">
      <w:pPr>
        <w:spacing w:before="100" w:beforeAutospacing="1" w:after="100" w:afterAutospacing="1"/>
        <w:ind w:firstLine="567"/>
        <w:contextualSpacing/>
        <w:jc w:val="both"/>
      </w:pPr>
      <w:r w:rsidRPr="00F4242C">
        <w:t>Синтетическая оценка объектов финансового анализа представлена в Таблицах 18-23.</w:t>
      </w:r>
    </w:p>
    <w:p w:rsidR="00471CC3" w:rsidRPr="00F4242C" w:rsidRDefault="00471CC3" w:rsidP="00F4242C">
      <w:pPr>
        <w:spacing w:before="100" w:beforeAutospacing="1" w:after="100" w:afterAutospacing="1"/>
        <w:ind w:firstLine="567"/>
        <w:contextualSpacing/>
        <w:jc w:val="both"/>
      </w:pPr>
      <w:r w:rsidRPr="00F4242C">
        <w:t>Общая синтетическая оценка предприятия проведена в Таблице 24.</w:t>
      </w:r>
    </w:p>
    <w:p w:rsidR="00EB4B65" w:rsidRPr="00F4242C" w:rsidRDefault="00471CC3" w:rsidP="00F4242C">
      <w:pPr>
        <w:spacing w:before="100" w:beforeAutospacing="1" w:after="100" w:afterAutospacing="1"/>
        <w:ind w:firstLine="567"/>
        <w:contextualSpacing/>
        <w:jc w:val="both"/>
      </w:pPr>
      <w:r w:rsidRPr="00F4242C">
        <w:t>За анализируемый период финансовое состояние предприятия и эффективность</w:t>
      </w:r>
      <w:r w:rsidR="00F91AF0" w:rsidRPr="00F4242C">
        <w:t xml:space="preserve"> его функционирования улучшилось</w:t>
      </w:r>
      <w:r w:rsidRPr="00F4242C">
        <w:t xml:space="preserve">. </w:t>
      </w:r>
      <w:r w:rsidR="00F91AF0" w:rsidRPr="00F4242C">
        <w:t xml:space="preserve">Положительные тенденции </w:t>
      </w:r>
      <w:r w:rsidRPr="00F4242C">
        <w:t>наблюдаются по большинству коэффициентов финансового состоян</w:t>
      </w:r>
      <w:r w:rsidR="00FB54B7" w:rsidRPr="00F4242C">
        <w:t>ия предприятия, большинство из них</w:t>
      </w:r>
      <w:r w:rsidRPr="00F4242C">
        <w:t xml:space="preserve"> соответствуют нормальным ограничениям: </w:t>
      </w:r>
      <w:r w:rsidR="00FB54B7" w:rsidRPr="00F4242C">
        <w:t>коэффициент маневренности</w:t>
      </w:r>
      <w:r w:rsidRPr="00F4242C">
        <w:t>,</w:t>
      </w:r>
      <w:r w:rsidR="00FB54B7" w:rsidRPr="00F4242C">
        <w:t xml:space="preserve"> коэффициент</w:t>
      </w:r>
      <w:r w:rsidRPr="00F4242C">
        <w:t xml:space="preserve"> </w:t>
      </w:r>
      <w:r w:rsidR="00FB54B7" w:rsidRPr="00F4242C">
        <w:t xml:space="preserve">обеспеченности собственными и приравненными к ним источниками формирования, коэффициент покрытия, коэффициент рентабельности, коэффициент рентабельности внеоборотных активов, коэффициент общей </w:t>
      </w:r>
      <w:r w:rsidR="007B5273" w:rsidRPr="00F4242C">
        <w:t xml:space="preserve">оборачиваемости капитала, коэффициент оборачиваемости мобильных средств, оборачиваемости материальных средств, оборачиваемости готовой продукции, оборачиваемости дебиторской задолженности, коэффициент фондоотдачи внеоборотных активов, коэффициент рентабельности собственного капитала, коэффициент оборачиваемости кредиторской задолженности, оборачиваемости собственного капитала, коэффициент рентабельности продаж, сократились сроки оборота кредиторской и дебиторской задолженности. </w:t>
      </w:r>
      <w:r w:rsidR="00FB54B7" w:rsidRPr="00F4242C">
        <w:t xml:space="preserve"> </w:t>
      </w:r>
    </w:p>
    <w:p w:rsidR="00EB4B65" w:rsidRPr="00F4242C" w:rsidRDefault="00EB4B65" w:rsidP="00F4242C">
      <w:pPr>
        <w:spacing w:before="100" w:beforeAutospacing="1" w:after="100" w:afterAutospacing="1"/>
        <w:ind w:firstLine="567"/>
        <w:contextualSpacing/>
        <w:jc w:val="both"/>
      </w:pPr>
      <w:r w:rsidRPr="00F4242C">
        <w:t>Однако</w:t>
      </w:r>
      <w:r w:rsidRPr="00F4242C">
        <w:rPr>
          <w:color w:val="FF00FF"/>
        </w:rPr>
        <w:t xml:space="preserve"> </w:t>
      </w:r>
      <w:r w:rsidRPr="00F4242C">
        <w:t xml:space="preserve">наблюдается высокая степень вероятности банкротства. </w:t>
      </w:r>
      <w:r w:rsidR="00471CC3" w:rsidRPr="00F4242C">
        <w:t xml:space="preserve">Снизились коэффициенты </w:t>
      </w:r>
      <w:r w:rsidR="007B5273" w:rsidRPr="00F4242C">
        <w:t>автономии</w:t>
      </w:r>
      <w:r w:rsidR="00471CC3" w:rsidRPr="00F4242C">
        <w:t xml:space="preserve">, </w:t>
      </w:r>
      <w:r w:rsidR="007B5273" w:rsidRPr="00F4242C">
        <w:t xml:space="preserve">ликвидности, абсолютной ликвидности, прогноза банкротства, реальной стоимости имущества производственного назначения, соотношение собственных и заемных средств. </w:t>
      </w:r>
    </w:p>
    <w:p w:rsidR="00EB4B65" w:rsidRPr="00F4242C" w:rsidRDefault="00471CC3" w:rsidP="00F4242C">
      <w:pPr>
        <w:spacing w:before="100" w:beforeAutospacing="1" w:after="100" w:afterAutospacing="1"/>
        <w:ind w:firstLine="567"/>
        <w:contextualSpacing/>
        <w:jc w:val="both"/>
      </w:pPr>
      <w:r w:rsidRPr="00F4242C">
        <w:t xml:space="preserve">Вместе с тем, наблюдаются нормальная степень платежеспособности и </w:t>
      </w:r>
      <w:r w:rsidR="00EB4B65" w:rsidRPr="00F4242C">
        <w:t>абсолютная</w:t>
      </w:r>
      <w:r w:rsidRPr="00F4242C">
        <w:t xml:space="preserve"> степень кредитоспособности, оборачиваемость большинства мобильных средств повысилась. </w:t>
      </w:r>
    </w:p>
    <w:p w:rsidR="00EB4B65" w:rsidRPr="00F4242C" w:rsidRDefault="00471CC3" w:rsidP="00F4242C">
      <w:pPr>
        <w:spacing w:before="100" w:beforeAutospacing="1" w:after="100" w:afterAutospacing="1"/>
        <w:ind w:firstLine="567"/>
        <w:contextualSpacing/>
        <w:jc w:val="both"/>
      </w:pPr>
      <w:r w:rsidRPr="00F4242C">
        <w:t>Основными проблемами предприятия являются:</w:t>
      </w:r>
    </w:p>
    <w:p w:rsidR="00EB4B65" w:rsidRPr="00F4242C" w:rsidRDefault="00EB4B65" w:rsidP="00F4242C">
      <w:pPr>
        <w:spacing w:before="100" w:beforeAutospacing="1" w:after="100" w:afterAutospacing="1"/>
        <w:ind w:firstLine="708"/>
        <w:contextualSpacing/>
        <w:jc w:val="both"/>
      </w:pPr>
      <w:r w:rsidRPr="00F4242C">
        <w:t>1. Высокая степень вероятности банкротства: денежных, приравненных к денежным и материальны оборотных средств не достаточно для обеспечения краткосрочных обязательств;</w:t>
      </w:r>
      <w:r w:rsidRPr="00F4242C">
        <w:tab/>
      </w:r>
      <w:r w:rsidRPr="00F4242C">
        <w:tab/>
      </w:r>
      <w:r w:rsidRPr="00F4242C">
        <w:tab/>
      </w:r>
      <w:r w:rsidRPr="00F4242C">
        <w:tab/>
      </w:r>
      <w:r w:rsidRPr="00F4242C">
        <w:tab/>
      </w:r>
      <w:r w:rsidRPr="00F4242C">
        <w:tab/>
      </w:r>
      <w:r w:rsidRPr="00F4242C">
        <w:tab/>
      </w:r>
      <w:r w:rsidRPr="00F4242C">
        <w:tab/>
      </w:r>
      <w:r w:rsidRPr="00F4242C">
        <w:tab/>
      </w:r>
      <w:r w:rsidRPr="00F4242C">
        <w:tab/>
        <w:t>2. Неэффективная структура активов, избыток внеоборотных средств</w:t>
      </w:r>
    </w:p>
    <w:p w:rsidR="00471CC3" w:rsidRPr="00F4242C" w:rsidRDefault="00EB4B65" w:rsidP="00F4242C">
      <w:pPr>
        <w:spacing w:before="100" w:beforeAutospacing="1" w:after="100" w:afterAutospacing="1"/>
        <w:ind w:firstLine="708"/>
        <w:contextualSpacing/>
        <w:jc w:val="both"/>
      </w:pPr>
      <w:r w:rsidRPr="00F4242C">
        <w:t>3.У</w:t>
      </w:r>
      <w:r w:rsidR="00471CC3" w:rsidRPr="00F4242C">
        <w:t>быточность операционных и внереализационных источников;</w:t>
      </w:r>
    </w:p>
    <w:p w:rsidR="00471CC3" w:rsidRPr="00F4242C" w:rsidRDefault="00F011AF" w:rsidP="00F4242C">
      <w:pPr>
        <w:spacing w:before="100" w:beforeAutospacing="1" w:after="100" w:afterAutospacing="1"/>
        <w:ind w:firstLine="708"/>
        <w:contextualSpacing/>
        <w:jc w:val="both"/>
      </w:pPr>
      <w:r w:rsidRPr="00F4242C">
        <w:t>4.</w:t>
      </w:r>
      <w:r w:rsidR="00471CC3" w:rsidRPr="00F4242C">
        <w:t>Недостаток наиболее ликвидных активов для покрытия 20% краткосрочных обязательств.</w:t>
      </w:r>
    </w:p>
    <w:p w:rsidR="00F011AF" w:rsidRPr="00F4242C" w:rsidRDefault="00471CC3" w:rsidP="00F4242C">
      <w:pPr>
        <w:spacing w:before="100" w:beforeAutospacing="1" w:after="100" w:afterAutospacing="1"/>
        <w:ind w:firstLine="567"/>
        <w:contextualSpacing/>
        <w:jc w:val="both"/>
      </w:pPr>
      <w:r w:rsidRPr="00F4242C">
        <w:t>К причинам высокой степени банкротства и недостатка наиболее ликвид</w:t>
      </w:r>
      <w:r w:rsidR="00F011AF" w:rsidRPr="00F4242C">
        <w:t xml:space="preserve">ных активов можно отнести </w:t>
      </w:r>
      <w:r w:rsidRPr="00F4242C">
        <w:t xml:space="preserve"> рост кредиторской задолженности, увеличение суммы краткосрочных обязательств, что, в свою очередь является отражением нерациональной структуры капитала.</w:t>
      </w:r>
      <w:r w:rsidR="00F011AF" w:rsidRPr="00F4242C">
        <w:t xml:space="preserve"> Убыточность сальдо операционных и внереализационных доходов и расходов, по-видимому, обусловлена выплатой больших процентов по кредитам. Большая доля внеоборотных активов обусловлена большим объемом затрат в незавершенное строительство.</w:t>
      </w:r>
    </w:p>
    <w:p w:rsidR="00471CC3" w:rsidRPr="00F4242C" w:rsidRDefault="00471CC3" w:rsidP="00F4242C">
      <w:pPr>
        <w:spacing w:before="100" w:beforeAutospacing="1" w:after="100" w:afterAutospacing="1"/>
        <w:ind w:firstLine="567"/>
        <w:contextualSpacing/>
        <w:jc w:val="both"/>
      </w:pPr>
    </w:p>
    <w:p w:rsidR="00471CC3" w:rsidRPr="00F4242C" w:rsidRDefault="00471CC3" w:rsidP="00F4242C">
      <w:pPr>
        <w:spacing w:before="100" w:beforeAutospacing="1" w:after="100" w:afterAutospacing="1"/>
        <w:contextualSpacing/>
        <w:jc w:val="both"/>
        <w:sectPr w:rsidR="00471CC3" w:rsidRPr="00F4242C" w:rsidSect="00CC1E5F">
          <w:pgSz w:w="11906" w:h="16838"/>
          <w:pgMar w:top="1134" w:right="850" w:bottom="1134" w:left="1701" w:header="567" w:footer="0" w:gutter="0"/>
          <w:cols w:space="708"/>
          <w:titlePg/>
          <w:docGrid w:linePitch="360"/>
        </w:sectPr>
      </w:pPr>
    </w:p>
    <w:p w:rsidR="00471CC3" w:rsidRPr="0084494C" w:rsidRDefault="00471CC3" w:rsidP="00F4242C">
      <w:pPr>
        <w:pStyle w:val="a6"/>
        <w:keepNext/>
        <w:jc w:val="right"/>
        <w:rPr>
          <w:rFonts w:ascii="Times New Roman" w:hAnsi="Times New Roman"/>
          <w:b w:val="0"/>
          <w:color w:val="auto"/>
          <w:sz w:val="20"/>
          <w:szCs w:val="20"/>
        </w:rPr>
      </w:pPr>
      <w:r w:rsidRPr="0084494C">
        <w:rPr>
          <w:rFonts w:ascii="Times New Roman" w:hAnsi="Times New Roman"/>
          <w:b w:val="0"/>
          <w:color w:val="auto"/>
          <w:sz w:val="20"/>
          <w:szCs w:val="20"/>
        </w:rPr>
        <w:t xml:space="preserve">Таблица </w:t>
      </w:r>
      <w:r w:rsidR="00F011AF" w:rsidRPr="0084494C">
        <w:rPr>
          <w:rFonts w:ascii="Times New Roman" w:hAnsi="Times New Roman"/>
          <w:b w:val="0"/>
          <w:color w:val="auto"/>
          <w:sz w:val="20"/>
          <w:szCs w:val="20"/>
        </w:rPr>
        <w:t>18</w:t>
      </w:r>
      <w:r w:rsidRPr="0084494C">
        <w:rPr>
          <w:rFonts w:ascii="Times New Roman" w:hAnsi="Times New Roman"/>
          <w:b w:val="0"/>
          <w:color w:val="auto"/>
          <w:sz w:val="20"/>
          <w:szCs w:val="20"/>
        </w:rPr>
        <w:t xml:space="preserve"> Синтетическая оценка платежеспособности предприятия</w:t>
      </w:r>
    </w:p>
    <w:tbl>
      <w:tblPr>
        <w:tblpPr w:leftFromText="180" w:rightFromText="180" w:horzAnchor="margin" w:tblpY="7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3260"/>
        <w:gridCol w:w="3270"/>
        <w:gridCol w:w="3241"/>
        <w:gridCol w:w="2822"/>
      </w:tblGrid>
      <w:tr w:rsidR="00F011AF" w:rsidRPr="0084494C">
        <w:tc>
          <w:tcPr>
            <w:tcW w:w="2013" w:type="dxa"/>
            <w:vMerge w:val="restart"/>
            <w:vAlign w:val="center"/>
          </w:tcPr>
          <w:p w:rsidR="00F011AF" w:rsidRPr="0084494C" w:rsidRDefault="00F011AF" w:rsidP="00F4242C">
            <w:pPr>
              <w:jc w:val="center"/>
              <w:rPr>
                <w:b/>
                <w:sz w:val="22"/>
                <w:szCs w:val="22"/>
              </w:rPr>
            </w:pPr>
            <w:r w:rsidRPr="0084494C">
              <w:rPr>
                <w:b/>
                <w:sz w:val="22"/>
                <w:szCs w:val="22"/>
              </w:rPr>
              <w:t>Объект финансового планирования</w:t>
            </w:r>
          </w:p>
        </w:tc>
        <w:tc>
          <w:tcPr>
            <w:tcW w:w="9921" w:type="dxa"/>
            <w:gridSpan w:val="3"/>
          </w:tcPr>
          <w:p w:rsidR="00F011AF" w:rsidRPr="0084494C" w:rsidRDefault="00F011AF" w:rsidP="00F4242C">
            <w:pPr>
              <w:jc w:val="center"/>
              <w:rPr>
                <w:b/>
                <w:sz w:val="22"/>
                <w:szCs w:val="22"/>
              </w:rPr>
            </w:pPr>
            <w:r w:rsidRPr="0084494C">
              <w:rPr>
                <w:b/>
                <w:sz w:val="22"/>
                <w:szCs w:val="22"/>
              </w:rPr>
              <w:t>Оценка финансового состояния предприятия, полученная при анализе</w:t>
            </w:r>
          </w:p>
        </w:tc>
        <w:tc>
          <w:tcPr>
            <w:tcW w:w="2852" w:type="dxa"/>
            <w:vMerge w:val="restart"/>
            <w:vAlign w:val="center"/>
          </w:tcPr>
          <w:p w:rsidR="00F011AF" w:rsidRPr="0084494C" w:rsidRDefault="00F011AF" w:rsidP="00F4242C">
            <w:pPr>
              <w:jc w:val="center"/>
              <w:rPr>
                <w:b/>
                <w:sz w:val="22"/>
                <w:szCs w:val="22"/>
              </w:rPr>
            </w:pPr>
            <w:r w:rsidRPr="0084494C">
              <w:rPr>
                <w:b/>
                <w:sz w:val="22"/>
                <w:szCs w:val="22"/>
              </w:rPr>
              <w:t>Горизонтальная синтетическая оценка</w:t>
            </w:r>
          </w:p>
        </w:tc>
      </w:tr>
      <w:tr w:rsidR="00F011AF" w:rsidRPr="0084494C">
        <w:trPr>
          <w:trHeight w:val="262"/>
        </w:trPr>
        <w:tc>
          <w:tcPr>
            <w:tcW w:w="2013" w:type="dxa"/>
            <w:vMerge/>
          </w:tcPr>
          <w:p w:rsidR="00F011AF" w:rsidRPr="0084494C" w:rsidRDefault="00F011AF" w:rsidP="00F4242C">
            <w:pPr>
              <w:rPr>
                <w:b/>
                <w:sz w:val="22"/>
                <w:szCs w:val="22"/>
              </w:rPr>
            </w:pPr>
          </w:p>
        </w:tc>
        <w:tc>
          <w:tcPr>
            <w:tcW w:w="3309" w:type="dxa"/>
            <w:vAlign w:val="center"/>
          </w:tcPr>
          <w:p w:rsidR="00F011AF" w:rsidRPr="0084494C" w:rsidRDefault="00F011AF" w:rsidP="00F4242C">
            <w:pPr>
              <w:jc w:val="center"/>
              <w:rPr>
                <w:b/>
                <w:sz w:val="22"/>
                <w:szCs w:val="22"/>
              </w:rPr>
            </w:pPr>
            <w:r w:rsidRPr="0084494C">
              <w:rPr>
                <w:b/>
                <w:sz w:val="22"/>
                <w:szCs w:val="22"/>
              </w:rPr>
              <w:t>графическим способом</w:t>
            </w:r>
          </w:p>
        </w:tc>
        <w:tc>
          <w:tcPr>
            <w:tcW w:w="3316" w:type="dxa"/>
            <w:vAlign w:val="center"/>
          </w:tcPr>
          <w:p w:rsidR="00F011AF" w:rsidRPr="0084494C" w:rsidRDefault="00F011AF" w:rsidP="00F4242C">
            <w:pPr>
              <w:jc w:val="center"/>
              <w:rPr>
                <w:b/>
                <w:sz w:val="22"/>
                <w:szCs w:val="22"/>
              </w:rPr>
            </w:pPr>
            <w:r w:rsidRPr="0084494C">
              <w:rPr>
                <w:b/>
                <w:sz w:val="22"/>
                <w:szCs w:val="22"/>
              </w:rPr>
              <w:t>табличным способом</w:t>
            </w:r>
          </w:p>
        </w:tc>
        <w:tc>
          <w:tcPr>
            <w:tcW w:w="3296" w:type="dxa"/>
            <w:vAlign w:val="center"/>
          </w:tcPr>
          <w:p w:rsidR="00F011AF" w:rsidRPr="0084494C" w:rsidRDefault="00F011AF" w:rsidP="00F4242C">
            <w:pPr>
              <w:jc w:val="center"/>
              <w:rPr>
                <w:b/>
                <w:sz w:val="22"/>
                <w:szCs w:val="22"/>
              </w:rPr>
            </w:pPr>
            <w:r w:rsidRPr="0084494C">
              <w:rPr>
                <w:b/>
                <w:sz w:val="22"/>
                <w:szCs w:val="22"/>
              </w:rPr>
              <w:t>коэффициентным способом</w:t>
            </w:r>
          </w:p>
        </w:tc>
        <w:tc>
          <w:tcPr>
            <w:tcW w:w="2852" w:type="dxa"/>
            <w:vMerge/>
          </w:tcPr>
          <w:p w:rsidR="00F011AF" w:rsidRPr="0084494C" w:rsidRDefault="00F011AF" w:rsidP="00F4242C">
            <w:pPr>
              <w:rPr>
                <w:sz w:val="22"/>
                <w:szCs w:val="22"/>
              </w:rPr>
            </w:pPr>
          </w:p>
        </w:tc>
      </w:tr>
      <w:tr w:rsidR="00F011AF" w:rsidRPr="0084494C">
        <w:tc>
          <w:tcPr>
            <w:tcW w:w="2013" w:type="dxa"/>
            <w:vAlign w:val="center"/>
          </w:tcPr>
          <w:p w:rsidR="00F011AF" w:rsidRPr="0084494C" w:rsidRDefault="00F011AF" w:rsidP="00F4242C">
            <w:pPr>
              <w:jc w:val="center"/>
              <w:rPr>
                <w:sz w:val="22"/>
                <w:szCs w:val="22"/>
              </w:rPr>
            </w:pPr>
            <w:r w:rsidRPr="0084494C">
              <w:rPr>
                <w:sz w:val="22"/>
                <w:szCs w:val="22"/>
              </w:rPr>
              <w:t>Платежеспособность предприятия</w:t>
            </w:r>
          </w:p>
        </w:tc>
        <w:tc>
          <w:tcPr>
            <w:tcW w:w="3309" w:type="dxa"/>
          </w:tcPr>
          <w:p w:rsidR="00F011AF" w:rsidRPr="0084494C" w:rsidRDefault="00F011AF" w:rsidP="00F4242C">
            <w:pPr>
              <w:rPr>
                <w:sz w:val="22"/>
                <w:szCs w:val="22"/>
              </w:rPr>
            </w:pPr>
            <w:r w:rsidRPr="0084494C">
              <w:rPr>
                <w:sz w:val="22"/>
                <w:szCs w:val="22"/>
              </w:rPr>
              <w:t>И на начало, и на конец периода основные и оборотные производственные фонды обеспечиваются перманентным капиталом. Следовательно, платежеспособность предприятия и на начало, и на конец периода можно охарактер</w:t>
            </w:r>
            <w:r w:rsidR="00BD2095" w:rsidRPr="0084494C">
              <w:rPr>
                <w:sz w:val="22"/>
                <w:szCs w:val="22"/>
              </w:rPr>
              <w:t>изовать как нормальную. Д</w:t>
            </w:r>
            <w:r w:rsidRPr="0084494C">
              <w:rPr>
                <w:sz w:val="22"/>
                <w:szCs w:val="22"/>
              </w:rPr>
              <w:t>и</w:t>
            </w:r>
            <w:r w:rsidR="00BD2095" w:rsidRPr="0084494C">
              <w:rPr>
                <w:sz w:val="22"/>
                <w:szCs w:val="22"/>
              </w:rPr>
              <w:t>намика наблюдается положительная</w:t>
            </w:r>
            <w:r w:rsidRPr="0084494C">
              <w:rPr>
                <w:sz w:val="22"/>
                <w:szCs w:val="22"/>
              </w:rPr>
              <w:t>, т.к. к концу периода доля внеоборотн</w:t>
            </w:r>
            <w:r w:rsidR="00BD2095" w:rsidRPr="0084494C">
              <w:rPr>
                <w:sz w:val="22"/>
                <w:szCs w:val="22"/>
              </w:rPr>
              <w:t>ых активов уменьшается.</w:t>
            </w:r>
            <w:r w:rsidRPr="0084494C">
              <w:rPr>
                <w:sz w:val="22"/>
                <w:szCs w:val="22"/>
              </w:rPr>
              <w:t xml:space="preserve"> </w:t>
            </w:r>
          </w:p>
        </w:tc>
        <w:tc>
          <w:tcPr>
            <w:tcW w:w="3316" w:type="dxa"/>
          </w:tcPr>
          <w:p w:rsidR="006E0016" w:rsidRPr="0084494C" w:rsidRDefault="006E0016" w:rsidP="00F4242C">
            <w:pPr>
              <w:rPr>
                <w:sz w:val="22"/>
                <w:szCs w:val="22"/>
              </w:rPr>
            </w:pPr>
            <w:r w:rsidRPr="0084494C">
              <w:rPr>
                <w:sz w:val="22"/>
                <w:szCs w:val="22"/>
              </w:rPr>
              <w:t>Собственного оборотного капитала предприятия  на начало периода вообще не было, а на конец периода собственного оборотного капитала не достаточно формирования запасов и НДС. И на начало, и на конец периода запасы и НДС предприятия обеспечиваются перманентным оборотным капиталом, что свидетельствует о нормальной финансовой  устойчивости, а следовательно и о нормальной платежеспособности. Излишек перманентного оборотного капитала для формирования запасов и НДС к концу периода увеличивается и составляет 903 154 227тыс.руб. Данная положительная тенденция прослеживается за счет уменьшения внеоборотных активов, роста капитала и резервов. Однако есть и отрицательный момент -  увеличились запасы и НДС.</w:t>
            </w:r>
          </w:p>
          <w:p w:rsidR="00F011AF" w:rsidRPr="0084494C" w:rsidRDefault="00F011AF" w:rsidP="00F4242C">
            <w:pPr>
              <w:rPr>
                <w:sz w:val="22"/>
                <w:szCs w:val="22"/>
              </w:rPr>
            </w:pPr>
          </w:p>
        </w:tc>
        <w:tc>
          <w:tcPr>
            <w:tcW w:w="3296" w:type="dxa"/>
          </w:tcPr>
          <w:p w:rsidR="006E0016" w:rsidRPr="0084494C" w:rsidRDefault="006E0016" w:rsidP="00F4242C">
            <w:pPr>
              <w:rPr>
                <w:sz w:val="22"/>
                <w:szCs w:val="22"/>
              </w:rPr>
            </w:pPr>
            <w:r w:rsidRPr="0084494C">
              <w:rPr>
                <w:sz w:val="22"/>
                <w:szCs w:val="22"/>
              </w:rPr>
              <w:t>Финансовое состояние предприятия можно охарактеризовать как положительное, т.к коэффициент маневренности и на начало, и на конец периода соответствует нормальным ограничениям и равен соответственно 0,17-на начало,  0,24-на конец периода. Динамика положительная, т.к. к концу периода значение коэффициента увеличивается. Запасы и НДС предприятия обеспечиваются собственными и приравненными к ним источниками формирования, о чем свидетельствуют значения соответствующего коэффициента равного 4,68-на начало, и 5,11-на конец периода, динамика положительная.</w:t>
            </w:r>
          </w:p>
          <w:p w:rsidR="00F011AF" w:rsidRPr="0084494C" w:rsidRDefault="00F011AF" w:rsidP="00F4242C">
            <w:pPr>
              <w:rPr>
                <w:sz w:val="22"/>
                <w:szCs w:val="22"/>
              </w:rPr>
            </w:pPr>
          </w:p>
        </w:tc>
        <w:tc>
          <w:tcPr>
            <w:tcW w:w="2852" w:type="dxa"/>
          </w:tcPr>
          <w:p w:rsidR="00F011AF" w:rsidRPr="0084494C" w:rsidRDefault="00F011AF" w:rsidP="00F4242C">
            <w:pPr>
              <w:shd w:val="clear" w:color="auto" w:fill="FFFFFF"/>
              <w:rPr>
                <w:sz w:val="22"/>
                <w:szCs w:val="22"/>
              </w:rPr>
            </w:pPr>
            <w:r w:rsidRPr="0084494C">
              <w:rPr>
                <w:sz w:val="22"/>
                <w:szCs w:val="22"/>
              </w:rPr>
              <w:t xml:space="preserve">За период платежеспособность предприятия не изменилась и соответствует нормальной степени. </w:t>
            </w:r>
          </w:p>
        </w:tc>
      </w:tr>
    </w:tbl>
    <w:p w:rsidR="00471CC3" w:rsidRPr="00F4242C" w:rsidRDefault="00471CC3" w:rsidP="00F4242C"/>
    <w:p w:rsidR="00F011AF" w:rsidRPr="00F4242C" w:rsidRDefault="00F011AF" w:rsidP="00F4242C"/>
    <w:p w:rsidR="006F1E29" w:rsidRDefault="006F1E29" w:rsidP="006F1E29">
      <w:pPr>
        <w:rPr>
          <w:b/>
        </w:rPr>
      </w:pPr>
    </w:p>
    <w:p w:rsidR="006F1E29" w:rsidRPr="006F1E29" w:rsidRDefault="006F1E29" w:rsidP="006F1E29">
      <w:pPr>
        <w:jc w:val="right"/>
        <w:rPr>
          <w:sz w:val="20"/>
          <w:szCs w:val="20"/>
        </w:rPr>
      </w:pPr>
      <w:r w:rsidRPr="006F1E29">
        <w:rPr>
          <w:sz w:val="20"/>
          <w:szCs w:val="20"/>
        </w:rPr>
        <w:t>Таблица 19. Синтетическая оценка кредитоспособности предприяти</w:t>
      </w:r>
      <w:r>
        <w:rPr>
          <w:sz w:val="20"/>
          <w:szCs w:val="20"/>
        </w:rPr>
        <w:t>я</w:t>
      </w:r>
    </w:p>
    <w:p w:rsidR="006F1E29" w:rsidRPr="00F4242C" w:rsidRDefault="006F1E29" w:rsidP="00F4242C">
      <w:pPr>
        <w:rPr>
          <w:b/>
        </w:rPr>
      </w:pPr>
    </w:p>
    <w:tbl>
      <w:tblPr>
        <w:tblpPr w:leftFromText="180" w:rightFromText="180" w:horzAnchor="margin" w:tblpY="7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4"/>
        <w:gridCol w:w="3265"/>
        <w:gridCol w:w="3261"/>
        <w:gridCol w:w="3263"/>
        <w:gridCol w:w="2823"/>
      </w:tblGrid>
      <w:tr w:rsidR="00265279" w:rsidRPr="006F1E29">
        <w:tc>
          <w:tcPr>
            <w:tcW w:w="2174" w:type="dxa"/>
            <w:vMerge w:val="restart"/>
            <w:vAlign w:val="center"/>
          </w:tcPr>
          <w:p w:rsidR="00265279" w:rsidRPr="006F1E29" w:rsidRDefault="00265279" w:rsidP="00F4242C">
            <w:pPr>
              <w:jc w:val="center"/>
              <w:rPr>
                <w:b/>
                <w:sz w:val="21"/>
                <w:szCs w:val="21"/>
              </w:rPr>
            </w:pPr>
            <w:r w:rsidRPr="006F1E29">
              <w:rPr>
                <w:b/>
                <w:sz w:val="21"/>
                <w:szCs w:val="21"/>
              </w:rPr>
              <w:t>Объект финансового планирования</w:t>
            </w:r>
          </w:p>
        </w:tc>
        <w:tc>
          <w:tcPr>
            <w:tcW w:w="9789" w:type="dxa"/>
            <w:gridSpan w:val="3"/>
          </w:tcPr>
          <w:p w:rsidR="00265279" w:rsidRPr="006F1E29" w:rsidRDefault="00265279" w:rsidP="00F4242C">
            <w:pPr>
              <w:jc w:val="center"/>
              <w:rPr>
                <w:b/>
                <w:sz w:val="21"/>
                <w:szCs w:val="21"/>
              </w:rPr>
            </w:pPr>
            <w:r w:rsidRPr="006F1E29">
              <w:rPr>
                <w:b/>
                <w:sz w:val="21"/>
                <w:szCs w:val="21"/>
              </w:rPr>
              <w:t>Оценка финансового состояния предприятия, полученная при анализе</w:t>
            </w:r>
          </w:p>
        </w:tc>
        <w:tc>
          <w:tcPr>
            <w:tcW w:w="2823" w:type="dxa"/>
            <w:vMerge w:val="restart"/>
            <w:vAlign w:val="center"/>
          </w:tcPr>
          <w:p w:rsidR="00265279" w:rsidRPr="006F1E29" w:rsidRDefault="00265279" w:rsidP="00F4242C">
            <w:pPr>
              <w:jc w:val="center"/>
              <w:rPr>
                <w:b/>
                <w:sz w:val="21"/>
                <w:szCs w:val="21"/>
              </w:rPr>
            </w:pPr>
            <w:r w:rsidRPr="006F1E29">
              <w:rPr>
                <w:b/>
                <w:sz w:val="21"/>
                <w:szCs w:val="21"/>
              </w:rPr>
              <w:t>Горизонтальная синтетическая оценка</w:t>
            </w:r>
          </w:p>
        </w:tc>
      </w:tr>
      <w:tr w:rsidR="00265279" w:rsidRPr="006F1E29">
        <w:trPr>
          <w:trHeight w:val="262"/>
        </w:trPr>
        <w:tc>
          <w:tcPr>
            <w:tcW w:w="2174" w:type="dxa"/>
            <w:vMerge/>
          </w:tcPr>
          <w:p w:rsidR="00265279" w:rsidRPr="006F1E29" w:rsidRDefault="00265279" w:rsidP="00F4242C">
            <w:pPr>
              <w:rPr>
                <w:b/>
                <w:sz w:val="21"/>
                <w:szCs w:val="21"/>
              </w:rPr>
            </w:pPr>
          </w:p>
        </w:tc>
        <w:tc>
          <w:tcPr>
            <w:tcW w:w="3265" w:type="dxa"/>
            <w:vAlign w:val="center"/>
          </w:tcPr>
          <w:p w:rsidR="00265279" w:rsidRPr="006F1E29" w:rsidRDefault="00265279" w:rsidP="00F4242C">
            <w:pPr>
              <w:jc w:val="center"/>
              <w:rPr>
                <w:b/>
                <w:sz w:val="21"/>
                <w:szCs w:val="21"/>
              </w:rPr>
            </w:pPr>
            <w:r w:rsidRPr="006F1E29">
              <w:rPr>
                <w:b/>
                <w:sz w:val="21"/>
                <w:szCs w:val="21"/>
              </w:rPr>
              <w:t>графическим способом</w:t>
            </w:r>
          </w:p>
        </w:tc>
        <w:tc>
          <w:tcPr>
            <w:tcW w:w="3261" w:type="dxa"/>
            <w:vAlign w:val="center"/>
          </w:tcPr>
          <w:p w:rsidR="00265279" w:rsidRPr="006F1E29" w:rsidRDefault="00265279" w:rsidP="00F4242C">
            <w:pPr>
              <w:jc w:val="center"/>
              <w:rPr>
                <w:b/>
                <w:sz w:val="21"/>
                <w:szCs w:val="21"/>
              </w:rPr>
            </w:pPr>
            <w:r w:rsidRPr="006F1E29">
              <w:rPr>
                <w:b/>
                <w:sz w:val="21"/>
                <w:szCs w:val="21"/>
              </w:rPr>
              <w:t>табличным способом</w:t>
            </w:r>
          </w:p>
        </w:tc>
        <w:tc>
          <w:tcPr>
            <w:tcW w:w="3263" w:type="dxa"/>
            <w:vAlign w:val="center"/>
          </w:tcPr>
          <w:p w:rsidR="00265279" w:rsidRPr="006F1E29" w:rsidRDefault="00265279" w:rsidP="00F4242C">
            <w:pPr>
              <w:jc w:val="center"/>
              <w:rPr>
                <w:b/>
                <w:sz w:val="21"/>
                <w:szCs w:val="21"/>
              </w:rPr>
            </w:pPr>
            <w:r w:rsidRPr="006F1E29">
              <w:rPr>
                <w:b/>
                <w:sz w:val="21"/>
                <w:szCs w:val="21"/>
              </w:rPr>
              <w:t>коэффициентным способом</w:t>
            </w:r>
          </w:p>
        </w:tc>
        <w:tc>
          <w:tcPr>
            <w:tcW w:w="2823" w:type="dxa"/>
            <w:vMerge/>
          </w:tcPr>
          <w:p w:rsidR="00265279" w:rsidRPr="006F1E29" w:rsidRDefault="00265279" w:rsidP="00F4242C">
            <w:pPr>
              <w:rPr>
                <w:sz w:val="21"/>
                <w:szCs w:val="21"/>
              </w:rPr>
            </w:pPr>
          </w:p>
        </w:tc>
      </w:tr>
      <w:tr w:rsidR="00DD0608" w:rsidRPr="006F1E29">
        <w:tc>
          <w:tcPr>
            <w:tcW w:w="2174" w:type="dxa"/>
            <w:vAlign w:val="center"/>
          </w:tcPr>
          <w:p w:rsidR="00DD0608" w:rsidRPr="006F1E29" w:rsidRDefault="00DD0608" w:rsidP="00F4242C">
            <w:pPr>
              <w:jc w:val="center"/>
              <w:rPr>
                <w:sz w:val="21"/>
                <w:szCs w:val="21"/>
              </w:rPr>
            </w:pPr>
            <w:r w:rsidRPr="006F1E29">
              <w:rPr>
                <w:sz w:val="21"/>
                <w:szCs w:val="21"/>
              </w:rPr>
              <w:t>Кредитоспособность предприятия</w:t>
            </w:r>
          </w:p>
        </w:tc>
        <w:tc>
          <w:tcPr>
            <w:tcW w:w="3265" w:type="dxa"/>
          </w:tcPr>
          <w:p w:rsidR="00DD0608" w:rsidRPr="006F1E29" w:rsidRDefault="00DD0608" w:rsidP="00F4242C">
            <w:pPr>
              <w:rPr>
                <w:sz w:val="21"/>
                <w:szCs w:val="21"/>
              </w:rPr>
            </w:pPr>
            <w:r w:rsidRPr="006F1E29">
              <w:rPr>
                <w:sz w:val="21"/>
                <w:szCs w:val="21"/>
              </w:rPr>
              <w:t xml:space="preserve">Наиболее ликвидных активов не хватает для погашения краткосрочных обязательств как на начало, так и на конец периода. Этот недостаток может быть компенсирован за счет быстрореализуемых активов. У предприятия и на начало, и на начало периода – абсолютная степень кредитоспособности. </w:t>
            </w:r>
          </w:p>
        </w:tc>
        <w:tc>
          <w:tcPr>
            <w:tcW w:w="3261" w:type="dxa"/>
          </w:tcPr>
          <w:p w:rsidR="00DD0608" w:rsidRPr="006F1E29" w:rsidRDefault="00DD0608" w:rsidP="00F4242C">
            <w:pPr>
              <w:rPr>
                <w:sz w:val="21"/>
                <w:szCs w:val="21"/>
              </w:rPr>
            </w:pPr>
            <w:r w:rsidRPr="006F1E29">
              <w:rPr>
                <w:sz w:val="21"/>
                <w:szCs w:val="21"/>
              </w:rPr>
              <w:t xml:space="preserve">Положительный платежный баланс обеспеченности пассивов активами по срокам наступления обязательств по погашению наиболее срочных обязательств к концу периода составляет </w:t>
            </w:r>
            <w:r w:rsidRPr="006F1E29">
              <w:rPr>
                <w:color w:val="000000"/>
                <w:sz w:val="21"/>
                <w:szCs w:val="21"/>
              </w:rPr>
              <w:t>604 482 958</w:t>
            </w:r>
            <w:r w:rsidRPr="006F1E29">
              <w:rPr>
                <w:sz w:val="21"/>
                <w:szCs w:val="21"/>
              </w:rPr>
              <w:t xml:space="preserve"> тыс.руб.;  перспективная ликвидность является недостаточной к концу периода на </w:t>
            </w:r>
            <w:r w:rsidRPr="006F1E29">
              <w:rPr>
                <w:color w:val="000000"/>
                <w:sz w:val="21"/>
                <w:szCs w:val="21"/>
              </w:rPr>
              <w:t>604 482 958</w:t>
            </w:r>
            <w:r w:rsidRPr="006F1E29">
              <w:rPr>
                <w:sz w:val="21"/>
                <w:szCs w:val="21"/>
              </w:rPr>
              <w:t xml:space="preserve"> тыс.руб.  Кредитоспособность за период не изменилась. Хотя к концу анализируемого периода предприятие может погасить 161% своих обязательств,  в отличии от 172% - на начало периода, что свидетельствует о негативной тенденции.</w:t>
            </w:r>
          </w:p>
        </w:tc>
        <w:tc>
          <w:tcPr>
            <w:tcW w:w="3263" w:type="dxa"/>
          </w:tcPr>
          <w:p w:rsidR="00DD0608" w:rsidRPr="006F1E29" w:rsidRDefault="00DD0608" w:rsidP="00F4242C">
            <w:pPr>
              <w:jc w:val="both"/>
              <w:rPr>
                <w:sz w:val="21"/>
                <w:szCs w:val="21"/>
              </w:rPr>
            </w:pPr>
            <w:r w:rsidRPr="006F1E29">
              <w:rPr>
                <w:sz w:val="21"/>
                <w:szCs w:val="21"/>
              </w:rPr>
              <w:t xml:space="preserve">Значения коэффициентов ликвидности и абсолютной ликвидности  за период ухудшились, что говорит о   снижении платежных возможностей предприятия даже при условии своевременного проведения расчетов с дебиторами и о возможности погашения только 25% своих краткосрочных обязательств предприятием в ближайшее время соответственно. Однако нормальные ограничения  соблюдаются по всем коэффициентам, характеризующим кредитоспособность. Положительная динамика прослеживается только при оценке коэффициента покрытия. Т.е.  за период повысились платежные возможности предприятия при условии своевременных расчетов с дебиторам и реализации в случае необходимости материальных оборотных средств. </w:t>
            </w:r>
          </w:p>
          <w:p w:rsidR="00DD0608" w:rsidRPr="006F1E29" w:rsidRDefault="00DD0608" w:rsidP="00F4242C">
            <w:pPr>
              <w:ind w:firstLine="708"/>
              <w:jc w:val="both"/>
              <w:rPr>
                <w:sz w:val="21"/>
                <w:szCs w:val="21"/>
              </w:rPr>
            </w:pPr>
          </w:p>
          <w:p w:rsidR="00DD0608" w:rsidRPr="006F1E29" w:rsidRDefault="00DD0608" w:rsidP="00F4242C">
            <w:pPr>
              <w:rPr>
                <w:sz w:val="21"/>
                <w:szCs w:val="21"/>
              </w:rPr>
            </w:pPr>
          </w:p>
        </w:tc>
        <w:tc>
          <w:tcPr>
            <w:tcW w:w="2823" w:type="dxa"/>
          </w:tcPr>
          <w:p w:rsidR="00DD0608" w:rsidRPr="006F1E29" w:rsidRDefault="00DD0608" w:rsidP="00F4242C">
            <w:pPr>
              <w:shd w:val="clear" w:color="auto" w:fill="FFFFFF"/>
              <w:rPr>
                <w:sz w:val="21"/>
                <w:szCs w:val="21"/>
              </w:rPr>
            </w:pPr>
            <w:r w:rsidRPr="006F1E29">
              <w:rPr>
                <w:sz w:val="21"/>
                <w:szCs w:val="21"/>
              </w:rPr>
              <w:t xml:space="preserve">Кредитоспособность предприятия и на начало, и на конец анализируемого периода – абсолютная, за анализируемый период не изменилась.   </w:t>
            </w:r>
          </w:p>
          <w:p w:rsidR="00DD0608" w:rsidRPr="006F1E29" w:rsidRDefault="00DD0608" w:rsidP="00F4242C">
            <w:pPr>
              <w:rPr>
                <w:sz w:val="21"/>
                <w:szCs w:val="21"/>
              </w:rPr>
            </w:pPr>
          </w:p>
        </w:tc>
      </w:tr>
    </w:tbl>
    <w:p w:rsidR="00471CC3" w:rsidRPr="006F1E29" w:rsidRDefault="00471CC3" w:rsidP="006F1E29">
      <w:pPr>
        <w:jc w:val="right"/>
        <w:rPr>
          <w:sz w:val="20"/>
          <w:szCs w:val="20"/>
        </w:rPr>
      </w:pPr>
      <w:r w:rsidRPr="00F4242C">
        <w:br w:type="page"/>
      </w:r>
      <w:r w:rsidR="00526C78" w:rsidRPr="006F1E29">
        <w:rPr>
          <w:sz w:val="20"/>
          <w:szCs w:val="20"/>
        </w:rPr>
        <w:t>Таблица 20</w:t>
      </w:r>
      <w:r w:rsidRPr="006F1E29">
        <w:rPr>
          <w:sz w:val="20"/>
          <w:szCs w:val="20"/>
        </w:rPr>
        <w:t>. Синтетическая оценка вероятности банкротства предприятия</w:t>
      </w:r>
    </w:p>
    <w:tbl>
      <w:tblPr>
        <w:tblpPr w:leftFromText="180" w:rightFromText="180" w:horzAnchor="margin" w:tblpY="7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8"/>
        <w:gridCol w:w="3064"/>
        <w:gridCol w:w="3773"/>
        <w:gridCol w:w="3420"/>
        <w:gridCol w:w="2931"/>
      </w:tblGrid>
      <w:tr w:rsidR="00471CC3" w:rsidRPr="006F1E29">
        <w:tc>
          <w:tcPr>
            <w:tcW w:w="1533" w:type="dxa"/>
            <w:vMerge w:val="restart"/>
            <w:vAlign w:val="center"/>
          </w:tcPr>
          <w:p w:rsidR="00471CC3" w:rsidRPr="006F1E29" w:rsidRDefault="00471CC3" w:rsidP="00F4242C">
            <w:pPr>
              <w:jc w:val="center"/>
              <w:rPr>
                <w:b/>
                <w:sz w:val="21"/>
                <w:szCs w:val="21"/>
              </w:rPr>
            </w:pPr>
            <w:r w:rsidRPr="006F1E29">
              <w:rPr>
                <w:b/>
                <w:sz w:val="21"/>
                <w:szCs w:val="21"/>
              </w:rPr>
              <w:t>Объект финансового планирования</w:t>
            </w:r>
          </w:p>
        </w:tc>
        <w:tc>
          <w:tcPr>
            <w:tcW w:w="10313" w:type="dxa"/>
            <w:gridSpan w:val="3"/>
          </w:tcPr>
          <w:p w:rsidR="00471CC3" w:rsidRPr="006F1E29" w:rsidRDefault="00471CC3" w:rsidP="00F4242C">
            <w:pPr>
              <w:jc w:val="center"/>
              <w:rPr>
                <w:b/>
                <w:sz w:val="21"/>
                <w:szCs w:val="21"/>
              </w:rPr>
            </w:pPr>
            <w:r w:rsidRPr="006F1E29">
              <w:rPr>
                <w:b/>
                <w:sz w:val="21"/>
                <w:szCs w:val="21"/>
              </w:rPr>
              <w:t>Оценка финансового состояния предприятия, полученная при анализе</w:t>
            </w:r>
          </w:p>
        </w:tc>
        <w:tc>
          <w:tcPr>
            <w:tcW w:w="2940" w:type="dxa"/>
            <w:vMerge w:val="restart"/>
            <w:vAlign w:val="center"/>
          </w:tcPr>
          <w:p w:rsidR="00471CC3" w:rsidRPr="006F1E29" w:rsidRDefault="00471CC3" w:rsidP="00F4242C">
            <w:pPr>
              <w:jc w:val="center"/>
              <w:rPr>
                <w:b/>
                <w:sz w:val="21"/>
                <w:szCs w:val="21"/>
              </w:rPr>
            </w:pPr>
            <w:r w:rsidRPr="006F1E29">
              <w:rPr>
                <w:b/>
                <w:sz w:val="21"/>
                <w:szCs w:val="21"/>
              </w:rPr>
              <w:t>Горизонтальная синтетическая оценка</w:t>
            </w:r>
          </w:p>
        </w:tc>
      </w:tr>
      <w:tr w:rsidR="00471CC3" w:rsidRPr="006F1E29">
        <w:trPr>
          <w:trHeight w:val="262"/>
        </w:trPr>
        <w:tc>
          <w:tcPr>
            <w:tcW w:w="1533" w:type="dxa"/>
            <w:vMerge/>
          </w:tcPr>
          <w:p w:rsidR="00471CC3" w:rsidRPr="006F1E29" w:rsidRDefault="00471CC3" w:rsidP="00F4242C">
            <w:pPr>
              <w:rPr>
                <w:b/>
                <w:sz w:val="21"/>
                <w:szCs w:val="21"/>
              </w:rPr>
            </w:pPr>
          </w:p>
        </w:tc>
        <w:tc>
          <w:tcPr>
            <w:tcW w:w="3075" w:type="dxa"/>
            <w:vAlign w:val="center"/>
          </w:tcPr>
          <w:p w:rsidR="00471CC3" w:rsidRPr="006F1E29" w:rsidRDefault="00471CC3" w:rsidP="00F4242C">
            <w:pPr>
              <w:jc w:val="center"/>
              <w:rPr>
                <w:b/>
                <w:sz w:val="21"/>
                <w:szCs w:val="21"/>
              </w:rPr>
            </w:pPr>
            <w:r w:rsidRPr="006F1E29">
              <w:rPr>
                <w:b/>
                <w:sz w:val="21"/>
                <w:szCs w:val="21"/>
              </w:rPr>
              <w:t>графическим способом</w:t>
            </w:r>
          </w:p>
        </w:tc>
        <w:tc>
          <w:tcPr>
            <w:tcW w:w="3797" w:type="dxa"/>
            <w:vAlign w:val="center"/>
          </w:tcPr>
          <w:p w:rsidR="00471CC3" w:rsidRPr="006F1E29" w:rsidRDefault="00471CC3" w:rsidP="00F4242C">
            <w:pPr>
              <w:jc w:val="center"/>
              <w:rPr>
                <w:b/>
                <w:sz w:val="21"/>
                <w:szCs w:val="21"/>
              </w:rPr>
            </w:pPr>
            <w:r w:rsidRPr="006F1E29">
              <w:rPr>
                <w:b/>
                <w:sz w:val="21"/>
                <w:szCs w:val="21"/>
              </w:rPr>
              <w:t>табличным способом</w:t>
            </w:r>
          </w:p>
        </w:tc>
        <w:tc>
          <w:tcPr>
            <w:tcW w:w="3441" w:type="dxa"/>
            <w:vAlign w:val="center"/>
          </w:tcPr>
          <w:p w:rsidR="00471CC3" w:rsidRPr="006F1E29" w:rsidRDefault="00471CC3" w:rsidP="00F4242C">
            <w:pPr>
              <w:jc w:val="center"/>
              <w:rPr>
                <w:b/>
                <w:sz w:val="21"/>
                <w:szCs w:val="21"/>
              </w:rPr>
            </w:pPr>
            <w:r w:rsidRPr="006F1E29">
              <w:rPr>
                <w:b/>
                <w:sz w:val="21"/>
                <w:szCs w:val="21"/>
              </w:rPr>
              <w:t>коэффициентным способом</w:t>
            </w:r>
          </w:p>
        </w:tc>
        <w:tc>
          <w:tcPr>
            <w:tcW w:w="2940" w:type="dxa"/>
            <w:vMerge/>
          </w:tcPr>
          <w:p w:rsidR="00471CC3" w:rsidRPr="006F1E29" w:rsidRDefault="00471CC3" w:rsidP="00F4242C">
            <w:pPr>
              <w:rPr>
                <w:sz w:val="21"/>
                <w:szCs w:val="21"/>
              </w:rPr>
            </w:pPr>
          </w:p>
        </w:tc>
      </w:tr>
      <w:tr w:rsidR="00C56D60" w:rsidRPr="006F1E29">
        <w:tc>
          <w:tcPr>
            <w:tcW w:w="1533" w:type="dxa"/>
            <w:vAlign w:val="center"/>
          </w:tcPr>
          <w:p w:rsidR="00C56D60" w:rsidRPr="006F1E29" w:rsidRDefault="00C56D60" w:rsidP="00F4242C">
            <w:pPr>
              <w:jc w:val="center"/>
              <w:rPr>
                <w:sz w:val="21"/>
                <w:szCs w:val="21"/>
              </w:rPr>
            </w:pPr>
            <w:r w:rsidRPr="006F1E29">
              <w:rPr>
                <w:sz w:val="21"/>
                <w:szCs w:val="21"/>
              </w:rPr>
              <w:t>Вероятность банкротства</w:t>
            </w:r>
          </w:p>
        </w:tc>
        <w:tc>
          <w:tcPr>
            <w:tcW w:w="3075" w:type="dxa"/>
          </w:tcPr>
          <w:p w:rsidR="00C56D60" w:rsidRPr="006F1E29" w:rsidRDefault="00C56D60" w:rsidP="00F4242C">
            <w:pPr>
              <w:jc w:val="both"/>
              <w:rPr>
                <w:sz w:val="21"/>
                <w:szCs w:val="21"/>
              </w:rPr>
            </w:pPr>
            <w:r w:rsidRPr="006F1E29">
              <w:rPr>
                <w:sz w:val="21"/>
                <w:szCs w:val="21"/>
              </w:rPr>
              <w:t>На начало периода у предприятия была отмечена средняя степень вероятности банкротства, т.е. доля обеспечения попадает в 25 %П5. На конец периода наблюдается уже высокая степень банкротства, т.е. доля обеспечения  ниже 75 %П5. На начало периода у предприятия отмечена высокая степень кредитоспособности, т.е. доля обеспечения на уровне 50%П5. На конец периода  наблюдается высокая степень банкротства, т.е. доля обеспечения ниже 50%П5 (по нескорректированному показателю). Однако у предприятия есть большая величина дебиторской задолженности менее года, которая в несколько раз превышает кредиторскую задолженность и при грамотном распределении возврата дебиторской задолженности менее года предприятие сможет с легкостью погасить свои краткосрочные обязательства, что выведет предприятие на более низкую степень вероятности банкротства.</w:t>
            </w:r>
          </w:p>
        </w:tc>
        <w:tc>
          <w:tcPr>
            <w:tcW w:w="3797" w:type="dxa"/>
          </w:tcPr>
          <w:p w:rsidR="00C56D60" w:rsidRPr="006F1E29" w:rsidRDefault="00C56D60" w:rsidP="00F4242C">
            <w:pPr>
              <w:jc w:val="both"/>
              <w:rPr>
                <w:color w:val="FF0000"/>
                <w:sz w:val="21"/>
                <w:szCs w:val="21"/>
              </w:rPr>
            </w:pPr>
            <w:r w:rsidRPr="006F1E29">
              <w:rPr>
                <w:sz w:val="21"/>
                <w:szCs w:val="21"/>
              </w:rPr>
              <w:t xml:space="preserve">Вероятность банкротства к концу анализируемого периода возросла. Если на начало периода недостаток денежных и материальных оборотных активов для обеспечения краткосрочных обязательств составлял  73 886 066 тыс.руб., то к концу периода он возрос до 137 614 125 тыс. руб., соответственно, вырос недостаток денежной и продаваемой части материальных оборотных активов для обеспечения краткосрочных обязательств, который к концу периода составил 297 972 234 тыс. руб. Вероятность банкротства с учетом всех запасов и НДС на начало периода была средней, а на конец периода – высокой, а по скорректированному показателю – высокой и на начало, и на конец анализируемого периода. </w:t>
            </w:r>
          </w:p>
          <w:p w:rsidR="00C56D60" w:rsidRPr="006F1E29" w:rsidRDefault="00C56D60" w:rsidP="00F4242C">
            <w:pPr>
              <w:spacing w:before="100" w:beforeAutospacing="1" w:after="100" w:afterAutospacing="1"/>
              <w:ind w:firstLine="567"/>
              <w:contextualSpacing/>
              <w:jc w:val="both"/>
              <w:rPr>
                <w:color w:val="FF0000"/>
                <w:sz w:val="21"/>
                <w:szCs w:val="21"/>
              </w:rPr>
            </w:pPr>
          </w:p>
          <w:p w:rsidR="00C56D60" w:rsidRPr="006F1E29" w:rsidRDefault="00C56D60" w:rsidP="00F4242C">
            <w:pPr>
              <w:rPr>
                <w:sz w:val="21"/>
                <w:szCs w:val="21"/>
              </w:rPr>
            </w:pPr>
          </w:p>
        </w:tc>
        <w:tc>
          <w:tcPr>
            <w:tcW w:w="3441" w:type="dxa"/>
          </w:tcPr>
          <w:p w:rsidR="00C56D60" w:rsidRPr="006F1E29" w:rsidRDefault="00C56D60" w:rsidP="00F4242C">
            <w:pPr>
              <w:ind w:left="55"/>
              <w:jc w:val="both"/>
              <w:rPr>
                <w:sz w:val="21"/>
                <w:szCs w:val="21"/>
              </w:rPr>
            </w:pPr>
            <w:r w:rsidRPr="006F1E29">
              <w:rPr>
                <w:sz w:val="21"/>
                <w:szCs w:val="21"/>
              </w:rPr>
              <w:t xml:space="preserve">Коэффициент вероятности банкротства на начало периода составляет -0,01  а на конец периода -0,02, что в обоих случаях не соответствует нормальным ограничениям, что свидетельствуют о высоком уровне вероятности банкротства и об отрицательной тенденции. Коэффициент кредиторско–дебиторской задолженности на начало и на конец периода равен 0,24, что в обоих случаях соответствует нормальным ограничению. </w:t>
            </w:r>
          </w:p>
        </w:tc>
        <w:tc>
          <w:tcPr>
            <w:tcW w:w="2940" w:type="dxa"/>
          </w:tcPr>
          <w:p w:rsidR="00C56D60" w:rsidRPr="006F1E29" w:rsidRDefault="00C56D60" w:rsidP="00F4242C">
            <w:pPr>
              <w:shd w:val="clear" w:color="auto" w:fill="FFFFFF"/>
              <w:rPr>
                <w:sz w:val="21"/>
                <w:szCs w:val="21"/>
              </w:rPr>
            </w:pPr>
            <w:r w:rsidRPr="006F1E29">
              <w:rPr>
                <w:sz w:val="21"/>
                <w:szCs w:val="21"/>
              </w:rPr>
              <w:t>За период степень вероятности банкротства по нескорректированному показателю ухудшилась – от средней к высокой, а по скорректированному показателю не изменилась – высокая и на начало, и на конец периода. Основной причиной высокой степени вероятности банкротства и невозможностью погасить краткосрочные обязательства денежными и приравненными средствами стало увеличения краткосрочных обязательств за счет  увеличения кредиторской задолженности. Положительно на ситуацию влияет размер дебиторской задолженности менее года. Для выхода из ситуации нужно подробно рассмотреть все условия по получению дебиторской задолженности и уплате кредиторской задолженности. В будущем необходимо создать следить за структурой этих двух величин.</w:t>
            </w:r>
          </w:p>
        </w:tc>
      </w:tr>
    </w:tbl>
    <w:p w:rsidR="00471CC3" w:rsidRPr="006F1E29" w:rsidRDefault="00471CC3" w:rsidP="00F4242C">
      <w:pPr>
        <w:jc w:val="right"/>
        <w:rPr>
          <w:sz w:val="20"/>
          <w:szCs w:val="20"/>
        </w:rPr>
      </w:pPr>
      <w:r w:rsidRPr="00F4242C">
        <w:br w:type="page"/>
      </w:r>
      <w:r w:rsidR="0064323E" w:rsidRPr="006F1E29">
        <w:rPr>
          <w:sz w:val="20"/>
          <w:szCs w:val="20"/>
        </w:rPr>
        <w:t>Таблица 21</w:t>
      </w:r>
      <w:r w:rsidRPr="006F1E29">
        <w:rPr>
          <w:sz w:val="20"/>
          <w:szCs w:val="20"/>
        </w:rPr>
        <w:t>. Синтетическая оценка финансового состояния предприятия</w:t>
      </w:r>
    </w:p>
    <w:tbl>
      <w:tblPr>
        <w:tblpPr w:leftFromText="180" w:rightFromText="180" w:horzAnchor="margin" w:tblpY="7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8"/>
        <w:gridCol w:w="3419"/>
        <w:gridCol w:w="3764"/>
        <w:gridCol w:w="3245"/>
        <w:gridCol w:w="2760"/>
      </w:tblGrid>
      <w:tr w:rsidR="00471CC3" w:rsidRPr="006F1E29">
        <w:tc>
          <w:tcPr>
            <w:tcW w:w="1532" w:type="dxa"/>
            <w:vMerge w:val="restart"/>
            <w:vAlign w:val="center"/>
          </w:tcPr>
          <w:p w:rsidR="00471CC3" w:rsidRPr="006F1E29" w:rsidRDefault="00471CC3" w:rsidP="00F4242C">
            <w:pPr>
              <w:jc w:val="center"/>
              <w:rPr>
                <w:b/>
                <w:sz w:val="21"/>
                <w:szCs w:val="21"/>
              </w:rPr>
            </w:pPr>
            <w:r w:rsidRPr="006F1E29">
              <w:rPr>
                <w:b/>
                <w:sz w:val="21"/>
                <w:szCs w:val="21"/>
              </w:rPr>
              <w:t>Объект финансового планирования</w:t>
            </w:r>
          </w:p>
        </w:tc>
        <w:tc>
          <w:tcPr>
            <w:tcW w:w="10483" w:type="dxa"/>
            <w:gridSpan w:val="3"/>
          </w:tcPr>
          <w:p w:rsidR="00471CC3" w:rsidRPr="006F1E29" w:rsidRDefault="00471CC3" w:rsidP="00F4242C">
            <w:pPr>
              <w:jc w:val="center"/>
              <w:rPr>
                <w:b/>
                <w:sz w:val="21"/>
                <w:szCs w:val="21"/>
              </w:rPr>
            </w:pPr>
            <w:r w:rsidRPr="006F1E29">
              <w:rPr>
                <w:b/>
                <w:sz w:val="21"/>
                <w:szCs w:val="21"/>
              </w:rPr>
              <w:t>Оценка финансового состояния предприятия, полученная при анализе</w:t>
            </w:r>
          </w:p>
        </w:tc>
        <w:tc>
          <w:tcPr>
            <w:tcW w:w="2771" w:type="dxa"/>
            <w:vMerge w:val="restart"/>
            <w:vAlign w:val="center"/>
          </w:tcPr>
          <w:p w:rsidR="00471CC3" w:rsidRPr="006F1E29" w:rsidRDefault="00471CC3" w:rsidP="00F4242C">
            <w:pPr>
              <w:jc w:val="center"/>
              <w:rPr>
                <w:b/>
                <w:sz w:val="21"/>
                <w:szCs w:val="21"/>
              </w:rPr>
            </w:pPr>
            <w:r w:rsidRPr="006F1E29">
              <w:rPr>
                <w:b/>
                <w:sz w:val="21"/>
                <w:szCs w:val="21"/>
              </w:rPr>
              <w:t>Горизонтальная синтетическая оценка</w:t>
            </w:r>
          </w:p>
        </w:tc>
      </w:tr>
      <w:tr w:rsidR="00471CC3" w:rsidRPr="006F1E29">
        <w:trPr>
          <w:trHeight w:val="262"/>
        </w:trPr>
        <w:tc>
          <w:tcPr>
            <w:tcW w:w="1532" w:type="dxa"/>
            <w:vMerge/>
          </w:tcPr>
          <w:p w:rsidR="00471CC3" w:rsidRPr="006F1E29" w:rsidRDefault="00471CC3" w:rsidP="00F4242C">
            <w:pPr>
              <w:rPr>
                <w:b/>
                <w:sz w:val="21"/>
                <w:szCs w:val="21"/>
              </w:rPr>
            </w:pPr>
          </w:p>
        </w:tc>
        <w:tc>
          <w:tcPr>
            <w:tcW w:w="3437" w:type="dxa"/>
            <w:vAlign w:val="center"/>
          </w:tcPr>
          <w:p w:rsidR="00471CC3" w:rsidRPr="006F1E29" w:rsidRDefault="00471CC3" w:rsidP="00F4242C">
            <w:pPr>
              <w:jc w:val="center"/>
              <w:rPr>
                <w:b/>
                <w:sz w:val="21"/>
                <w:szCs w:val="21"/>
              </w:rPr>
            </w:pPr>
            <w:r w:rsidRPr="006F1E29">
              <w:rPr>
                <w:b/>
                <w:sz w:val="21"/>
                <w:szCs w:val="21"/>
              </w:rPr>
              <w:t>графическим способом</w:t>
            </w:r>
          </w:p>
        </w:tc>
        <w:tc>
          <w:tcPr>
            <w:tcW w:w="3786" w:type="dxa"/>
            <w:vAlign w:val="center"/>
          </w:tcPr>
          <w:p w:rsidR="00471CC3" w:rsidRPr="006F1E29" w:rsidRDefault="00471CC3" w:rsidP="00F4242C">
            <w:pPr>
              <w:jc w:val="center"/>
              <w:rPr>
                <w:b/>
                <w:sz w:val="21"/>
                <w:szCs w:val="21"/>
              </w:rPr>
            </w:pPr>
            <w:r w:rsidRPr="006F1E29">
              <w:rPr>
                <w:b/>
                <w:sz w:val="21"/>
                <w:szCs w:val="21"/>
              </w:rPr>
              <w:t>табличным способом</w:t>
            </w:r>
          </w:p>
        </w:tc>
        <w:tc>
          <w:tcPr>
            <w:tcW w:w="3260" w:type="dxa"/>
            <w:vAlign w:val="center"/>
          </w:tcPr>
          <w:p w:rsidR="00471CC3" w:rsidRPr="006F1E29" w:rsidRDefault="00471CC3" w:rsidP="00F4242C">
            <w:pPr>
              <w:jc w:val="center"/>
              <w:rPr>
                <w:b/>
                <w:sz w:val="21"/>
                <w:szCs w:val="21"/>
              </w:rPr>
            </w:pPr>
            <w:r w:rsidRPr="006F1E29">
              <w:rPr>
                <w:b/>
                <w:sz w:val="21"/>
                <w:szCs w:val="21"/>
              </w:rPr>
              <w:t>коэффициентным способом</w:t>
            </w:r>
          </w:p>
        </w:tc>
        <w:tc>
          <w:tcPr>
            <w:tcW w:w="2771" w:type="dxa"/>
            <w:vMerge/>
          </w:tcPr>
          <w:p w:rsidR="00471CC3" w:rsidRPr="006F1E29" w:rsidRDefault="00471CC3" w:rsidP="00F4242C">
            <w:pPr>
              <w:rPr>
                <w:sz w:val="21"/>
                <w:szCs w:val="21"/>
              </w:rPr>
            </w:pPr>
          </w:p>
        </w:tc>
      </w:tr>
      <w:tr w:rsidR="007B5C53" w:rsidRPr="006F1E29">
        <w:tc>
          <w:tcPr>
            <w:tcW w:w="1532" w:type="dxa"/>
            <w:vAlign w:val="center"/>
          </w:tcPr>
          <w:p w:rsidR="007B5C53" w:rsidRPr="006F1E29" w:rsidRDefault="007B5C53" w:rsidP="00F4242C">
            <w:pPr>
              <w:jc w:val="center"/>
              <w:rPr>
                <w:sz w:val="21"/>
                <w:szCs w:val="21"/>
              </w:rPr>
            </w:pPr>
            <w:r w:rsidRPr="006F1E29">
              <w:rPr>
                <w:sz w:val="21"/>
                <w:szCs w:val="21"/>
              </w:rPr>
              <w:t xml:space="preserve">Финансовые результаты </w:t>
            </w:r>
          </w:p>
        </w:tc>
        <w:tc>
          <w:tcPr>
            <w:tcW w:w="3437" w:type="dxa"/>
          </w:tcPr>
          <w:p w:rsidR="007B5C53" w:rsidRPr="006F1E29" w:rsidRDefault="007B5C53" w:rsidP="00F4242C">
            <w:pPr>
              <w:ind w:firstLine="311"/>
              <w:jc w:val="both"/>
              <w:rPr>
                <w:sz w:val="21"/>
                <w:szCs w:val="21"/>
              </w:rPr>
            </w:pPr>
            <w:r w:rsidRPr="006F1E29">
              <w:rPr>
                <w:sz w:val="21"/>
                <w:szCs w:val="21"/>
              </w:rPr>
              <w:t xml:space="preserve">За анализируемый период  увеличилась доля  себестоимости продукции. Однако доля прибыли  от продаж так же увеличилась в 1,5 раз. Все коэффициенты рентабельности за период выросли. Все коэффициенты оборачиваемости за период  возросли. В общем показатели активов и пассивов предприятия за период улучшились, повысилась эффективность использования имущества и капитала предприятия. </w:t>
            </w:r>
          </w:p>
          <w:p w:rsidR="007B5C53" w:rsidRPr="006F1E29" w:rsidRDefault="007B5C53" w:rsidP="00F4242C">
            <w:pPr>
              <w:rPr>
                <w:sz w:val="21"/>
                <w:szCs w:val="21"/>
              </w:rPr>
            </w:pPr>
          </w:p>
        </w:tc>
        <w:tc>
          <w:tcPr>
            <w:tcW w:w="3786" w:type="dxa"/>
          </w:tcPr>
          <w:p w:rsidR="007B5C53" w:rsidRPr="006F1E29" w:rsidRDefault="007B5C53" w:rsidP="00F4242C">
            <w:pPr>
              <w:ind w:firstLine="272"/>
              <w:jc w:val="both"/>
              <w:rPr>
                <w:sz w:val="21"/>
                <w:szCs w:val="21"/>
              </w:rPr>
            </w:pPr>
            <w:r w:rsidRPr="006F1E29">
              <w:rPr>
                <w:sz w:val="21"/>
                <w:szCs w:val="21"/>
              </w:rPr>
              <w:t xml:space="preserve">В абсолютном выражении наблюдается увеличении выручки-нетто от продаж на </w:t>
            </w:r>
            <w:r w:rsidRPr="006F1E29">
              <w:rPr>
                <w:snapToGrid w:val="0"/>
                <w:color w:val="000000"/>
                <w:sz w:val="21"/>
                <w:szCs w:val="21"/>
              </w:rPr>
              <w:t>732 030 067</w:t>
            </w:r>
            <w:r w:rsidRPr="006F1E29">
              <w:rPr>
                <w:sz w:val="21"/>
                <w:szCs w:val="21"/>
              </w:rPr>
              <w:t xml:space="preserve">тыс.руб., но при этом наблюдается увеличении и себестоимости продукции – на </w:t>
            </w:r>
            <w:r w:rsidRPr="006F1E29">
              <w:rPr>
                <w:snapToGrid w:val="0"/>
                <w:color w:val="000000"/>
                <w:sz w:val="21"/>
                <w:szCs w:val="21"/>
              </w:rPr>
              <w:t xml:space="preserve"> 214 644 839</w:t>
            </w:r>
            <w:r w:rsidRPr="006F1E29">
              <w:rPr>
                <w:sz w:val="21"/>
                <w:szCs w:val="21"/>
              </w:rPr>
              <w:t xml:space="preserve"> тыс.руб. Прибыль от продаж увеличивается на </w:t>
            </w:r>
            <w:r w:rsidRPr="006F1E29">
              <w:rPr>
                <w:snapToGrid w:val="0"/>
                <w:color w:val="000000"/>
                <w:sz w:val="21"/>
                <w:szCs w:val="21"/>
              </w:rPr>
              <w:t>409 023 684</w:t>
            </w:r>
            <w:r w:rsidRPr="006F1E29">
              <w:rPr>
                <w:sz w:val="21"/>
                <w:szCs w:val="21"/>
              </w:rPr>
              <w:t xml:space="preserve"> тыс. руб., за счет увеличения выручки от продаж  Показатели «Сальдо операц. дох-в и расх-в» и «Сальдо внереал. дох-в и расх-в» снизились на </w:t>
            </w:r>
            <w:r w:rsidRPr="006F1E29">
              <w:rPr>
                <w:snapToGrid w:val="0"/>
                <w:color w:val="000000"/>
                <w:sz w:val="21"/>
                <w:szCs w:val="21"/>
              </w:rPr>
              <w:t>8 983 480</w:t>
            </w:r>
            <w:r w:rsidRPr="006F1E29">
              <w:rPr>
                <w:sz w:val="21"/>
                <w:szCs w:val="21"/>
              </w:rPr>
              <w:t xml:space="preserve"> тыс. руб. и на </w:t>
            </w:r>
            <w:r w:rsidRPr="006F1E29">
              <w:rPr>
                <w:snapToGrid w:val="0"/>
                <w:color w:val="000000"/>
                <w:sz w:val="21"/>
                <w:szCs w:val="21"/>
              </w:rPr>
              <w:t>625 854 813</w:t>
            </w:r>
            <w:r w:rsidRPr="006F1E29">
              <w:rPr>
                <w:sz w:val="21"/>
                <w:szCs w:val="21"/>
              </w:rPr>
              <w:t xml:space="preserve"> тыс. руб. соответственно. Это и обуславливает то, что итоговая прибыль до налогообложения уменьшилась на </w:t>
            </w:r>
            <w:r w:rsidRPr="006F1E29">
              <w:rPr>
                <w:snapToGrid w:val="0"/>
                <w:color w:val="000000"/>
                <w:sz w:val="21"/>
                <w:szCs w:val="21"/>
              </w:rPr>
              <w:t>225 814 609</w:t>
            </w:r>
            <w:r w:rsidRPr="006F1E29">
              <w:rPr>
                <w:sz w:val="21"/>
                <w:szCs w:val="21"/>
              </w:rPr>
              <w:t xml:space="preserve">тыс. руб. Валовая выручка за период увеличилась на </w:t>
            </w:r>
            <w:r w:rsidRPr="006F1E29">
              <w:rPr>
                <w:snapToGrid w:val="0"/>
                <w:color w:val="000000"/>
                <w:sz w:val="21"/>
                <w:szCs w:val="21"/>
              </w:rPr>
              <w:t>97 191 774</w:t>
            </w:r>
            <w:r w:rsidRPr="006F1E29">
              <w:rPr>
                <w:sz w:val="21"/>
                <w:szCs w:val="21"/>
              </w:rPr>
              <w:t xml:space="preserve"> тыс. руб.</w:t>
            </w:r>
          </w:p>
          <w:p w:rsidR="007B5C53" w:rsidRPr="006F1E29" w:rsidRDefault="007B5C53" w:rsidP="00F4242C">
            <w:pPr>
              <w:ind w:firstLine="274"/>
              <w:jc w:val="both"/>
              <w:rPr>
                <w:sz w:val="21"/>
                <w:szCs w:val="21"/>
              </w:rPr>
            </w:pPr>
            <w:r w:rsidRPr="006F1E29">
              <w:rPr>
                <w:sz w:val="21"/>
                <w:szCs w:val="21"/>
              </w:rPr>
              <w:t>Удельный вес выручки от продаж на конец периода (</w:t>
            </w:r>
            <w:r w:rsidRPr="006F1E29">
              <w:rPr>
                <w:snapToGrid w:val="0"/>
                <w:color w:val="000000"/>
                <w:sz w:val="21"/>
                <w:szCs w:val="21"/>
              </w:rPr>
              <w:t>131,53</w:t>
            </w:r>
            <w:r w:rsidRPr="006F1E29">
              <w:rPr>
                <w:sz w:val="21"/>
                <w:szCs w:val="21"/>
              </w:rPr>
              <w:t xml:space="preserve">%) превышает 100%, что свидетельствует об отрицательных показателях сальдо. Наибольший удельный вес составляет себестоимость продукции, который к концу периода составляет </w:t>
            </w:r>
            <w:r w:rsidRPr="006F1E29">
              <w:rPr>
                <w:snapToGrid w:val="0"/>
                <w:color w:val="000000"/>
                <w:sz w:val="21"/>
                <w:szCs w:val="21"/>
              </w:rPr>
              <w:t>49,24</w:t>
            </w:r>
            <w:r w:rsidRPr="006F1E29">
              <w:rPr>
                <w:sz w:val="21"/>
                <w:szCs w:val="21"/>
              </w:rPr>
              <w:t>%. Что касается удельных весов показателей сальдо, то они отрицательные.</w:t>
            </w:r>
          </w:p>
          <w:p w:rsidR="007B5C53" w:rsidRPr="006F1E29" w:rsidRDefault="007B5C53" w:rsidP="00F4242C">
            <w:pPr>
              <w:ind w:firstLine="274"/>
              <w:jc w:val="both"/>
              <w:rPr>
                <w:sz w:val="21"/>
                <w:szCs w:val="21"/>
              </w:rPr>
            </w:pPr>
            <w:r w:rsidRPr="006F1E29">
              <w:rPr>
                <w:sz w:val="21"/>
                <w:szCs w:val="21"/>
              </w:rPr>
              <w:t xml:space="preserve">В целом произошло улучшение структуры финансовых результатов за период: «Прибыль от продаж» в валовой выручке увеличилась на </w:t>
            </w:r>
            <w:r w:rsidRPr="006F1E29">
              <w:rPr>
                <w:snapToGrid w:val="0"/>
                <w:color w:val="000000"/>
                <w:sz w:val="21"/>
                <w:szCs w:val="21"/>
              </w:rPr>
              <w:t>20,09</w:t>
            </w:r>
            <w:r w:rsidRPr="006F1E29">
              <w:rPr>
                <w:sz w:val="21"/>
                <w:szCs w:val="21"/>
              </w:rPr>
              <w:t xml:space="preserve">процентных пункта и составляет на конец периода </w:t>
            </w:r>
            <w:r w:rsidRPr="006F1E29">
              <w:rPr>
                <w:snapToGrid w:val="0"/>
                <w:color w:val="000000"/>
                <w:sz w:val="21"/>
                <w:szCs w:val="21"/>
              </w:rPr>
              <w:t>46,99</w:t>
            </w:r>
            <w:r w:rsidRPr="006F1E29">
              <w:rPr>
                <w:sz w:val="21"/>
                <w:szCs w:val="21"/>
              </w:rPr>
              <w:t>%.</w:t>
            </w:r>
          </w:p>
        </w:tc>
        <w:tc>
          <w:tcPr>
            <w:tcW w:w="3260" w:type="dxa"/>
          </w:tcPr>
          <w:p w:rsidR="007B5C53" w:rsidRPr="006F1E29" w:rsidRDefault="007B5C53" w:rsidP="00F4242C">
            <w:pPr>
              <w:ind w:firstLine="381"/>
              <w:jc w:val="both"/>
              <w:rPr>
                <w:sz w:val="21"/>
                <w:szCs w:val="21"/>
              </w:rPr>
            </w:pPr>
            <w:r w:rsidRPr="006F1E29">
              <w:rPr>
                <w:sz w:val="21"/>
                <w:szCs w:val="21"/>
              </w:rPr>
              <w:t>В целом произошло общее улучшение всех коэффициентов рентабельности предприятия.</w:t>
            </w:r>
          </w:p>
          <w:p w:rsidR="007B5C53" w:rsidRPr="006F1E29" w:rsidRDefault="007B5C53" w:rsidP="00F4242C">
            <w:pPr>
              <w:jc w:val="both"/>
              <w:rPr>
                <w:sz w:val="21"/>
                <w:szCs w:val="21"/>
              </w:rPr>
            </w:pPr>
            <w:r w:rsidRPr="006F1E29">
              <w:rPr>
                <w:sz w:val="21"/>
                <w:szCs w:val="21"/>
              </w:rPr>
              <w:t>Коэффициент рентабельности продаж увеличил, что свидетельствует о повышении спроса на продукцию предприятия; Коэффициент рентабельности всего капитала увеличился, что свидетельствует о повышении эффективности использования  активных и пассивных финансовых ресурсов предприятия.</w:t>
            </w:r>
          </w:p>
          <w:p w:rsidR="007B5C53" w:rsidRPr="006F1E29" w:rsidRDefault="007B5C53" w:rsidP="00F4242C">
            <w:pPr>
              <w:jc w:val="both"/>
              <w:rPr>
                <w:sz w:val="21"/>
                <w:szCs w:val="21"/>
              </w:rPr>
            </w:pPr>
            <w:r w:rsidRPr="006F1E29">
              <w:rPr>
                <w:sz w:val="21"/>
                <w:szCs w:val="21"/>
              </w:rPr>
              <w:t>Все остальные коэффициенты так же увеличились.</w:t>
            </w:r>
          </w:p>
          <w:p w:rsidR="007B5C53" w:rsidRPr="006F1E29" w:rsidRDefault="007B5C53" w:rsidP="00F4242C">
            <w:pPr>
              <w:ind w:firstLine="381"/>
              <w:jc w:val="both"/>
              <w:rPr>
                <w:sz w:val="21"/>
                <w:szCs w:val="21"/>
              </w:rPr>
            </w:pPr>
          </w:p>
        </w:tc>
        <w:tc>
          <w:tcPr>
            <w:tcW w:w="2771" w:type="dxa"/>
          </w:tcPr>
          <w:p w:rsidR="007B5C53" w:rsidRPr="006F1E29" w:rsidRDefault="007B5C53" w:rsidP="00F4242C">
            <w:pPr>
              <w:ind w:firstLine="341"/>
              <w:jc w:val="both"/>
              <w:rPr>
                <w:sz w:val="21"/>
                <w:szCs w:val="21"/>
              </w:rPr>
            </w:pPr>
            <w:r w:rsidRPr="006F1E29">
              <w:rPr>
                <w:sz w:val="21"/>
                <w:szCs w:val="21"/>
              </w:rPr>
              <w:t>Финансовые результаты предприятия к концу периода улучшились.</w:t>
            </w:r>
          </w:p>
          <w:p w:rsidR="007B5C53" w:rsidRPr="006F1E29" w:rsidRDefault="007B5C53" w:rsidP="00F4242C">
            <w:pPr>
              <w:jc w:val="both"/>
              <w:rPr>
                <w:sz w:val="21"/>
                <w:szCs w:val="21"/>
              </w:rPr>
            </w:pPr>
            <w:r w:rsidRPr="006F1E29">
              <w:rPr>
                <w:sz w:val="21"/>
                <w:szCs w:val="21"/>
              </w:rPr>
              <w:t>Конечно, наблюдается значительный рост себестоимости, однако, он идет вровень с ростом прибыли.</w:t>
            </w:r>
          </w:p>
          <w:p w:rsidR="007B5C53" w:rsidRPr="006F1E29" w:rsidRDefault="007B5C53" w:rsidP="00F4242C">
            <w:pPr>
              <w:jc w:val="both"/>
              <w:rPr>
                <w:sz w:val="21"/>
                <w:szCs w:val="21"/>
              </w:rPr>
            </w:pPr>
            <w:r w:rsidRPr="006F1E29">
              <w:rPr>
                <w:sz w:val="21"/>
                <w:szCs w:val="21"/>
              </w:rPr>
              <w:t>Резервом увеличения финансовых результатов является увеличение выручки.</w:t>
            </w:r>
          </w:p>
          <w:p w:rsidR="007B5C53" w:rsidRPr="006F1E29" w:rsidRDefault="007B5C53" w:rsidP="00F4242C">
            <w:pPr>
              <w:rPr>
                <w:sz w:val="21"/>
                <w:szCs w:val="21"/>
              </w:rPr>
            </w:pPr>
          </w:p>
        </w:tc>
      </w:tr>
    </w:tbl>
    <w:p w:rsidR="00471CC3" w:rsidRPr="006F1E29" w:rsidRDefault="00471CC3" w:rsidP="00F4242C">
      <w:pPr>
        <w:jc w:val="right"/>
        <w:rPr>
          <w:sz w:val="20"/>
          <w:szCs w:val="20"/>
        </w:rPr>
      </w:pPr>
      <w:r w:rsidRPr="00F4242C">
        <w:br w:type="page"/>
      </w:r>
      <w:r w:rsidR="001525CF" w:rsidRPr="006F1E29">
        <w:rPr>
          <w:sz w:val="20"/>
          <w:szCs w:val="20"/>
        </w:rPr>
        <w:t>Таблица 22</w:t>
      </w:r>
      <w:r w:rsidRPr="006F1E29">
        <w:rPr>
          <w:sz w:val="20"/>
          <w:szCs w:val="20"/>
        </w:rPr>
        <w:t>. Синтетическая оценка имущества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8"/>
        <w:gridCol w:w="3423"/>
        <w:gridCol w:w="3420"/>
        <w:gridCol w:w="3421"/>
        <w:gridCol w:w="2924"/>
      </w:tblGrid>
      <w:tr w:rsidR="00471CC3" w:rsidRPr="006F1E29">
        <w:tc>
          <w:tcPr>
            <w:tcW w:w="1532" w:type="dxa"/>
            <w:vMerge w:val="restart"/>
            <w:vAlign w:val="center"/>
          </w:tcPr>
          <w:p w:rsidR="00471CC3" w:rsidRPr="006F1E29" w:rsidRDefault="00471CC3" w:rsidP="00F4242C">
            <w:pPr>
              <w:jc w:val="center"/>
              <w:rPr>
                <w:b/>
                <w:sz w:val="21"/>
                <w:szCs w:val="21"/>
              </w:rPr>
            </w:pPr>
            <w:r w:rsidRPr="006F1E29">
              <w:rPr>
                <w:b/>
                <w:sz w:val="21"/>
                <w:szCs w:val="21"/>
              </w:rPr>
              <w:t>Объект финансового планирования</w:t>
            </w:r>
          </w:p>
        </w:tc>
        <w:tc>
          <w:tcPr>
            <w:tcW w:w="10318" w:type="dxa"/>
            <w:gridSpan w:val="3"/>
          </w:tcPr>
          <w:p w:rsidR="00471CC3" w:rsidRPr="006F1E29" w:rsidRDefault="00471CC3" w:rsidP="00F4242C">
            <w:pPr>
              <w:jc w:val="center"/>
              <w:rPr>
                <w:b/>
                <w:sz w:val="21"/>
                <w:szCs w:val="21"/>
              </w:rPr>
            </w:pPr>
            <w:r w:rsidRPr="006F1E29">
              <w:rPr>
                <w:b/>
                <w:sz w:val="21"/>
                <w:szCs w:val="21"/>
              </w:rPr>
              <w:t>Оценка финансового состояния предприятия, полученная при анализе</w:t>
            </w:r>
          </w:p>
        </w:tc>
        <w:tc>
          <w:tcPr>
            <w:tcW w:w="2936" w:type="dxa"/>
            <w:vMerge w:val="restart"/>
            <w:vAlign w:val="center"/>
          </w:tcPr>
          <w:p w:rsidR="00471CC3" w:rsidRPr="006F1E29" w:rsidRDefault="00471CC3" w:rsidP="00F4242C">
            <w:pPr>
              <w:jc w:val="center"/>
              <w:rPr>
                <w:b/>
                <w:sz w:val="21"/>
                <w:szCs w:val="21"/>
              </w:rPr>
            </w:pPr>
            <w:r w:rsidRPr="006F1E29">
              <w:rPr>
                <w:b/>
                <w:sz w:val="21"/>
                <w:szCs w:val="21"/>
              </w:rPr>
              <w:t>Горизонтальная синтетическая оценка</w:t>
            </w:r>
          </w:p>
        </w:tc>
      </w:tr>
      <w:tr w:rsidR="00471CC3" w:rsidRPr="006F1E29">
        <w:trPr>
          <w:trHeight w:val="262"/>
        </w:trPr>
        <w:tc>
          <w:tcPr>
            <w:tcW w:w="1532" w:type="dxa"/>
            <w:vMerge/>
          </w:tcPr>
          <w:p w:rsidR="00471CC3" w:rsidRPr="006F1E29" w:rsidRDefault="00471CC3" w:rsidP="00F4242C">
            <w:pPr>
              <w:rPr>
                <w:sz w:val="21"/>
                <w:szCs w:val="21"/>
              </w:rPr>
            </w:pPr>
          </w:p>
        </w:tc>
        <w:tc>
          <w:tcPr>
            <w:tcW w:w="3440" w:type="dxa"/>
            <w:vAlign w:val="center"/>
          </w:tcPr>
          <w:p w:rsidR="00471CC3" w:rsidRPr="006F1E29" w:rsidRDefault="00471CC3" w:rsidP="00F4242C">
            <w:pPr>
              <w:jc w:val="center"/>
              <w:rPr>
                <w:b/>
                <w:sz w:val="21"/>
                <w:szCs w:val="21"/>
              </w:rPr>
            </w:pPr>
            <w:r w:rsidRPr="006F1E29">
              <w:rPr>
                <w:b/>
                <w:sz w:val="21"/>
                <w:szCs w:val="21"/>
              </w:rPr>
              <w:t>графическим способом</w:t>
            </w:r>
          </w:p>
        </w:tc>
        <w:tc>
          <w:tcPr>
            <w:tcW w:w="3439" w:type="dxa"/>
            <w:vAlign w:val="center"/>
          </w:tcPr>
          <w:p w:rsidR="00471CC3" w:rsidRPr="006F1E29" w:rsidRDefault="00471CC3" w:rsidP="00F4242C">
            <w:pPr>
              <w:jc w:val="center"/>
              <w:rPr>
                <w:b/>
                <w:sz w:val="21"/>
                <w:szCs w:val="21"/>
              </w:rPr>
            </w:pPr>
            <w:r w:rsidRPr="006F1E29">
              <w:rPr>
                <w:b/>
                <w:sz w:val="21"/>
                <w:szCs w:val="21"/>
              </w:rPr>
              <w:t>табличным способом</w:t>
            </w:r>
          </w:p>
        </w:tc>
        <w:tc>
          <w:tcPr>
            <w:tcW w:w="3439" w:type="dxa"/>
            <w:vAlign w:val="center"/>
          </w:tcPr>
          <w:p w:rsidR="00471CC3" w:rsidRPr="006F1E29" w:rsidRDefault="00471CC3" w:rsidP="00F4242C">
            <w:pPr>
              <w:jc w:val="center"/>
              <w:rPr>
                <w:b/>
                <w:sz w:val="21"/>
                <w:szCs w:val="21"/>
              </w:rPr>
            </w:pPr>
            <w:r w:rsidRPr="006F1E29">
              <w:rPr>
                <w:b/>
                <w:sz w:val="21"/>
                <w:szCs w:val="21"/>
              </w:rPr>
              <w:t>коэффициентным способом</w:t>
            </w:r>
          </w:p>
        </w:tc>
        <w:tc>
          <w:tcPr>
            <w:tcW w:w="2936" w:type="dxa"/>
            <w:vMerge/>
          </w:tcPr>
          <w:p w:rsidR="00471CC3" w:rsidRPr="006F1E29" w:rsidRDefault="00471CC3" w:rsidP="00F4242C">
            <w:pPr>
              <w:rPr>
                <w:sz w:val="21"/>
                <w:szCs w:val="21"/>
              </w:rPr>
            </w:pPr>
          </w:p>
        </w:tc>
      </w:tr>
      <w:tr w:rsidR="00983213" w:rsidRPr="006F1E29">
        <w:tc>
          <w:tcPr>
            <w:tcW w:w="1532" w:type="dxa"/>
            <w:vAlign w:val="center"/>
          </w:tcPr>
          <w:p w:rsidR="00983213" w:rsidRPr="006F1E29" w:rsidRDefault="00983213" w:rsidP="00F4242C">
            <w:pPr>
              <w:jc w:val="center"/>
              <w:rPr>
                <w:sz w:val="21"/>
                <w:szCs w:val="21"/>
              </w:rPr>
            </w:pPr>
            <w:r w:rsidRPr="006F1E29">
              <w:rPr>
                <w:sz w:val="21"/>
                <w:szCs w:val="21"/>
              </w:rPr>
              <w:t>Имущество предприятия</w:t>
            </w:r>
          </w:p>
        </w:tc>
        <w:tc>
          <w:tcPr>
            <w:tcW w:w="3440" w:type="dxa"/>
          </w:tcPr>
          <w:p w:rsidR="00983213" w:rsidRPr="006F1E29" w:rsidRDefault="00983213" w:rsidP="00F4242C">
            <w:pPr>
              <w:rPr>
                <w:sz w:val="21"/>
                <w:szCs w:val="21"/>
              </w:rPr>
            </w:pPr>
            <w:r w:rsidRPr="006F1E29">
              <w:rPr>
                <w:sz w:val="21"/>
                <w:szCs w:val="21"/>
              </w:rPr>
              <w:t xml:space="preserve">За анализируемый период резко увеличились доли незавершенного строительства, что однако не привело к росту доли внеоборотных активов. За счет роста доли дебиторской задолженности выросла доля оборотных активов. На конец периода доля иммобилизованных средств превышала долю мобильных средств, т.е. наблюдается избыток внеоборотных активов. Доля запасов на конец периода возросла, что неплохо, учитывая рост прибыли. Доля имущества производственного назначения немного, но сократилась. Наиболее ликвидных активов достаточно для обеспечения 20% краткосрочных обязательств, однако динамика отрицательная за счет увеличения доли краткосрочных финансовых вложений. Все коэффициенты рентабельности и оборачиваемости возросли. </w:t>
            </w:r>
          </w:p>
        </w:tc>
        <w:tc>
          <w:tcPr>
            <w:tcW w:w="3439" w:type="dxa"/>
          </w:tcPr>
          <w:p w:rsidR="00983213" w:rsidRPr="006F1E29" w:rsidRDefault="00983213" w:rsidP="00F4242C">
            <w:pPr>
              <w:rPr>
                <w:sz w:val="21"/>
                <w:szCs w:val="21"/>
              </w:rPr>
            </w:pPr>
            <w:r w:rsidRPr="006F1E29">
              <w:rPr>
                <w:sz w:val="21"/>
                <w:szCs w:val="21"/>
              </w:rPr>
              <w:t xml:space="preserve">За анализируемый период произошло уменьшение доли внеоборотных активов до </w:t>
            </w:r>
            <w:r w:rsidRPr="006F1E29">
              <w:rPr>
                <w:snapToGrid w:val="0"/>
                <w:color w:val="000000"/>
                <w:sz w:val="21"/>
                <w:szCs w:val="21"/>
              </w:rPr>
              <w:t>74,08</w:t>
            </w:r>
            <w:r w:rsidRPr="006F1E29">
              <w:rPr>
                <w:sz w:val="21"/>
                <w:szCs w:val="21"/>
              </w:rPr>
              <w:t xml:space="preserve">% и увеличение доли оборотных до </w:t>
            </w:r>
            <w:r w:rsidRPr="006F1E29">
              <w:rPr>
                <w:snapToGrid w:val="0"/>
                <w:color w:val="000000"/>
                <w:sz w:val="21"/>
                <w:szCs w:val="21"/>
              </w:rPr>
              <w:t>25,92</w:t>
            </w:r>
            <w:r w:rsidRPr="006F1E29">
              <w:rPr>
                <w:sz w:val="21"/>
                <w:szCs w:val="21"/>
              </w:rPr>
              <w:t>%. Средства в расчетах составляют основную часть оборотных активов и значительную долю баланса (</w:t>
            </w:r>
            <w:r w:rsidRPr="006F1E29">
              <w:rPr>
                <w:snapToGrid w:val="0"/>
                <w:color w:val="000000"/>
                <w:sz w:val="21"/>
                <w:szCs w:val="21"/>
              </w:rPr>
              <w:t>20,39</w:t>
            </w:r>
            <w:r w:rsidRPr="006F1E29">
              <w:rPr>
                <w:sz w:val="21"/>
                <w:szCs w:val="21"/>
              </w:rPr>
              <w:t xml:space="preserve">%). </w:t>
            </w:r>
          </w:p>
          <w:p w:rsidR="00983213" w:rsidRPr="006F1E29" w:rsidRDefault="00983213" w:rsidP="00F4242C">
            <w:pPr>
              <w:rPr>
                <w:sz w:val="21"/>
                <w:szCs w:val="21"/>
              </w:rPr>
            </w:pPr>
            <w:r w:rsidRPr="006F1E29">
              <w:rPr>
                <w:sz w:val="21"/>
                <w:szCs w:val="21"/>
              </w:rPr>
              <w:t xml:space="preserve">В абсолютном выражении следующие элементы имущества показали рост: незавершенное строительство, прочие ВОА, производственные ОА, средства в расчетах, прочие ОА. Рост оборотных активов опережает  рост валюты баланса. Темп прироста оборотных средств опережает средний темп прироста. </w:t>
            </w:r>
            <w:r w:rsidR="002A6334" w:rsidRPr="006F1E29">
              <w:rPr>
                <w:sz w:val="21"/>
                <w:szCs w:val="21"/>
              </w:rPr>
              <w:t>Таким образом, эффективность использования имущества улучшилась.</w:t>
            </w:r>
          </w:p>
          <w:p w:rsidR="00983213" w:rsidRPr="006F1E29" w:rsidRDefault="00983213" w:rsidP="00F4242C">
            <w:pPr>
              <w:rPr>
                <w:sz w:val="21"/>
                <w:szCs w:val="21"/>
              </w:rPr>
            </w:pPr>
          </w:p>
        </w:tc>
        <w:tc>
          <w:tcPr>
            <w:tcW w:w="3439" w:type="dxa"/>
          </w:tcPr>
          <w:p w:rsidR="00983213" w:rsidRPr="006F1E29" w:rsidRDefault="00AF4BF2" w:rsidP="00F4242C">
            <w:pPr>
              <w:rPr>
                <w:sz w:val="21"/>
                <w:szCs w:val="21"/>
              </w:rPr>
            </w:pPr>
            <w:r w:rsidRPr="006F1E29">
              <w:rPr>
                <w:sz w:val="21"/>
                <w:szCs w:val="21"/>
              </w:rPr>
              <w:t>Доля реального имущества производственного назначения снизилась с 61% до 58%, что соответствует нормальным ограничениям. Коэффициент абсолютной ликвидности уменьшился с 0,35 до 0,25 и по-прежнему не соответствует норме. Эффективность использования имущества увеличилась, так как все коэффициенты рентабельности и оборачиваемости улучшились. Средний срок возврата дебиторской задолженности снизился на 140 дней</w:t>
            </w:r>
            <w:r w:rsidR="00983213" w:rsidRPr="006F1E29">
              <w:rPr>
                <w:sz w:val="21"/>
                <w:szCs w:val="21"/>
              </w:rPr>
              <w:t>.</w:t>
            </w:r>
          </w:p>
        </w:tc>
        <w:tc>
          <w:tcPr>
            <w:tcW w:w="2936" w:type="dxa"/>
          </w:tcPr>
          <w:p w:rsidR="00983213" w:rsidRPr="006F1E29" w:rsidRDefault="00983213" w:rsidP="00F4242C">
            <w:pPr>
              <w:rPr>
                <w:sz w:val="21"/>
                <w:szCs w:val="21"/>
              </w:rPr>
            </w:pPr>
            <w:r w:rsidRPr="006F1E29">
              <w:rPr>
                <w:sz w:val="21"/>
                <w:szCs w:val="21"/>
              </w:rPr>
              <w:t xml:space="preserve">Структура имущества предприятия </w:t>
            </w:r>
            <w:r w:rsidR="008705C0" w:rsidRPr="006F1E29">
              <w:rPr>
                <w:sz w:val="21"/>
                <w:szCs w:val="21"/>
              </w:rPr>
              <w:t>улучшилась</w:t>
            </w:r>
            <w:r w:rsidRPr="006F1E29">
              <w:rPr>
                <w:sz w:val="21"/>
                <w:szCs w:val="21"/>
              </w:rPr>
              <w:t>. Эффективность использовани</w:t>
            </w:r>
            <w:r w:rsidR="00AF4BF2" w:rsidRPr="006F1E29">
              <w:rPr>
                <w:sz w:val="21"/>
                <w:szCs w:val="21"/>
              </w:rPr>
              <w:t>я внеоборотных и оборотных средств увеличилась.</w:t>
            </w:r>
          </w:p>
          <w:p w:rsidR="00983213" w:rsidRPr="006F1E29" w:rsidRDefault="00AF4BF2" w:rsidP="00F4242C">
            <w:pPr>
              <w:rPr>
                <w:sz w:val="21"/>
                <w:szCs w:val="21"/>
              </w:rPr>
            </w:pPr>
            <w:r w:rsidRPr="006F1E29">
              <w:rPr>
                <w:sz w:val="21"/>
                <w:szCs w:val="21"/>
              </w:rPr>
              <w:t>Даже при условии снижения доли внеоборотных активов, п</w:t>
            </w:r>
            <w:r w:rsidR="00983213" w:rsidRPr="006F1E29">
              <w:rPr>
                <w:sz w:val="21"/>
                <w:szCs w:val="21"/>
              </w:rPr>
              <w:t xml:space="preserve">роблемы </w:t>
            </w:r>
            <w:r w:rsidRPr="006F1E29">
              <w:rPr>
                <w:sz w:val="21"/>
                <w:szCs w:val="21"/>
              </w:rPr>
              <w:t xml:space="preserve">их избытка присутствует, что говорит о </w:t>
            </w:r>
            <w:r w:rsidR="00983213" w:rsidRPr="006F1E29">
              <w:rPr>
                <w:sz w:val="21"/>
                <w:szCs w:val="21"/>
              </w:rPr>
              <w:t xml:space="preserve">низкой доле реального имущества производственного назначения, </w:t>
            </w:r>
            <w:r w:rsidRPr="006F1E29">
              <w:rPr>
                <w:sz w:val="21"/>
                <w:szCs w:val="21"/>
              </w:rPr>
              <w:t>Н</w:t>
            </w:r>
            <w:r w:rsidR="00983213" w:rsidRPr="006F1E29">
              <w:rPr>
                <w:sz w:val="21"/>
                <w:szCs w:val="21"/>
              </w:rPr>
              <w:t>аиболее ликвидных активов</w:t>
            </w:r>
            <w:r w:rsidRPr="006F1E29">
              <w:rPr>
                <w:sz w:val="21"/>
                <w:szCs w:val="21"/>
              </w:rPr>
              <w:t xml:space="preserve"> достаточно</w:t>
            </w:r>
            <w:r w:rsidR="00983213" w:rsidRPr="006F1E29">
              <w:rPr>
                <w:sz w:val="21"/>
                <w:szCs w:val="21"/>
              </w:rPr>
              <w:t xml:space="preserve"> для обеспечения 20% краткосрочных обязательств.</w:t>
            </w:r>
          </w:p>
          <w:p w:rsidR="00983213" w:rsidRPr="006F1E29" w:rsidRDefault="00983213" w:rsidP="00F4242C">
            <w:pPr>
              <w:rPr>
                <w:sz w:val="21"/>
                <w:szCs w:val="21"/>
              </w:rPr>
            </w:pPr>
            <w:r w:rsidRPr="006F1E29">
              <w:rPr>
                <w:sz w:val="21"/>
                <w:szCs w:val="21"/>
              </w:rPr>
              <w:t>Прич</w:t>
            </w:r>
            <w:r w:rsidR="00AF4BF2" w:rsidRPr="006F1E29">
              <w:rPr>
                <w:sz w:val="21"/>
                <w:szCs w:val="21"/>
              </w:rPr>
              <w:t xml:space="preserve">иной роста </w:t>
            </w:r>
            <w:r w:rsidRPr="006F1E29">
              <w:rPr>
                <w:sz w:val="21"/>
                <w:szCs w:val="21"/>
              </w:rPr>
              <w:t>оборотны</w:t>
            </w:r>
            <w:r w:rsidR="00AF4BF2" w:rsidRPr="006F1E29">
              <w:rPr>
                <w:sz w:val="21"/>
                <w:szCs w:val="21"/>
              </w:rPr>
              <w:t xml:space="preserve">х активов является </w:t>
            </w:r>
            <w:r w:rsidRPr="006F1E29">
              <w:rPr>
                <w:sz w:val="21"/>
                <w:szCs w:val="21"/>
              </w:rPr>
              <w:t xml:space="preserve">увеличение </w:t>
            </w:r>
            <w:r w:rsidR="00AF4BF2" w:rsidRPr="006F1E29">
              <w:rPr>
                <w:sz w:val="21"/>
                <w:szCs w:val="21"/>
              </w:rPr>
              <w:t xml:space="preserve">дебиторской задолженности, доля внеоборотных активов снизилась, не смотря на увеличение доли </w:t>
            </w:r>
            <w:r w:rsidR="008705C0" w:rsidRPr="006F1E29">
              <w:rPr>
                <w:sz w:val="21"/>
                <w:szCs w:val="21"/>
              </w:rPr>
              <w:t>незавершенного строительства.</w:t>
            </w:r>
          </w:p>
          <w:p w:rsidR="00983213" w:rsidRPr="006F1E29" w:rsidRDefault="00983213" w:rsidP="00F4242C">
            <w:pPr>
              <w:rPr>
                <w:sz w:val="21"/>
                <w:szCs w:val="21"/>
              </w:rPr>
            </w:pPr>
            <w:r w:rsidRPr="006F1E29">
              <w:rPr>
                <w:sz w:val="21"/>
                <w:szCs w:val="21"/>
              </w:rPr>
              <w:t>Рост производственного имущества в будущем обеспечен  переходом незавершенного строительства в основные средства и увеличением запасов в связи с ростом выпуска.</w:t>
            </w:r>
          </w:p>
        </w:tc>
      </w:tr>
    </w:tbl>
    <w:p w:rsidR="00471CC3" w:rsidRPr="006F1E29" w:rsidRDefault="00471CC3" w:rsidP="00F4242C">
      <w:pPr>
        <w:jc w:val="right"/>
        <w:rPr>
          <w:sz w:val="20"/>
          <w:szCs w:val="20"/>
        </w:rPr>
      </w:pPr>
      <w:r w:rsidRPr="00F4242C">
        <w:br w:type="page"/>
      </w:r>
      <w:r w:rsidR="001525CF" w:rsidRPr="006F1E29">
        <w:rPr>
          <w:sz w:val="20"/>
          <w:szCs w:val="20"/>
        </w:rPr>
        <w:t>Таблица 23</w:t>
      </w:r>
      <w:r w:rsidRPr="006F1E29">
        <w:rPr>
          <w:sz w:val="20"/>
          <w:szCs w:val="20"/>
        </w:rPr>
        <w:t>. Синтетическая оценка капитала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4"/>
        <w:gridCol w:w="3403"/>
        <w:gridCol w:w="3397"/>
        <w:gridCol w:w="3410"/>
        <w:gridCol w:w="2912"/>
      </w:tblGrid>
      <w:tr w:rsidR="00471CC3" w:rsidRPr="006F1E29">
        <w:tc>
          <w:tcPr>
            <w:tcW w:w="1532" w:type="dxa"/>
            <w:vMerge w:val="restart"/>
            <w:vAlign w:val="center"/>
          </w:tcPr>
          <w:p w:rsidR="00471CC3" w:rsidRPr="006F1E29" w:rsidRDefault="00471CC3" w:rsidP="00F4242C">
            <w:pPr>
              <w:jc w:val="center"/>
              <w:rPr>
                <w:b/>
                <w:sz w:val="22"/>
                <w:szCs w:val="22"/>
              </w:rPr>
            </w:pPr>
            <w:r w:rsidRPr="006F1E29">
              <w:rPr>
                <w:b/>
                <w:sz w:val="22"/>
                <w:szCs w:val="22"/>
              </w:rPr>
              <w:t>Объект финансового планирования</w:t>
            </w:r>
          </w:p>
        </w:tc>
        <w:tc>
          <w:tcPr>
            <w:tcW w:w="10318" w:type="dxa"/>
            <w:gridSpan w:val="3"/>
          </w:tcPr>
          <w:p w:rsidR="00471CC3" w:rsidRPr="006F1E29" w:rsidRDefault="00471CC3" w:rsidP="00F4242C">
            <w:pPr>
              <w:jc w:val="center"/>
              <w:rPr>
                <w:b/>
                <w:sz w:val="22"/>
                <w:szCs w:val="22"/>
              </w:rPr>
            </w:pPr>
            <w:r w:rsidRPr="006F1E29">
              <w:rPr>
                <w:b/>
                <w:sz w:val="22"/>
                <w:szCs w:val="22"/>
              </w:rPr>
              <w:t>Оценка финансового состояния предприятия, полученная при анализе</w:t>
            </w:r>
          </w:p>
        </w:tc>
        <w:tc>
          <w:tcPr>
            <w:tcW w:w="2936" w:type="dxa"/>
            <w:vMerge w:val="restart"/>
            <w:vAlign w:val="center"/>
          </w:tcPr>
          <w:p w:rsidR="00471CC3" w:rsidRPr="006F1E29" w:rsidRDefault="00471CC3" w:rsidP="00F4242C">
            <w:pPr>
              <w:jc w:val="center"/>
              <w:rPr>
                <w:b/>
                <w:sz w:val="22"/>
                <w:szCs w:val="22"/>
              </w:rPr>
            </w:pPr>
            <w:r w:rsidRPr="006F1E29">
              <w:rPr>
                <w:b/>
                <w:sz w:val="22"/>
                <w:szCs w:val="22"/>
              </w:rPr>
              <w:t>Горизонтальная синтетическая оценка</w:t>
            </w:r>
          </w:p>
        </w:tc>
      </w:tr>
      <w:tr w:rsidR="00471CC3" w:rsidRPr="006F1E29">
        <w:trPr>
          <w:trHeight w:val="262"/>
        </w:trPr>
        <w:tc>
          <w:tcPr>
            <w:tcW w:w="1532" w:type="dxa"/>
            <w:vMerge/>
          </w:tcPr>
          <w:p w:rsidR="00471CC3" w:rsidRPr="006F1E29" w:rsidRDefault="00471CC3" w:rsidP="00F4242C">
            <w:pPr>
              <w:rPr>
                <w:sz w:val="22"/>
                <w:szCs w:val="22"/>
              </w:rPr>
            </w:pPr>
          </w:p>
        </w:tc>
        <w:tc>
          <w:tcPr>
            <w:tcW w:w="3439" w:type="dxa"/>
            <w:vAlign w:val="center"/>
          </w:tcPr>
          <w:p w:rsidR="00471CC3" w:rsidRPr="006F1E29" w:rsidRDefault="00471CC3" w:rsidP="00F4242C">
            <w:pPr>
              <w:jc w:val="center"/>
              <w:rPr>
                <w:b/>
                <w:sz w:val="22"/>
                <w:szCs w:val="22"/>
              </w:rPr>
            </w:pPr>
            <w:r w:rsidRPr="006F1E29">
              <w:rPr>
                <w:b/>
                <w:sz w:val="22"/>
                <w:szCs w:val="22"/>
              </w:rPr>
              <w:t>графическим способом</w:t>
            </w:r>
          </w:p>
        </w:tc>
        <w:tc>
          <w:tcPr>
            <w:tcW w:w="3437" w:type="dxa"/>
            <w:vAlign w:val="center"/>
          </w:tcPr>
          <w:p w:rsidR="00471CC3" w:rsidRPr="006F1E29" w:rsidRDefault="00471CC3" w:rsidP="00F4242C">
            <w:pPr>
              <w:jc w:val="center"/>
              <w:rPr>
                <w:b/>
                <w:sz w:val="22"/>
                <w:szCs w:val="22"/>
              </w:rPr>
            </w:pPr>
            <w:r w:rsidRPr="006F1E29">
              <w:rPr>
                <w:b/>
                <w:sz w:val="22"/>
                <w:szCs w:val="22"/>
              </w:rPr>
              <w:t>табличным способом</w:t>
            </w:r>
          </w:p>
        </w:tc>
        <w:tc>
          <w:tcPr>
            <w:tcW w:w="3442" w:type="dxa"/>
            <w:vAlign w:val="center"/>
          </w:tcPr>
          <w:p w:rsidR="00471CC3" w:rsidRPr="006F1E29" w:rsidRDefault="00471CC3" w:rsidP="00F4242C">
            <w:pPr>
              <w:jc w:val="center"/>
              <w:rPr>
                <w:b/>
                <w:sz w:val="22"/>
                <w:szCs w:val="22"/>
              </w:rPr>
            </w:pPr>
            <w:r w:rsidRPr="006F1E29">
              <w:rPr>
                <w:b/>
                <w:sz w:val="22"/>
                <w:szCs w:val="22"/>
              </w:rPr>
              <w:t>коэффициентным способом</w:t>
            </w:r>
          </w:p>
        </w:tc>
        <w:tc>
          <w:tcPr>
            <w:tcW w:w="2936" w:type="dxa"/>
            <w:vMerge/>
          </w:tcPr>
          <w:p w:rsidR="00471CC3" w:rsidRPr="006F1E29" w:rsidRDefault="00471CC3" w:rsidP="00F4242C">
            <w:pPr>
              <w:rPr>
                <w:sz w:val="22"/>
                <w:szCs w:val="22"/>
              </w:rPr>
            </w:pPr>
          </w:p>
        </w:tc>
      </w:tr>
      <w:tr w:rsidR="004856D7" w:rsidRPr="006F1E29">
        <w:tc>
          <w:tcPr>
            <w:tcW w:w="1532" w:type="dxa"/>
            <w:vAlign w:val="center"/>
          </w:tcPr>
          <w:p w:rsidR="004856D7" w:rsidRPr="006F1E29" w:rsidRDefault="004856D7" w:rsidP="00F4242C">
            <w:pPr>
              <w:jc w:val="center"/>
              <w:rPr>
                <w:sz w:val="22"/>
                <w:szCs w:val="22"/>
              </w:rPr>
            </w:pPr>
            <w:r w:rsidRPr="006F1E29">
              <w:rPr>
                <w:sz w:val="22"/>
                <w:szCs w:val="22"/>
              </w:rPr>
              <w:t>Капитал предприятия</w:t>
            </w:r>
          </w:p>
        </w:tc>
        <w:tc>
          <w:tcPr>
            <w:tcW w:w="3439" w:type="dxa"/>
          </w:tcPr>
          <w:p w:rsidR="004856D7" w:rsidRPr="006F1E29" w:rsidRDefault="004856D7" w:rsidP="00F4242C">
            <w:pPr>
              <w:rPr>
                <w:sz w:val="22"/>
                <w:szCs w:val="22"/>
              </w:rPr>
            </w:pPr>
            <w:r w:rsidRPr="006F1E29">
              <w:rPr>
                <w:sz w:val="22"/>
                <w:szCs w:val="22"/>
              </w:rPr>
              <w:t xml:space="preserve">За анализируемый период произошло уменьшение доли собственного капитала, доля долгосрочных обязательств практически не изменилась, краткосрочных – увеличилась. Наблюдалось уменьшение доли бессрочного капитала, доли срочного капитала и  капитала немедленного погашения увеличились. Доля собственного капитала превышает долю заемного капитала более чем в 3 раза. Основную долю заемного капитала составляет краткосрочный капитал, доля кредиторской задолженности выросла к концу периода. Доля нормальных источников формирования уменьшилась, в основном за счет снижения удельного веса собственного капитала, не смотря на рост займов и кредитов. Доля перманентного оборотного капитала возросла за счет уменьшения доли внеоборотных активов. Увеличились коэффициенты рентабельности и оборачиваемости капитала. </w:t>
            </w:r>
          </w:p>
        </w:tc>
        <w:tc>
          <w:tcPr>
            <w:tcW w:w="3437" w:type="dxa"/>
          </w:tcPr>
          <w:p w:rsidR="004856D7" w:rsidRPr="006F1E29" w:rsidRDefault="004856D7" w:rsidP="00F4242C">
            <w:pPr>
              <w:rPr>
                <w:sz w:val="22"/>
                <w:szCs w:val="22"/>
              </w:rPr>
            </w:pPr>
            <w:r w:rsidRPr="006F1E29">
              <w:rPr>
                <w:sz w:val="22"/>
                <w:szCs w:val="22"/>
              </w:rPr>
              <w:t xml:space="preserve">За анализируемый период произошло сокращение доли собственного капитала до </w:t>
            </w:r>
            <w:r w:rsidRPr="006F1E29">
              <w:rPr>
                <w:snapToGrid w:val="0"/>
                <w:color w:val="000000"/>
                <w:sz w:val="22"/>
                <w:szCs w:val="22"/>
              </w:rPr>
              <w:t>77,22</w:t>
            </w:r>
            <w:r w:rsidRPr="006F1E29">
              <w:rPr>
                <w:sz w:val="22"/>
                <w:szCs w:val="22"/>
              </w:rPr>
              <w:t xml:space="preserve">% и увеличение заемного до 22,78%. Причем удельный вес краткосрочных обязательств увеличился на </w:t>
            </w:r>
            <w:r w:rsidRPr="006F1E29">
              <w:rPr>
                <w:snapToGrid w:val="0"/>
                <w:color w:val="000000"/>
                <w:sz w:val="22"/>
                <w:szCs w:val="22"/>
              </w:rPr>
              <w:t xml:space="preserve">1,36 </w:t>
            </w:r>
            <w:r w:rsidRPr="006F1E29">
              <w:rPr>
                <w:sz w:val="22"/>
                <w:szCs w:val="22"/>
              </w:rPr>
              <w:t xml:space="preserve">процентных пункта, а долгосрочных – почти не изменился. Доля займов и кредитов увеличилась до </w:t>
            </w:r>
            <w:r w:rsidRPr="006F1E29">
              <w:rPr>
                <w:snapToGrid w:val="0"/>
                <w:color w:val="000000"/>
                <w:sz w:val="22"/>
                <w:szCs w:val="22"/>
              </w:rPr>
              <w:t>3,66</w:t>
            </w:r>
            <w:r w:rsidRPr="006F1E29">
              <w:rPr>
                <w:sz w:val="22"/>
                <w:szCs w:val="22"/>
              </w:rPr>
              <w:t xml:space="preserve">%, а кредиторской задолженности – увеличилась до </w:t>
            </w:r>
            <w:r w:rsidRPr="006F1E29">
              <w:rPr>
                <w:snapToGrid w:val="0"/>
                <w:color w:val="000000"/>
                <w:sz w:val="22"/>
                <w:szCs w:val="22"/>
              </w:rPr>
              <w:t>3,72</w:t>
            </w:r>
            <w:r w:rsidRPr="006F1E29">
              <w:rPr>
                <w:sz w:val="22"/>
                <w:szCs w:val="22"/>
              </w:rPr>
              <w:t>%.</w:t>
            </w:r>
          </w:p>
          <w:p w:rsidR="004856D7" w:rsidRPr="006F1E29" w:rsidRDefault="004856D7" w:rsidP="00F4242C">
            <w:pPr>
              <w:rPr>
                <w:sz w:val="22"/>
                <w:szCs w:val="22"/>
              </w:rPr>
            </w:pPr>
            <w:r w:rsidRPr="006F1E29">
              <w:rPr>
                <w:sz w:val="22"/>
                <w:szCs w:val="22"/>
              </w:rPr>
              <w:t xml:space="preserve"> В абсолютном выражении все элементы капитала показали рост, </w:t>
            </w:r>
          </w:p>
          <w:p w:rsidR="004856D7" w:rsidRPr="006F1E29" w:rsidRDefault="004856D7" w:rsidP="00F4242C">
            <w:pPr>
              <w:rPr>
                <w:sz w:val="22"/>
                <w:szCs w:val="22"/>
              </w:rPr>
            </w:pPr>
            <w:r w:rsidRPr="006F1E29">
              <w:rPr>
                <w:sz w:val="22"/>
                <w:szCs w:val="22"/>
              </w:rPr>
              <w:t>причем темп прироста кредиторской задолженности (</w:t>
            </w:r>
            <w:r w:rsidRPr="006F1E29">
              <w:rPr>
                <w:snapToGrid w:val="0"/>
                <w:color w:val="000000"/>
                <w:sz w:val="22"/>
                <w:szCs w:val="22"/>
              </w:rPr>
              <w:t>105,68</w:t>
            </w:r>
            <w:r w:rsidRPr="006F1E29">
              <w:rPr>
                <w:sz w:val="22"/>
                <w:szCs w:val="22"/>
              </w:rPr>
              <w:t>%) существенно превышает средний темп прироста капитала (</w:t>
            </w:r>
            <w:r w:rsidR="00AD743A" w:rsidRPr="006F1E29">
              <w:rPr>
                <w:snapToGrid w:val="0"/>
                <w:color w:val="000000"/>
                <w:sz w:val="22"/>
                <w:szCs w:val="22"/>
              </w:rPr>
              <w:t>4,25</w:t>
            </w:r>
            <w:r w:rsidRPr="006F1E29">
              <w:rPr>
                <w:sz w:val="22"/>
                <w:szCs w:val="22"/>
              </w:rPr>
              <w:t>%). Рост долгосрочных обязательств немного опережает валюту баланса, а собственного капитала – отстает.</w:t>
            </w:r>
          </w:p>
          <w:p w:rsidR="004856D7" w:rsidRPr="006F1E29" w:rsidRDefault="004856D7" w:rsidP="00F4242C">
            <w:pPr>
              <w:rPr>
                <w:sz w:val="22"/>
                <w:szCs w:val="22"/>
              </w:rPr>
            </w:pPr>
          </w:p>
          <w:p w:rsidR="004856D7" w:rsidRPr="006F1E29" w:rsidRDefault="004856D7" w:rsidP="00F4242C">
            <w:pPr>
              <w:rPr>
                <w:sz w:val="22"/>
                <w:szCs w:val="22"/>
              </w:rPr>
            </w:pPr>
          </w:p>
        </w:tc>
        <w:tc>
          <w:tcPr>
            <w:tcW w:w="3442" w:type="dxa"/>
          </w:tcPr>
          <w:p w:rsidR="00137F62" w:rsidRPr="006F1E29" w:rsidRDefault="00137F62" w:rsidP="00F4242C">
            <w:pPr>
              <w:rPr>
                <w:sz w:val="22"/>
                <w:szCs w:val="22"/>
              </w:rPr>
            </w:pPr>
            <w:r w:rsidRPr="006F1E29">
              <w:rPr>
                <w:sz w:val="22"/>
                <w:szCs w:val="22"/>
              </w:rPr>
              <w:t>Снижение коэффициент автономии и рост коэффициента соотношения заемных и собственных средств свидетельствует об уменьшении финансовой независимости предприятия и увеличении риска возникновения финансовых затруднений в будущем. На конец периода собственный капитал по-прежнему  превышает собственный. Увеличение коэффициента маневренности говорит об увеличении величины собственных средств предприятия, находящихся в мобильной форме. Эффективность использования  собственного и перманентного капитала увеличилась. Уменьшился срок оборачиваемости кредиторской задолженности.</w:t>
            </w:r>
          </w:p>
          <w:p w:rsidR="004856D7" w:rsidRPr="006F1E29" w:rsidRDefault="004856D7" w:rsidP="00F4242C">
            <w:pPr>
              <w:rPr>
                <w:sz w:val="22"/>
                <w:szCs w:val="22"/>
              </w:rPr>
            </w:pPr>
          </w:p>
        </w:tc>
        <w:tc>
          <w:tcPr>
            <w:tcW w:w="2936" w:type="dxa"/>
          </w:tcPr>
          <w:p w:rsidR="004856D7" w:rsidRPr="006F1E29" w:rsidRDefault="004856D7" w:rsidP="00F4242C">
            <w:pPr>
              <w:rPr>
                <w:sz w:val="22"/>
                <w:szCs w:val="22"/>
              </w:rPr>
            </w:pPr>
            <w:r w:rsidRPr="006F1E29">
              <w:rPr>
                <w:sz w:val="22"/>
                <w:szCs w:val="22"/>
              </w:rPr>
              <w:t xml:space="preserve">За анализируемый период ухудшилась структура капитала и снизилась эффективность его использования. </w:t>
            </w:r>
          </w:p>
          <w:p w:rsidR="004856D7" w:rsidRPr="006F1E29" w:rsidRDefault="004856D7" w:rsidP="00F4242C">
            <w:pPr>
              <w:rPr>
                <w:sz w:val="22"/>
                <w:szCs w:val="22"/>
              </w:rPr>
            </w:pPr>
            <w:r w:rsidRPr="006F1E29">
              <w:rPr>
                <w:sz w:val="22"/>
                <w:szCs w:val="22"/>
              </w:rPr>
              <w:t>Основные проблемы заключаются в сокращении доли собственного капитала и росте доли заемного капитала, а им</w:t>
            </w:r>
            <w:r w:rsidR="00137F62" w:rsidRPr="006F1E29">
              <w:rPr>
                <w:sz w:val="22"/>
                <w:szCs w:val="22"/>
              </w:rPr>
              <w:t xml:space="preserve">енно краткосрочных обязательств. Уменьшение доли НИФ. Однако увеличилась доля </w:t>
            </w:r>
            <w:r w:rsidRPr="006F1E29">
              <w:rPr>
                <w:sz w:val="22"/>
                <w:szCs w:val="22"/>
              </w:rPr>
              <w:t>перманентного оборотного капитала</w:t>
            </w:r>
            <w:r w:rsidR="00137F62" w:rsidRPr="006F1E29">
              <w:rPr>
                <w:sz w:val="22"/>
                <w:szCs w:val="22"/>
              </w:rPr>
              <w:t xml:space="preserve">. </w:t>
            </w:r>
            <w:r w:rsidRPr="006F1E29">
              <w:rPr>
                <w:sz w:val="22"/>
                <w:szCs w:val="22"/>
              </w:rPr>
              <w:t xml:space="preserve"> </w:t>
            </w:r>
          </w:p>
          <w:p w:rsidR="004856D7" w:rsidRPr="006F1E29" w:rsidRDefault="004856D7" w:rsidP="00F4242C">
            <w:pPr>
              <w:rPr>
                <w:sz w:val="22"/>
                <w:szCs w:val="22"/>
              </w:rPr>
            </w:pPr>
            <w:r w:rsidRPr="006F1E29">
              <w:rPr>
                <w:sz w:val="22"/>
                <w:szCs w:val="22"/>
              </w:rPr>
              <w:t>Причиной увеличения обязательств</w:t>
            </w:r>
            <w:r w:rsidR="00137F62" w:rsidRPr="006F1E29">
              <w:rPr>
                <w:sz w:val="22"/>
                <w:szCs w:val="22"/>
              </w:rPr>
              <w:t xml:space="preserve"> является </w:t>
            </w:r>
            <w:r w:rsidRPr="006F1E29">
              <w:rPr>
                <w:sz w:val="22"/>
                <w:szCs w:val="22"/>
              </w:rPr>
              <w:t xml:space="preserve"> темп прироста кредиторской задолженности. </w:t>
            </w:r>
            <w:r w:rsidR="00137F62" w:rsidRPr="006F1E29">
              <w:rPr>
                <w:sz w:val="22"/>
                <w:szCs w:val="22"/>
              </w:rPr>
              <w:t xml:space="preserve">Увеличение </w:t>
            </w:r>
            <w:r w:rsidRPr="006F1E29">
              <w:rPr>
                <w:sz w:val="22"/>
                <w:szCs w:val="22"/>
              </w:rPr>
              <w:t xml:space="preserve"> перманентного оборотного капита</w:t>
            </w:r>
            <w:r w:rsidR="00137F62" w:rsidRPr="006F1E29">
              <w:rPr>
                <w:sz w:val="22"/>
                <w:szCs w:val="22"/>
              </w:rPr>
              <w:t>ла связано, в основном, с уменьшением</w:t>
            </w:r>
            <w:r w:rsidRPr="006F1E29">
              <w:rPr>
                <w:sz w:val="22"/>
                <w:szCs w:val="22"/>
              </w:rPr>
              <w:t xml:space="preserve"> внеоборотных активов.</w:t>
            </w:r>
          </w:p>
          <w:p w:rsidR="004856D7" w:rsidRPr="006F1E29" w:rsidRDefault="004856D7" w:rsidP="00F4242C">
            <w:pPr>
              <w:rPr>
                <w:sz w:val="22"/>
                <w:szCs w:val="22"/>
              </w:rPr>
            </w:pPr>
            <w:r w:rsidRPr="006F1E29">
              <w:rPr>
                <w:sz w:val="22"/>
                <w:szCs w:val="22"/>
              </w:rPr>
              <w:t xml:space="preserve">В качестве резерва для сокращения кредиторской задолженности  можно рассматривать дебиторскую задолженность. </w:t>
            </w:r>
          </w:p>
        </w:tc>
      </w:tr>
    </w:tbl>
    <w:p w:rsidR="00471CC3" w:rsidRPr="00F4242C" w:rsidRDefault="00471CC3" w:rsidP="00F4242C"/>
    <w:p w:rsidR="00471CC3" w:rsidRPr="006F1E29" w:rsidRDefault="00471CC3" w:rsidP="00F4242C">
      <w:pPr>
        <w:jc w:val="right"/>
        <w:rPr>
          <w:sz w:val="20"/>
          <w:szCs w:val="20"/>
        </w:rPr>
      </w:pPr>
      <w:r w:rsidRPr="00F4242C">
        <w:br w:type="page"/>
      </w:r>
      <w:r w:rsidRPr="006F1E29">
        <w:rPr>
          <w:sz w:val="20"/>
          <w:szCs w:val="20"/>
        </w:rPr>
        <w:t xml:space="preserve">Таблица </w:t>
      </w:r>
      <w:r w:rsidR="001525CF" w:rsidRPr="006F1E29">
        <w:rPr>
          <w:sz w:val="20"/>
          <w:szCs w:val="20"/>
        </w:rPr>
        <w:t>24</w:t>
      </w:r>
      <w:r w:rsidRPr="006F1E29">
        <w:rPr>
          <w:sz w:val="20"/>
          <w:szCs w:val="20"/>
        </w:rPr>
        <w:t>. Общий вывод о финансовом состоянии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3425"/>
        <w:gridCol w:w="3414"/>
        <w:gridCol w:w="3410"/>
        <w:gridCol w:w="2938"/>
      </w:tblGrid>
      <w:tr w:rsidR="00471CC3" w:rsidRPr="0050010C">
        <w:tc>
          <w:tcPr>
            <w:tcW w:w="1415" w:type="dxa"/>
            <w:vMerge w:val="restart"/>
            <w:vAlign w:val="center"/>
          </w:tcPr>
          <w:p w:rsidR="00471CC3" w:rsidRPr="0050010C" w:rsidRDefault="00471CC3" w:rsidP="00F4242C">
            <w:pPr>
              <w:jc w:val="center"/>
              <w:rPr>
                <w:sz w:val="22"/>
                <w:szCs w:val="22"/>
              </w:rPr>
            </w:pPr>
            <w:r w:rsidRPr="0050010C">
              <w:rPr>
                <w:sz w:val="22"/>
                <w:szCs w:val="22"/>
              </w:rPr>
              <w:t>Объект финансового планирования</w:t>
            </w:r>
          </w:p>
        </w:tc>
        <w:tc>
          <w:tcPr>
            <w:tcW w:w="10413" w:type="dxa"/>
            <w:gridSpan w:val="3"/>
          </w:tcPr>
          <w:p w:rsidR="00471CC3" w:rsidRPr="0050010C" w:rsidRDefault="00471CC3" w:rsidP="00F4242C">
            <w:pPr>
              <w:jc w:val="center"/>
              <w:rPr>
                <w:sz w:val="22"/>
                <w:szCs w:val="22"/>
              </w:rPr>
            </w:pPr>
            <w:r w:rsidRPr="0050010C">
              <w:rPr>
                <w:sz w:val="22"/>
                <w:szCs w:val="22"/>
              </w:rPr>
              <w:t>Вертикальная оценка финансового состояния предприятия, полученная при анализе</w:t>
            </w:r>
          </w:p>
        </w:tc>
        <w:tc>
          <w:tcPr>
            <w:tcW w:w="2958" w:type="dxa"/>
            <w:vMerge w:val="restart"/>
            <w:vAlign w:val="center"/>
          </w:tcPr>
          <w:p w:rsidR="00471CC3" w:rsidRPr="0050010C" w:rsidRDefault="00471CC3" w:rsidP="00F4242C">
            <w:pPr>
              <w:jc w:val="center"/>
              <w:rPr>
                <w:sz w:val="22"/>
                <w:szCs w:val="22"/>
              </w:rPr>
            </w:pPr>
            <w:r w:rsidRPr="0050010C">
              <w:rPr>
                <w:sz w:val="22"/>
                <w:szCs w:val="22"/>
              </w:rPr>
              <w:t>Общая синтетическая оценка</w:t>
            </w:r>
          </w:p>
        </w:tc>
      </w:tr>
      <w:tr w:rsidR="009F480B" w:rsidRPr="0050010C">
        <w:trPr>
          <w:trHeight w:val="262"/>
        </w:trPr>
        <w:tc>
          <w:tcPr>
            <w:tcW w:w="1415" w:type="dxa"/>
            <w:vMerge/>
          </w:tcPr>
          <w:p w:rsidR="00471CC3" w:rsidRPr="0050010C" w:rsidRDefault="00471CC3" w:rsidP="00F4242C">
            <w:pPr>
              <w:rPr>
                <w:sz w:val="22"/>
                <w:szCs w:val="22"/>
              </w:rPr>
            </w:pPr>
          </w:p>
        </w:tc>
        <w:tc>
          <w:tcPr>
            <w:tcW w:w="3471" w:type="dxa"/>
            <w:vAlign w:val="center"/>
          </w:tcPr>
          <w:p w:rsidR="00471CC3" w:rsidRPr="0050010C" w:rsidRDefault="00471CC3" w:rsidP="00F4242C">
            <w:pPr>
              <w:jc w:val="center"/>
              <w:rPr>
                <w:sz w:val="22"/>
                <w:szCs w:val="22"/>
              </w:rPr>
            </w:pPr>
            <w:r w:rsidRPr="0050010C">
              <w:rPr>
                <w:sz w:val="22"/>
                <w:szCs w:val="22"/>
              </w:rPr>
              <w:t>графическим способом</w:t>
            </w:r>
          </w:p>
        </w:tc>
        <w:tc>
          <w:tcPr>
            <w:tcW w:w="3471" w:type="dxa"/>
            <w:vAlign w:val="center"/>
          </w:tcPr>
          <w:p w:rsidR="00471CC3" w:rsidRPr="0050010C" w:rsidRDefault="00471CC3" w:rsidP="00F4242C">
            <w:pPr>
              <w:jc w:val="center"/>
              <w:rPr>
                <w:sz w:val="22"/>
                <w:szCs w:val="22"/>
              </w:rPr>
            </w:pPr>
            <w:r w:rsidRPr="0050010C">
              <w:rPr>
                <w:sz w:val="22"/>
                <w:szCs w:val="22"/>
              </w:rPr>
              <w:t>табличным способом</w:t>
            </w:r>
          </w:p>
        </w:tc>
        <w:tc>
          <w:tcPr>
            <w:tcW w:w="3471" w:type="dxa"/>
            <w:vAlign w:val="center"/>
          </w:tcPr>
          <w:p w:rsidR="00471CC3" w:rsidRPr="0050010C" w:rsidRDefault="00471CC3" w:rsidP="00F4242C">
            <w:pPr>
              <w:jc w:val="center"/>
              <w:rPr>
                <w:sz w:val="22"/>
                <w:szCs w:val="22"/>
              </w:rPr>
            </w:pPr>
            <w:r w:rsidRPr="0050010C">
              <w:rPr>
                <w:sz w:val="22"/>
                <w:szCs w:val="22"/>
              </w:rPr>
              <w:t>коэффициентным способом</w:t>
            </w:r>
          </w:p>
        </w:tc>
        <w:tc>
          <w:tcPr>
            <w:tcW w:w="2958" w:type="dxa"/>
            <w:vMerge/>
          </w:tcPr>
          <w:p w:rsidR="00471CC3" w:rsidRPr="0050010C" w:rsidRDefault="00471CC3" w:rsidP="00F4242C">
            <w:pPr>
              <w:rPr>
                <w:sz w:val="22"/>
                <w:szCs w:val="22"/>
              </w:rPr>
            </w:pPr>
          </w:p>
        </w:tc>
      </w:tr>
      <w:tr w:rsidR="009F480B" w:rsidRPr="0050010C">
        <w:tc>
          <w:tcPr>
            <w:tcW w:w="1415" w:type="dxa"/>
            <w:vAlign w:val="center"/>
          </w:tcPr>
          <w:p w:rsidR="00471CC3" w:rsidRPr="0050010C" w:rsidRDefault="00471CC3" w:rsidP="00F4242C">
            <w:pPr>
              <w:jc w:val="center"/>
              <w:rPr>
                <w:sz w:val="22"/>
                <w:szCs w:val="22"/>
              </w:rPr>
            </w:pPr>
            <w:r w:rsidRPr="0050010C">
              <w:rPr>
                <w:sz w:val="22"/>
                <w:szCs w:val="22"/>
              </w:rPr>
              <w:t>Показатели синтетической оценки</w:t>
            </w:r>
          </w:p>
        </w:tc>
        <w:tc>
          <w:tcPr>
            <w:tcW w:w="3471" w:type="dxa"/>
          </w:tcPr>
          <w:p w:rsidR="007A66A5" w:rsidRPr="0050010C" w:rsidRDefault="007A66A5" w:rsidP="007A66A5">
            <w:pPr>
              <w:jc w:val="both"/>
              <w:rPr>
                <w:sz w:val="22"/>
                <w:szCs w:val="22"/>
              </w:rPr>
            </w:pPr>
            <w:r w:rsidRPr="0050010C">
              <w:rPr>
                <w:sz w:val="22"/>
                <w:szCs w:val="22"/>
              </w:rPr>
              <w:t xml:space="preserve">Тип платежеспособности предприятия за период не изменился и остался нормальным. К концу периода доля внеоборотных активов сократилась, следовательно, динамика положительная. Степень кредитоспособности предприятия за анализируемый период абсолютная. Но </w:t>
            </w:r>
            <w:r w:rsidRPr="0050010C">
              <w:rPr>
                <w:bCs/>
                <w:sz w:val="22"/>
                <w:szCs w:val="22"/>
              </w:rPr>
              <w:t xml:space="preserve">наиболее ликвидных активов недостаточно для погашения наиболее срочных обязательств как на начало, так и на конец анализируемого периода. </w:t>
            </w:r>
            <w:r w:rsidRPr="0050010C">
              <w:rPr>
                <w:sz w:val="22"/>
                <w:szCs w:val="22"/>
              </w:rPr>
              <w:t>Предприятие находилось в зоне средней вероятности банкротства на начало периода и высокой степени вероятности банкротства  на конец периода,</w:t>
            </w:r>
            <w:r w:rsidRPr="0050010C">
              <w:rPr>
                <w:bCs/>
                <w:sz w:val="22"/>
                <w:szCs w:val="22"/>
              </w:rPr>
              <w:t xml:space="preserve"> по скорректированному показателю и на начало, и на конец анализируемого периода у предприятия наблюдается высокая степень вероятности банкротства. </w:t>
            </w:r>
            <w:r w:rsidRPr="0050010C">
              <w:rPr>
                <w:sz w:val="22"/>
                <w:szCs w:val="22"/>
              </w:rPr>
              <w:t>Капитал используется предприятием эффективно, за период снизилась оборачиваемость кредиторской и дебиторской  задолженности за счет их роста.</w:t>
            </w:r>
          </w:p>
          <w:p w:rsidR="007A66A5" w:rsidRPr="0050010C" w:rsidRDefault="007A66A5" w:rsidP="007A66A5">
            <w:pPr>
              <w:jc w:val="both"/>
              <w:rPr>
                <w:sz w:val="22"/>
                <w:szCs w:val="22"/>
              </w:rPr>
            </w:pPr>
            <w:r w:rsidRPr="0050010C">
              <w:rPr>
                <w:sz w:val="22"/>
                <w:szCs w:val="22"/>
              </w:rPr>
              <w:t xml:space="preserve">Проблема: 1. нехватка денежных и приравненных средств, а также материальных оборотных средств для погашения краткосрочных обязательств;2.избыток внеоборотных средств; 3. недостаток наиболее ликвидных активов для погашения наиболее срочных обязательств; </w:t>
            </w:r>
          </w:p>
          <w:p w:rsidR="007A66A5" w:rsidRPr="0050010C" w:rsidRDefault="007A66A5" w:rsidP="007A66A5">
            <w:pPr>
              <w:jc w:val="both"/>
              <w:rPr>
                <w:sz w:val="22"/>
                <w:szCs w:val="22"/>
              </w:rPr>
            </w:pPr>
            <w:r w:rsidRPr="0050010C">
              <w:rPr>
                <w:sz w:val="22"/>
                <w:szCs w:val="22"/>
              </w:rPr>
              <w:t>Причины:1.увеличение доли кредиторской задолженности; 2. рост незавершенного производства.</w:t>
            </w:r>
          </w:p>
          <w:p w:rsidR="007A66A5" w:rsidRPr="0050010C" w:rsidRDefault="007A66A5" w:rsidP="007A66A5">
            <w:pPr>
              <w:pStyle w:val="a7"/>
              <w:spacing w:before="100" w:beforeAutospacing="1" w:after="100" w:afterAutospacing="1" w:line="240" w:lineRule="auto"/>
              <w:ind w:left="0" w:firstLine="567"/>
              <w:jc w:val="both"/>
              <w:rPr>
                <w:rFonts w:ascii="Times New Roman" w:hAnsi="Times New Roman"/>
              </w:rPr>
            </w:pPr>
            <w:r w:rsidRPr="0050010C">
              <w:rPr>
                <w:rFonts w:ascii="Times New Roman" w:hAnsi="Times New Roman"/>
              </w:rPr>
              <w:t xml:space="preserve">Действия: необходимо уменьшить размер кредиторской задолженности путем превращения части наиболее возросшей дебиторской задолженности менее года в денежные средства и тем самым погасить часть кредиторской задолженности. Достроить  незавершенное строительство, которое таким образом превратится в основные средства,  следовательно, доля реального имущества производственного назначения вырастет до уровня, соответствующего нормальным ограничениям. Выпуск продукции увеличится, соответственно вырастут запасы, вырастет объем продаж, а вместе с ним и  денежные средства. С ростом запасов, дебиторской задолженности и денежных средств доля оборотных активов увеличится и структура имущества оптимизируется. </w:t>
            </w:r>
          </w:p>
          <w:p w:rsidR="00471CC3" w:rsidRPr="0050010C" w:rsidRDefault="00471CC3" w:rsidP="007A66A5">
            <w:pPr>
              <w:jc w:val="both"/>
              <w:rPr>
                <w:sz w:val="22"/>
                <w:szCs w:val="22"/>
              </w:rPr>
            </w:pPr>
          </w:p>
        </w:tc>
        <w:tc>
          <w:tcPr>
            <w:tcW w:w="3471" w:type="dxa"/>
          </w:tcPr>
          <w:p w:rsidR="006A18E1" w:rsidRPr="0050010C" w:rsidRDefault="006A18E1" w:rsidP="006A18E1">
            <w:pPr>
              <w:contextualSpacing/>
              <w:jc w:val="both"/>
              <w:rPr>
                <w:sz w:val="22"/>
                <w:szCs w:val="22"/>
              </w:rPr>
            </w:pPr>
            <w:r w:rsidRPr="0050010C">
              <w:rPr>
                <w:sz w:val="22"/>
                <w:szCs w:val="22"/>
              </w:rPr>
              <w:t>В целом за период предприятие нормально платежеспособно. Произошло значительное увеличение оборотных активов. Кредитоспособность также абсолютная, но за период ситуация незначительно ухудшается, в связи с нехваткой наиболее ликвидных активов для погашения наиболее срочных обязательств, т. к. если на начало периода предприятие могло погасить 172 % обязательств, то к концу – 161 %. Вероятность банкротства на начало периода -средняя, на конец – средняя. За период увеличивается недостаток денежных и материальных оборотных активов с73 886 066 тыс. руб. до 137 614 125 тыс. руб., а также увеличились краткосрочные обязательства к концу периода – с 379 670 852  до 479 335 075 тыс. руб. Структура капитала оптимальна, собственный капитал превышает заемный в 3,5 раза, однако, за период доля собственного капитала сократилась, но осталась тем не менее больше заемного чуть более чем в 3 раза. За период высокий темп прироста показали оборотные активы, прежде всего за счет средств в расчетах (41,71% темп прироста), а именно – дебиторской задолженности менее года. Финансовые результаты предприятия показали рост, валовая выручка увеличилась на 732 030 067 тыс. руб. прежде всего за счет превышения темпа роста выручки-нетто над темпом роста полной себестоимости продукции на 11, 58 %. Однако внереализационная и операционная деятельности предприятия убыточны.</w:t>
            </w:r>
          </w:p>
          <w:p w:rsidR="006A18E1" w:rsidRPr="0050010C" w:rsidRDefault="006A18E1" w:rsidP="006A18E1">
            <w:pPr>
              <w:jc w:val="both"/>
              <w:rPr>
                <w:sz w:val="22"/>
                <w:szCs w:val="22"/>
              </w:rPr>
            </w:pPr>
            <w:r w:rsidRPr="0050010C">
              <w:rPr>
                <w:sz w:val="22"/>
                <w:szCs w:val="22"/>
              </w:rPr>
              <w:t xml:space="preserve">Проблемы: 1. Рост краткосрочных обязательств к кону периода в 1,3 раза по сравнению с началом периода.  </w:t>
            </w:r>
          </w:p>
          <w:p w:rsidR="006A18E1" w:rsidRPr="0050010C" w:rsidRDefault="006A18E1" w:rsidP="006A18E1">
            <w:pPr>
              <w:jc w:val="both"/>
              <w:rPr>
                <w:sz w:val="22"/>
                <w:szCs w:val="22"/>
              </w:rPr>
            </w:pPr>
            <w:r w:rsidRPr="0050010C">
              <w:rPr>
                <w:sz w:val="22"/>
                <w:szCs w:val="22"/>
              </w:rPr>
              <w:t xml:space="preserve">2. Для предприятия являются убыточными операционная и внереализационная деятельности; </w:t>
            </w:r>
          </w:p>
          <w:p w:rsidR="006A18E1" w:rsidRPr="0050010C" w:rsidRDefault="006A18E1" w:rsidP="006A18E1">
            <w:pPr>
              <w:jc w:val="both"/>
              <w:rPr>
                <w:sz w:val="22"/>
                <w:szCs w:val="22"/>
              </w:rPr>
            </w:pPr>
            <w:r w:rsidRPr="0050010C">
              <w:rPr>
                <w:sz w:val="22"/>
                <w:szCs w:val="22"/>
              </w:rPr>
              <w:t xml:space="preserve">3. Резкое увеличение величины средств в расчетах на  371 057 610 тыс. руб. Темп прироста дебиторской задолженности составил 47,71 %, который гораздо выше  по сравнению с общим темпом прироста 4,25%.4. Снижение объема финансовых оборотных активов на 9 809 268 тыс. руб.      </w:t>
            </w:r>
          </w:p>
          <w:p w:rsidR="006A18E1" w:rsidRPr="0050010C" w:rsidRDefault="006A18E1" w:rsidP="006A18E1">
            <w:pPr>
              <w:jc w:val="both"/>
              <w:rPr>
                <w:sz w:val="22"/>
                <w:szCs w:val="22"/>
              </w:rPr>
            </w:pPr>
            <w:r w:rsidRPr="0050010C">
              <w:rPr>
                <w:sz w:val="22"/>
                <w:szCs w:val="22"/>
              </w:rPr>
              <w:t>Причины: 1. увеличение доли кредиторской задолженности,2. Рост внереализационных расходов гигантскими темпами. 3. резкий рост дебиторской задолженности менее года, 4. снижение доли денежных средств.</w:t>
            </w:r>
          </w:p>
          <w:p w:rsidR="00471CC3" w:rsidRPr="0050010C" w:rsidRDefault="006A18E1" w:rsidP="006A18E1">
            <w:pPr>
              <w:rPr>
                <w:sz w:val="22"/>
                <w:szCs w:val="22"/>
              </w:rPr>
            </w:pPr>
            <w:r w:rsidRPr="0050010C">
              <w:rPr>
                <w:sz w:val="22"/>
                <w:szCs w:val="22"/>
              </w:rPr>
              <w:t>Действия: У предприятие есть большая величина дебиторской задолженности менее года, которая превышает кредиторскую задолженность, поэтому нужно превращать дебиторскую задолженность менее года в деньги, путем пересмотра условий расчета с дебиторами. Необходимо уделить больше внимания внереализационной и операционной деятельности. Так как отрицательные величины данных показателей могут появиться из-за несвоевременного погашения процентов, начисления штрафов и пеней.</w:t>
            </w:r>
          </w:p>
        </w:tc>
        <w:tc>
          <w:tcPr>
            <w:tcW w:w="3471" w:type="dxa"/>
          </w:tcPr>
          <w:p w:rsidR="005C7E91" w:rsidRPr="0050010C" w:rsidRDefault="005C7E91" w:rsidP="005C7E91">
            <w:pPr>
              <w:jc w:val="both"/>
              <w:rPr>
                <w:sz w:val="22"/>
                <w:szCs w:val="22"/>
              </w:rPr>
            </w:pPr>
            <w:r w:rsidRPr="0050010C">
              <w:rPr>
                <w:sz w:val="22"/>
                <w:szCs w:val="22"/>
              </w:rPr>
              <w:t>Практически все коэффициенты финансового состояния предприятия соответствуют нормальным ограничениям как на начало, так и на конец периода. Не соответствуют : коэффициент прогноза банкротства, скорректированный прогноз банкротства.</w:t>
            </w:r>
          </w:p>
          <w:p w:rsidR="005C7E91" w:rsidRPr="0050010C" w:rsidRDefault="005C7E91" w:rsidP="005C7E91">
            <w:pPr>
              <w:jc w:val="both"/>
              <w:rPr>
                <w:sz w:val="22"/>
                <w:szCs w:val="22"/>
              </w:rPr>
            </w:pPr>
            <w:r w:rsidRPr="0050010C">
              <w:rPr>
                <w:sz w:val="22"/>
                <w:szCs w:val="22"/>
              </w:rPr>
              <w:t>За период происходит снижение коэффициента абсолютной ликвидности на 0,1 ( т.е. предприятие сможет погасить только 25% своих краткосрочных обязательств),</w:t>
            </w:r>
          </w:p>
          <w:p w:rsidR="005C7E91" w:rsidRPr="0050010C" w:rsidRDefault="005C7E91" w:rsidP="005C7E91">
            <w:pPr>
              <w:jc w:val="both"/>
              <w:rPr>
                <w:sz w:val="22"/>
                <w:szCs w:val="22"/>
              </w:rPr>
            </w:pPr>
            <w:r w:rsidRPr="0050010C">
              <w:rPr>
                <w:sz w:val="22"/>
                <w:szCs w:val="22"/>
              </w:rPr>
              <w:t xml:space="preserve">  коэффициент ликвидности на 0,08 (это говорит о снижении платежных возможностей предприятия даже при условии своевременного проведения расчетов с дебиторами), коэффициент прогноза банкротства на 0,01 (к концу периода способность предприятия расплачиваться по своим краткосрочным обязательствам при условии благоприятной реализации запасов снизилась);  скорректированной вероятности банкротства на 0,02 (к концу периода произошло снижение способности предприятия расплачиваться по своим краткосрочным обязательствам имеющимися в его распоряжении денежными, приравненными к ним средствами и продаваемой частью запасов). </w:t>
            </w:r>
          </w:p>
          <w:p w:rsidR="005C7E91" w:rsidRPr="0050010C" w:rsidRDefault="005C7E91" w:rsidP="005C7E91">
            <w:pPr>
              <w:contextualSpacing/>
              <w:jc w:val="both"/>
              <w:rPr>
                <w:sz w:val="22"/>
                <w:szCs w:val="22"/>
              </w:rPr>
            </w:pPr>
            <w:r w:rsidRPr="0050010C">
              <w:rPr>
                <w:sz w:val="22"/>
                <w:szCs w:val="22"/>
              </w:rPr>
              <w:t>Рентабельность активов выросла. Оборачиваемость  активов свидетельствует о значительном увеличении скорости оборота всех мобильных средств, о росте спроса на продукцию, о расширении коммерческого кредита, предоставляемого предприятием.  Капитал используется эффективно, т. к. величина заемных средств намного ниже собственных, однако, за период ситуация практически немного ухудшилась. Но за период снизилась автономия предприятия из-за расширения коммерческого кредита, предоставляемого предприятию.</w:t>
            </w:r>
          </w:p>
          <w:p w:rsidR="005C7E91" w:rsidRPr="0050010C" w:rsidRDefault="005C7E91" w:rsidP="005C7E91">
            <w:pPr>
              <w:contextualSpacing/>
              <w:jc w:val="both"/>
              <w:rPr>
                <w:sz w:val="22"/>
                <w:szCs w:val="22"/>
              </w:rPr>
            </w:pPr>
            <w:r w:rsidRPr="0050010C">
              <w:rPr>
                <w:sz w:val="22"/>
                <w:szCs w:val="22"/>
              </w:rPr>
              <w:t>Проблемы: в целом предприятие показала эффективность своей деятельности, за исключением  возросшего размера кредиторской задолженности, однако, срок погашения кредиторскорй задолженности сократился до 34 дней.</w:t>
            </w:r>
          </w:p>
          <w:p w:rsidR="005C7E91" w:rsidRPr="0050010C" w:rsidRDefault="005C7E91" w:rsidP="005C7E91">
            <w:pPr>
              <w:jc w:val="both"/>
              <w:rPr>
                <w:sz w:val="22"/>
                <w:szCs w:val="22"/>
              </w:rPr>
            </w:pPr>
            <w:r w:rsidRPr="0050010C">
              <w:rPr>
                <w:sz w:val="22"/>
                <w:szCs w:val="22"/>
              </w:rPr>
              <w:t>Действия:</w:t>
            </w:r>
          </w:p>
          <w:p w:rsidR="00471CC3" w:rsidRPr="0050010C" w:rsidRDefault="005C7E91" w:rsidP="005C7E91">
            <w:pPr>
              <w:rPr>
                <w:sz w:val="22"/>
                <w:szCs w:val="22"/>
              </w:rPr>
            </w:pPr>
            <w:r w:rsidRPr="0050010C">
              <w:rPr>
                <w:sz w:val="22"/>
                <w:szCs w:val="22"/>
              </w:rPr>
              <w:t xml:space="preserve">Увеличение оборачиваемости дебиторской задолженности менее года при правильных отношениях с дебиторами приведет к росту денежных средств, которые в случае необходимости можно будет использовать для погашения кредиторской задолженности. </w:t>
            </w:r>
          </w:p>
        </w:tc>
        <w:tc>
          <w:tcPr>
            <w:tcW w:w="2958" w:type="dxa"/>
          </w:tcPr>
          <w:p w:rsidR="0050010C" w:rsidRPr="0004218B" w:rsidRDefault="0050010C" w:rsidP="0050010C">
            <w:pPr>
              <w:jc w:val="both"/>
              <w:rPr>
                <w:sz w:val="22"/>
                <w:szCs w:val="22"/>
              </w:rPr>
            </w:pPr>
            <w:r w:rsidRPr="0050010C">
              <w:rPr>
                <w:sz w:val="22"/>
                <w:szCs w:val="22"/>
              </w:rPr>
              <w:t xml:space="preserve">Общий вывод: За анализируемый период финансовое состояние </w:t>
            </w:r>
            <w:r w:rsidRPr="0004218B">
              <w:rPr>
                <w:sz w:val="22"/>
                <w:szCs w:val="22"/>
              </w:rPr>
              <w:t xml:space="preserve">предприятия улучшилось, за исключением некоторых показателей, и оценивается как эффективное. </w:t>
            </w:r>
          </w:p>
          <w:p w:rsidR="0050010C" w:rsidRPr="0004218B" w:rsidRDefault="0050010C" w:rsidP="0050010C">
            <w:pPr>
              <w:jc w:val="both"/>
              <w:rPr>
                <w:sz w:val="22"/>
                <w:szCs w:val="22"/>
              </w:rPr>
            </w:pPr>
            <w:r w:rsidRPr="0004218B">
              <w:rPr>
                <w:b/>
                <w:sz w:val="22"/>
                <w:szCs w:val="22"/>
              </w:rPr>
              <w:t>Проблемы:</w:t>
            </w:r>
            <w:r w:rsidRPr="0004218B">
              <w:rPr>
                <w:sz w:val="22"/>
                <w:szCs w:val="22"/>
              </w:rPr>
              <w:t xml:space="preserve"> 1.</w:t>
            </w:r>
            <w:r w:rsidR="00CA48B5" w:rsidRPr="0004218B">
              <w:rPr>
                <w:sz w:val="22"/>
                <w:szCs w:val="22"/>
              </w:rPr>
              <w:t xml:space="preserve"> рост кредиторской задолженности;</w:t>
            </w:r>
            <w:r w:rsidRPr="0004218B">
              <w:rPr>
                <w:sz w:val="22"/>
                <w:szCs w:val="22"/>
              </w:rPr>
              <w:t xml:space="preserve"> 2. </w:t>
            </w:r>
            <w:r w:rsidR="00CA48B5" w:rsidRPr="0004218B">
              <w:rPr>
                <w:sz w:val="22"/>
                <w:szCs w:val="22"/>
              </w:rPr>
              <w:t>нехватка денежных и приравненных средств, а также материальных оборотных средств для погашения краткосрочных обязательств; 3.</w:t>
            </w:r>
            <w:r w:rsidRPr="0004218B">
              <w:rPr>
                <w:sz w:val="22"/>
                <w:szCs w:val="22"/>
              </w:rPr>
              <w:t xml:space="preserve">рост дебиторской задолженности менее года; </w:t>
            </w:r>
            <w:r w:rsidR="00CA48B5" w:rsidRPr="0004218B">
              <w:rPr>
                <w:sz w:val="22"/>
                <w:szCs w:val="22"/>
              </w:rPr>
              <w:t>4</w:t>
            </w:r>
            <w:r w:rsidRPr="0004218B">
              <w:rPr>
                <w:sz w:val="22"/>
                <w:szCs w:val="22"/>
              </w:rPr>
              <w:t xml:space="preserve">. недостаток наиболее ликвидных активов для погашения наиболее срочных обязательств;   </w:t>
            </w:r>
            <w:r w:rsidR="00CA48B5" w:rsidRPr="0004218B">
              <w:rPr>
                <w:sz w:val="22"/>
                <w:szCs w:val="22"/>
              </w:rPr>
              <w:t>5</w:t>
            </w:r>
            <w:r w:rsidRPr="0004218B">
              <w:rPr>
                <w:sz w:val="22"/>
                <w:szCs w:val="22"/>
              </w:rPr>
              <w:t xml:space="preserve">. убыточность операционной и внереализационной деятельности; </w:t>
            </w:r>
            <w:r w:rsidR="00CA48B5" w:rsidRPr="0004218B">
              <w:rPr>
                <w:sz w:val="22"/>
                <w:szCs w:val="22"/>
              </w:rPr>
              <w:t>6</w:t>
            </w:r>
            <w:r w:rsidRPr="0004218B">
              <w:rPr>
                <w:sz w:val="22"/>
                <w:szCs w:val="22"/>
              </w:rPr>
              <w:t xml:space="preserve">. избыток внеоборотных средств;  </w:t>
            </w:r>
          </w:p>
          <w:p w:rsidR="0004218B" w:rsidRPr="0004218B" w:rsidRDefault="00EB016C" w:rsidP="0004218B">
            <w:pPr>
              <w:jc w:val="both"/>
              <w:rPr>
                <w:b/>
                <w:sz w:val="22"/>
                <w:szCs w:val="22"/>
              </w:rPr>
            </w:pPr>
            <w:r w:rsidRPr="0004218B">
              <w:rPr>
                <w:b/>
                <w:sz w:val="22"/>
                <w:szCs w:val="22"/>
              </w:rPr>
              <w:t>Причины:</w:t>
            </w:r>
            <w:r w:rsidRPr="0004218B">
              <w:rPr>
                <w:sz w:val="22"/>
                <w:szCs w:val="22"/>
              </w:rPr>
              <w:t>1.увеличение краткосрочных обязательств в основном за счет увеличения кредиторской задолженности. 2.Неправильная система оплаты за отгруженную продукцию, что приводит к большой дебиторской задолженности менее года</w:t>
            </w:r>
            <w:r w:rsidR="00C43D95" w:rsidRPr="0004218B">
              <w:rPr>
                <w:sz w:val="22"/>
                <w:szCs w:val="22"/>
              </w:rPr>
              <w:t>, 3.</w:t>
            </w:r>
            <w:r w:rsidR="0004218B" w:rsidRPr="0004218B">
              <w:rPr>
                <w:sz w:val="22"/>
                <w:szCs w:val="22"/>
              </w:rPr>
              <w:t xml:space="preserve"> Увеличение доли незавершенного строительства</w:t>
            </w:r>
            <w:r w:rsidR="0004218B">
              <w:rPr>
                <w:sz w:val="22"/>
                <w:szCs w:val="22"/>
              </w:rPr>
              <w:t xml:space="preserve">, </w:t>
            </w:r>
            <w:r w:rsidR="0004218B" w:rsidRPr="0004218B">
              <w:rPr>
                <w:sz w:val="22"/>
                <w:szCs w:val="22"/>
              </w:rPr>
              <w:t>4.</w:t>
            </w:r>
            <w:r w:rsidR="00C43D95" w:rsidRPr="0004218B">
              <w:rPr>
                <w:sz w:val="22"/>
                <w:szCs w:val="22"/>
              </w:rPr>
              <w:t>уменьшение величины собственного капитала на фоне увеличения долгосрочных и р</w:t>
            </w:r>
            <w:r w:rsidR="004A0837" w:rsidRPr="0004218B">
              <w:rPr>
                <w:sz w:val="22"/>
                <w:szCs w:val="22"/>
              </w:rPr>
              <w:t>ос</w:t>
            </w:r>
            <w:r w:rsidR="0004218B" w:rsidRPr="0004218B">
              <w:rPr>
                <w:sz w:val="22"/>
                <w:szCs w:val="22"/>
              </w:rPr>
              <w:t>та краткосрочных обязательств, 5</w:t>
            </w:r>
            <w:r w:rsidR="004A0837" w:rsidRPr="0004218B">
              <w:rPr>
                <w:sz w:val="22"/>
                <w:szCs w:val="22"/>
              </w:rPr>
              <w:t>.</w:t>
            </w:r>
            <w:r w:rsidR="0004218B" w:rsidRPr="0004218B">
              <w:rPr>
                <w:sz w:val="22"/>
                <w:szCs w:val="22"/>
              </w:rPr>
              <w:t xml:space="preserve"> увеличение себестоимости продукции.</w:t>
            </w:r>
          </w:p>
          <w:p w:rsidR="00EB016C" w:rsidRPr="0004218B" w:rsidRDefault="00EB016C" w:rsidP="0050010C">
            <w:pPr>
              <w:jc w:val="both"/>
              <w:rPr>
                <w:sz w:val="22"/>
                <w:szCs w:val="22"/>
              </w:rPr>
            </w:pPr>
          </w:p>
          <w:p w:rsidR="0050010C" w:rsidRPr="0050010C" w:rsidRDefault="0050010C" w:rsidP="0050010C">
            <w:pPr>
              <w:jc w:val="both"/>
              <w:rPr>
                <w:sz w:val="22"/>
                <w:szCs w:val="22"/>
              </w:rPr>
            </w:pPr>
            <w:r w:rsidRPr="0004218B">
              <w:rPr>
                <w:b/>
                <w:sz w:val="22"/>
                <w:szCs w:val="22"/>
              </w:rPr>
              <w:t>Резервы:</w:t>
            </w:r>
            <w:r w:rsidRPr="0004218B">
              <w:rPr>
                <w:sz w:val="22"/>
                <w:szCs w:val="22"/>
              </w:rPr>
              <w:t xml:space="preserve"> </w:t>
            </w:r>
            <w:r w:rsidR="00EB016C" w:rsidRPr="0004218B">
              <w:rPr>
                <w:sz w:val="22"/>
                <w:szCs w:val="22"/>
              </w:rPr>
              <w:t>1.сокращение дебиторской задолженности менее года для наращивания наиболее ликвидных активов и погашения кредиторской задолженности,  2. сокращение доли внеоборотных активов, 3. пересмотр внереализационн</w:t>
            </w:r>
            <w:r w:rsidR="00EB016C">
              <w:rPr>
                <w:sz w:val="22"/>
                <w:szCs w:val="22"/>
              </w:rPr>
              <w:t>ой</w:t>
            </w:r>
            <w:r w:rsidR="00EB016C" w:rsidRPr="0050010C">
              <w:rPr>
                <w:sz w:val="22"/>
                <w:szCs w:val="22"/>
              </w:rPr>
              <w:t xml:space="preserve"> операционной деятельности предприятия</w:t>
            </w:r>
            <w:r w:rsidR="00EB016C">
              <w:rPr>
                <w:sz w:val="22"/>
                <w:szCs w:val="22"/>
              </w:rPr>
              <w:t xml:space="preserve"> 4.</w:t>
            </w:r>
            <w:r w:rsidRPr="0050010C">
              <w:rPr>
                <w:sz w:val="22"/>
                <w:szCs w:val="22"/>
              </w:rPr>
              <w:t>анализ структуры кредиторской и дебиторской задолжен</w:t>
            </w:r>
            <w:r w:rsidR="00EB016C">
              <w:rPr>
                <w:sz w:val="22"/>
                <w:szCs w:val="22"/>
              </w:rPr>
              <w:t>ностей</w:t>
            </w:r>
            <w:r w:rsidRPr="0050010C">
              <w:rPr>
                <w:sz w:val="22"/>
                <w:szCs w:val="22"/>
              </w:rPr>
              <w:t>.</w:t>
            </w:r>
          </w:p>
          <w:p w:rsidR="00471CC3" w:rsidRPr="0050010C" w:rsidRDefault="00471CC3" w:rsidP="00F4242C">
            <w:pPr>
              <w:rPr>
                <w:sz w:val="22"/>
                <w:szCs w:val="22"/>
              </w:rPr>
            </w:pPr>
          </w:p>
        </w:tc>
      </w:tr>
    </w:tbl>
    <w:p w:rsidR="00471CC3" w:rsidRDefault="00471CC3" w:rsidP="00F4242C"/>
    <w:p w:rsidR="004F27BF" w:rsidRDefault="004F27BF" w:rsidP="00F4242C"/>
    <w:p w:rsidR="004F27BF" w:rsidRDefault="004F27BF" w:rsidP="00F4242C"/>
    <w:p w:rsidR="004F27BF" w:rsidRDefault="004F27BF" w:rsidP="00F4242C"/>
    <w:p w:rsidR="004F27BF" w:rsidRDefault="004F27BF" w:rsidP="00F4242C"/>
    <w:p w:rsidR="004F27BF" w:rsidRDefault="004F27BF" w:rsidP="00F4242C"/>
    <w:p w:rsidR="004F27BF" w:rsidRDefault="004F27BF" w:rsidP="00F4242C"/>
    <w:p w:rsidR="004F27BF" w:rsidRDefault="004F27BF" w:rsidP="00F4242C"/>
    <w:p w:rsidR="004F27BF" w:rsidRDefault="004F27BF" w:rsidP="00F4242C"/>
    <w:p w:rsidR="004F27BF" w:rsidRDefault="004F27BF" w:rsidP="00F4242C"/>
    <w:p w:rsidR="00F83C82" w:rsidRDefault="00F83C82" w:rsidP="00F4242C">
      <w:pPr>
        <w:sectPr w:rsidR="00F83C82" w:rsidSect="007B5273">
          <w:pgSz w:w="16838" w:h="11906" w:orient="landscape"/>
          <w:pgMar w:top="850" w:right="1134" w:bottom="1701" w:left="1134" w:header="567" w:footer="0" w:gutter="0"/>
          <w:cols w:space="708"/>
          <w:docGrid w:linePitch="360"/>
        </w:sectPr>
      </w:pPr>
    </w:p>
    <w:p w:rsidR="004F27BF" w:rsidRDefault="004F27BF" w:rsidP="00F4242C"/>
    <w:p w:rsidR="00F83C82" w:rsidRDefault="00F83C82" w:rsidP="00F83C82">
      <w:pPr>
        <w:pStyle w:val="2"/>
        <w:numPr>
          <w:ilvl w:val="1"/>
          <w:numId w:val="6"/>
        </w:numPr>
        <w:spacing w:before="0" w:after="0" w:line="240" w:lineRule="auto"/>
        <w:jc w:val="center"/>
        <w:rPr>
          <w:rFonts w:ascii="Times New Roman" w:hAnsi="Times New Roman"/>
          <w:i w:val="0"/>
        </w:rPr>
      </w:pPr>
      <w:bookmarkStart w:id="31" w:name="_Toc224487403"/>
      <w:bookmarkStart w:id="32" w:name="_Toc224487733"/>
      <w:r w:rsidRPr="00943D0F">
        <w:rPr>
          <w:rFonts w:ascii="Times New Roman" w:hAnsi="Times New Roman"/>
          <w:i w:val="0"/>
        </w:rPr>
        <w:t>Предложения по улучшению финансового состояния предприятия</w:t>
      </w:r>
      <w:bookmarkEnd w:id="31"/>
      <w:bookmarkEnd w:id="32"/>
    </w:p>
    <w:p w:rsidR="00F83C82" w:rsidRPr="00F83C82" w:rsidRDefault="00F83C82" w:rsidP="00F83C82">
      <w:pPr>
        <w:ind w:left="709"/>
        <w:rPr>
          <w:lang w:eastAsia="en-US"/>
        </w:rPr>
      </w:pPr>
    </w:p>
    <w:p w:rsidR="00F83C82" w:rsidRPr="00943D0F" w:rsidRDefault="00F83C82" w:rsidP="00F83C82">
      <w:pPr>
        <w:ind w:firstLine="709"/>
        <w:jc w:val="both"/>
      </w:pPr>
      <w:r>
        <w:t>Исходя из</w:t>
      </w:r>
      <w:r w:rsidRPr="00943D0F">
        <w:t xml:space="preserve"> проведенного анализа и выводов, </w:t>
      </w:r>
      <w:r>
        <w:t>сделанных</w:t>
      </w:r>
      <w:r w:rsidRPr="00943D0F">
        <w:t xml:space="preserve"> в </w:t>
      </w:r>
      <w:r>
        <w:t>результате</w:t>
      </w:r>
      <w:r w:rsidRPr="00943D0F">
        <w:t xml:space="preserve"> горизонтальной, вертикальной и общей синтетической оценок можно сделать </w:t>
      </w:r>
      <w:r>
        <w:t xml:space="preserve">общий </w:t>
      </w:r>
      <w:r w:rsidRPr="00943D0F">
        <w:t>вывод о том, ч</w:t>
      </w:r>
      <w:r>
        <w:t>то деятельность ОАО «Газпром» успешна и обладает большой рентабельностью. Все критериальные, кроме вероятности банкротства, и базовые объекты находятс</w:t>
      </w:r>
      <w:r w:rsidR="003144DD">
        <w:t>я на эффективном уровне. Следовательно, в каких</w:t>
      </w:r>
      <w:r w:rsidRPr="00943D0F">
        <w:t>-то кардина</w:t>
      </w:r>
      <w:r w:rsidR="003144DD">
        <w:t>льных</w:t>
      </w:r>
      <w:r w:rsidRPr="00943D0F">
        <w:t xml:space="preserve"> предложения</w:t>
      </w:r>
      <w:r w:rsidR="003144DD">
        <w:t>х нет первой необходимости</w:t>
      </w:r>
      <w:r w:rsidRPr="00943D0F">
        <w:t>.</w:t>
      </w:r>
      <w:r>
        <w:t xml:space="preserve"> </w:t>
      </w:r>
      <w:r w:rsidRPr="00943D0F">
        <w:t xml:space="preserve">Наблюдается положительная динамика и какие-то специальные меры не столь нужны. </w:t>
      </w:r>
      <w:r w:rsidR="003144DD">
        <w:t>Однако отдельным показателям</w:t>
      </w:r>
      <w:r>
        <w:t xml:space="preserve"> предприятию стоит уделить внимание, в связи с их ухудшением.</w:t>
      </w:r>
    </w:p>
    <w:p w:rsidR="00F83C82" w:rsidRDefault="00F83C82" w:rsidP="00F83C82">
      <w:pPr>
        <w:ind w:firstLine="709"/>
        <w:jc w:val="both"/>
      </w:pPr>
      <w:r w:rsidRPr="00943D0F">
        <w:t xml:space="preserve">Поэтому </w:t>
      </w:r>
      <w:r>
        <w:t xml:space="preserve">предприятию </w:t>
      </w:r>
      <w:r w:rsidRPr="00943D0F">
        <w:t xml:space="preserve">целесообразно </w:t>
      </w:r>
      <w:r>
        <w:t xml:space="preserve">будет </w:t>
      </w:r>
      <w:r w:rsidRPr="00943D0F">
        <w:t>провести следующие мероприятия:</w:t>
      </w:r>
    </w:p>
    <w:p w:rsidR="00B94B1B" w:rsidRDefault="00B94B1B" w:rsidP="00B94B1B">
      <w:pPr>
        <w:numPr>
          <w:ilvl w:val="0"/>
          <w:numId w:val="33"/>
        </w:numPr>
        <w:autoSpaceDE w:val="0"/>
        <w:autoSpaceDN w:val="0"/>
        <w:jc w:val="both"/>
      </w:pPr>
      <w:r w:rsidRPr="00F4242C">
        <w:t xml:space="preserve">Применить новые схемы оплаты за продукцию, которые повысят превращения дебиторской задолженности менее года в деньги, </w:t>
      </w:r>
      <w:r>
        <w:t xml:space="preserve">т.е. необходимо пересмотреть условия своих отношений с покупателями, в частности условия по отсрочке оплаты за продукцию, условия </w:t>
      </w:r>
      <w:r w:rsidRPr="00AB547F">
        <w:t>составление счетов, перепродажу права на взыскание долгов и оценку</w:t>
      </w:r>
      <w:r>
        <w:t xml:space="preserve"> финансового положения клиентов, </w:t>
      </w:r>
      <w:r w:rsidRPr="00F4242C">
        <w:t>а</w:t>
      </w:r>
      <w:r>
        <w:t>,</w:t>
      </w:r>
      <w:r w:rsidRPr="00F4242C">
        <w:t xml:space="preserve"> следовательно</w:t>
      </w:r>
      <w:r>
        <w:t>,</w:t>
      </w:r>
      <w:r w:rsidRPr="00F4242C">
        <w:t xml:space="preserve"> возрастет величина наиболее ликвидных активов</w:t>
      </w:r>
      <w:r>
        <w:t>, которых на конец анализируемого периода не достаточно для погашения наиболее срочных обязательств. Иначе у</w:t>
      </w:r>
      <w:r w:rsidRPr="00E62E62">
        <w:t xml:space="preserve">величение дебиторской задолженности инициирует дополнительные издержки предприятия на: увеличение объема работы с дебиторами (связь, командировки и пр.); </w:t>
      </w:r>
      <w:r w:rsidRPr="00AB547F">
        <w:t>увеличение потерь от безнадежной дебиторской задолженности</w:t>
      </w:r>
      <w:r>
        <w:t>; увеличение</w:t>
      </w:r>
      <w:r w:rsidRPr="00AB547F">
        <w:t xml:space="preserve"> упущенн</w:t>
      </w:r>
      <w:r>
        <w:t>ой</w:t>
      </w:r>
      <w:r w:rsidRPr="00AB547F">
        <w:t xml:space="preserve"> выгод</w:t>
      </w:r>
      <w:r>
        <w:t>ы</w:t>
      </w:r>
      <w:r w:rsidRPr="00AB547F">
        <w:t xml:space="preserve"> от неиспользования средств, </w:t>
      </w:r>
      <w:r>
        <w:t xml:space="preserve">невозможности </w:t>
      </w:r>
      <w:r w:rsidRPr="00AB547F">
        <w:t xml:space="preserve">их инвестирования. </w:t>
      </w:r>
      <w:r>
        <w:t>Т. е. размер дебиторской задолженности должен быть уменьшен.</w:t>
      </w:r>
    </w:p>
    <w:p w:rsidR="00F83C82" w:rsidRDefault="00B94B1B" w:rsidP="00F83C82">
      <w:pPr>
        <w:numPr>
          <w:ilvl w:val="0"/>
          <w:numId w:val="33"/>
        </w:numPr>
        <w:autoSpaceDE w:val="0"/>
        <w:autoSpaceDN w:val="0"/>
        <w:jc w:val="both"/>
      </w:pPr>
      <w:r w:rsidRPr="00F4242C">
        <w:t xml:space="preserve"> </w:t>
      </w:r>
      <w:r>
        <w:t>Ч</w:t>
      </w:r>
      <w:r w:rsidR="00F83C82">
        <w:t>асть</w:t>
      </w:r>
      <w:r>
        <w:t xml:space="preserve"> высвободившихся средств</w:t>
      </w:r>
      <w:r w:rsidR="00F83C82">
        <w:t xml:space="preserve"> может быть использована в случае необходимости для погашения возросшей кредиторской задолженности. В результате </w:t>
      </w:r>
      <w:r w:rsidR="00F83C82" w:rsidRPr="00943D0F">
        <w:t xml:space="preserve"> сни</w:t>
      </w:r>
      <w:r w:rsidR="00F83C82">
        <w:t>зятся</w:t>
      </w:r>
      <w:r w:rsidR="00F83C82" w:rsidRPr="00943D0F">
        <w:t xml:space="preserve"> краткосрочны</w:t>
      </w:r>
      <w:r w:rsidR="00F83C82">
        <w:t>е</w:t>
      </w:r>
      <w:r w:rsidR="00F83C82" w:rsidRPr="00943D0F">
        <w:t xml:space="preserve"> обязательств</w:t>
      </w:r>
      <w:r w:rsidR="00F83C82">
        <w:t>а</w:t>
      </w:r>
      <w:r w:rsidR="00F83C82" w:rsidRPr="00943D0F">
        <w:t xml:space="preserve">, что в совокупности с увеличением наиболее ликвидных активов обеспечит </w:t>
      </w:r>
      <w:r w:rsidR="00F83C82">
        <w:t>улучшение финансового состояния предприятия</w:t>
      </w:r>
      <w:r w:rsidR="00F83C82" w:rsidRPr="00943D0F">
        <w:t>.</w:t>
      </w:r>
    </w:p>
    <w:p w:rsidR="00F83C82" w:rsidRDefault="00F83C82" w:rsidP="00F83C82">
      <w:pPr>
        <w:numPr>
          <w:ilvl w:val="0"/>
          <w:numId w:val="33"/>
        </w:numPr>
        <w:autoSpaceDE w:val="0"/>
        <w:autoSpaceDN w:val="0"/>
        <w:jc w:val="both"/>
      </w:pPr>
      <w:r>
        <w:t>Кроме того предприятию необходимо уделить большое внимание операционной</w:t>
      </w:r>
      <w:r w:rsidR="00B94B1B">
        <w:t xml:space="preserve"> и внереализационной</w:t>
      </w:r>
      <w:r>
        <w:t xml:space="preserve"> деятельности. Она убыточна и кроме того превышение расходов по </w:t>
      </w:r>
      <w:r w:rsidR="00B94B1B">
        <w:t>обеим деятельностям</w:t>
      </w:r>
      <w:r>
        <w:t xml:space="preserve"> над доходами за перио</w:t>
      </w:r>
      <w:r w:rsidR="00B94B1B">
        <w:t>д растет</w:t>
      </w:r>
      <w:r>
        <w:t>. Т. е. ОАО «</w:t>
      </w:r>
      <w:r w:rsidR="00B94B1B">
        <w:t>Газпром</w:t>
      </w:r>
      <w:r>
        <w:t>» не дополучает средства от участия в уставных капиталах других организаций, деятельность по операциям с ценными бумагами, валютой и другими активами также убыточна. В данной ситуации возможно пересмотреть круг тех орга</w:t>
      </w:r>
      <w:r w:rsidR="001C6F0C">
        <w:t>низаций, в которых ОАО «Газпром</w:t>
      </w:r>
      <w:r>
        <w:t xml:space="preserve">» принимает участие. </w:t>
      </w:r>
    </w:p>
    <w:p w:rsidR="001C6F0C" w:rsidRDefault="001C6F0C" w:rsidP="00F83C82">
      <w:pPr>
        <w:numPr>
          <w:ilvl w:val="0"/>
          <w:numId w:val="33"/>
        </w:numPr>
        <w:autoSpaceDE w:val="0"/>
        <w:autoSpaceDN w:val="0"/>
        <w:jc w:val="both"/>
      </w:pPr>
      <w:r>
        <w:t>Пересмотреть структуру активов, уменьшить долю внеоборотных активов. У «Газпрома» уже наметились сдвиги в этом вопросе, т.к. на конец анализируемого периода доля внеоборотных активов сократилась. Окончить</w:t>
      </w:r>
      <w:r w:rsidRPr="00F4242C">
        <w:t xml:space="preserve">  незавершенное строительство</w:t>
      </w:r>
      <w:r>
        <w:t>, которое в результате</w:t>
      </w:r>
      <w:r w:rsidRPr="00F4242C">
        <w:t xml:space="preserve"> превратится в основные средства, </w:t>
      </w:r>
      <w:r>
        <w:t xml:space="preserve">следовательно, </w:t>
      </w:r>
      <w:r w:rsidRPr="00F4242C">
        <w:t>доля реального имущества производственного назначения вырастет до уровня, соответствующего нормальным ограничениям. Выпуск продукции увеличится, соответственно вырастут запасы, вырастет объем продаж, а вместе с ним и  денежные средства. С ростом запасов, дебиторской задолженности и денежных средств доля оборотных активов увеличится и структура имущества оптимизируется.</w:t>
      </w:r>
    </w:p>
    <w:p w:rsidR="00F83C82" w:rsidRDefault="00F83C82" w:rsidP="003D45C2">
      <w:pPr>
        <w:rPr>
          <w:b/>
          <w:sz w:val="28"/>
          <w:szCs w:val="28"/>
        </w:rPr>
      </w:pPr>
    </w:p>
    <w:p w:rsidR="001C6F0C" w:rsidRDefault="001C6F0C" w:rsidP="003D45C2">
      <w:pPr>
        <w:rPr>
          <w:b/>
          <w:sz w:val="28"/>
          <w:szCs w:val="28"/>
        </w:rPr>
      </w:pPr>
    </w:p>
    <w:p w:rsidR="001C6F0C" w:rsidRDefault="001C6F0C" w:rsidP="003D45C2">
      <w:pPr>
        <w:rPr>
          <w:b/>
          <w:sz w:val="28"/>
          <w:szCs w:val="28"/>
        </w:rPr>
        <w:sectPr w:rsidR="001C6F0C" w:rsidSect="00F83C82">
          <w:pgSz w:w="11906" w:h="16838"/>
          <w:pgMar w:top="1134" w:right="851" w:bottom="1134" w:left="1701" w:header="567" w:footer="0" w:gutter="0"/>
          <w:cols w:space="708"/>
          <w:docGrid w:linePitch="360"/>
        </w:sectPr>
      </w:pPr>
    </w:p>
    <w:p w:rsidR="00F83C82" w:rsidRDefault="00F83C82" w:rsidP="00F83C82">
      <w:pPr>
        <w:jc w:val="center"/>
        <w:rPr>
          <w:b/>
          <w:sz w:val="28"/>
          <w:szCs w:val="28"/>
        </w:rPr>
      </w:pPr>
      <w:r w:rsidRPr="009E25C7">
        <w:rPr>
          <w:b/>
          <w:sz w:val="28"/>
          <w:szCs w:val="28"/>
        </w:rPr>
        <w:t>Заключение</w:t>
      </w:r>
    </w:p>
    <w:p w:rsidR="00F83C82" w:rsidRPr="009E25C7" w:rsidRDefault="00F83C82" w:rsidP="00F83C82">
      <w:pPr>
        <w:jc w:val="center"/>
        <w:rPr>
          <w:b/>
          <w:sz w:val="28"/>
          <w:szCs w:val="28"/>
        </w:rPr>
      </w:pPr>
    </w:p>
    <w:p w:rsidR="00F83C82" w:rsidRDefault="00F83C82" w:rsidP="00F83C82">
      <w:pPr>
        <w:ind w:firstLine="709"/>
        <w:jc w:val="both"/>
        <w:rPr>
          <w:color w:val="000000"/>
        </w:rPr>
      </w:pPr>
      <w:r>
        <w:t>В процессе разработки курсового проекта был проведен финансовый анализ предприятия ОАО «Газпром</w:t>
      </w:r>
      <w:r w:rsidRPr="00F83C82">
        <w:t xml:space="preserve">», </w:t>
      </w:r>
      <w:hyperlink r:id="rId17" w:history="1">
        <w:r w:rsidRPr="00F83C82">
          <w:rPr>
            <w:rStyle w:val="aa"/>
            <w:iCs/>
            <w:color w:val="auto"/>
            <w:u w:val="none"/>
          </w:rPr>
          <w:t>одной из крупнейших энергетических компаний в мире</w:t>
        </w:r>
      </w:hyperlink>
      <w:r>
        <w:t xml:space="preserve">. Для оценки финансового состояния данного предприятия, была собрана вся необходимая информация (финансовая отчетность за 2008 год), выделены критериальные и базовые объекты анализа (платежеспособность, кредитоспособность, вероятность банкротства, имущество, капитал, финансовые результаты), проведен непосредственно финансовый анализ тремя способами (графический, табличный, коэффициентный), была осуществлена </w:t>
      </w:r>
      <w:r w:rsidRPr="00D278D0">
        <w:rPr>
          <w:color w:val="000000"/>
        </w:rPr>
        <w:t xml:space="preserve"> синтетическ</w:t>
      </w:r>
      <w:r>
        <w:rPr>
          <w:color w:val="000000"/>
        </w:rPr>
        <w:t>ая</w:t>
      </w:r>
      <w:r w:rsidRPr="00D278D0">
        <w:rPr>
          <w:color w:val="000000"/>
        </w:rPr>
        <w:t xml:space="preserve"> оценк</w:t>
      </w:r>
      <w:r>
        <w:rPr>
          <w:color w:val="000000"/>
        </w:rPr>
        <w:t>а</w:t>
      </w:r>
      <w:r w:rsidRPr="00D278D0">
        <w:rPr>
          <w:color w:val="000000"/>
        </w:rPr>
        <w:t xml:space="preserve"> финансового состояния предприятия</w:t>
      </w:r>
      <w:r>
        <w:rPr>
          <w:color w:val="000000"/>
        </w:rPr>
        <w:t>, были выявлены основные проблемы и их причины.</w:t>
      </w:r>
    </w:p>
    <w:p w:rsidR="00F83C82" w:rsidRDefault="00F83C82" w:rsidP="00F83C82">
      <w:pPr>
        <w:ind w:firstLine="709"/>
        <w:jc w:val="both"/>
      </w:pPr>
      <w:r>
        <w:t>В результате было установлено, что предприятие ОАО «Газпром» имеет стабильное положение на рынке, его деятельность оценивается как эффективная, и в целом за период эффективно повышается, за исключением некоторых показателей. По всем объектам финансового анализа предприятие имеет хорошие показатели, кроме степени вероятности банкротства, которая определена как высокая, ч</w:t>
      </w:r>
      <w:r w:rsidRPr="00D165ED">
        <w:t>истый долг Группы «Газпром» на конец 2008 г. составил немногим более 1 трлн руб. Такая сумма кажется внушительной, однако, нормальной для мировых энергетических компаний. Во-первых, выплаты распределены по времени на много лет вперед. Во-вторых, никто в мире не осуществляет большие проекты только на свои средства. «Газпрому» кредиты предоставляются охотно, в том числе и на Западе. Успешное размещение еврооблигаций «Газпрома» на сумму 2,25 млрд долл. в апреле 2009 г. стало в условиях дефицита кредитных ресурсов заметным событием для международных финансовых рынков.</w:t>
      </w:r>
      <w:r>
        <w:t xml:space="preserve"> </w:t>
      </w:r>
      <w:r w:rsidRPr="00D165ED">
        <w:t>Предприятие имеет нормальную</w:t>
      </w:r>
      <w:r>
        <w:t xml:space="preserve"> платежеспособность и абсолютную кредитоспособность, имущество и капитал, в общем, используются эффективно. За период растет прибыль от продаж, которая позволяет снизить долгосрочные обязательства, не прибегать к краткосрочным займам и кредитам.</w:t>
      </w:r>
    </w:p>
    <w:p w:rsidR="00F83C82" w:rsidRPr="002D63EE" w:rsidRDefault="00F83C82" w:rsidP="00F83C82">
      <w:pPr>
        <w:ind w:firstLine="709"/>
        <w:jc w:val="both"/>
      </w:pPr>
      <w:r>
        <w:t xml:space="preserve">Но есть и отрицательные тенденции. А именно, </w:t>
      </w:r>
      <w:r w:rsidRPr="0050010C">
        <w:rPr>
          <w:sz w:val="22"/>
          <w:szCs w:val="22"/>
        </w:rPr>
        <w:t>нехватка денежных и приравненных средств, а также материальных оборотных средств</w:t>
      </w:r>
      <w:r>
        <w:rPr>
          <w:sz w:val="22"/>
          <w:szCs w:val="22"/>
        </w:rPr>
        <w:t>, более 70% актива занимают внеоборотные активы,</w:t>
      </w:r>
      <w:r>
        <w:t xml:space="preserve"> рост дебиторской задолженности менее года, говорит о неэффективной работе с покупателями и заказчиками, </w:t>
      </w:r>
      <w:r w:rsidRPr="0050010C">
        <w:rPr>
          <w:sz w:val="22"/>
          <w:szCs w:val="22"/>
        </w:rPr>
        <w:t>недостаток наиболее ликвидных активов для погашения наиболее срочных обязательств</w:t>
      </w:r>
      <w:r>
        <w:rPr>
          <w:sz w:val="22"/>
          <w:szCs w:val="22"/>
        </w:rPr>
        <w:t>,</w:t>
      </w:r>
      <w:r>
        <w:t xml:space="preserve"> </w:t>
      </w:r>
      <w:r>
        <w:rPr>
          <w:sz w:val="22"/>
          <w:szCs w:val="22"/>
        </w:rPr>
        <w:t>убыточность операционной и внереализационной</w:t>
      </w:r>
      <w:r w:rsidRPr="0050010C">
        <w:rPr>
          <w:sz w:val="22"/>
          <w:szCs w:val="22"/>
        </w:rPr>
        <w:t xml:space="preserve"> деятельности</w:t>
      </w:r>
      <w:r>
        <w:rPr>
          <w:sz w:val="22"/>
          <w:szCs w:val="22"/>
        </w:rPr>
        <w:t xml:space="preserve">; </w:t>
      </w:r>
      <w:r>
        <w:t xml:space="preserve">Увеличение кредиторской задолженности отрицательно сказываются на кредитоспособности, вероятности </w:t>
      </w:r>
      <w:r w:rsidRPr="002D63EE">
        <w:t>банкротства.</w:t>
      </w:r>
    </w:p>
    <w:p w:rsidR="00F83C82" w:rsidRDefault="00F83C82" w:rsidP="00F83C82">
      <w:pPr>
        <w:ind w:firstLine="709"/>
        <w:jc w:val="both"/>
      </w:pPr>
      <w:r>
        <w:t>Соответственно,</w:t>
      </w:r>
      <w:r w:rsidRPr="002D63EE">
        <w:t xml:space="preserve"> предприятию необходимо</w:t>
      </w:r>
      <w:r>
        <w:t xml:space="preserve"> оптимизировать структуру актива баланса, довести до конца незавершенное строительство,</w:t>
      </w:r>
      <w:r w:rsidRPr="002D63EE">
        <w:t xml:space="preserve"> превращать дебиторскую задолженность менее года в деньги, </w:t>
      </w:r>
      <w:r>
        <w:t>путем пересмотра условий расчетов</w:t>
      </w:r>
      <w:r w:rsidRPr="002D63EE">
        <w:t xml:space="preserve"> с дебиторами. Тем самым </w:t>
      </w:r>
      <w:r>
        <w:t>появится возможность погашения краткосрочных обязательств. Н</w:t>
      </w:r>
      <w:r w:rsidRPr="002D63EE">
        <w:t xml:space="preserve">еобходимо уделить больше внимания </w:t>
      </w:r>
      <w:r>
        <w:t xml:space="preserve">внереализационной и </w:t>
      </w:r>
      <w:r w:rsidRPr="002D63EE">
        <w:t xml:space="preserve">операционной деятельности, по которой расходы превышают доходы, и наблюдается отрицательная динамика за период. Отрицательные величины данного показателя могли появиться из-за несвоевременного погашения процентов, начисления штрафов, неэффективности деятельности предприятий, в которых </w:t>
      </w:r>
      <w:r>
        <w:t>предприятие</w:t>
      </w:r>
      <w:r w:rsidRPr="002D63EE">
        <w:t xml:space="preserve"> принимает участие.</w:t>
      </w:r>
    </w:p>
    <w:p w:rsidR="00F83C82" w:rsidRPr="002D63EE" w:rsidRDefault="00F83C82" w:rsidP="00F83C82">
      <w:pPr>
        <w:ind w:firstLine="709"/>
        <w:jc w:val="both"/>
      </w:pPr>
      <w:r>
        <w:t xml:space="preserve">Так или иначе, ОАО «Газпром», несмотря на негативные экономические тенденции в конце 2008 года,  сохранил высокие результаты деятельности, и даже улучшил их. </w:t>
      </w:r>
    </w:p>
    <w:p w:rsidR="00F83C82" w:rsidRPr="002D63EE" w:rsidRDefault="00F83C82" w:rsidP="00F83C82">
      <w:pPr>
        <w:jc w:val="center"/>
        <w:rPr>
          <w:b/>
          <w:sz w:val="28"/>
          <w:szCs w:val="28"/>
        </w:rPr>
      </w:pPr>
      <w:r w:rsidRPr="002D63EE">
        <w:br w:type="page"/>
      </w:r>
      <w:r w:rsidRPr="002D63EE">
        <w:rPr>
          <w:b/>
          <w:sz w:val="28"/>
          <w:szCs w:val="28"/>
        </w:rPr>
        <w:t>Список используемой литературы.</w:t>
      </w:r>
    </w:p>
    <w:p w:rsidR="00F83C82" w:rsidRPr="003912FA" w:rsidRDefault="00F83C82" w:rsidP="00F83C82">
      <w:pPr>
        <w:numPr>
          <w:ilvl w:val="0"/>
          <w:numId w:val="29"/>
        </w:numPr>
        <w:spacing w:before="100" w:beforeAutospacing="1" w:after="100" w:afterAutospacing="1"/>
        <w:jc w:val="both"/>
      </w:pPr>
      <w:r w:rsidRPr="003912FA">
        <w:t>Бухгалтерская отчетность за 200</w:t>
      </w:r>
      <w:r>
        <w:t>8</w:t>
      </w:r>
      <w:r w:rsidRPr="003912FA">
        <w:t xml:space="preserve"> год </w:t>
      </w:r>
      <w:r>
        <w:t>ОАО</w:t>
      </w:r>
      <w:r w:rsidRPr="003912FA">
        <w:t xml:space="preserve"> "</w:t>
      </w:r>
      <w:r>
        <w:t>Газпром</w:t>
      </w:r>
      <w:r w:rsidRPr="003912FA">
        <w:t xml:space="preserve">" </w:t>
      </w:r>
    </w:p>
    <w:p w:rsidR="00F83C82" w:rsidRDefault="00F83C82" w:rsidP="00F83C82">
      <w:pPr>
        <w:numPr>
          <w:ilvl w:val="0"/>
          <w:numId w:val="29"/>
        </w:numPr>
        <w:spacing w:before="100" w:beforeAutospacing="1" w:after="100" w:afterAutospacing="1"/>
        <w:jc w:val="both"/>
      </w:pPr>
      <w:r w:rsidRPr="003912FA">
        <w:t>Жилкина А.Н. Управление финансами. Финансовый анализ предприятия: Учебник.- М.: ИНФРА_М, 2005. – 332с. (Высшее образование)</w:t>
      </w:r>
    </w:p>
    <w:p w:rsidR="00F83C82" w:rsidRPr="00F83C82" w:rsidRDefault="003015A7" w:rsidP="00F83C82">
      <w:pPr>
        <w:numPr>
          <w:ilvl w:val="0"/>
          <w:numId w:val="29"/>
        </w:numPr>
        <w:spacing w:before="100" w:beforeAutospacing="1" w:after="100" w:afterAutospacing="1"/>
        <w:jc w:val="both"/>
      </w:pPr>
      <w:hyperlink r:id="rId18" w:history="1">
        <w:r w:rsidR="00F83C82" w:rsidRPr="00F83C82">
          <w:rPr>
            <w:rStyle w:val="aa"/>
            <w:color w:val="auto"/>
          </w:rPr>
          <w:t>http://www.gazprom.ru/</w:t>
        </w:r>
      </w:hyperlink>
    </w:p>
    <w:p w:rsidR="00F83C82" w:rsidRPr="001D5597" w:rsidRDefault="00F83C82" w:rsidP="00F83C82">
      <w:pPr>
        <w:jc w:val="both"/>
        <w:rPr>
          <w:sz w:val="28"/>
          <w:szCs w:val="28"/>
        </w:rPr>
      </w:pPr>
    </w:p>
    <w:p w:rsidR="00F83C82" w:rsidRDefault="00F83C82" w:rsidP="00F83C82">
      <w:pPr>
        <w:pStyle w:val="AcntHeading2"/>
        <w:spacing w:before="0" w:after="0"/>
        <w:rPr>
          <w:sz w:val="28"/>
          <w:szCs w:val="28"/>
        </w:rPr>
      </w:pPr>
    </w:p>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Pr>
        <w:jc w:val="center"/>
        <w:rPr>
          <w:b/>
          <w:sz w:val="28"/>
          <w:szCs w:val="28"/>
        </w:rPr>
      </w:pPr>
      <w:r>
        <w:rPr>
          <w:b/>
          <w:sz w:val="28"/>
          <w:szCs w:val="28"/>
        </w:rPr>
        <w:t>Приложение</w:t>
      </w:r>
    </w:p>
    <w:p w:rsidR="00F83C82" w:rsidRDefault="00F83C82" w:rsidP="00F83C82">
      <w:pPr>
        <w:pStyle w:val="AcntHeading2"/>
        <w:rPr>
          <w:sz w:val="20"/>
          <w:szCs w:val="20"/>
        </w:rPr>
      </w:pPr>
      <w:r>
        <w:rPr>
          <w:sz w:val="20"/>
          <w:szCs w:val="20"/>
        </w:rPr>
        <w:t>БУХГАЛТЕРСКИЙ БАЛАНС</w:t>
      </w:r>
    </w:p>
    <w:tbl>
      <w:tblPr>
        <w:tblW w:w="0" w:type="auto"/>
        <w:tblInd w:w="-878" w:type="dxa"/>
        <w:tblLayout w:type="fixed"/>
        <w:tblLook w:val="0000" w:firstRow="0" w:lastRow="0" w:firstColumn="0" w:lastColumn="0" w:noHBand="0" w:noVBand="0"/>
      </w:tblPr>
      <w:tblGrid>
        <w:gridCol w:w="4328"/>
        <w:gridCol w:w="2385"/>
        <w:gridCol w:w="1823"/>
        <w:gridCol w:w="664"/>
        <w:gridCol w:w="554"/>
        <w:gridCol w:w="532"/>
      </w:tblGrid>
      <w:tr w:rsidR="00F83C82">
        <w:trPr>
          <w:trHeight w:val="212"/>
        </w:trPr>
        <w:tc>
          <w:tcPr>
            <w:tcW w:w="8536" w:type="dxa"/>
            <w:gridSpan w:val="3"/>
            <w:tcBorders>
              <w:top w:val="nil"/>
              <w:left w:val="nil"/>
              <w:bottom w:val="nil"/>
              <w:right w:val="nil"/>
            </w:tcBorders>
          </w:tcPr>
          <w:p w:rsidR="00F83C82" w:rsidRDefault="00F83C82" w:rsidP="001C056D">
            <w:pPr>
              <w:jc w:val="both"/>
              <w:rPr>
                <w:sz w:val="18"/>
                <w:szCs w:val="18"/>
              </w:rPr>
            </w:pPr>
          </w:p>
        </w:tc>
        <w:tc>
          <w:tcPr>
            <w:tcW w:w="175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Коды</w:t>
            </w:r>
          </w:p>
        </w:tc>
      </w:tr>
      <w:tr w:rsidR="00F83C82">
        <w:trPr>
          <w:trHeight w:val="196"/>
        </w:trPr>
        <w:tc>
          <w:tcPr>
            <w:tcW w:w="8536" w:type="dxa"/>
            <w:gridSpan w:val="3"/>
            <w:tcBorders>
              <w:top w:val="nil"/>
              <w:left w:val="nil"/>
              <w:bottom w:val="nil"/>
              <w:right w:val="nil"/>
            </w:tcBorders>
          </w:tcPr>
          <w:p w:rsidR="00F83C82" w:rsidRDefault="00F83C82" w:rsidP="001C056D">
            <w:pPr>
              <w:jc w:val="both"/>
              <w:rPr>
                <w:sz w:val="18"/>
                <w:szCs w:val="18"/>
              </w:rPr>
            </w:pPr>
            <w:r>
              <w:rPr>
                <w:sz w:val="18"/>
                <w:szCs w:val="18"/>
              </w:rPr>
              <w:t>Форма № 1 по ОКУД</w:t>
            </w:r>
          </w:p>
        </w:tc>
        <w:tc>
          <w:tcPr>
            <w:tcW w:w="175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0710001</w:t>
            </w:r>
          </w:p>
        </w:tc>
      </w:tr>
      <w:tr w:rsidR="00F83C82">
        <w:trPr>
          <w:trHeight w:val="212"/>
        </w:trPr>
        <w:tc>
          <w:tcPr>
            <w:tcW w:w="4328" w:type="dxa"/>
            <w:tcBorders>
              <w:top w:val="nil"/>
              <w:left w:val="nil"/>
              <w:bottom w:val="nil"/>
              <w:right w:val="nil"/>
            </w:tcBorders>
          </w:tcPr>
          <w:p w:rsidR="00F83C82" w:rsidRDefault="00F83C82" w:rsidP="001C056D">
            <w:pPr>
              <w:jc w:val="both"/>
              <w:rPr>
                <w:b/>
                <w:bCs/>
                <w:sz w:val="18"/>
                <w:szCs w:val="18"/>
              </w:rPr>
            </w:pPr>
            <w:r>
              <w:rPr>
                <w:b/>
                <w:bCs/>
                <w:sz w:val="18"/>
                <w:szCs w:val="18"/>
              </w:rPr>
              <w:t>На 31 декабря</w:t>
            </w:r>
            <w:r>
              <w:rPr>
                <w:sz w:val="18"/>
                <w:szCs w:val="18"/>
              </w:rPr>
              <w:t xml:space="preserve"> </w:t>
            </w:r>
            <w:r>
              <w:rPr>
                <w:b/>
                <w:bCs/>
                <w:sz w:val="18"/>
                <w:szCs w:val="18"/>
              </w:rPr>
              <w:t xml:space="preserve">  2008 г.</w:t>
            </w:r>
          </w:p>
        </w:tc>
        <w:tc>
          <w:tcPr>
            <w:tcW w:w="4208" w:type="dxa"/>
            <w:gridSpan w:val="2"/>
            <w:tcBorders>
              <w:top w:val="nil"/>
              <w:left w:val="nil"/>
              <w:bottom w:val="nil"/>
              <w:right w:val="nil"/>
            </w:tcBorders>
          </w:tcPr>
          <w:p w:rsidR="00F83C82" w:rsidRDefault="00F83C82" w:rsidP="001C056D">
            <w:pPr>
              <w:jc w:val="both"/>
              <w:rPr>
                <w:sz w:val="18"/>
                <w:szCs w:val="18"/>
              </w:rPr>
            </w:pPr>
            <w:r>
              <w:rPr>
                <w:sz w:val="18"/>
                <w:szCs w:val="18"/>
              </w:rPr>
              <w:t>Дата (год, месяц, число)</w:t>
            </w:r>
          </w:p>
        </w:tc>
        <w:tc>
          <w:tcPr>
            <w:tcW w:w="664" w:type="dxa"/>
            <w:tcBorders>
              <w:top w:val="single" w:sz="6" w:space="0" w:color="auto"/>
              <w:left w:val="single" w:sz="6" w:space="0" w:color="auto"/>
              <w:bottom w:val="single" w:sz="6" w:space="0" w:color="auto"/>
              <w:right w:val="single" w:sz="6" w:space="0" w:color="auto"/>
            </w:tcBorders>
          </w:tcPr>
          <w:p w:rsidR="00F83C82" w:rsidRPr="00361728" w:rsidRDefault="00F83C82" w:rsidP="001C056D">
            <w:pPr>
              <w:jc w:val="center"/>
              <w:rPr>
                <w:sz w:val="18"/>
                <w:szCs w:val="18"/>
              </w:rPr>
            </w:pPr>
            <w:r>
              <w:rPr>
                <w:sz w:val="18"/>
                <w:szCs w:val="18"/>
              </w:rPr>
              <w:t>31</w:t>
            </w:r>
          </w:p>
        </w:tc>
        <w:tc>
          <w:tcPr>
            <w:tcW w:w="55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12</w:t>
            </w:r>
          </w:p>
        </w:tc>
        <w:tc>
          <w:tcPr>
            <w:tcW w:w="53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2008</w:t>
            </w:r>
          </w:p>
        </w:tc>
      </w:tr>
      <w:tr w:rsidR="00F83C82">
        <w:trPr>
          <w:trHeight w:val="423"/>
        </w:trPr>
        <w:tc>
          <w:tcPr>
            <w:tcW w:w="6713" w:type="dxa"/>
            <w:gridSpan w:val="2"/>
            <w:tcBorders>
              <w:top w:val="nil"/>
              <w:left w:val="nil"/>
              <w:bottom w:val="nil"/>
              <w:right w:val="nil"/>
            </w:tcBorders>
          </w:tcPr>
          <w:p w:rsidR="00F83C82" w:rsidRDefault="00F83C82" w:rsidP="001C056D">
            <w:pPr>
              <w:jc w:val="both"/>
              <w:rPr>
                <w:b/>
                <w:bCs/>
                <w:sz w:val="18"/>
                <w:szCs w:val="18"/>
              </w:rPr>
            </w:pPr>
            <w:r>
              <w:rPr>
                <w:sz w:val="18"/>
                <w:szCs w:val="18"/>
              </w:rPr>
              <w:t xml:space="preserve">Организация: </w:t>
            </w:r>
            <w:r>
              <w:rPr>
                <w:b/>
                <w:bCs/>
                <w:sz w:val="18"/>
                <w:szCs w:val="18"/>
              </w:rPr>
              <w:t>Открытое акционерное общество «Газпром»</w:t>
            </w:r>
          </w:p>
        </w:tc>
        <w:tc>
          <w:tcPr>
            <w:tcW w:w="1823" w:type="dxa"/>
            <w:tcBorders>
              <w:top w:val="nil"/>
              <w:left w:val="nil"/>
              <w:bottom w:val="nil"/>
              <w:right w:val="nil"/>
            </w:tcBorders>
          </w:tcPr>
          <w:p w:rsidR="00F83C82" w:rsidRDefault="00F83C82" w:rsidP="001C056D">
            <w:pPr>
              <w:jc w:val="both"/>
              <w:rPr>
                <w:sz w:val="18"/>
                <w:szCs w:val="18"/>
              </w:rPr>
            </w:pPr>
            <w:r>
              <w:rPr>
                <w:sz w:val="18"/>
                <w:szCs w:val="18"/>
              </w:rPr>
              <w:t>по ОКПО</w:t>
            </w:r>
          </w:p>
        </w:tc>
        <w:tc>
          <w:tcPr>
            <w:tcW w:w="175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00040778</w:t>
            </w:r>
          </w:p>
        </w:tc>
      </w:tr>
      <w:tr w:rsidR="00F83C82">
        <w:trPr>
          <w:trHeight w:val="212"/>
        </w:trPr>
        <w:tc>
          <w:tcPr>
            <w:tcW w:w="6713" w:type="dxa"/>
            <w:gridSpan w:val="2"/>
            <w:tcBorders>
              <w:top w:val="nil"/>
              <w:left w:val="nil"/>
              <w:bottom w:val="nil"/>
              <w:right w:val="nil"/>
            </w:tcBorders>
          </w:tcPr>
          <w:p w:rsidR="00F83C82" w:rsidRDefault="00F83C82" w:rsidP="001C056D">
            <w:pPr>
              <w:rPr>
                <w:sz w:val="18"/>
                <w:szCs w:val="18"/>
              </w:rPr>
            </w:pPr>
            <w:r>
              <w:rPr>
                <w:sz w:val="18"/>
                <w:szCs w:val="18"/>
              </w:rPr>
              <w:t>Идентификационный номер налогоплательщика</w:t>
            </w:r>
          </w:p>
        </w:tc>
        <w:tc>
          <w:tcPr>
            <w:tcW w:w="1823" w:type="dxa"/>
            <w:tcBorders>
              <w:top w:val="nil"/>
              <w:left w:val="nil"/>
              <w:bottom w:val="nil"/>
              <w:right w:val="nil"/>
            </w:tcBorders>
          </w:tcPr>
          <w:p w:rsidR="00F83C82" w:rsidRDefault="00F83C82" w:rsidP="001C056D">
            <w:pPr>
              <w:jc w:val="right"/>
              <w:rPr>
                <w:sz w:val="18"/>
                <w:szCs w:val="18"/>
              </w:rPr>
            </w:pPr>
            <w:r>
              <w:rPr>
                <w:sz w:val="18"/>
                <w:szCs w:val="18"/>
              </w:rPr>
              <w:t>ИНН</w:t>
            </w:r>
          </w:p>
        </w:tc>
        <w:tc>
          <w:tcPr>
            <w:tcW w:w="175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7736050003</w:t>
            </w:r>
          </w:p>
        </w:tc>
      </w:tr>
      <w:tr w:rsidR="00F83C82">
        <w:trPr>
          <w:trHeight w:val="196"/>
        </w:trPr>
        <w:tc>
          <w:tcPr>
            <w:tcW w:w="6713" w:type="dxa"/>
            <w:gridSpan w:val="2"/>
            <w:tcBorders>
              <w:top w:val="nil"/>
              <w:left w:val="nil"/>
              <w:bottom w:val="nil"/>
              <w:right w:val="nil"/>
            </w:tcBorders>
          </w:tcPr>
          <w:p w:rsidR="00F83C82" w:rsidRDefault="00F83C82" w:rsidP="001C056D">
            <w:pPr>
              <w:rPr>
                <w:b/>
                <w:bCs/>
                <w:sz w:val="18"/>
                <w:szCs w:val="18"/>
              </w:rPr>
            </w:pPr>
            <w:r>
              <w:rPr>
                <w:sz w:val="18"/>
                <w:szCs w:val="18"/>
              </w:rPr>
              <w:t xml:space="preserve">Вид деятельности: </w:t>
            </w:r>
            <w:r>
              <w:rPr>
                <w:b/>
                <w:bCs/>
                <w:sz w:val="18"/>
                <w:szCs w:val="18"/>
              </w:rPr>
              <w:t>оптовая торговля</w:t>
            </w:r>
          </w:p>
        </w:tc>
        <w:tc>
          <w:tcPr>
            <w:tcW w:w="1823" w:type="dxa"/>
            <w:tcBorders>
              <w:top w:val="nil"/>
              <w:left w:val="nil"/>
              <w:bottom w:val="nil"/>
              <w:right w:val="nil"/>
            </w:tcBorders>
          </w:tcPr>
          <w:p w:rsidR="00F83C82" w:rsidRDefault="00F83C82" w:rsidP="001C056D">
            <w:pPr>
              <w:jc w:val="right"/>
              <w:rPr>
                <w:sz w:val="18"/>
                <w:szCs w:val="18"/>
              </w:rPr>
            </w:pPr>
            <w:r>
              <w:rPr>
                <w:sz w:val="18"/>
                <w:szCs w:val="18"/>
              </w:rPr>
              <w:t>по ОКВЭД</w:t>
            </w:r>
          </w:p>
        </w:tc>
        <w:tc>
          <w:tcPr>
            <w:tcW w:w="175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51</w:t>
            </w:r>
          </w:p>
        </w:tc>
      </w:tr>
      <w:tr w:rsidR="00F83C82">
        <w:trPr>
          <w:trHeight w:val="423"/>
        </w:trPr>
        <w:tc>
          <w:tcPr>
            <w:tcW w:w="6713" w:type="dxa"/>
            <w:gridSpan w:val="2"/>
            <w:tcBorders>
              <w:top w:val="nil"/>
              <w:left w:val="nil"/>
              <w:bottom w:val="nil"/>
              <w:right w:val="nil"/>
            </w:tcBorders>
          </w:tcPr>
          <w:p w:rsidR="00F83C82" w:rsidRDefault="00F83C82" w:rsidP="001C056D">
            <w:pPr>
              <w:rPr>
                <w:b/>
                <w:bCs/>
                <w:sz w:val="18"/>
                <w:szCs w:val="18"/>
              </w:rPr>
            </w:pPr>
            <w:r>
              <w:rPr>
                <w:sz w:val="18"/>
                <w:szCs w:val="18"/>
              </w:rPr>
              <w:t xml:space="preserve">Организационно-правовая форма / форма собственности: </w:t>
            </w:r>
            <w:r>
              <w:rPr>
                <w:b/>
                <w:bCs/>
                <w:sz w:val="18"/>
                <w:szCs w:val="18"/>
              </w:rPr>
              <w:t>ОАО</w:t>
            </w:r>
          </w:p>
        </w:tc>
        <w:tc>
          <w:tcPr>
            <w:tcW w:w="1823" w:type="dxa"/>
            <w:tcBorders>
              <w:top w:val="nil"/>
              <w:left w:val="nil"/>
              <w:bottom w:val="nil"/>
              <w:right w:val="nil"/>
            </w:tcBorders>
          </w:tcPr>
          <w:p w:rsidR="00F83C82" w:rsidRDefault="00F83C82" w:rsidP="001C056D">
            <w:pPr>
              <w:jc w:val="right"/>
              <w:rPr>
                <w:sz w:val="18"/>
                <w:szCs w:val="18"/>
              </w:rPr>
            </w:pPr>
            <w:r>
              <w:rPr>
                <w:sz w:val="18"/>
                <w:szCs w:val="18"/>
              </w:rPr>
              <w:t>по ОКОПФ/ОКФС</w:t>
            </w:r>
          </w:p>
        </w:tc>
        <w:tc>
          <w:tcPr>
            <w:tcW w:w="175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47/31</w:t>
            </w:r>
          </w:p>
        </w:tc>
      </w:tr>
      <w:tr w:rsidR="00F83C82">
        <w:trPr>
          <w:trHeight w:val="212"/>
        </w:trPr>
        <w:tc>
          <w:tcPr>
            <w:tcW w:w="6713" w:type="dxa"/>
            <w:gridSpan w:val="2"/>
            <w:tcBorders>
              <w:top w:val="nil"/>
              <w:left w:val="nil"/>
              <w:bottom w:val="nil"/>
              <w:right w:val="nil"/>
            </w:tcBorders>
          </w:tcPr>
          <w:p w:rsidR="00F83C82" w:rsidRDefault="00F83C82" w:rsidP="001C056D">
            <w:pPr>
              <w:rPr>
                <w:b/>
                <w:bCs/>
                <w:sz w:val="18"/>
                <w:szCs w:val="18"/>
              </w:rPr>
            </w:pPr>
            <w:r>
              <w:rPr>
                <w:sz w:val="18"/>
                <w:szCs w:val="18"/>
              </w:rPr>
              <w:t xml:space="preserve">Единица измерения: </w:t>
            </w:r>
            <w:r>
              <w:rPr>
                <w:b/>
                <w:bCs/>
                <w:sz w:val="18"/>
                <w:szCs w:val="18"/>
              </w:rPr>
              <w:t>тыс. руб.</w:t>
            </w:r>
          </w:p>
        </w:tc>
        <w:tc>
          <w:tcPr>
            <w:tcW w:w="1823" w:type="dxa"/>
            <w:tcBorders>
              <w:top w:val="nil"/>
              <w:left w:val="nil"/>
              <w:bottom w:val="nil"/>
              <w:right w:val="nil"/>
            </w:tcBorders>
          </w:tcPr>
          <w:p w:rsidR="00F83C82" w:rsidRDefault="00F83C82" w:rsidP="001C056D">
            <w:pPr>
              <w:jc w:val="right"/>
              <w:rPr>
                <w:sz w:val="18"/>
                <w:szCs w:val="18"/>
              </w:rPr>
            </w:pPr>
            <w:r>
              <w:rPr>
                <w:sz w:val="18"/>
                <w:szCs w:val="18"/>
              </w:rPr>
              <w:t>по ОКЕИ</w:t>
            </w:r>
          </w:p>
        </w:tc>
        <w:tc>
          <w:tcPr>
            <w:tcW w:w="175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pStyle w:val="TableHeaderNumbers"/>
            </w:pPr>
            <w:r>
              <w:t>384</w:t>
            </w:r>
          </w:p>
        </w:tc>
      </w:tr>
      <w:tr w:rsidR="00F83C82">
        <w:trPr>
          <w:trHeight w:val="408"/>
        </w:trPr>
        <w:tc>
          <w:tcPr>
            <w:tcW w:w="6713" w:type="dxa"/>
            <w:gridSpan w:val="2"/>
            <w:tcBorders>
              <w:top w:val="nil"/>
              <w:left w:val="nil"/>
              <w:bottom w:val="nil"/>
              <w:right w:val="nil"/>
            </w:tcBorders>
          </w:tcPr>
          <w:p w:rsidR="00F83C82" w:rsidRDefault="00F83C82" w:rsidP="001C056D">
            <w:pPr>
              <w:rPr>
                <w:sz w:val="18"/>
                <w:szCs w:val="18"/>
              </w:rPr>
            </w:pPr>
            <w:r>
              <w:rPr>
                <w:sz w:val="18"/>
                <w:szCs w:val="18"/>
              </w:rPr>
              <w:t>Местонахождение (адрес)</w:t>
            </w:r>
          </w:p>
          <w:p w:rsidR="00F83C82" w:rsidRDefault="00F83C82" w:rsidP="001C056D">
            <w:pPr>
              <w:rPr>
                <w:sz w:val="18"/>
                <w:szCs w:val="18"/>
              </w:rPr>
            </w:pPr>
            <w:r>
              <w:rPr>
                <w:sz w:val="18"/>
                <w:szCs w:val="18"/>
              </w:rPr>
              <w:t>117997, г. Москва, В-420, ГСП -7, ул. Наметкина, д.16</w:t>
            </w:r>
          </w:p>
        </w:tc>
        <w:tc>
          <w:tcPr>
            <w:tcW w:w="1823" w:type="dxa"/>
            <w:tcBorders>
              <w:top w:val="nil"/>
              <w:left w:val="nil"/>
              <w:bottom w:val="nil"/>
              <w:right w:val="nil"/>
            </w:tcBorders>
          </w:tcPr>
          <w:p w:rsidR="00F83C82" w:rsidRDefault="00F83C82" w:rsidP="001C056D">
            <w:pPr>
              <w:jc w:val="right"/>
              <w:rPr>
                <w:sz w:val="18"/>
                <w:szCs w:val="18"/>
              </w:rPr>
            </w:pPr>
          </w:p>
        </w:tc>
        <w:tc>
          <w:tcPr>
            <w:tcW w:w="175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pStyle w:val="TableHeaderNumbers"/>
            </w:pPr>
          </w:p>
        </w:tc>
      </w:tr>
    </w:tbl>
    <w:p w:rsidR="00F83C82" w:rsidRDefault="00F83C82" w:rsidP="00F83C82"/>
    <w:tbl>
      <w:tblPr>
        <w:tblW w:w="0" w:type="auto"/>
        <w:tblInd w:w="-878" w:type="dxa"/>
        <w:tblLayout w:type="fixed"/>
        <w:tblLook w:val="0000" w:firstRow="0" w:lastRow="0" w:firstColumn="0" w:lastColumn="0" w:noHBand="0" w:noVBand="0"/>
      </w:tblPr>
      <w:tblGrid>
        <w:gridCol w:w="6100"/>
        <w:gridCol w:w="664"/>
        <w:gridCol w:w="1772"/>
        <w:gridCol w:w="1750"/>
      </w:tblGrid>
      <w:tr w:rsidR="00F83C82">
        <w:trPr>
          <w:trHeight w:val="715"/>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spacing w:after="40"/>
              <w:jc w:val="center"/>
              <w:rPr>
                <w:b/>
                <w:bCs/>
                <w:sz w:val="18"/>
                <w:szCs w:val="18"/>
              </w:rPr>
            </w:pPr>
            <w:r>
              <w:rPr>
                <w:b/>
                <w:bCs/>
                <w:sz w:val="18"/>
                <w:szCs w:val="18"/>
              </w:rPr>
              <w:t>АКТИВ</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spacing w:after="40"/>
              <w:jc w:val="center"/>
              <w:rPr>
                <w:b/>
                <w:bCs/>
                <w:sz w:val="18"/>
                <w:szCs w:val="18"/>
              </w:rPr>
            </w:pPr>
            <w:r>
              <w:rPr>
                <w:b/>
                <w:bCs/>
                <w:sz w:val="18"/>
                <w:szCs w:val="18"/>
              </w:rPr>
              <w:t>Код стр.</w:t>
            </w:r>
          </w:p>
        </w:tc>
        <w:tc>
          <w:tcPr>
            <w:tcW w:w="1772" w:type="dxa"/>
            <w:tcBorders>
              <w:top w:val="single" w:sz="6" w:space="0" w:color="auto"/>
              <w:left w:val="single" w:sz="6" w:space="0" w:color="auto"/>
              <w:bottom w:val="single" w:sz="6" w:space="0" w:color="auto"/>
              <w:right w:val="single" w:sz="6" w:space="0" w:color="auto"/>
            </w:tcBorders>
          </w:tcPr>
          <w:p w:rsidR="00F83C82" w:rsidRPr="00CA48E3" w:rsidRDefault="00F83C82" w:rsidP="001C056D">
            <w:pPr>
              <w:spacing w:after="40"/>
              <w:jc w:val="center"/>
              <w:rPr>
                <w:b/>
                <w:bCs/>
                <w:sz w:val="18"/>
                <w:szCs w:val="18"/>
              </w:rPr>
            </w:pPr>
            <w:r>
              <w:rPr>
                <w:b/>
                <w:bCs/>
                <w:sz w:val="18"/>
                <w:szCs w:val="18"/>
              </w:rPr>
              <w:t>На начало отчетного года</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spacing w:after="40"/>
              <w:jc w:val="center"/>
              <w:rPr>
                <w:b/>
                <w:bCs/>
                <w:sz w:val="18"/>
                <w:szCs w:val="18"/>
              </w:rPr>
            </w:pPr>
            <w:r>
              <w:rPr>
                <w:b/>
                <w:bCs/>
                <w:sz w:val="18"/>
                <w:szCs w:val="18"/>
              </w:rPr>
              <w:t>На конец отчетного периода</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3</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4</w:t>
            </w:r>
          </w:p>
        </w:tc>
      </w:tr>
      <w:tr w:rsidR="00F83C82">
        <w:trPr>
          <w:trHeight w:val="211"/>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I. ВНЕОБОРОТНЫЕ АКТИВЫ</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 xml:space="preserve">Нематериальные активы </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110</w:t>
            </w:r>
          </w:p>
        </w:tc>
        <w:tc>
          <w:tcPr>
            <w:tcW w:w="1772" w:type="dxa"/>
            <w:tcBorders>
              <w:top w:val="single" w:sz="6" w:space="0" w:color="auto"/>
              <w:left w:val="single" w:sz="6" w:space="0" w:color="auto"/>
              <w:bottom w:val="single" w:sz="6" w:space="0" w:color="auto"/>
              <w:right w:val="single" w:sz="6" w:space="0" w:color="auto"/>
            </w:tcBorders>
          </w:tcPr>
          <w:p w:rsidR="00F83C82" w:rsidRPr="00CA48E3" w:rsidRDefault="00F83C82" w:rsidP="001C056D">
            <w:pPr>
              <w:jc w:val="right"/>
              <w:rPr>
                <w:sz w:val="18"/>
                <w:szCs w:val="18"/>
              </w:rPr>
            </w:pPr>
            <w:r>
              <w:rPr>
                <w:sz w:val="18"/>
                <w:szCs w:val="18"/>
              </w:rPr>
              <w:t>49 795</w:t>
            </w:r>
          </w:p>
        </w:tc>
        <w:tc>
          <w:tcPr>
            <w:tcW w:w="1750" w:type="dxa"/>
            <w:tcBorders>
              <w:top w:val="single" w:sz="6" w:space="0" w:color="auto"/>
              <w:left w:val="single" w:sz="6" w:space="0" w:color="auto"/>
              <w:bottom w:val="single" w:sz="6" w:space="0" w:color="auto"/>
              <w:right w:val="single" w:sz="6" w:space="0" w:color="auto"/>
            </w:tcBorders>
          </w:tcPr>
          <w:p w:rsidR="00F83C82" w:rsidRPr="00F26323" w:rsidRDefault="00F83C82" w:rsidP="001C056D">
            <w:pPr>
              <w:jc w:val="right"/>
              <w:rPr>
                <w:sz w:val="18"/>
                <w:szCs w:val="18"/>
              </w:rPr>
            </w:pPr>
            <w:r>
              <w:rPr>
                <w:sz w:val="18"/>
                <w:szCs w:val="18"/>
              </w:rPr>
              <w:t>214 359</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В том числе:</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Патенты, лицензии, товарные знаки (знаки обслуживания), иные аналогичные с перечисленными права и активы</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111</w:t>
            </w:r>
          </w:p>
        </w:tc>
        <w:tc>
          <w:tcPr>
            <w:tcW w:w="1772" w:type="dxa"/>
            <w:tcBorders>
              <w:top w:val="single" w:sz="6" w:space="0" w:color="auto"/>
              <w:left w:val="single" w:sz="6" w:space="0" w:color="auto"/>
              <w:bottom w:val="single" w:sz="6" w:space="0" w:color="auto"/>
              <w:right w:val="single" w:sz="6" w:space="0" w:color="auto"/>
            </w:tcBorders>
          </w:tcPr>
          <w:p w:rsidR="00F83C82" w:rsidRPr="00CA48E3" w:rsidRDefault="00F83C82" w:rsidP="001C056D">
            <w:pPr>
              <w:jc w:val="right"/>
              <w:rPr>
                <w:sz w:val="18"/>
                <w:szCs w:val="18"/>
              </w:rPr>
            </w:pPr>
            <w:r>
              <w:rPr>
                <w:sz w:val="18"/>
                <w:szCs w:val="18"/>
              </w:rPr>
              <w:t>49 795</w:t>
            </w:r>
          </w:p>
        </w:tc>
        <w:tc>
          <w:tcPr>
            <w:tcW w:w="1750" w:type="dxa"/>
            <w:tcBorders>
              <w:top w:val="single" w:sz="6" w:space="0" w:color="auto"/>
              <w:left w:val="single" w:sz="6" w:space="0" w:color="auto"/>
              <w:bottom w:val="single" w:sz="6" w:space="0" w:color="auto"/>
              <w:right w:val="single" w:sz="6" w:space="0" w:color="auto"/>
            </w:tcBorders>
          </w:tcPr>
          <w:p w:rsidR="00F83C82" w:rsidRPr="00F26323" w:rsidRDefault="00F83C82" w:rsidP="001C056D">
            <w:pPr>
              <w:jc w:val="right"/>
              <w:rPr>
                <w:sz w:val="18"/>
                <w:szCs w:val="18"/>
              </w:rPr>
            </w:pPr>
            <w:r>
              <w:rPr>
                <w:sz w:val="18"/>
                <w:szCs w:val="18"/>
              </w:rPr>
              <w:t>214 359</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Организационные расходы</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112</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Деловая репутация организация</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113</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 xml:space="preserve">Основные средства </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120</w:t>
            </w:r>
          </w:p>
        </w:tc>
        <w:tc>
          <w:tcPr>
            <w:tcW w:w="1772" w:type="dxa"/>
            <w:tcBorders>
              <w:top w:val="single" w:sz="6" w:space="0" w:color="auto"/>
              <w:left w:val="single" w:sz="6" w:space="0" w:color="auto"/>
              <w:bottom w:val="single" w:sz="6" w:space="0" w:color="auto"/>
              <w:right w:val="single" w:sz="6" w:space="0" w:color="auto"/>
            </w:tcBorders>
          </w:tcPr>
          <w:p w:rsidR="00F83C82" w:rsidRPr="00CA48E3" w:rsidRDefault="00F83C82" w:rsidP="001C056D">
            <w:pPr>
              <w:jc w:val="right"/>
              <w:rPr>
                <w:sz w:val="18"/>
                <w:szCs w:val="18"/>
              </w:rPr>
            </w:pPr>
            <w:r>
              <w:rPr>
                <w:sz w:val="18"/>
                <w:szCs w:val="18"/>
              </w:rPr>
              <w:t>3 386 574 100</w:t>
            </w:r>
          </w:p>
        </w:tc>
        <w:tc>
          <w:tcPr>
            <w:tcW w:w="1750" w:type="dxa"/>
            <w:tcBorders>
              <w:top w:val="single" w:sz="6" w:space="0" w:color="auto"/>
              <w:left w:val="single" w:sz="6" w:space="0" w:color="auto"/>
              <w:bottom w:val="single" w:sz="6" w:space="0" w:color="auto"/>
              <w:right w:val="single" w:sz="6" w:space="0" w:color="auto"/>
            </w:tcBorders>
          </w:tcPr>
          <w:p w:rsidR="00F83C82" w:rsidRPr="00F26323" w:rsidRDefault="00F83C82" w:rsidP="001C056D">
            <w:pPr>
              <w:jc w:val="right"/>
              <w:rPr>
                <w:sz w:val="18"/>
                <w:szCs w:val="18"/>
              </w:rPr>
            </w:pPr>
            <w:r>
              <w:rPr>
                <w:sz w:val="18"/>
                <w:szCs w:val="18"/>
              </w:rPr>
              <w:t>3 349 540 798</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В том числе:</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Земельные участки и объекты природопользования</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121</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20 023</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187 311</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Здания, сооружения, машины и оборудование</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122</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3 383 082 671</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3 346 070 056</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 xml:space="preserve">Незавершенное строительство </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130</w:t>
            </w:r>
          </w:p>
        </w:tc>
        <w:tc>
          <w:tcPr>
            <w:tcW w:w="1772" w:type="dxa"/>
            <w:tcBorders>
              <w:top w:val="single" w:sz="6" w:space="0" w:color="auto"/>
              <w:left w:val="single" w:sz="6" w:space="0" w:color="auto"/>
              <w:bottom w:val="single" w:sz="6" w:space="0" w:color="auto"/>
              <w:right w:val="single" w:sz="6" w:space="0" w:color="auto"/>
            </w:tcBorders>
          </w:tcPr>
          <w:p w:rsidR="00F83C82" w:rsidRPr="00CA48E3" w:rsidRDefault="00F83C82" w:rsidP="001C056D">
            <w:pPr>
              <w:jc w:val="right"/>
              <w:rPr>
                <w:sz w:val="18"/>
                <w:szCs w:val="18"/>
              </w:rPr>
            </w:pPr>
            <w:r>
              <w:rPr>
                <w:sz w:val="18"/>
                <w:szCs w:val="18"/>
              </w:rPr>
              <w:t>168 945 565</w:t>
            </w:r>
          </w:p>
        </w:tc>
        <w:tc>
          <w:tcPr>
            <w:tcW w:w="1750" w:type="dxa"/>
            <w:tcBorders>
              <w:top w:val="single" w:sz="6" w:space="0" w:color="auto"/>
              <w:left w:val="single" w:sz="6" w:space="0" w:color="auto"/>
              <w:bottom w:val="single" w:sz="6" w:space="0" w:color="auto"/>
              <w:right w:val="single" w:sz="6" w:space="0" w:color="auto"/>
            </w:tcBorders>
          </w:tcPr>
          <w:p w:rsidR="00F83C82" w:rsidRPr="00193650" w:rsidRDefault="00F83C82" w:rsidP="001C056D">
            <w:pPr>
              <w:jc w:val="right"/>
              <w:rPr>
                <w:sz w:val="18"/>
                <w:szCs w:val="18"/>
              </w:rPr>
            </w:pPr>
            <w:r>
              <w:rPr>
                <w:sz w:val="18"/>
                <w:szCs w:val="18"/>
              </w:rPr>
              <w:t>185 954 647</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Доходные вложения в материальные ценности</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135</w:t>
            </w:r>
          </w:p>
        </w:tc>
        <w:tc>
          <w:tcPr>
            <w:tcW w:w="1772" w:type="dxa"/>
            <w:tcBorders>
              <w:top w:val="single" w:sz="6" w:space="0" w:color="auto"/>
              <w:left w:val="single" w:sz="6" w:space="0" w:color="auto"/>
              <w:bottom w:val="single" w:sz="6" w:space="0" w:color="auto"/>
              <w:right w:val="single" w:sz="6" w:space="0" w:color="auto"/>
            </w:tcBorders>
          </w:tcPr>
          <w:p w:rsidR="00F83C82" w:rsidRPr="00F24575" w:rsidRDefault="00F83C82" w:rsidP="001C056D">
            <w:pPr>
              <w:jc w:val="right"/>
              <w:rPr>
                <w:sz w:val="18"/>
                <w:szCs w:val="18"/>
              </w:rPr>
            </w:pPr>
            <w:r>
              <w:rPr>
                <w:sz w:val="18"/>
                <w:szCs w:val="18"/>
              </w:rPr>
              <w:t>-</w:t>
            </w:r>
          </w:p>
        </w:tc>
        <w:tc>
          <w:tcPr>
            <w:tcW w:w="1750" w:type="dxa"/>
            <w:tcBorders>
              <w:top w:val="single" w:sz="6" w:space="0" w:color="auto"/>
              <w:left w:val="single" w:sz="6" w:space="0" w:color="auto"/>
              <w:bottom w:val="single" w:sz="6" w:space="0" w:color="auto"/>
              <w:right w:val="single" w:sz="6" w:space="0" w:color="auto"/>
            </w:tcBorders>
          </w:tcPr>
          <w:p w:rsidR="00F83C82" w:rsidRPr="00193650" w:rsidRDefault="00F83C82" w:rsidP="001C056D">
            <w:pPr>
              <w:jc w:val="right"/>
              <w:rPr>
                <w:sz w:val="18"/>
                <w:szCs w:val="18"/>
              </w:rPr>
            </w:pPr>
            <w:r>
              <w:rPr>
                <w:sz w:val="18"/>
                <w:szCs w:val="18"/>
              </w:rPr>
              <w:t>-</w:t>
            </w:r>
          </w:p>
        </w:tc>
      </w:tr>
      <w:tr w:rsidR="00F83C82">
        <w:trPr>
          <w:trHeight w:val="211"/>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Долгосрочные финансовые вложения</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140</w:t>
            </w:r>
          </w:p>
        </w:tc>
        <w:tc>
          <w:tcPr>
            <w:tcW w:w="1772" w:type="dxa"/>
            <w:tcBorders>
              <w:top w:val="single" w:sz="6" w:space="0" w:color="auto"/>
              <w:left w:val="single" w:sz="6" w:space="0" w:color="auto"/>
              <w:bottom w:val="single" w:sz="6" w:space="0" w:color="auto"/>
              <w:right w:val="single" w:sz="6" w:space="0" w:color="auto"/>
            </w:tcBorders>
          </w:tcPr>
          <w:p w:rsidR="00F83C82" w:rsidRPr="001F6935" w:rsidRDefault="00F83C82" w:rsidP="001C056D">
            <w:pPr>
              <w:jc w:val="right"/>
              <w:rPr>
                <w:sz w:val="18"/>
                <w:szCs w:val="18"/>
              </w:rPr>
            </w:pPr>
            <w:r>
              <w:rPr>
                <w:sz w:val="18"/>
                <w:szCs w:val="18"/>
              </w:rPr>
              <w:t>1 157 188 792</w:t>
            </w:r>
          </w:p>
        </w:tc>
        <w:tc>
          <w:tcPr>
            <w:tcW w:w="1750" w:type="dxa"/>
            <w:tcBorders>
              <w:top w:val="single" w:sz="6" w:space="0" w:color="auto"/>
              <w:left w:val="single" w:sz="6" w:space="0" w:color="auto"/>
              <w:bottom w:val="single" w:sz="6" w:space="0" w:color="auto"/>
              <w:right w:val="single" w:sz="6" w:space="0" w:color="auto"/>
            </w:tcBorders>
          </w:tcPr>
          <w:p w:rsidR="00F83C82" w:rsidRPr="00193650" w:rsidRDefault="00F83C82" w:rsidP="001C056D">
            <w:pPr>
              <w:jc w:val="right"/>
              <w:rPr>
                <w:sz w:val="18"/>
                <w:szCs w:val="18"/>
              </w:rPr>
            </w:pPr>
            <w:r>
              <w:rPr>
                <w:sz w:val="18"/>
                <w:szCs w:val="18"/>
              </w:rPr>
              <w:t>946 662 260</w:t>
            </w:r>
          </w:p>
        </w:tc>
      </w:tr>
      <w:tr w:rsidR="00F83C82">
        <w:trPr>
          <w:trHeight w:val="211"/>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В том числе:</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tc>
      </w:tr>
      <w:tr w:rsidR="00F83C82">
        <w:trPr>
          <w:trHeight w:val="211"/>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Инвестиции в дочерние общества</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141</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975 759 841</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712 313 181</w:t>
            </w:r>
          </w:p>
        </w:tc>
      </w:tr>
      <w:tr w:rsidR="00F83C82">
        <w:trPr>
          <w:trHeight w:val="211"/>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Инвестиции в зависимые общества</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142</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xml:space="preserve">24 154 898 </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78 971 403</w:t>
            </w:r>
          </w:p>
        </w:tc>
      </w:tr>
      <w:tr w:rsidR="00F83C82">
        <w:trPr>
          <w:trHeight w:val="211"/>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Инвестиции в другие организации</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143</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16 268 935</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113 131</w:t>
            </w:r>
          </w:p>
        </w:tc>
      </w:tr>
      <w:tr w:rsidR="00F83C82">
        <w:trPr>
          <w:trHeight w:val="211"/>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Займы, предоставленные организациям на срок более 12 месяцев</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144</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74 511 621</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69 990 811</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Отложенные налоговые активы</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145</w:t>
            </w:r>
          </w:p>
        </w:tc>
        <w:tc>
          <w:tcPr>
            <w:tcW w:w="1772" w:type="dxa"/>
            <w:tcBorders>
              <w:top w:val="single" w:sz="6" w:space="0" w:color="auto"/>
              <w:left w:val="single" w:sz="6" w:space="0" w:color="auto"/>
              <w:bottom w:val="single" w:sz="6" w:space="0" w:color="auto"/>
              <w:right w:val="single" w:sz="6" w:space="0" w:color="auto"/>
            </w:tcBorders>
          </w:tcPr>
          <w:p w:rsidR="00F83C82" w:rsidRPr="001F6935" w:rsidRDefault="00F83C82" w:rsidP="001C056D">
            <w:pPr>
              <w:jc w:val="right"/>
              <w:rPr>
                <w:sz w:val="18"/>
                <w:szCs w:val="18"/>
              </w:rPr>
            </w:pPr>
            <w:r>
              <w:rPr>
                <w:sz w:val="18"/>
                <w:szCs w:val="18"/>
              </w:rPr>
              <w:t>7 560 867</w:t>
            </w:r>
          </w:p>
        </w:tc>
        <w:tc>
          <w:tcPr>
            <w:tcW w:w="1750" w:type="dxa"/>
            <w:tcBorders>
              <w:top w:val="single" w:sz="6" w:space="0" w:color="auto"/>
              <w:left w:val="single" w:sz="6" w:space="0" w:color="auto"/>
              <w:bottom w:val="single" w:sz="6" w:space="0" w:color="auto"/>
              <w:right w:val="single" w:sz="6" w:space="0" w:color="auto"/>
            </w:tcBorders>
          </w:tcPr>
          <w:p w:rsidR="00F83C82" w:rsidRPr="000E5CA5" w:rsidRDefault="00F83C82" w:rsidP="001C056D">
            <w:pPr>
              <w:jc w:val="right"/>
              <w:rPr>
                <w:sz w:val="18"/>
                <w:szCs w:val="18"/>
              </w:rPr>
            </w:pPr>
            <w:r>
              <w:rPr>
                <w:sz w:val="18"/>
                <w:szCs w:val="18"/>
              </w:rPr>
              <w:t>71 983 575</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Прочие внеоборотные активы</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150</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13 638 077</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24 780 433</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b/>
                <w:bCs/>
                <w:sz w:val="18"/>
                <w:szCs w:val="18"/>
              </w:rPr>
            </w:pPr>
            <w:r>
              <w:rPr>
                <w:b/>
                <w:bCs/>
                <w:sz w:val="18"/>
                <w:szCs w:val="18"/>
              </w:rPr>
              <w:t>ИТОГО по разделу I</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b/>
                <w:bCs/>
                <w:sz w:val="18"/>
                <w:szCs w:val="18"/>
              </w:rPr>
            </w:pPr>
            <w:r>
              <w:rPr>
                <w:b/>
                <w:bCs/>
                <w:sz w:val="18"/>
                <w:szCs w:val="18"/>
              </w:rPr>
              <w:t>190</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b/>
                <w:bCs/>
                <w:sz w:val="18"/>
                <w:szCs w:val="18"/>
              </w:rPr>
            </w:pPr>
            <w:r>
              <w:rPr>
                <w:b/>
                <w:bCs/>
                <w:sz w:val="18"/>
                <w:szCs w:val="18"/>
              </w:rPr>
              <w:t>4 733 957 196</w:t>
            </w:r>
          </w:p>
        </w:tc>
        <w:tc>
          <w:tcPr>
            <w:tcW w:w="1750" w:type="dxa"/>
            <w:tcBorders>
              <w:top w:val="single" w:sz="6" w:space="0" w:color="auto"/>
              <w:left w:val="single" w:sz="6" w:space="0" w:color="auto"/>
              <w:bottom w:val="single" w:sz="6" w:space="0" w:color="auto"/>
              <w:right w:val="single" w:sz="6" w:space="0" w:color="auto"/>
            </w:tcBorders>
          </w:tcPr>
          <w:p w:rsidR="00F83C82" w:rsidRPr="000E672D" w:rsidRDefault="00F83C82" w:rsidP="001C056D">
            <w:pPr>
              <w:jc w:val="right"/>
              <w:rPr>
                <w:b/>
                <w:bCs/>
                <w:sz w:val="18"/>
                <w:szCs w:val="18"/>
              </w:rPr>
            </w:pPr>
            <w:r>
              <w:rPr>
                <w:b/>
                <w:bCs/>
                <w:sz w:val="18"/>
                <w:szCs w:val="18"/>
              </w:rPr>
              <w:t>4 579 136 072</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II. ОБОРОТНЫЕ АКТИВЫ</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Запасы</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210</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153 153 969</w:t>
            </w:r>
          </w:p>
        </w:tc>
        <w:tc>
          <w:tcPr>
            <w:tcW w:w="1750" w:type="dxa"/>
            <w:tcBorders>
              <w:top w:val="single" w:sz="6" w:space="0" w:color="auto"/>
              <w:left w:val="single" w:sz="6" w:space="0" w:color="auto"/>
              <w:bottom w:val="single" w:sz="6" w:space="0" w:color="auto"/>
              <w:right w:val="single" w:sz="6" w:space="0" w:color="auto"/>
            </w:tcBorders>
          </w:tcPr>
          <w:p w:rsidR="00F83C82" w:rsidRPr="000E672D" w:rsidRDefault="00F83C82" w:rsidP="001C056D">
            <w:pPr>
              <w:jc w:val="right"/>
              <w:rPr>
                <w:sz w:val="18"/>
                <w:szCs w:val="18"/>
              </w:rPr>
            </w:pPr>
            <w:r>
              <w:rPr>
                <w:sz w:val="18"/>
                <w:szCs w:val="18"/>
              </w:rPr>
              <w:t>203 165 676</w:t>
            </w:r>
          </w:p>
        </w:tc>
      </w:tr>
      <w:tr w:rsidR="00F83C82">
        <w:trPr>
          <w:trHeight w:val="211"/>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 xml:space="preserve">сырье, материалы и другие аналогичные ценности </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211</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1 797 535</w:t>
            </w:r>
          </w:p>
        </w:tc>
        <w:tc>
          <w:tcPr>
            <w:tcW w:w="1750" w:type="dxa"/>
            <w:tcBorders>
              <w:top w:val="single" w:sz="6" w:space="0" w:color="auto"/>
              <w:left w:val="single" w:sz="6" w:space="0" w:color="auto"/>
              <w:bottom w:val="single" w:sz="6" w:space="0" w:color="auto"/>
              <w:right w:val="single" w:sz="6" w:space="0" w:color="auto"/>
            </w:tcBorders>
          </w:tcPr>
          <w:p w:rsidR="00F83C82" w:rsidRPr="000E672D" w:rsidRDefault="00F83C82" w:rsidP="001C056D">
            <w:pPr>
              <w:jc w:val="right"/>
              <w:rPr>
                <w:sz w:val="18"/>
                <w:szCs w:val="18"/>
              </w:rPr>
            </w:pPr>
            <w:r>
              <w:rPr>
                <w:sz w:val="18"/>
                <w:szCs w:val="18"/>
              </w:rPr>
              <w:t>2 679 190</w:t>
            </w:r>
          </w:p>
        </w:tc>
      </w:tr>
      <w:tr w:rsidR="00F83C82">
        <w:trPr>
          <w:trHeight w:val="211"/>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Животные на выращивании и откорме</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212</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131</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108</w:t>
            </w:r>
          </w:p>
        </w:tc>
      </w:tr>
      <w:tr w:rsidR="00F83C82">
        <w:trPr>
          <w:trHeight w:val="211"/>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Затраты в незавершенном производстве</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213</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103 178 165</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138 501 525</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 xml:space="preserve">готовая продукция и товары для перепродажи </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214</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40 947 696</w:t>
            </w:r>
          </w:p>
        </w:tc>
        <w:tc>
          <w:tcPr>
            <w:tcW w:w="1750" w:type="dxa"/>
            <w:tcBorders>
              <w:top w:val="single" w:sz="6" w:space="0" w:color="auto"/>
              <w:left w:val="single" w:sz="6" w:space="0" w:color="auto"/>
              <w:bottom w:val="single" w:sz="6" w:space="0" w:color="auto"/>
              <w:right w:val="single" w:sz="6" w:space="0" w:color="auto"/>
            </w:tcBorders>
          </w:tcPr>
          <w:p w:rsidR="00F83C82" w:rsidRPr="001A5BF9" w:rsidRDefault="00F83C82" w:rsidP="001C056D">
            <w:pPr>
              <w:jc w:val="right"/>
              <w:rPr>
                <w:sz w:val="18"/>
                <w:szCs w:val="18"/>
              </w:rPr>
            </w:pPr>
            <w:r>
              <w:rPr>
                <w:sz w:val="18"/>
                <w:szCs w:val="18"/>
              </w:rPr>
              <w:t>56 871 908</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Товары отгруженные</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215</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2 244 049</w:t>
            </w:r>
          </w:p>
        </w:tc>
        <w:tc>
          <w:tcPr>
            <w:tcW w:w="1750" w:type="dxa"/>
            <w:tcBorders>
              <w:top w:val="single" w:sz="6" w:space="0" w:color="auto"/>
              <w:left w:val="single" w:sz="6" w:space="0" w:color="auto"/>
              <w:bottom w:val="single" w:sz="6" w:space="0" w:color="auto"/>
              <w:right w:val="single" w:sz="6" w:space="0" w:color="auto"/>
            </w:tcBorders>
          </w:tcPr>
          <w:p w:rsidR="00F83C82" w:rsidRPr="001A5BF9" w:rsidRDefault="00F83C82" w:rsidP="001C056D">
            <w:pPr>
              <w:jc w:val="right"/>
              <w:rPr>
                <w:sz w:val="18"/>
                <w:szCs w:val="18"/>
              </w:rPr>
            </w:pPr>
            <w:r>
              <w:rPr>
                <w:sz w:val="18"/>
                <w:szCs w:val="18"/>
              </w:rPr>
              <w:t>1 641 112</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 xml:space="preserve">расходы будущих периодов </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216</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4 986 393</w:t>
            </w:r>
          </w:p>
        </w:tc>
        <w:tc>
          <w:tcPr>
            <w:tcW w:w="1750" w:type="dxa"/>
            <w:tcBorders>
              <w:top w:val="single" w:sz="6" w:space="0" w:color="auto"/>
              <w:left w:val="single" w:sz="6" w:space="0" w:color="auto"/>
              <w:bottom w:val="single" w:sz="6" w:space="0" w:color="auto"/>
              <w:right w:val="single" w:sz="6" w:space="0" w:color="auto"/>
            </w:tcBorders>
          </w:tcPr>
          <w:p w:rsidR="00F83C82" w:rsidRPr="00810583" w:rsidRDefault="00F83C82" w:rsidP="001C056D">
            <w:pPr>
              <w:jc w:val="right"/>
              <w:rPr>
                <w:sz w:val="18"/>
                <w:szCs w:val="18"/>
              </w:rPr>
            </w:pPr>
            <w:r>
              <w:rPr>
                <w:sz w:val="18"/>
                <w:szCs w:val="18"/>
              </w:rPr>
              <w:t>3 471 833</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 xml:space="preserve">Налог на добавленную стоимость по приобретенным ценностям </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220</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21 009 914</w:t>
            </w:r>
          </w:p>
        </w:tc>
        <w:tc>
          <w:tcPr>
            <w:tcW w:w="1750" w:type="dxa"/>
            <w:tcBorders>
              <w:top w:val="single" w:sz="6" w:space="0" w:color="auto"/>
              <w:left w:val="single" w:sz="6" w:space="0" w:color="auto"/>
              <w:bottom w:val="single" w:sz="6" w:space="0" w:color="auto"/>
              <w:right w:val="single" w:sz="6" w:space="0" w:color="auto"/>
            </w:tcBorders>
          </w:tcPr>
          <w:p w:rsidR="00F83C82" w:rsidRPr="00810583" w:rsidRDefault="00F83C82" w:rsidP="001C056D">
            <w:pPr>
              <w:jc w:val="right"/>
              <w:rPr>
                <w:sz w:val="18"/>
                <w:szCs w:val="18"/>
              </w:rPr>
            </w:pPr>
            <w:r>
              <w:rPr>
                <w:sz w:val="18"/>
                <w:szCs w:val="18"/>
              </w:rPr>
              <w:t>16 743 639</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Дебиторская задолженность (платежи по которой ожидаются более чем через 12 месяцев после отчетной даты)</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230</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132 353 114</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298 608 269</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В том числе:</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Покупатели и заказчики</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231</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11 866 882</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4 135 871</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Векселя к получению</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232</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Авансы выданные</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234</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6 136 550</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Прочие дебиторы</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235</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114 349 682</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294 472 398</w:t>
            </w:r>
          </w:p>
        </w:tc>
      </w:tr>
      <w:tr w:rsidR="00F83C82">
        <w:trPr>
          <w:trHeight w:val="439"/>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Дебиторская задолженность (платежи по которой ожидаются в течение 12 месяцев после отчетной даты)</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240</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757 266 257</w:t>
            </w:r>
          </w:p>
        </w:tc>
        <w:tc>
          <w:tcPr>
            <w:tcW w:w="1750" w:type="dxa"/>
            <w:tcBorders>
              <w:top w:val="single" w:sz="6" w:space="0" w:color="auto"/>
              <w:left w:val="single" w:sz="6" w:space="0" w:color="auto"/>
              <w:bottom w:val="single" w:sz="6" w:space="0" w:color="auto"/>
              <w:right w:val="single" w:sz="6" w:space="0" w:color="auto"/>
            </w:tcBorders>
          </w:tcPr>
          <w:p w:rsidR="00F83C82" w:rsidRPr="00EE506A" w:rsidRDefault="00F83C82" w:rsidP="001C056D">
            <w:pPr>
              <w:jc w:val="right"/>
              <w:rPr>
                <w:sz w:val="18"/>
                <w:szCs w:val="18"/>
              </w:rPr>
            </w:pPr>
            <w:r>
              <w:rPr>
                <w:sz w:val="18"/>
                <w:szCs w:val="18"/>
              </w:rPr>
              <w:t>962 068 712</w:t>
            </w:r>
          </w:p>
        </w:tc>
      </w:tr>
      <w:tr w:rsidR="00F83C82">
        <w:trPr>
          <w:trHeight w:val="439"/>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В том числе:</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 xml:space="preserve">покупатели и заказчики </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241</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291 476 483</w:t>
            </w:r>
          </w:p>
        </w:tc>
        <w:tc>
          <w:tcPr>
            <w:tcW w:w="1750" w:type="dxa"/>
            <w:tcBorders>
              <w:top w:val="single" w:sz="6" w:space="0" w:color="auto"/>
              <w:left w:val="single" w:sz="6" w:space="0" w:color="auto"/>
              <w:bottom w:val="single" w:sz="6" w:space="0" w:color="auto"/>
              <w:right w:val="single" w:sz="6" w:space="0" w:color="auto"/>
            </w:tcBorders>
          </w:tcPr>
          <w:p w:rsidR="00F83C82" w:rsidRPr="00C23409" w:rsidRDefault="00F83C82" w:rsidP="001C056D">
            <w:pPr>
              <w:jc w:val="right"/>
              <w:rPr>
                <w:sz w:val="18"/>
                <w:szCs w:val="18"/>
              </w:rPr>
            </w:pPr>
            <w:r>
              <w:rPr>
                <w:sz w:val="18"/>
                <w:szCs w:val="18"/>
              </w:rPr>
              <w:t>322 975 084</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Векселя к получению</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242</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Задолженность учредителей по взносам в уставный капитал</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244</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Авансы выданные</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245</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27 653 068</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28 010 840</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Прочие дебиторы</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246</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438 136 706</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611 082 788</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 xml:space="preserve">Краткосрочные финансовые вложения </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250</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69 945 934</w:t>
            </w:r>
          </w:p>
        </w:tc>
        <w:tc>
          <w:tcPr>
            <w:tcW w:w="1750" w:type="dxa"/>
            <w:tcBorders>
              <w:top w:val="single" w:sz="6" w:space="0" w:color="auto"/>
              <w:left w:val="single" w:sz="6" w:space="0" w:color="auto"/>
              <w:bottom w:val="single" w:sz="6" w:space="0" w:color="auto"/>
              <w:right w:val="single" w:sz="6" w:space="0" w:color="auto"/>
            </w:tcBorders>
          </w:tcPr>
          <w:p w:rsidR="00F83C82" w:rsidRPr="00C23409" w:rsidRDefault="00F83C82" w:rsidP="001C056D">
            <w:pPr>
              <w:jc w:val="right"/>
              <w:rPr>
                <w:sz w:val="18"/>
                <w:szCs w:val="18"/>
              </w:rPr>
            </w:pPr>
            <w:r>
              <w:rPr>
                <w:sz w:val="18"/>
                <w:szCs w:val="18"/>
              </w:rPr>
              <w:t>50 979 174</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Займы, предоставленные организациям на срок менее 12 месяцев</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251</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64 991 728</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44 833 509</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Денежные средства</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260</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61 674 969</w:t>
            </w:r>
          </w:p>
        </w:tc>
        <w:tc>
          <w:tcPr>
            <w:tcW w:w="1750" w:type="dxa"/>
            <w:tcBorders>
              <w:top w:val="single" w:sz="6" w:space="0" w:color="auto"/>
              <w:left w:val="single" w:sz="6" w:space="0" w:color="auto"/>
              <w:bottom w:val="single" w:sz="6" w:space="0" w:color="auto"/>
              <w:right w:val="single" w:sz="6" w:space="0" w:color="auto"/>
            </w:tcBorders>
          </w:tcPr>
          <w:p w:rsidR="00F83C82" w:rsidRPr="00C23409" w:rsidRDefault="00F83C82" w:rsidP="001C056D">
            <w:pPr>
              <w:jc w:val="right"/>
              <w:rPr>
                <w:sz w:val="18"/>
                <w:szCs w:val="18"/>
              </w:rPr>
            </w:pPr>
            <w:r>
              <w:rPr>
                <w:sz w:val="18"/>
                <w:szCs w:val="18"/>
              </w:rPr>
              <w:t>71 014 461</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В том числе:</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Касса</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261</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3 337</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4 601</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Расчетные счета</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262</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6 765 675</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6 858 979</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Валютные счет</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263</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52 001 574</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60 598 220</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Прочие денежные средства</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264</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2 904 383</w:t>
            </w:r>
          </w:p>
        </w:tc>
        <w:tc>
          <w:tcPr>
            <w:tcW w:w="175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3 552 661</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Прочие оборотные активы</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270</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360</w:t>
            </w:r>
          </w:p>
        </w:tc>
        <w:tc>
          <w:tcPr>
            <w:tcW w:w="1750" w:type="dxa"/>
            <w:tcBorders>
              <w:top w:val="single" w:sz="6" w:space="0" w:color="auto"/>
              <w:left w:val="single" w:sz="6" w:space="0" w:color="auto"/>
              <w:bottom w:val="single" w:sz="6" w:space="0" w:color="auto"/>
              <w:right w:val="single" w:sz="6" w:space="0" w:color="auto"/>
            </w:tcBorders>
          </w:tcPr>
          <w:p w:rsidR="00F83C82" w:rsidRPr="00023EB3" w:rsidRDefault="00F83C82" w:rsidP="001C056D">
            <w:pPr>
              <w:jc w:val="right"/>
              <w:rPr>
                <w:sz w:val="18"/>
                <w:szCs w:val="18"/>
              </w:rPr>
            </w:pPr>
            <w:r>
              <w:rPr>
                <w:sz w:val="18"/>
                <w:szCs w:val="18"/>
              </w:rPr>
              <w:t>686</w:t>
            </w:r>
          </w:p>
        </w:tc>
      </w:tr>
      <w:tr w:rsidR="00F83C82">
        <w:trPr>
          <w:trHeight w:val="211"/>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b/>
                <w:bCs/>
                <w:sz w:val="18"/>
                <w:szCs w:val="18"/>
              </w:rPr>
            </w:pPr>
            <w:r>
              <w:rPr>
                <w:b/>
                <w:bCs/>
                <w:sz w:val="18"/>
                <w:szCs w:val="18"/>
              </w:rPr>
              <w:t>ИТОГО по разделу II</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b/>
                <w:bCs/>
                <w:sz w:val="18"/>
                <w:szCs w:val="18"/>
              </w:rPr>
            </w:pPr>
            <w:r>
              <w:rPr>
                <w:b/>
                <w:bCs/>
                <w:sz w:val="18"/>
                <w:szCs w:val="18"/>
              </w:rPr>
              <w:t>290</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b/>
                <w:bCs/>
                <w:sz w:val="18"/>
                <w:szCs w:val="18"/>
              </w:rPr>
            </w:pPr>
            <w:r>
              <w:rPr>
                <w:b/>
                <w:bCs/>
                <w:sz w:val="18"/>
                <w:szCs w:val="18"/>
              </w:rPr>
              <w:t>1 195 404 517</w:t>
            </w:r>
          </w:p>
        </w:tc>
        <w:tc>
          <w:tcPr>
            <w:tcW w:w="1750" w:type="dxa"/>
            <w:tcBorders>
              <w:top w:val="single" w:sz="6" w:space="0" w:color="auto"/>
              <w:left w:val="single" w:sz="6" w:space="0" w:color="auto"/>
              <w:bottom w:val="single" w:sz="6" w:space="0" w:color="auto"/>
              <w:right w:val="single" w:sz="6" w:space="0" w:color="auto"/>
            </w:tcBorders>
          </w:tcPr>
          <w:p w:rsidR="00F83C82" w:rsidRPr="00023EB3" w:rsidRDefault="00F83C82" w:rsidP="001C056D">
            <w:pPr>
              <w:jc w:val="right"/>
              <w:rPr>
                <w:b/>
                <w:bCs/>
                <w:sz w:val="18"/>
                <w:szCs w:val="18"/>
              </w:rPr>
            </w:pPr>
            <w:r>
              <w:rPr>
                <w:b/>
                <w:bCs/>
                <w:sz w:val="18"/>
                <w:szCs w:val="18"/>
              </w:rPr>
              <w:t>1 602 398 617</w:t>
            </w:r>
          </w:p>
        </w:tc>
      </w:tr>
      <w:tr w:rsidR="00F83C82">
        <w:trPr>
          <w:trHeight w:val="228"/>
        </w:trPr>
        <w:tc>
          <w:tcPr>
            <w:tcW w:w="610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 xml:space="preserve">БАЛАНС </w:t>
            </w:r>
          </w:p>
        </w:tc>
        <w:tc>
          <w:tcPr>
            <w:tcW w:w="664"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b/>
                <w:bCs/>
                <w:sz w:val="18"/>
                <w:szCs w:val="18"/>
              </w:rPr>
            </w:pPr>
            <w:r>
              <w:rPr>
                <w:b/>
                <w:bCs/>
                <w:sz w:val="18"/>
                <w:szCs w:val="18"/>
              </w:rPr>
              <w:t>300</w:t>
            </w:r>
          </w:p>
        </w:tc>
        <w:tc>
          <w:tcPr>
            <w:tcW w:w="177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b/>
                <w:bCs/>
                <w:sz w:val="18"/>
                <w:szCs w:val="18"/>
              </w:rPr>
            </w:pPr>
            <w:r>
              <w:rPr>
                <w:b/>
                <w:bCs/>
                <w:sz w:val="18"/>
                <w:szCs w:val="18"/>
              </w:rPr>
              <w:t>5 929 361 713</w:t>
            </w:r>
          </w:p>
        </w:tc>
        <w:tc>
          <w:tcPr>
            <w:tcW w:w="1750" w:type="dxa"/>
            <w:tcBorders>
              <w:top w:val="single" w:sz="6" w:space="0" w:color="auto"/>
              <w:left w:val="single" w:sz="6" w:space="0" w:color="auto"/>
              <w:bottom w:val="single" w:sz="6" w:space="0" w:color="auto"/>
              <w:right w:val="single" w:sz="6" w:space="0" w:color="auto"/>
            </w:tcBorders>
          </w:tcPr>
          <w:p w:rsidR="00F83C82" w:rsidRPr="00023EB3" w:rsidRDefault="00F83C82" w:rsidP="001C056D">
            <w:pPr>
              <w:jc w:val="right"/>
              <w:rPr>
                <w:b/>
                <w:bCs/>
                <w:sz w:val="18"/>
                <w:szCs w:val="18"/>
              </w:rPr>
            </w:pPr>
            <w:r>
              <w:rPr>
                <w:b/>
                <w:bCs/>
                <w:sz w:val="18"/>
                <w:szCs w:val="18"/>
              </w:rPr>
              <w:t>6 181 534 689</w:t>
            </w:r>
          </w:p>
        </w:tc>
      </w:tr>
    </w:tbl>
    <w:p w:rsidR="00F83C82" w:rsidRDefault="00F83C82" w:rsidP="00F83C82">
      <w:pPr>
        <w:pStyle w:val="ad"/>
      </w:pPr>
    </w:p>
    <w:tbl>
      <w:tblPr>
        <w:tblW w:w="0" w:type="auto"/>
        <w:tblInd w:w="-886" w:type="dxa"/>
        <w:tblLayout w:type="fixed"/>
        <w:tblLook w:val="0000" w:firstRow="0" w:lastRow="0" w:firstColumn="0" w:lastColumn="0" w:noHBand="0" w:noVBand="0"/>
      </w:tblPr>
      <w:tblGrid>
        <w:gridCol w:w="6080"/>
        <w:gridCol w:w="662"/>
        <w:gridCol w:w="1766"/>
        <w:gridCol w:w="1782"/>
      </w:tblGrid>
      <w:tr w:rsidR="00F83C82">
        <w:trPr>
          <w:trHeight w:val="715"/>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spacing w:after="40"/>
              <w:jc w:val="center"/>
              <w:rPr>
                <w:b/>
                <w:bCs/>
                <w:sz w:val="18"/>
                <w:szCs w:val="18"/>
              </w:rPr>
            </w:pPr>
            <w:r>
              <w:rPr>
                <w:b/>
                <w:bCs/>
                <w:sz w:val="18"/>
                <w:szCs w:val="18"/>
              </w:rPr>
              <w:t>ПАССИВ</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spacing w:after="40"/>
              <w:jc w:val="center"/>
              <w:rPr>
                <w:b/>
                <w:bCs/>
                <w:sz w:val="18"/>
                <w:szCs w:val="18"/>
              </w:rPr>
            </w:pPr>
            <w:r>
              <w:rPr>
                <w:b/>
                <w:bCs/>
                <w:sz w:val="18"/>
                <w:szCs w:val="18"/>
              </w:rPr>
              <w:t>Код стр.</w:t>
            </w:r>
          </w:p>
        </w:tc>
        <w:tc>
          <w:tcPr>
            <w:tcW w:w="1766" w:type="dxa"/>
            <w:tcBorders>
              <w:top w:val="single" w:sz="6" w:space="0" w:color="auto"/>
              <w:left w:val="single" w:sz="6" w:space="0" w:color="auto"/>
              <w:bottom w:val="single" w:sz="6" w:space="0" w:color="auto"/>
              <w:right w:val="single" w:sz="6" w:space="0" w:color="auto"/>
            </w:tcBorders>
          </w:tcPr>
          <w:p w:rsidR="00F83C82" w:rsidRPr="003A00C9" w:rsidRDefault="00F83C82" w:rsidP="001C056D">
            <w:pPr>
              <w:spacing w:after="40"/>
              <w:jc w:val="center"/>
              <w:rPr>
                <w:b/>
                <w:bCs/>
                <w:sz w:val="18"/>
                <w:szCs w:val="18"/>
              </w:rPr>
            </w:pPr>
            <w:r>
              <w:rPr>
                <w:b/>
                <w:bCs/>
                <w:sz w:val="18"/>
                <w:szCs w:val="18"/>
              </w:rPr>
              <w:t>На начало отчетного года</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spacing w:after="40"/>
              <w:jc w:val="center"/>
              <w:rPr>
                <w:b/>
                <w:bCs/>
                <w:sz w:val="18"/>
                <w:szCs w:val="18"/>
              </w:rPr>
            </w:pPr>
            <w:r>
              <w:rPr>
                <w:b/>
                <w:bCs/>
                <w:sz w:val="18"/>
                <w:szCs w:val="18"/>
              </w:rPr>
              <w:t>На конец отчетного периода</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3</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4</w:t>
            </w:r>
          </w:p>
        </w:tc>
      </w:tr>
      <w:tr w:rsidR="00F83C82">
        <w:trPr>
          <w:trHeight w:val="302"/>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III. КАПИТАЛ И РЕЗЕРВЫ</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 xml:space="preserve">Уставный капитал </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410</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118 367 564</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118 367 564</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Собственные акции, выкупленные у акционеров</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411</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 xml:space="preserve">Добавочный капитал </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420</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3 292 764 983</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3 291 511 791</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Резервный капитал</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430</w:t>
            </w:r>
          </w:p>
        </w:tc>
        <w:tc>
          <w:tcPr>
            <w:tcW w:w="1766" w:type="dxa"/>
            <w:tcBorders>
              <w:top w:val="single" w:sz="6" w:space="0" w:color="auto"/>
              <w:left w:val="single" w:sz="6" w:space="0" w:color="auto"/>
              <w:bottom w:val="single" w:sz="6" w:space="0" w:color="auto"/>
              <w:right w:val="single" w:sz="6" w:space="0" w:color="auto"/>
            </w:tcBorders>
          </w:tcPr>
          <w:p w:rsidR="00F83C82" w:rsidRPr="004756B3" w:rsidRDefault="00F83C82" w:rsidP="001C056D">
            <w:pPr>
              <w:jc w:val="right"/>
              <w:rPr>
                <w:sz w:val="18"/>
                <w:szCs w:val="18"/>
              </w:rPr>
            </w:pPr>
            <w:r w:rsidRPr="004756B3">
              <w:rPr>
                <w:bCs/>
                <w:sz w:val="18"/>
                <w:szCs w:val="18"/>
              </w:rPr>
              <w:t>8 636 001</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8 636 001</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В том числе:</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p>
        </w:tc>
        <w:tc>
          <w:tcPr>
            <w:tcW w:w="1766" w:type="dxa"/>
            <w:tcBorders>
              <w:top w:val="single" w:sz="6" w:space="0" w:color="auto"/>
              <w:left w:val="single" w:sz="6" w:space="0" w:color="auto"/>
              <w:bottom w:val="single" w:sz="6" w:space="0" w:color="auto"/>
              <w:right w:val="single" w:sz="6" w:space="0" w:color="auto"/>
            </w:tcBorders>
          </w:tcPr>
          <w:p w:rsidR="00F83C82" w:rsidRPr="004756B3" w:rsidRDefault="00F83C82" w:rsidP="001C056D">
            <w:pPr>
              <w:jc w:val="right"/>
              <w:rPr>
                <w:bCs/>
                <w:sz w:val="18"/>
                <w:szCs w:val="18"/>
              </w:rPr>
            </w:pP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Резервы, образованные в соответствии с законодательством</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431</w:t>
            </w:r>
          </w:p>
        </w:tc>
        <w:tc>
          <w:tcPr>
            <w:tcW w:w="1766" w:type="dxa"/>
            <w:tcBorders>
              <w:top w:val="single" w:sz="6" w:space="0" w:color="auto"/>
              <w:left w:val="single" w:sz="6" w:space="0" w:color="auto"/>
              <w:bottom w:val="single" w:sz="6" w:space="0" w:color="auto"/>
              <w:right w:val="single" w:sz="6" w:space="0" w:color="auto"/>
            </w:tcBorders>
          </w:tcPr>
          <w:p w:rsidR="00F83C82" w:rsidRPr="004756B3" w:rsidRDefault="00F83C82" w:rsidP="001C056D">
            <w:pPr>
              <w:jc w:val="right"/>
              <w:rPr>
                <w:bCs/>
                <w:sz w:val="18"/>
                <w:szCs w:val="18"/>
              </w:rPr>
            </w:pPr>
            <w:r>
              <w:rPr>
                <w:sz w:val="18"/>
                <w:szCs w:val="18"/>
              </w:rPr>
              <w:t>8 636 001</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8 636 001</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Резервы, образованные в соответствии с учредительными документами</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432</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 xml:space="preserve">Нераспределенная прибыль отчетного года </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470</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1 243 697 442</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1 355 005 242</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Фонд социальной сферы государственной</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480</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r>
      <w:tr w:rsidR="00F83C82">
        <w:trPr>
          <w:trHeight w:val="211"/>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b/>
                <w:bCs/>
                <w:sz w:val="18"/>
                <w:szCs w:val="18"/>
              </w:rPr>
            </w:pPr>
            <w:r>
              <w:rPr>
                <w:b/>
                <w:bCs/>
                <w:sz w:val="18"/>
                <w:szCs w:val="18"/>
              </w:rPr>
              <w:t>ИТОГО по разделу III</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b/>
                <w:bCs/>
                <w:sz w:val="18"/>
                <w:szCs w:val="18"/>
              </w:rPr>
            </w:pPr>
            <w:r>
              <w:rPr>
                <w:b/>
                <w:bCs/>
                <w:sz w:val="18"/>
                <w:szCs w:val="18"/>
              </w:rPr>
              <w:t>490</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b/>
                <w:bCs/>
                <w:sz w:val="18"/>
                <w:szCs w:val="18"/>
              </w:rPr>
            </w:pPr>
            <w:r>
              <w:rPr>
                <w:b/>
                <w:bCs/>
                <w:sz w:val="18"/>
                <w:szCs w:val="18"/>
              </w:rPr>
              <w:t>4 663 465 990</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b/>
                <w:bCs/>
                <w:sz w:val="18"/>
                <w:szCs w:val="18"/>
              </w:rPr>
            </w:pPr>
            <w:r>
              <w:rPr>
                <w:b/>
                <w:bCs/>
                <w:sz w:val="18"/>
                <w:szCs w:val="18"/>
              </w:rPr>
              <w:t>4 773 520 598</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IV. ДОЛГОСРОЧНЫЕ ОБЯЗАТЕЛЬСТВА</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Займы и кредиты</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510</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738 796 027</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802 224 074</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Кредиты банков, подлежащих погашению более чем через 12 месяцев после отчетной даты</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511</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264 161 744</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211 734 186</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Займы, подлежащие погашению более чем через 12 месяцев после отчетной даты</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512</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474 634 283</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590 489 888</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Отложенные налоговые обязательства</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515</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147 426 398</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126 454 942</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Прочие долгосрочные обязательства</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520</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В том числе:</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Векселя к уплате</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522</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ИТОГО по разделу IV</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pStyle w:val="TableHeader2"/>
            </w:pPr>
            <w:r>
              <w:t>590</w:t>
            </w:r>
          </w:p>
        </w:tc>
        <w:tc>
          <w:tcPr>
            <w:tcW w:w="1766" w:type="dxa"/>
            <w:tcBorders>
              <w:top w:val="single" w:sz="6" w:space="0" w:color="auto"/>
              <w:left w:val="single" w:sz="6" w:space="0" w:color="auto"/>
              <w:bottom w:val="single" w:sz="6" w:space="0" w:color="auto"/>
              <w:right w:val="single" w:sz="6" w:space="0" w:color="auto"/>
            </w:tcBorders>
          </w:tcPr>
          <w:p w:rsidR="00F83C82" w:rsidRPr="005B5DFD" w:rsidRDefault="00F83C82" w:rsidP="001C056D">
            <w:pPr>
              <w:jc w:val="right"/>
              <w:rPr>
                <w:b/>
                <w:bCs/>
                <w:sz w:val="18"/>
                <w:szCs w:val="18"/>
              </w:rPr>
            </w:pPr>
            <w:r>
              <w:rPr>
                <w:b/>
                <w:bCs/>
                <w:sz w:val="18"/>
                <w:szCs w:val="18"/>
              </w:rPr>
              <w:t>886 224 871</w:t>
            </w:r>
          </w:p>
        </w:tc>
        <w:tc>
          <w:tcPr>
            <w:tcW w:w="1782" w:type="dxa"/>
            <w:tcBorders>
              <w:top w:val="single" w:sz="6" w:space="0" w:color="auto"/>
              <w:left w:val="single" w:sz="6" w:space="0" w:color="auto"/>
              <w:bottom w:val="single" w:sz="6" w:space="0" w:color="auto"/>
              <w:right w:val="single" w:sz="6" w:space="0" w:color="auto"/>
            </w:tcBorders>
          </w:tcPr>
          <w:p w:rsidR="00F83C82" w:rsidRPr="005B5DFD" w:rsidRDefault="00F83C82" w:rsidP="001C056D">
            <w:pPr>
              <w:jc w:val="right"/>
              <w:rPr>
                <w:b/>
                <w:bCs/>
                <w:sz w:val="18"/>
                <w:szCs w:val="18"/>
              </w:rPr>
            </w:pPr>
            <w:r>
              <w:rPr>
                <w:b/>
                <w:bCs/>
                <w:sz w:val="18"/>
                <w:szCs w:val="18"/>
              </w:rPr>
              <w:t>928 679 016</w:t>
            </w:r>
          </w:p>
        </w:tc>
      </w:tr>
      <w:tr w:rsidR="00F83C82">
        <w:trPr>
          <w:trHeight w:val="211"/>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V. КРАТКОСРОЧНЫЕ ОБЯЗАТЕЛЬСТВА</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 xml:space="preserve">Займы и кредиты </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610</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186 259 769</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226 037 811</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Кредиты банков, подлежащие погашению в течение 12 месяцев после отчетной даты</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611</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29 752 843</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Займы, подлежащие погашению в течение 12 месяцев после отчетной даты</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612</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5 395 712</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Текущая часть долгосрочных кредитов и займов</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613</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180 864 057</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196 284  968</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Кредиторская задолженность</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620</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182 211 031</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230 260 829</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В том числе:</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 xml:space="preserve">поставщики и подрядчики </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621</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149 821 281</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207 633 390</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 xml:space="preserve">задолженность перед персоналом организации </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622</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19 415</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41 511</w:t>
            </w:r>
          </w:p>
        </w:tc>
      </w:tr>
      <w:tr w:rsidR="00F83C82">
        <w:trPr>
          <w:trHeight w:val="274"/>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 xml:space="preserve">задолженность перед государственными внебюджетными фондами </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623</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5  800</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11 045</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 xml:space="preserve">задолженность по налогам и сборам </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624</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20 304 441</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5 338 373</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прочие кредиторы, в том числе:</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625</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12 060 094</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17 236 510</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Векселя к уплате</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626</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Авансы полученные</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627</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2 752 004</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10 324 906</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Другие кредиторы</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628</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9 308 090</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6 911 604</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Задолженность перед участниками по выплате доходов</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630</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806 701</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1 173 463</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Доходы будущих периодов</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640</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930</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Резервы предстоящих расходов</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650</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10 392 421</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21 862 972</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Прочие краткосрочные обязательства</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660</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b/>
                <w:bCs/>
                <w:sz w:val="18"/>
                <w:szCs w:val="18"/>
              </w:rPr>
            </w:pPr>
            <w:r>
              <w:rPr>
                <w:b/>
                <w:bCs/>
                <w:sz w:val="18"/>
                <w:szCs w:val="18"/>
              </w:rPr>
              <w:t>ИТОГО по разделу V</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b/>
                <w:bCs/>
                <w:sz w:val="18"/>
                <w:szCs w:val="18"/>
              </w:rPr>
            </w:pPr>
            <w:r>
              <w:rPr>
                <w:b/>
                <w:bCs/>
                <w:sz w:val="18"/>
                <w:szCs w:val="18"/>
              </w:rPr>
              <w:t>690</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b/>
                <w:bCs/>
                <w:sz w:val="18"/>
                <w:szCs w:val="18"/>
              </w:rPr>
            </w:pPr>
            <w:r>
              <w:rPr>
                <w:b/>
                <w:bCs/>
                <w:sz w:val="18"/>
                <w:szCs w:val="18"/>
              </w:rPr>
              <w:t>379 670 852</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b/>
                <w:bCs/>
                <w:sz w:val="18"/>
                <w:szCs w:val="18"/>
              </w:rPr>
            </w:pPr>
            <w:r>
              <w:rPr>
                <w:b/>
                <w:bCs/>
                <w:sz w:val="18"/>
                <w:szCs w:val="18"/>
              </w:rPr>
              <w:t>479 335 075</w:t>
            </w:r>
          </w:p>
        </w:tc>
      </w:tr>
      <w:tr w:rsidR="00F83C82">
        <w:trPr>
          <w:trHeight w:val="227"/>
        </w:trPr>
        <w:tc>
          <w:tcPr>
            <w:tcW w:w="6080" w:type="dxa"/>
            <w:tcBorders>
              <w:top w:val="single" w:sz="6" w:space="0" w:color="auto"/>
              <w:left w:val="single" w:sz="6" w:space="0" w:color="auto"/>
              <w:bottom w:val="single" w:sz="6" w:space="0" w:color="auto"/>
              <w:right w:val="single" w:sz="6" w:space="0" w:color="auto"/>
            </w:tcBorders>
          </w:tcPr>
          <w:p w:rsidR="00F83C82" w:rsidRDefault="00F83C82" w:rsidP="001C056D">
            <w:pPr>
              <w:rPr>
                <w:b/>
                <w:bCs/>
                <w:sz w:val="18"/>
                <w:szCs w:val="18"/>
              </w:rPr>
            </w:pPr>
            <w:r>
              <w:rPr>
                <w:b/>
                <w:bCs/>
                <w:sz w:val="18"/>
                <w:szCs w:val="18"/>
              </w:rPr>
              <w:t xml:space="preserve">БАЛАНС </w:t>
            </w:r>
          </w:p>
        </w:tc>
        <w:tc>
          <w:tcPr>
            <w:tcW w:w="66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b/>
                <w:bCs/>
                <w:sz w:val="18"/>
                <w:szCs w:val="18"/>
              </w:rPr>
            </w:pPr>
            <w:r>
              <w:rPr>
                <w:b/>
                <w:bCs/>
                <w:sz w:val="18"/>
                <w:szCs w:val="18"/>
              </w:rPr>
              <w:t>700</w:t>
            </w:r>
          </w:p>
        </w:tc>
        <w:tc>
          <w:tcPr>
            <w:tcW w:w="1766"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b/>
                <w:bCs/>
                <w:sz w:val="18"/>
                <w:szCs w:val="18"/>
              </w:rPr>
            </w:pPr>
            <w:r>
              <w:rPr>
                <w:b/>
                <w:bCs/>
                <w:sz w:val="18"/>
                <w:szCs w:val="18"/>
              </w:rPr>
              <w:t>5 929 361 713</w:t>
            </w:r>
          </w:p>
        </w:tc>
        <w:tc>
          <w:tcPr>
            <w:tcW w:w="1782"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b/>
                <w:bCs/>
                <w:sz w:val="18"/>
                <w:szCs w:val="18"/>
              </w:rPr>
            </w:pPr>
            <w:r>
              <w:rPr>
                <w:b/>
                <w:bCs/>
                <w:sz w:val="18"/>
                <w:szCs w:val="18"/>
              </w:rPr>
              <w:t>6 181 534 689</w:t>
            </w:r>
          </w:p>
        </w:tc>
      </w:tr>
    </w:tbl>
    <w:p w:rsidR="00F83C82" w:rsidRDefault="00F83C82" w:rsidP="00F83C82">
      <w:pPr>
        <w:pStyle w:val="21"/>
        <w:rPr>
          <w:sz w:val="20"/>
          <w:szCs w:val="20"/>
        </w:rPr>
      </w:pPr>
    </w:p>
    <w:p w:rsidR="00F83C82" w:rsidRDefault="00F83C82" w:rsidP="00F83C82">
      <w:pPr>
        <w:jc w:val="center"/>
        <w:rPr>
          <w:b/>
          <w:bCs/>
        </w:rPr>
      </w:pPr>
    </w:p>
    <w:p w:rsidR="00F83C82" w:rsidRDefault="00F83C82" w:rsidP="00F83C82">
      <w:pPr>
        <w:pStyle w:val="21"/>
        <w:rPr>
          <w:sz w:val="20"/>
          <w:szCs w:val="20"/>
        </w:rPr>
      </w:pPr>
      <w:r>
        <w:rPr>
          <w:sz w:val="20"/>
          <w:szCs w:val="20"/>
        </w:rPr>
        <w:t>ОТЧЕТ О ПРИБЫЛЯХ И УБЫТКАХ</w:t>
      </w:r>
    </w:p>
    <w:tbl>
      <w:tblPr>
        <w:tblW w:w="0" w:type="auto"/>
        <w:tblInd w:w="-938" w:type="dxa"/>
        <w:tblLayout w:type="fixed"/>
        <w:tblLook w:val="0000" w:firstRow="0" w:lastRow="0" w:firstColumn="0" w:lastColumn="0" w:noHBand="0" w:noVBand="0"/>
      </w:tblPr>
      <w:tblGrid>
        <w:gridCol w:w="4378"/>
        <w:gridCol w:w="1793"/>
        <w:gridCol w:w="672"/>
        <w:gridCol w:w="1793"/>
        <w:gridCol w:w="510"/>
        <w:gridCol w:w="540"/>
        <w:gridCol w:w="720"/>
      </w:tblGrid>
      <w:tr w:rsidR="00F83C82">
        <w:trPr>
          <w:trHeight w:val="211"/>
        </w:trPr>
        <w:tc>
          <w:tcPr>
            <w:tcW w:w="8636" w:type="dxa"/>
            <w:gridSpan w:val="4"/>
            <w:tcBorders>
              <w:top w:val="nil"/>
              <w:left w:val="nil"/>
              <w:bottom w:val="nil"/>
              <w:right w:val="nil"/>
            </w:tcBorders>
          </w:tcPr>
          <w:p w:rsidR="00F83C82" w:rsidRDefault="00F83C82" w:rsidP="001C056D">
            <w:pPr>
              <w:pStyle w:val="TableHeaderNumbers"/>
            </w:pPr>
            <w:r>
              <w:t xml:space="preserve">                                                               За период с 1 января по 31 декабря 2008 г.</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Коды</w:t>
            </w:r>
          </w:p>
        </w:tc>
      </w:tr>
      <w:tr w:rsidR="00F83C82">
        <w:trPr>
          <w:trHeight w:val="196"/>
        </w:trPr>
        <w:tc>
          <w:tcPr>
            <w:tcW w:w="8636" w:type="dxa"/>
            <w:gridSpan w:val="4"/>
            <w:tcBorders>
              <w:top w:val="nil"/>
              <w:left w:val="nil"/>
              <w:bottom w:val="nil"/>
              <w:right w:val="nil"/>
            </w:tcBorders>
          </w:tcPr>
          <w:p w:rsidR="00F83C82" w:rsidRDefault="00F83C82" w:rsidP="001C056D">
            <w:pPr>
              <w:jc w:val="right"/>
              <w:rPr>
                <w:sz w:val="18"/>
                <w:szCs w:val="18"/>
              </w:rPr>
            </w:pPr>
            <w:r>
              <w:rPr>
                <w:sz w:val="18"/>
                <w:szCs w:val="18"/>
              </w:rPr>
              <w:t>Форма № 2 по ОКУД</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0710002</w:t>
            </w:r>
          </w:p>
        </w:tc>
      </w:tr>
      <w:tr w:rsidR="00F83C82">
        <w:trPr>
          <w:trHeight w:val="211"/>
        </w:trPr>
        <w:tc>
          <w:tcPr>
            <w:tcW w:w="4378" w:type="dxa"/>
            <w:tcBorders>
              <w:top w:val="nil"/>
              <w:left w:val="nil"/>
              <w:bottom w:val="nil"/>
              <w:right w:val="nil"/>
            </w:tcBorders>
          </w:tcPr>
          <w:p w:rsidR="00F83C82" w:rsidRDefault="00F83C82" w:rsidP="001C056D">
            <w:pPr>
              <w:rPr>
                <w:b/>
                <w:bCs/>
                <w:sz w:val="18"/>
                <w:szCs w:val="18"/>
              </w:rPr>
            </w:pPr>
          </w:p>
        </w:tc>
        <w:tc>
          <w:tcPr>
            <w:tcW w:w="4258" w:type="dxa"/>
            <w:gridSpan w:val="3"/>
            <w:tcBorders>
              <w:top w:val="nil"/>
              <w:left w:val="nil"/>
              <w:bottom w:val="nil"/>
              <w:right w:val="nil"/>
            </w:tcBorders>
          </w:tcPr>
          <w:p w:rsidR="00F83C82" w:rsidRDefault="00F83C82" w:rsidP="001C056D">
            <w:pPr>
              <w:jc w:val="right"/>
              <w:rPr>
                <w:sz w:val="18"/>
                <w:szCs w:val="18"/>
              </w:rPr>
            </w:pPr>
            <w:r>
              <w:rPr>
                <w:sz w:val="18"/>
                <w:szCs w:val="18"/>
              </w:rPr>
              <w:t>Дата (год, месяц, число)</w:t>
            </w:r>
          </w:p>
        </w:tc>
        <w:tc>
          <w:tcPr>
            <w:tcW w:w="51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31</w:t>
            </w:r>
          </w:p>
        </w:tc>
        <w:tc>
          <w:tcPr>
            <w:tcW w:w="54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12</w:t>
            </w:r>
          </w:p>
        </w:tc>
        <w:tc>
          <w:tcPr>
            <w:tcW w:w="720"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2008</w:t>
            </w:r>
          </w:p>
        </w:tc>
      </w:tr>
      <w:tr w:rsidR="00F83C82">
        <w:trPr>
          <w:trHeight w:val="422"/>
        </w:trPr>
        <w:tc>
          <w:tcPr>
            <w:tcW w:w="6843" w:type="dxa"/>
            <w:gridSpan w:val="3"/>
            <w:tcBorders>
              <w:top w:val="nil"/>
              <w:left w:val="nil"/>
              <w:bottom w:val="nil"/>
              <w:right w:val="nil"/>
            </w:tcBorders>
          </w:tcPr>
          <w:p w:rsidR="00F83C82" w:rsidRDefault="00F83C82" w:rsidP="001C056D">
            <w:pPr>
              <w:rPr>
                <w:b/>
                <w:bCs/>
                <w:sz w:val="18"/>
                <w:szCs w:val="18"/>
              </w:rPr>
            </w:pPr>
            <w:r>
              <w:rPr>
                <w:sz w:val="18"/>
                <w:szCs w:val="18"/>
              </w:rPr>
              <w:t xml:space="preserve">Организация: </w:t>
            </w:r>
            <w:r>
              <w:rPr>
                <w:b/>
                <w:bCs/>
                <w:sz w:val="18"/>
                <w:szCs w:val="18"/>
              </w:rPr>
              <w:t>Открытое акционерное общество "Газпром"</w:t>
            </w:r>
          </w:p>
        </w:tc>
        <w:tc>
          <w:tcPr>
            <w:tcW w:w="1793" w:type="dxa"/>
            <w:tcBorders>
              <w:top w:val="nil"/>
              <w:left w:val="nil"/>
              <w:bottom w:val="nil"/>
              <w:right w:val="nil"/>
            </w:tcBorders>
          </w:tcPr>
          <w:p w:rsidR="00F83C82" w:rsidRDefault="00F83C82" w:rsidP="001C056D">
            <w:pPr>
              <w:jc w:val="right"/>
              <w:rPr>
                <w:sz w:val="18"/>
                <w:szCs w:val="18"/>
              </w:rPr>
            </w:pPr>
            <w:r>
              <w:rPr>
                <w:sz w:val="18"/>
                <w:szCs w:val="18"/>
              </w:rPr>
              <w:t>по ОКПО</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00040778</w:t>
            </w:r>
          </w:p>
        </w:tc>
      </w:tr>
      <w:tr w:rsidR="00F83C82">
        <w:trPr>
          <w:trHeight w:val="211"/>
        </w:trPr>
        <w:tc>
          <w:tcPr>
            <w:tcW w:w="6843" w:type="dxa"/>
            <w:gridSpan w:val="3"/>
            <w:tcBorders>
              <w:top w:val="nil"/>
              <w:left w:val="nil"/>
              <w:bottom w:val="nil"/>
              <w:right w:val="nil"/>
            </w:tcBorders>
          </w:tcPr>
          <w:p w:rsidR="00F83C82" w:rsidRDefault="00F83C82" w:rsidP="001C056D">
            <w:pPr>
              <w:rPr>
                <w:sz w:val="18"/>
                <w:szCs w:val="18"/>
              </w:rPr>
            </w:pPr>
            <w:r>
              <w:rPr>
                <w:sz w:val="18"/>
                <w:szCs w:val="18"/>
              </w:rPr>
              <w:t>Идентификационный номер налогоплательщика</w:t>
            </w:r>
          </w:p>
        </w:tc>
        <w:tc>
          <w:tcPr>
            <w:tcW w:w="1793" w:type="dxa"/>
            <w:tcBorders>
              <w:top w:val="nil"/>
              <w:left w:val="nil"/>
              <w:bottom w:val="nil"/>
              <w:right w:val="nil"/>
            </w:tcBorders>
          </w:tcPr>
          <w:p w:rsidR="00F83C82" w:rsidRDefault="00F83C82" w:rsidP="001C056D">
            <w:pPr>
              <w:jc w:val="right"/>
              <w:rPr>
                <w:sz w:val="18"/>
                <w:szCs w:val="18"/>
              </w:rPr>
            </w:pPr>
            <w:r>
              <w:rPr>
                <w:sz w:val="18"/>
                <w:szCs w:val="18"/>
              </w:rPr>
              <w:t>ИНН</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7736050003</w:t>
            </w:r>
          </w:p>
        </w:tc>
      </w:tr>
      <w:tr w:rsidR="00F83C82">
        <w:trPr>
          <w:trHeight w:val="196"/>
        </w:trPr>
        <w:tc>
          <w:tcPr>
            <w:tcW w:w="6843" w:type="dxa"/>
            <w:gridSpan w:val="3"/>
            <w:tcBorders>
              <w:top w:val="nil"/>
              <w:left w:val="nil"/>
              <w:bottom w:val="nil"/>
              <w:right w:val="nil"/>
            </w:tcBorders>
          </w:tcPr>
          <w:p w:rsidR="00F83C82" w:rsidRDefault="00F83C82" w:rsidP="001C056D">
            <w:pPr>
              <w:rPr>
                <w:b/>
                <w:bCs/>
                <w:sz w:val="18"/>
                <w:szCs w:val="18"/>
              </w:rPr>
            </w:pPr>
            <w:r>
              <w:rPr>
                <w:sz w:val="18"/>
                <w:szCs w:val="18"/>
              </w:rPr>
              <w:t xml:space="preserve">Вид деятельности: </w:t>
            </w:r>
            <w:r>
              <w:rPr>
                <w:b/>
                <w:bCs/>
                <w:sz w:val="18"/>
                <w:szCs w:val="18"/>
              </w:rPr>
              <w:t>оптовая торговля</w:t>
            </w:r>
          </w:p>
        </w:tc>
        <w:tc>
          <w:tcPr>
            <w:tcW w:w="1793" w:type="dxa"/>
            <w:tcBorders>
              <w:top w:val="nil"/>
              <w:left w:val="nil"/>
              <w:bottom w:val="nil"/>
              <w:right w:val="nil"/>
            </w:tcBorders>
          </w:tcPr>
          <w:p w:rsidR="00F83C82" w:rsidRDefault="00F83C82" w:rsidP="001C056D">
            <w:pPr>
              <w:jc w:val="right"/>
              <w:rPr>
                <w:sz w:val="18"/>
                <w:szCs w:val="18"/>
              </w:rPr>
            </w:pPr>
            <w:r>
              <w:rPr>
                <w:sz w:val="18"/>
                <w:szCs w:val="18"/>
              </w:rPr>
              <w:t>по ОКВЭД</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51</w:t>
            </w:r>
          </w:p>
        </w:tc>
      </w:tr>
      <w:tr w:rsidR="00F83C82">
        <w:trPr>
          <w:trHeight w:val="422"/>
        </w:trPr>
        <w:tc>
          <w:tcPr>
            <w:tcW w:w="6843" w:type="dxa"/>
            <w:gridSpan w:val="3"/>
            <w:tcBorders>
              <w:top w:val="nil"/>
              <w:left w:val="nil"/>
              <w:bottom w:val="nil"/>
              <w:right w:val="nil"/>
            </w:tcBorders>
          </w:tcPr>
          <w:p w:rsidR="00F83C82" w:rsidRDefault="00F83C82" w:rsidP="001C056D">
            <w:pPr>
              <w:rPr>
                <w:b/>
                <w:bCs/>
                <w:sz w:val="18"/>
                <w:szCs w:val="18"/>
              </w:rPr>
            </w:pPr>
            <w:r>
              <w:rPr>
                <w:sz w:val="18"/>
                <w:szCs w:val="18"/>
              </w:rPr>
              <w:t xml:space="preserve">Организационно-правовая форма / форма собственности: </w:t>
            </w:r>
            <w:r>
              <w:rPr>
                <w:b/>
                <w:bCs/>
                <w:sz w:val="18"/>
                <w:szCs w:val="18"/>
              </w:rPr>
              <w:t>ОАО</w:t>
            </w:r>
          </w:p>
        </w:tc>
        <w:tc>
          <w:tcPr>
            <w:tcW w:w="1793" w:type="dxa"/>
            <w:tcBorders>
              <w:top w:val="nil"/>
              <w:left w:val="nil"/>
              <w:bottom w:val="nil"/>
              <w:right w:val="nil"/>
            </w:tcBorders>
          </w:tcPr>
          <w:p w:rsidR="00F83C82" w:rsidRDefault="00F83C82" w:rsidP="001C056D">
            <w:pPr>
              <w:jc w:val="right"/>
              <w:rPr>
                <w:sz w:val="18"/>
                <w:szCs w:val="18"/>
              </w:rPr>
            </w:pPr>
            <w:r>
              <w:rPr>
                <w:sz w:val="18"/>
                <w:szCs w:val="18"/>
              </w:rPr>
              <w:t>по ОКОПФ/ОКФС</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47/31</w:t>
            </w:r>
          </w:p>
        </w:tc>
      </w:tr>
      <w:tr w:rsidR="00F83C82">
        <w:trPr>
          <w:trHeight w:val="211"/>
        </w:trPr>
        <w:tc>
          <w:tcPr>
            <w:tcW w:w="6843" w:type="dxa"/>
            <w:gridSpan w:val="3"/>
            <w:tcBorders>
              <w:top w:val="nil"/>
              <w:left w:val="nil"/>
              <w:bottom w:val="nil"/>
              <w:right w:val="nil"/>
            </w:tcBorders>
          </w:tcPr>
          <w:p w:rsidR="00F83C82" w:rsidRDefault="00F83C82" w:rsidP="001C056D">
            <w:pPr>
              <w:rPr>
                <w:b/>
                <w:bCs/>
                <w:sz w:val="18"/>
                <w:szCs w:val="18"/>
              </w:rPr>
            </w:pPr>
            <w:r>
              <w:rPr>
                <w:sz w:val="18"/>
                <w:szCs w:val="18"/>
              </w:rPr>
              <w:t xml:space="preserve">Единица измерения: </w:t>
            </w:r>
            <w:r>
              <w:rPr>
                <w:b/>
                <w:bCs/>
                <w:sz w:val="18"/>
                <w:szCs w:val="18"/>
              </w:rPr>
              <w:t>тыс. руб.</w:t>
            </w:r>
          </w:p>
        </w:tc>
        <w:tc>
          <w:tcPr>
            <w:tcW w:w="1793" w:type="dxa"/>
            <w:tcBorders>
              <w:top w:val="nil"/>
              <w:left w:val="nil"/>
              <w:bottom w:val="nil"/>
              <w:right w:val="nil"/>
            </w:tcBorders>
          </w:tcPr>
          <w:p w:rsidR="00F83C82" w:rsidRDefault="00F83C82" w:rsidP="001C056D">
            <w:pPr>
              <w:jc w:val="right"/>
              <w:rPr>
                <w:sz w:val="18"/>
                <w:szCs w:val="18"/>
              </w:rPr>
            </w:pPr>
            <w:r>
              <w:rPr>
                <w:sz w:val="18"/>
                <w:szCs w:val="18"/>
              </w:rPr>
              <w:t>по ОКЕИ</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pStyle w:val="TableHeaderNumbers"/>
            </w:pPr>
            <w:r>
              <w:t>384</w:t>
            </w:r>
          </w:p>
        </w:tc>
      </w:tr>
      <w:tr w:rsidR="00F83C82">
        <w:trPr>
          <w:trHeight w:val="588"/>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spacing w:after="40"/>
              <w:jc w:val="center"/>
              <w:rPr>
                <w:b/>
                <w:bCs/>
                <w:sz w:val="18"/>
                <w:szCs w:val="18"/>
              </w:rPr>
            </w:pPr>
            <w:r>
              <w:rPr>
                <w:b/>
                <w:bCs/>
                <w:sz w:val="18"/>
                <w:szCs w:val="18"/>
              </w:rPr>
              <w:t>Наименование показателя</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spacing w:after="40"/>
              <w:jc w:val="center"/>
              <w:rPr>
                <w:b/>
                <w:bCs/>
                <w:sz w:val="18"/>
                <w:szCs w:val="18"/>
              </w:rPr>
            </w:pPr>
            <w:r>
              <w:rPr>
                <w:b/>
                <w:bCs/>
                <w:sz w:val="18"/>
                <w:szCs w:val="18"/>
              </w:rPr>
              <w:t>Код стр.</w:t>
            </w: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spacing w:after="40"/>
              <w:jc w:val="center"/>
              <w:rPr>
                <w:b/>
                <w:bCs/>
                <w:sz w:val="18"/>
                <w:szCs w:val="18"/>
              </w:rPr>
            </w:pPr>
            <w:r>
              <w:rPr>
                <w:b/>
                <w:bCs/>
                <w:sz w:val="18"/>
                <w:szCs w:val="18"/>
              </w:rPr>
              <w:t>За отчетный период</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spacing w:after="40"/>
              <w:jc w:val="center"/>
              <w:rPr>
                <w:b/>
                <w:bCs/>
                <w:sz w:val="16"/>
                <w:szCs w:val="16"/>
              </w:rPr>
            </w:pPr>
            <w:r>
              <w:rPr>
                <w:b/>
                <w:bCs/>
                <w:sz w:val="16"/>
                <w:szCs w:val="16"/>
              </w:rPr>
              <w:t>За аналогичный период предыдущего года</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2</w:t>
            </w: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3</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4</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jc w:val="center"/>
              <w:rPr>
                <w:b/>
                <w:bCs/>
                <w:sz w:val="18"/>
                <w:szCs w:val="18"/>
              </w:rPr>
            </w:pPr>
            <w:r>
              <w:rPr>
                <w:sz w:val="18"/>
                <w:szCs w:val="18"/>
              </w:rPr>
              <w:t xml:space="preserve"> </w:t>
            </w:r>
            <w:r>
              <w:rPr>
                <w:b/>
                <w:bCs/>
                <w:sz w:val="18"/>
                <w:szCs w:val="18"/>
              </w:rPr>
              <w:t>Доходы и расходы по обычным видам деятельности</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r>
      <w:tr w:rsidR="00F83C82">
        <w:trPr>
          <w:trHeight w:val="618"/>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010</w:t>
            </w:r>
          </w:p>
        </w:tc>
        <w:tc>
          <w:tcPr>
            <w:tcW w:w="1793" w:type="dxa"/>
            <w:tcBorders>
              <w:top w:val="single" w:sz="6" w:space="0" w:color="auto"/>
              <w:left w:val="single" w:sz="6" w:space="0" w:color="auto"/>
              <w:bottom w:val="single" w:sz="6" w:space="0" w:color="auto"/>
              <w:right w:val="single" w:sz="6" w:space="0" w:color="auto"/>
            </w:tcBorders>
          </w:tcPr>
          <w:p w:rsidR="00F83C82" w:rsidRPr="004D3D16" w:rsidRDefault="00F83C82" w:rsidP="001C056D">
            <w:pPr>
              <w:jc w:val="right"/>
              <w:rPr>
                <w:sz w:val="18"/>
                <w:szCs w:val="18"/>
              </w:rPr>
            </w:pPr>
            <w:r>
              <w:rPr>
                <w:sz w:val="18"/>
                <w:szCs w:val="18"/>
              </w:rPr>
              <w:t>2 507 009 504</w:t>
            </w:r>
          </w:p>
        </w:tc>
        <w:tc>
          <w:tcPr>
            <w:tcW w:w="1770" w:type="dxa"/>
            <w:gridSpan w:val="3"/>
            <w:tcBorders>
              <w:top w:val="single" w:sz="6" w:space="0" w:color="auto"/>
              <w:left w:val="single" w:sz="6" w:space="0" w:color="auto"/>
              <w:bottom w:val="single" w:sz="6" w:space="0" w:color="auto"/>
              <w:right w:val="single" w:sz="6" w:space="0" w:color="auto"/>
            </w:tcBorders>
          </w:tcPr>
          <w:p w:rsidR="00F83C82" w:rsidRPr="00E46BB3" w:rsidRDefault="00F83C82" w:rsidP="001C056D">
            <w:pPr>
              <w:jc w:val="right"/>
              <w:rPr>
                <w:sz w:val="18"/>
                <w:szCs w:val="18"/>
              </w:rPr>
            </w:pPr>
            <w:r>
              <w:rPr>
                <w:sz w:val="18"/>
                <w:szCs w:val="18"/>
              </w:rPr>
              <w:t>1 774 979 437</w:t>
            </w:r>
          </w:p>
        </w:tc>
      </w:tr>
      <w:tr w:rsidR="00F83C82">
        <w:trPr>
          <w:trHeight w:val="28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В том числе от продажи:</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p>
        </w:tc>
        <w:tc>
          <w:tcPr>
            <w:tcW w:w="1793" w:type="dxa"/>
            <w:tcBorders>
              <w:top w:val="single" w:sz="6" w:space="0" w:color="auto"/>
              <w:left w:val="single" w:sz="6" w:space="0" w:color="auto"/>
              <w:bottom w:val="single" w:sz="6" w:space="0" w:color="auto"/>
              <w:right w:val="single" w:sz="6" w:space="0" w:color="auto"/>
            </w:tcBorders>
          </w:tcPr>
          <w:p w:rsidR="00F83C82" w:rsidRPr="004D3D16" w:rsidRDefault="00F83C82" w:rsidP="001C056D">
            <w:pPr>
              <w:jc w:val="right"/>
              <w:rPr>
                <w:sz w:val="18"/>
                <w:szCs w:val="18"/>
              </w:rPr>
            </w:pPr>
          </w:p>
        </w:tc>
        <w:tc>
          <w:tcPr>
            <w:tcW w:w="1770" w:type="dxa"/>
            <w:gridSpan w:val="3"/>
            <w:tcBorders>
              <w:top w:val="single" w:sz="6" w:space="0" w:color="auto"/>
              <w:left w:val="single" w:sz="6" w:space="0" w:color="auto"/>
              <w:bottom w:val="single" w:sz="6" w:space="0" w:color="auto"/>
              <w:right w:val="single" w:sz="6" w:space="0" w:color="auto"/>
            </w:tcBorders>
          </w:tcPr>
          <w:p w:rsidR="00F83C82" w:rsidRPr="00E46BB3" w:rsidRDefault="00F83C82" w:rsidP="001C056D">
            <w:pPr>
              <w:jc w:val="right"/>
              <w:rPr>
                <w:sz w:val="18"/>
                <w:szCs w:val="18"/>
              </w:rPr>
            </w:pPr>
          </w:p>
        </w:tc>
      </w:tr>
      <w:tr w:rsidR="00F83C82">
        <w:trPr>
          <w:trHeight w:val="28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Газ</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011</w:t>
            </w:r>
          </w:p>
        </w:tc>
        <w:tc>
          <w:tcPr>
            <w:tcW w:w="1793" w:type="dxa"/>
            <w:tcBorders>
              <w:top w:val="single" w:sz="6" w:space="0" w:color="auto"/>
              <w:left w:val="single" w:sz="6" w:space="0" w:color="auto"/>
              <w:bottom w:val="single" w:sz="6" w:space="0" w:color="auto"/>
              <w:right w:val="single" w:sz="6" w:space="0" w:color="auto"/>
            </w:tcBorders>
          </w:tcPr>
          <w:p w:rsidR="00F83C82" w:rsidRPr="004D3D16" w:rsidRDefault="00F83C82" w:rsidP="001C056D">
            <w:pPr>
              <w:jc w:val="right"/>
              <w:rPr>
                <w:sz w:val="18"/>
                <w:szCs w:val="18"/>
              </w:rPr>
            </w:pPr>
            <w:r>
              <w:rPr>
                <w:sz w:val="18"/>
                <w:szCs w:val="18"/>
              </w:rPr>
              <w:t>2 024 207 385</w:t>
            </w:r>
          </w:p>
        </w:tc>
        <w:tc>
          <w:tcPr>
            <w:tcW w:w="1770" w:type="dxa"/>
            <w:gridSpan w:val="3"/>
            <w:tcBorders>
              <w:top w:val="single" w:sz="6" w:space="0" w:color="auto"/>
              <w:left w:val="single" w:sz="6" w:space="0" w:color="auto"/>
              <w:bottom w:val="single" w:sz="6" w:space="0" w:color="auto"/>
              <w:right w:val="single" w:sz="6" w:space="0" w:color="auto"/>
            </w:tcBorders>
          </w:tcPr>
          <w:p w:rsidR="00F83C82" w:rsidRPr="00E46BB3" w:rsidRDefault="00F83C82" w:rsidP="001C056D">
            <w:pPr>
              <w:jc w:val="right"/>
              <w:rPr>
                <w:sz w:val="18"/>
                <w:szCs w:val="18"/>
              </w:rPr>
            </w:pPr>
            <w:r>
              <w:rPr>
                <w:sz w:val="18"/>
                <w:szCs w:val="18"/>
              </w:rPr>
              <w:t>1 406 856 578</w:t>
            </w:r>
          </w:p>
        </w:tc>
      </w:tr>
      <w:tr w:rsidR="00F83C82">
        <w:trPr>
          <w:trHeight w:val="28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Предоставление имущества в аренду</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012</w:t>
            </w:r>
          </w:p>
        </w:tc>
        <w:tc>
          <w:tcPr>
            <w:tcW w:w="1793" w:type="dxa"/>
            <w:tcBorders>
              <w:top w:val="single" w:sz="6" w:space="0" w:color="auto"/>
              <w:left w:val="single" w:sz="6" w:space="0" w:color="auto"/>
              <w:bottom w:val="single" w:sz="6" w:space="0" w:color="auto"/>
              <w:right w:val="single" w:sz="6" w:space="0" w:color="auto"/>
            </w:tcBorders>
          </w:tcPr>
          <w:p w:rsidR="00F83C82" w:rsidRPr="004D3D16" w:rsidRDefault="00F83C82" w:rsidP="001C056D">
            <w:pPr>
              <w:jc w:val="right"/>
              <w:rPr>
                <w:sz w:val="18"/>
                <w:szCs w:val="18"/>
              </w:rPr>
            </w:pPr>
            <w:r>
              <w:rPr>
                <w:sz w:val="18"/>
                <w:szCs w:val="18"/>
              </w:rPr>
              <w:t>305 964 055</w:t>
            </w:r>
          </w:p>
        </w:tc>
        <w:tc>
          <w:tcPr>
            <w:tcW w:w="1770" w:type="dxa"/>
            <w:gridSpan w:val="3"/>
            <w:tcBorders>
              <w:top w:val="single" w:sz="6" w:space="0" w:color="auto"/>
              <w:left w:val="single" w:sz="6" w:space="0" w:color="auto"/>
              <w:bottom w:val="single" w:sz="6" w:space="0" w:color="auto"/>
              <w:right w:val="single" w:sz="6" w:space="0" w:color="auto"/>
            </w:tcBorders>
          </w:tcPr>
          <w:p w:rsidR="00F83C82" w:rsidRPr="00E46BB3" w:rsidRDefault="00F83C82" w:rsidP="001C056D">
            <w:pPr>
              <w:jc w:val="right"/>
              <w:rPr>
                <w:sz w:val="18"/>
                <w:szCs w:val="18"/>
              </w:rPr>
            </w:pPr>
            <w:r>
              <w:rPr>
                <w:sz w:val="18"/>
                <w:szCs w:val="18"/>
              </w:rPr>
              <w:t>234 452 737</w:t>
            </w:r>
          </w:p>
        </w:tc>
      </w:tr>
      <w:tr w:rsidR="00F83C82">
        <w:trPr>
          <w:trHeight w:val="28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Услуги по организации транспортировки газа</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013</w:t>
            </w:r>
          </w:p>
        </w:tc>
        <w:tc>
          <w:tcPr>
            <w:tcW w:w="1793" w:type="dxa"/>
            <w:tcBorders>
              <w:top w:val="single" w:sz="6" w:space="0" w:color="auto"/>
              <w:left w:val="single" w:sz="6" w:space="0" w:color="auto"/>
              <w:bottom w:val="single" w:sz="6" w:space="0" w:color="auto"/>
              <w:right w:val="single" w:sz="6" w:space="0" w:color="auto"/>
            </w:tcBorders>
          </w:tcPr>
          <w:p w:rsidR="00F83C82" w:rsidRPr="004D3D16" w:rsidRDefault="00F83C82" w:rsidP="001C056D">
            <w:pPr>
              <w:jc w:val="right"/>
              <w:rPr>
                <w:sz w:val="18"/>
                <w:szCs w:val="18"/>
              </w:rPr>
            </w:pPr>
            <w:r>
              <w:rPr>
                <w:sz w:val="18"/>
                <w:szCs w:val="18"/>
              </w:rPr>
              <w:t>88 297 396</w:t>
            </w:r>
          </w:p>
        </w:tc>
        <w:tc>
          <w:tcPr>
            <w:tcW w:w="1770" w:type="dxa"/>
            <w:gridSpan w:val="3"/>
            <w:tcBorders>
              <w:top w:val="single" w:sz="6" w:space="0" w:color="auto"/>
              <w:left w:val="single" w:sz="6" w:space="0" w:color="auto"/>
              <w:bottom w:val="single" w:sz="6" w:space="0" w:color="auto"/>
              <w:right w:val="single" w:sz="6" w:space="0" w:color="auto"/>
            </w:tcBorders>
          </w:tcPr>
          <w:p w:rsidR="00F83C82" w:rsidRPr="00E46BB3" w:rsidRDefault="00F83C82" w:rsidP="001C056D">
            <w:pPr>
              <w:jc w:val="right"/>
              <w:rPr>
                <w:sz w:val="18"/>
                <w:szCs w:val="18"/>
              </w:rPr>
            </w:pPr>
            <w:r>
              <w:rPr>
                <w:sz w:val="18"/>
                <w:szCs w:val="18"/>
              </w:rPr>
              <w:t>70 043 728</w:t>
            </w:r>
          </w:p>
        </w:tc>
      </w:tr>
      <w:tr w:rsidR="00F83C82">
        <w:trPr>
          <w:trHeight w:val="28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Продукты нефтегазопереработки</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014</w:t>
            </w:r>
          </w:p>
        </w:tc>
        <w:tc>
          <w:tcPr>
            <w:tcW w:w="1793" w:type="dxa"/>
            <w:tcBorders>
              <w:top w:val="single" w:sz="6" w:space="0" w:color="auto"/>
              <w:left w:val="single" w:sz="6" w:space="0" w:color="auto"/>
              <w:bottom w:val="single" w:sz="6" w:space="0" w:color="auto"/>
              <w:right w:val="single" w:sz="6" w:space="0" w:color="auto"/>
            </w:tcBorders>
          </w:tcPr>
          <w:p w:rsidR="00F83C82" w:rsidRPr="004D3D16" w:rsidRDefault="00F83C82" w:rsidP="001C056D">
            <w:pPr>
              <w:jc w:val="right"/>
              <w:rPr>
                <w:sz w:val="18"/>
                <w:szCs w:val="18"/>
              </w:rPr>
            </w:pPr>
            <w:r>
              <w:rPr>
                <w:sz w:val="18"/>
                <w:szCs w:val="18"/>
              </w:rPr>
              <w:t>64 826 514</w:t>
            </w:r>
          </w:p>
        </w:tc>
        <w:tc>
          <w:tcPr>
            <w:tcW w:w="1770" w:type="dxa"/>
            <w:gridSpan w:val="3"/>
            <w:tcBorders>
              <w:top w:val="single" w:sz="6" w:space="0" w:color="auto"/>
              <w:left w:val="single" w:sz="6" w:space="0" w:color="auto"/>
              <w:bottom w:val="single" w:sz="6" w:space="0" w:color="auto"/>
              <w:right w:val="single" w:sz="6" w:space="0" w:color="auto"/>
            </w:tcBorders>
          </w:tcPr>
          <w:p w:rsidR="00F83C82" w:rsidRPr="00E46BB3" w:rsidRDefault="00F83C82" w:rsidP="001C056D">
            <w:pPr>
              <w:jc w:val="right"/>
              <w:rPr>
                <w:sz w:val="18"/>
                <w:szCs w:val="18"/>
              </w:rPr>
            </w:pPr>
            <w:r>
              <w:rPr>
                <w:sz w:val="18"/>
                <w:szCs w:val="18"/>
              </w:rPr>
              <w:t>43 055 537</w:t>
            </w:r>
          </w:p>
        </w:tc>
      </w:tr>
      <w:tr w:rsidR="00F83C82">
        <w:trPr>
          <w:trHeight w:val="28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Газовый конденсат</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015</w:t>
            </w:r>
          </w:p>
        </w:tc>
        <w:tc>
          <w:tcPr>
            <w:tcW w:w="1793" w:type="dxa"/>
            <w:tcBorders>
              <w:top w:val="single" w:sz="6" w:space="0" w:color="auto"/>
              <w:left w:val="single" w:sz="6" w:space="0" w:color="auto"/>
              <w:bottom w:val="single" w:sz="6" w:space="0" w:color="auto"/>
              <w:right w:val="single" w:sz="6" w:space="0" w:color="auto"/>
            </w:tcBorders>
          </w:tcPr>
          <w:p w:rsidR="00F83C82" w:rsidRPr="004D3D16" w:rsidRDefault="00F83C82" w:rsidP="001C056D">
            <w:pPr>
              <w:jc w:val="right"/>
              <w:rPr>
                <w:sz w:val="18"/>
                <w:szCs w:val="18"/>
              </w:rPr>
            </w:pPr>
            <w:r>
              <w:rPr>
                <w:sz w:val="18"/>
                <w:szCs w:val="18"/>
              </w:rPr>
              <w:t>21 725 825</w:t>
            </w:r>
          </w:p>
        </w:tc>
        <w:tc>
          <w:tcPr>
            <w:tcW w:w="1770" w:type="dxa"/>
            <w:gridSpan w:val="3"/>
            <w:tcBorders>
              <w:top w:val="single" w:sz="6" w:space="0" w:color="auto"/>
              <w:left w:val="single" w:sz="6" w:space="0" w:color="auto"/>
              <w:bottom w:val="single" w:sz="6" w:space="0" w:color="auto"/>
              <w:right w:val="single" w:sz="6" w:space="0" w:color="auto"/>
            </w:tcBorders>
          </w:tcPr>
          <w:p w:rsidR="00F83C82" w:rsidRPr="00E46BB3" w:rsidRDefault="00F83C82" w:rsidP="001C056D">
            <w:pPr>
              <w:jc w:val="right"/>
              <w:rPr>
                <w:sz w:val="18"/>
                <w:szCs w:val="18"/>
              </w:rPr>
            </w:pPr>
            <w:r>
              <w:rPr>
                <w:sz w:val="18"/>
                <w:szCs w:val="18"/>
              </w:rPr>
              <w:t>18 886 850</w:t>
            </w:r>
          </w:p>
        </w:tc>
      </w:tr>
      <w:tr w:rsidR="00F83C82">
        <w:trPr>
          <w:trHeight w:val="28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Прочая реализация</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016</w:t>
            </w:r>
          </w:p>
        </w:tc>
        <w:tc>
          <w:tcPr>
            <w:tcW w:w="1793" w:type="dxa"/>
            <w:tcBorders>
              <w:top w:val="single" w:sz="6" w:space="0" w:color="auto"/>
              <w:left w:val="single" w:sz="6" w:space="0" w:color="auto"/>
              <w:bottom w:val="single" w:sz="6" w:space="0" w:color="auto"/>
              <w:right w:val="single" w:sz="6" w:space="0" w:color="auto"/>
            </w:tcBorders>
          </w:tcPr>
          <w:p w:rsidR="00F83C82" w:rsidRPr="004D3D16" w:rsidRDefault="00F83C82" w:rsidP="001C056D">
            <w:pPr>
              <w:jc w:val="right"/>
              <w:rPr>
                <w:sz w:val="18"/>
                <w:szCs w:val="18"/>
              </w:rPr>
            </w:pPr>
            <w:r>
              <w:rPr>
                <w:sz w:val="18"/>
                <w:szCs w:val="18"/>
              </w:rPr>
              <w:t>1 610 994</w:t>
            </w:r>
          </w:p>
        </w:tc>
        <w:tc>
          <w:tcPr>
            <w:tcW w:w="1770" w:type="dxa"/>
            <w:gridSpan w:val="3"/>
            <w:tcBorders>
              <w:top w:val="single" w:sz="6" w:space="0" w:color="auto"/>
              <w:left w:val="single" w:sz="6" w:space="0" w:color="auto"/>
              <w:bottom w:val="single" w:sz="6" w:space="0" w:color="auto"/>
              <w:right w:val="single" w:sz="6" w:space="0" w:color="auto"/>
            </w:tcBorders>
          </w:tcPr>
          <w:p w:rsidR="00F83C82" w:rsidRPr="00E46BB3" w:rsidRDefault="00F83C82" w:rsidP="001C056D">
            <w:pPr>
              <w:jc w:val="right"/>
              <w:rPr>
                <w:sz w:val="18"/>
                <w:szCs w:val="18"/>
              </w:rPr>
            </w:pPr>
            <w:r>
              <w:rPr>
                <w:sz w:val="18"/>
                <w:szCs w:val="18"/>
              </w:rPr>
              <w:t>1 550 785</w:t>
            </w:r>
          </w:p>
        </w:tc>
      </w:tr>
      <w:tr w:rsidR="00F83C82">
        <w:trPr>
          <w:trHeight w:val="28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Услуги по организации хранения газа</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017</w:t>
            </w:r>
          </w:p>
        </w:tc>
        <w:tc>
          <w:tcPr>
            <w:tcW w:w="1793" w:type="dxa"/>
            <w:tcBorders>
              <w:top w:val="single" w:sz="6" w:space="0" w:color="auto"/>
              <w:left w:val="single" w:sz="6" w:space="0" w:color="auto"/>
              <w:bottom w:val="single" w:sz="6" w:space="0" w:color="auto"/>
              <w:right w:val="single" w:sz="6" w:space="0" w:color="auto"/>
            </w:tcBorders>
          </w:tcPr>
          <w:p w:rsidR="00F83C82" w:rsidRPr="004D3D16" w:rsidRDefault="00F83C82" w:rsidP="001C056D">
            <w:pPr>
              <w:jc w:val="right"/>
              <w:rPr>
                <w:sz w:val="18"/>
                <w:szCs w:val="18"/>
              </w:rPr>
            </w:pPr>
            <w:r>
              <w:rPr>
                <w:sz w:val="18"/>
                <w:szCs w:val="18"/>
              </w:rPr>
              <w:t>377 335</w:t>
            </w:r>
          </w:p>
        </w:tc>
        <w:tc>
          <w:tcPr>
            <w:tcW w:w="1770" w:type="dxa"/>
            <w:gridSpan w:val="3"/>
            <w:tcBorders>
              <w:top w:val="single" w:sz="6" w:space="0" w:color="auto"/>
              <w:left w:val="single" w:sz="6" w:space="0" w:color="auto"/>
              <w:bottom w:val="single" w:sz="6" w:space="0" w:color="auto"/>
              <w:right w:val="single" w:sz="6" w:space="0" w:color="auto"/>
            </w:tcBorders>
          </w:tcPr>
          <w:p w:rsidR="00F83C82" w:rsidRPr="00E46BB3" w:rsidRDefault="00F83C82" w:rsidP="001C056D">
            <w:pPr>
              <w:jc w:val="right"/>
              <w:rPr>
                <w:sz w:val="18"/>
                <w:szCs w:val="18"/>
              </w:rPr>
            </w:pPr>
            <w:r>
              <w:rPr>
                <w:sz w:val="18"/>
                <w:szCs w:val="18"/>
              </w:rPr>
              <w:t>133 222</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Себестоимость проданных товаров, продукции, работ, услуг</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020</w:t>
            </w: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( 938 425 860 )</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( 723 781 021)</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В том числе проданных</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газ</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021</w:t>
            </w: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( 501 175 328)</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( 387 085 024)</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Предоставление имущества в аренду</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022</w:t>
            </w: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( 299 844 409)</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( 231 840439)</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Услуги по организации транспортировки газа</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023</w:t>
            </w: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( 45 850 431)</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( 49 443 948)</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Продукты нефтегазопереработки</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024</w:t>
            </w: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( 75 556 292)</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( 50 661 520)</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Газовый конденсат</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025</w:t>
            </w: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( 13 575 918)</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( 11 999 269)</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Прочая реализация</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026</w:t>
            </w: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(2 262 666)</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( 1 672 811)</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Услуги по организации хранения газа</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027</w:t>
            </w: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(160 816)</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( 78 010)</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Валовая прибыль</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029</w:t>
            </w:r>
          </w:p>
        </w:tc>
        <w:tc>
          <w:tcPr>
            <w:tcW w:w="1793" w:type="dxa"/>
            <w:tcBorders>
              <w:top w:val="single" w:sz="6" w:space="0" w:color="auto"/>
              <w:left w:val="single" w:sz="6" w:space="0" w:color="auto"/>
              <w:bottom w:val="single" w:sz="6" w:space="0" w:color="auto"/>
              <w:right w:val="single" w:sz="6" w:space="0" w:color="auto"/>
            </w:tcBorders>
          </w:tcPr>
          <w:p w:rsidR="00F83C82" w:rsidRPr="00E46BB3" w:rsidRDefault="00F83C82" w:rsidP="001C056D">
            <w:pPr>
              <w:jc w:val="right"/>
              <w:rPr>
                <w:sz w:val="18"/>
                <w:szCs w:val="18"/>
              </w:rPr>
            </w:pPr>
            <w:r>
              <w:rPr>
                <w:sz w:val="18"/>
                <w:szCs w:val="18"/>
              </w:rPr>
              <w:t>1 568 583 644</w:t>
            </w:r>
          </w:p>
        </w:tc>
        <w:tc>
          <w:tcPr>
            <w:tcW w:w="1770" w:type="dxa"/>
            <w:gridSpan w:val="3"/>
            <w:tcBorders>
              <w:top w:val="single" w:sz="6" w:space="0" w:color="auto"/>
              <w:left w:val="single" w:sz="6" w:space="0" w:color="auto"/>
              <w:bottom w:val="single" w:sz="6" w:space="0" w:color="auto"/>
              <w:right w:val="single" w:sz="6" w:space="0" w:color="auto"/>
            </w:tcBorders>
          </w:tcPr>
          <w:p w:rsidR="00F83C82" w:rsidRPr="00E46BB3" w:rsidRDefault="00F83C82" w:rsidP="001C056D">
            <w:pPr>
              <w:jc w:val="right"/>
              <w:rPr>
                <w:sz w:val="18"/>
                <w:szCs w:val="18"/>
              </w:rPr>
            </w:pPr>
            <w:r>
              <w:rPr>
                <w:sz w:val="18"/>
                <w:szCs w:val="18"/>
              </w:rPr>
              <w:t>1 051 198 416</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Коммерческие расходы</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030</w:t>
            </w: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( 639 679 363)</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( 540 917 840)</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Управленческие расходы</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040</w:t>
            </w: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( 33 278 171)</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( 23 678 150)</w:t>
            </w:r>
          </w:p>
        </w:tc>
      </w:tr>
      <w:tr w:rsidR="00F83C82">
        <w:trPr>
          <w:trHeight w:val="196"/>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 xml:space="preserve">Прибыль (убыток) от продаж </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050</w:t>
            </w:r>
          </w:p>
        </w:tc>
        <w:tc>
          <w:tcPr>
            <w:tcW w:w="1793" w:type="dxa"/>
            <w:tcBorders>
              <w:top w:val="single" w:sz="6" w:space="0" w:color="auto"/>
              <w:left w:val="single" w:sz="6" w:space="0" w:color="auto"/>
              <w:bottom w:val="single" w:sz="6" w:space="0" w:color="auto"/>
              <w:right w:val="single" w:sz="6" w:space="0" w:color="auto"/>
            </w:tcBorders>
          </w:tcPr>
          <w:p w:rsidR="00F83C82" w:rsidRPr="00E46BB3" w:rsidRDefault="00F83C82" w:rsidP="001C056D">
            <w:pPr>
              <w:jc w:val="right"/>
              <w:rPr>
                <w:sz w:val="18"/>
                <w:szCs w:val="18"/>
              </w:rPr>
            </w:pPr>
            <w:r>
              <w:rPr>
                <w:sz w:val="18"/>
                <w:szCs w:val="18"/>
              </w:rPr>
              <w:t>895 626 110</w:t>
            </w:r>
          </w:p>
        </w:tc>
        <w:tc>
          <w:tcPr>
            <w:tcW w:w="1770" w:type="dxa"/>
            <w:gridSpan w:val="3"/>
            <w:tcBorders>
              <w:top w:val="single" w:sz="6" w:space="0" w:color="auto"/>
              <w:left w:val="single" w:sz="6" w:space="0" w:color="auto"/>
              <w:bottom w:val="single" w:sz="6" w:space="0" w:color="auto"/>
              <w:right w:val="single" w:sz="6" w:space="0" w:color="auto"/>
            </w:tcBorders>
          </w:tcPr>
          <w:p w:rsidR="00F83C82" w:rsidRPr="00E46BB3" w:rsidRDefault="00F83C82" w:rsidP="001C056D">
            <w:pPr>
              <w:jc w:val="right"/>
              <w:rPr>
                <w:sz w:val="18"/>
                <w:szCs w:val="18"/>
              </w:rPr>
            </w:pPr>
            <w:r>
              <w:rPr>
                <w:sz w:val="18"/>
                <w:szCs w:val="18"/>
              </w:rPr>
              <w:t>486 602 426</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b/>
                <w:bCs/>
                <w:sz w:val="18"/>
                <w:szCs w:val="18"/>
              </w:rPr>
            </w:pPr>
            <w:r>
              <w:rPr>
                <w:sz w:val="18"/>
                <w:szCs w:val="18"/>
              </w:rPr>
              <w:t xml:space="preserve">      </w:t>
            </w:r>
            <w:r>
              <w:rPr>
                <w:b/>
                <w:bCs/>
                <w:sz w:val="18"/>
                <w:szCs w:val="18"/>
              </w:rPr>
              <w:t>Прочие доходы и расходы</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Проценты к получению</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060</w:t>
            </w:r>
          </w:p>
        </w:tc>
        <w:tc>
          <w:tcPr>
            <w:tcW w:w="1793" w:type="dxa"/>
            <w:tcBorders>
              <w:top w:val="single" w:sz="6" w:space="0" w:color="auto"/>
              <w:left w:val="single" w:sz="6" w:space="0" w:color="auto"/>
              <w:bottom w:val="single" w:sz="6" w:space="0" w:color="auto"/>
              <w:right w:val="single" w:sz="6" w:space="0" w:color="auto"/>
            </w:tcBorders>
          </w:tcPr>
          <w:p w:rsidR="00F83C82" w:rsidRPr="00AD6871" w:rsidRDefault="00F83C82" w:rsidP="001C056D">
            <w:pPr>
              <w:jc w:val="right"/>
              <w:rPr>
                <w:sz w:val="18"/>
                <w:szCs w:val="18"/>
              </w:rPr>
            </w:pPr>
            <w:r>
              <w:rPr>
                <w:sz w:val="18"/>
                <w:szCs w:val="18"/>
              </w:rPr>
              <w:t>13 735 849</w:t>
            </w:r>
          </w:p>
        </w:tc>
        <w:tc>
          <w:tcPr>
            <w:tcW w:w="1770" w:type="dxa"/>
            <w:gridSpan w:val="3"/>
            <w:tcBorders>
              <w:top w:val="single" w:sz="6" w:space="0" w:color="auto"/>
              <w:left w:val="single" w:sz="6" w:space="0" w:color="auto"/>
              <w:bottom w:val="single" w:sz="6" w:space="0" w:color="auto"/>
              <w:right w:val="single" w:sz="6" w:space="0" w:color="auto"/>
            </w:tcBorders>
          </w:tcPr>
          <w:p w:rsidR="00F83C82" w:rsidRPr="00AD6871" w:rsidRDefault="00F83C82" w:rsidP="001C056D">
            <w:pPr>
              <w:jc w:val="right"/>
              <w:rPr>
                <w:sz w:val="18"/>
                <w:szCs w:val="18"/>
              </w:rPr>
            </w:pPr>
            <w:r>
              <w:rPr>
                <w:sz w:val="18"/>
                <w:szCs w:val="18"/>
              </w:rPr>
              <w:t>13 046 491</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Проценты к уплате</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070</w:t>
            </w: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( 57 968 559)</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xml:space="preserve">(53 551 252) </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Доходы от участия в других организациях</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080</w:t>
            </w: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39 441 008</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44 696 539</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Прочие доходы</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105</w:t>
            </w:r>
          </w:p>
        </w:tc>
        <w:tc>
          <w:tcPr>
            <w:tcW w:w="1793" w:type="dxa"/>
            <w:tcBorders>
              <w:top w:val="single" w:sz="6" w:space="0" w:color="auto"/>
              <w:left w:val="single" w:sz="6" w:space="0" w:color="auto"/>
              <w:bottom w:val="single" w:sz="6" w:space="0" w:color="auto"/>
              <w:right w:val="single" w:sz="6" w:space="0" w:color="auto"/>
            </w:tcBorders>
          </w:tcPr>
          <w:p w:rsidR="00F83C82" w:rsidRPr="00AD6871" w:rsidRDefault="00F83C82" w:rsidP="001C056D">
            <w:pPr>
              <w:jc w:val="right"/>
              <w:rPr>
                <w:sz w:val="18"/>
                <w:szCs w:val="18"/>
              </w:rPr>
            </w:pPr>
            <w:r>
              <w:rPr>
                <w:sz w:val="18"/>
                <w:szCs w:val="18"/>
              </w:rPr>
              <w:t>2 533 202 525</w:t>
            </w:r>
          </w:p>
        </w:tc>
        <w:tc>
          <w:tcPr>
            <w:tcW w:w="1770" w:type="dxa"/>
            <w:gridSpan w:val="3"/>
            <w:tcBorders>
              <w:top w:val="single" w:sz="6" w:space="0" w:color="auto"/>
              <w:left w:val="single" w:sz="6" w:space="0" w:color="auto"/>
              <w:bottom w:val="single" w:sz="6" w:space="0" w:color="auto"/>
              <w:right w:val="single" w:sz="6" w:space="0" w:color="auto"/>
            </w:tcBorders>
          </w:tcPr>
          <w:p w:rsidR="00F83C82" w:rsidRPr="00AD6871" w:rsidRDefault="00F83C82" w:rsidP="001C056D">
            <w:pPr>
              <w:jc w:val="right"/>
              <w:rPr>
                <w:sz w:val="18"/>
                <w:szCs w:val="18"/>
              </w:rPr>
            </w:pPr>
            <w:r>
              <w:rPr>
                <w:sz w:val="18"/>
                <w:szCs w:val="18"/>
              </w:rPr>
              <w:t>2 105 342 710</w:t>
            </w:r>
          </w:p>
        </w:tc>
      </w:tr>
      <w:tr w:rsidR="00F83C82">
        <w:trPr>
          <w:trHeight w:val="196"/>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Прочие  расходы</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110</w:t>
            </w:r>
          </w:p>
        </w:tc>
        <w:tc>
          <w:tcPr>
            <w:tcW w:w="1793" w:type="dxa"/>
            <w:tcBorders>
              <w:top w:val="single" w:sz="6" w:space="0" w:color="auto"/>
              <w:left w:val="single" w:sz="6" w:space="0" w:color="auto"/>
              <w:bottom w:val="single" w:sz="6" w:space="0" w:color="auto"/>
              <w:right w:val="single" w:sz="6" w:space="0" w:color="auto"/>
            </w:tcBorders>
          </w:tcPr>
          <w:p w:rsidR="00F83C82" w:rsidRPr="008015B3" w:rsidRDefault="00F83C82" w:rsidP="001C056D">
            <w:pPr>
              <w:jc w:val="right"/>
              <w:rPr>
                <w:sz w:val="18"/>
                <w:szCs w:val="18"/>
              </w:rPr>
            </w:pPr>
            <w:r>
              <w:rPr>
                <w:sz w:val="18"/>
                <w:szCs w:val="18"/>
              </w:rPr>
              <w:t>( 3 129 453 838)</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(2 075 739 210)</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pStyle w:val="TableHeader3"/>
              <w:spacing w:before="0" w:after="0"/>
            </w:pPr>
            <w:r>
              <w:t xml:space="preserve">Прибыль (убыток) до налогообложения </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140</w:t>
            </w:r>
          </w:p>
        </w:tc>
        <w:tc>
          <w:tcPr>
            <w:tcW w:w="1793" w:type="dxa"/>
            <w:tcBorders>
              <w:top w:val="single" w:sz="6" w:space="0" w:color="auto"/>
              <w:left w:val="single" w:sz="6" w:space="0" w:color="auto"/>
              <w:bottom w:val="single" w:sz="6" w:space="0" w:color="auto"/>
              <w:right w:val="single" w:sz="6" w:space="0" w:color="auto"/>
            </w:tcBorders>
          </w:tcPr>
          <w:p w:rsidR="00F83C82" w:rsidRPr="00AD6871" w:rsidRDefault="00F83C82" w:rsidP="001C056D">
            <w:pPr>
              <w:jc w:val="right"/>
              <w:rPr>
                <w:sz w:val="18"/>
                <w:szCs w:val="18"/>
              </w:rPr>
            </w:pPr>
            <w:r>
              <w:rPr>
                <w:sz w:val="18"/>
                <w:szCs w:val="18"/>
              </w:rPr>
              <w:t>294  583 095</w:t>
            </w:r>
          </w:p>
        </w:tc>
        <w:tc>
          <w:tcPr>
            <w:tcW w:w="1770" w:type="dxa"/>
            <w:gridSpan w:val="3"/>
            <w:tcBorders>
              <w:top w:val="single" w:sz="6" w:space="0" w:color="auto"/>
              <w:left w:val="single" w:sz="6" w:space="0" w:color="auto"/>
              <w:bottom w:val="single" w:sz="6" w:space="0" w:color="auto"/>
              <w:right w:val="single" w:sz="6" w:space="0" w:color="auto"/>
            </w:tcBorders>
          </w:tcPr>
          <w:p w:rsidR="00F83C82" w:rsidRPr="00AD6871" w:rsidRDefault="00F83C82" w:rsidP="001C056D">
            <w:pPr>
              <w:jc w:val="right"/>
              <w:rPr>
                <w:sz w:val="18"/>
                <w:szCs w:val="18"/>
              </w:rPr>
            </w:pPr>
            <w:r>
              <w:rPr>
                <w:sz w:val="18"/>
                <w:szCs w:val="18"/>
              </w:rPr>
              <w:t>520 397 704</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Отложенные налоговые активы</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141</w:t>
            </w:r>
          </w:p>
        </w:tc>
        <w:tc>
          <w:tcPr>
            <w:tcW w:w="1793" w:type="dxa"/>
            <w:tcBorders>
              <w:top w:val="single" w:sz="6" w:space="0" w:color="auto"/>
              <w:left w:val="single" w:sz="6" w:space="0" w:color="auto"/>
              <w:bottom w:val="single" w:sz="6" w:space="0" w:color="auto"/>
              <w:right w:val="single" w:sz="6" w:space="0" w:color="auto"/>
            </w:tcBorders>
          </w:tcPr>
          <w:p w:rsidR="00F83C82" w:rsidRPr="00AD6871" w:rsidRDefault="00F83C82" w:rsidP="001C056D">
            <w:pPr>
              <w:jc w:val="right"/>
              <w:rPr>
                <w:sz w:val="18"/>
                <w:szCs w:val="18"/>
              </w:rPr>
            </w:pPr>
            <w:r>
              <w:rPr>
                <w:sz w:val="18"/>
                <w:szCs w:val="18"/>
              </w:rPr>
              <w:t>64 430 461</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1 652 240</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Отложенные налоговые обязательства</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142</w:t>
            </w:r>
          </w:p>
        </w:tc>
        <w:tc>
          <w:tcPr>
            <w:tcW w:w="1793" w:type="dxa"/>
            <w:tcBorders>
              <w:top w:val="single" w:sz="6" w:space="0" w:color="auto"/>
              <w:left w:val="single" w:sz="6" w:space="0" w:color="auto"/>
              <w:bottom w:val="single" w:sz="6" w:space="0" w:color="auto"/>
              <w:right w:val="single" w:sz="6" w:space="0" w:color="auto"/>
            </w:tcBorders>
          </w:tcPr>
          <w:p w:rsidR="00F83C82" w:rsidRPr="00AD6871" w:rsidRDefault="00F83C82" w:rsidP="001C056D">
            <w:pPr>
              <w:jc w:val="right"/>
              <w:rPr>
                <w:sz w:val="18"/>
                <w:szCs w:val="18"/>
              </w:rPr>
            </w:pPr>
            <w:r>
              <w:rPr>
                <w:sz w:val="18"/>
                <w:szCs w:val="18"/>
              </w:rPr>
              <w:t>20 964 384</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(38 825 560)</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Налог на прибыль прошлых лет</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153</w:t>
            </w: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329 668</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( 196 893)</w:t>
            </w:r>
          </w:p>
        </w:tc>
      </w:tr>
      <w:tr w:rsidR="00F83C82">
        <w:trPr>
          <w:trHeight w:val="211"/>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Прочие расходы из прибыли</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156</w:t>
            </w: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( 173 535)</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( 106  799)</w:t>
            </w:r>
          </w:p>
        </w:tc>
      </w:tr>
      <w:tr w:rsidR="00F83C82">
        <w:trPr>
          <w:trHeight w:val="297"/>
        </w:trPr>
        <w:tc>
          <w:tcPr>
            <w:tcW w:w="6171" w:type="dxa"/>
            <w:gridSpan w:val="2"/>
            <w:tcBorders>
              <w:top w:val="single" w:sz="6" w:space="0" w:color="auto"/>
              <w:left w:val="single" w:sz="6" w:space="0" w:color="auto"/>
              <w:bottom w:val="single" w:sz="6" w:space="0" w:color="auto"/>
              <w:right w:val="single" w:sz="6" w:space="0" w:color="auto"/>
            </w:tcBorders>
          </w:tcPr>
          <w:p w:rsidR="00F83C82" w:rsidRDefault="00F83C82" w:rsidP="001C056D">
            <w:pPr>
              <w:pStyle w:val="TableHeader3"/>
              <w:spacing w:before="0" w:after="0"/>
            </w:pPr>
            <w:r>
              <w:t>Чистая прибыль  (убыток) отчетного периода</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190</w:t>
            </w:r>
          </w:p>
        </w:tc>
        <w:tc>
          <w:tcPr>
            <w:tcW w:w="1793" w:type="dxa"/>
            <w:tcBorders>
              <w:top w:val="single" w:sz="6" w:space="0" w:color="auto"/>
              <w:left w:val="single" w:sz="6" w:space="0" w:color="auto"/>
              <w:bottom w:val="single" w:sz="6" w:space="0" w:color="auto"/>
              <w:right w:val="single" w:sz="6" w:space="0" w:color="auto"/>
            </w:tcBorders>
          </w:tcPr>
          <w:p w:rsidR="00F83C82" w:rsidRPr="00BE52EB" w:rsidRDefault="00F83C82" w:rsidP="001C056D">
            <w:pPr>
              <w:jc w:val="right"/>
              <w:rPr>
                <w:sz w:val="18"/>
                <w:szCs w:val="18"/>
              </w:rPr>
            </w:pPr>
            <w:r>
              <w:rPr>
                <w:sz w:val="18"/>
                <w:szCs w:val="18"/>
              </w:rPr>
              <w:t>173 021 630</w:t>
            </w:r>
          </w:p>
        </w:tc>
        <w:tc>
          <w:tcPr>
            <w:tcW w:w="1770" w:type="dxa"/>
            <w:gridSpan w:val="3"/>
            <w:tcBorders>
              <w:top w:val="single" w:sz="6" w:space="0" w:color="auto"/>
              <w:left w:val="single" w:sz="6" w:space="0" w:color="auto"/>
              <w:bottom w:val="single" w:sz="6" w:space="0" w:color="auto"/>
              <w:right w:val="single" w:sz="6" w:space="0" w:color="auto"/>
            </w:tcBorders>
          </w:tcPr>
          <w:p w:rsidR="00F83C82" w:rsidRPr="00BE52EB" w:rsidRDefault="00F83C82" w:rsidP="001C056D">
            <w:pPr>
              <w:jc w:val="right"/>
              <w:rPr>
                <w:sz w:val="18"/>
                <w:szCs w:val="18"/>
              </w:rPr>
            </w:pPr>
            <w:r>
              <w:rPr>
                <w:sz w:val="18"/>
                <w:szCs w:val="18"/>
              </w:rPr>
              <w:t>360 449 550</w:t>
            </w:r>
          </w:p>
        </w:tc>
      </w:tr>
      <w:tr w:rsidR="00F83C82">
        <w:trPr>
          <w:trHeight w:val="422"/>
        </w:trPr>
        <w:tc>
          <w:tcPr>
            <w:tcW w:w="6171" w:type="dxa"/>
            <w:gridSpan w:val="2"/>
            <w:tcBorders>
              <w:top w:val="single" w:sz="6" w:space="0" w:color="auto"/>
              <w:left w:val="single" w:sz="6" w:space="0" w:color="auto"/>
              <w:bottom w:val="single" w:sz="6" w:space="0" w:color="auto"/>
              <w:right w:val="single" w:sz="6" w:space="0" w:color="auto"/>
            </w:tcBorders>
          </w:tcPr>
          <w:p w:rsidR="00F83C82" w:rsidRPr="001336E5" w:rsidRDefault="00F83C82" w:rsidP="001C056D">
            <w:pPr>
              <w:pStyle w:val="TableHeader3"/>
              <w:spacing w:before="0" w:after="0"/>
              <w:rPr>
                <w:bCs w:val="0"/>
              </w:rPr>
            </w:pPr>
            <w:r w:rsidRPr="001336E5">
              <w:rPr>
                <w:bCs w:val="0"/>
              </w:rPr>
              <w:t>СПРАВОЧНО:</w:t>
            </w:r>
          </w:p>
          <w:p w:rsidR="00F83C82" w:rsidRDefault="00F83C82" w:rsidP="001C056D">
            <w:pPr>
              <w:pStyle w:val="TableHeader3"/>
              <w:spacing w:before="0" w:after="0"/>
            </w:pPr>
            <w:r>
              <w:rPr>
                <w:b w:val="0"/>
                <w:bCs w:val="0"/>
              </w:rPr>
              <w:t>Постоянные налоговые обязательства (активы)</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pStyle w:val="TableHeaderNumbers"/>
            </w:pPr>
          </w:p>
          <w:p w:rsidR="00F83C82" w:rsidRDefault="00F83C82" w:rsidP="001C056D">
            <w:pPr>
              <w:pStyle w:val="TableHeaderNumbers"/>
            </w:pPr>
            <w:r>
              <w:t>200</w:t>
            </w: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p w:rsidR="00F83C82" w:rsidRPr="00BE52EB" w:rsidRDefault="00F83C82" w:rsidP="001C056D">
            <w:pPr>
              <w:jc w:val="right"/>
              <w:rPr>
                <w:sz w:val="18"/>
                <w:szCs w:val="18"/>
              </w:rPr>
            </w:pPr>
            <w:r>
              <w:rPr>
                <w:sz w:val="18"/>
                <w:szCs w:val="18"/>
              </w:rPr>
              <w:t>59 152 775</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p>
          <w:p w:rsidR="00F83C82" w:rsidRPr="00BE52EB" w:rsidRDefault="00F83C82" w:rsidP="001C056D">
            <w:pPr>
              <w:jc w:val="right"/>
              <w:rPr>
                <w:sz w:val="18"/>
                <w:szCs w:val="18"/>
              </w:rPr>
            </w:pPr>
            <w:r>
              <w:rPr>
                <w:sz w:val="18"/>
                <w:szCs w:val="18"/>
              </w:rPr>
              <w:t>44 055 801</w:t>
            </w:r>
          </w:p>
        </w:tc>
      </w:tr>
      <w:tr w:rsidR="00F83C82">
        <w:trPr>
          <w:trHeight w:val="187"/>
        </w:trPr>
        <w:tc>
          <w:tcPr>
            <w:tcW w:w="6171" w:type="dxa"/>
            <w:gridSpan w:val="2"/>
            <w:tcBorders>
              <w:top w:val="single" w:sz="6" w:space="0" w:color="auto"/>
              <w:left w:val="single" w:sz="6" w:space="0" w:color="auto"/>
              <w:bottom w:val="single" w:sz="6" w:space="0" w:color="auto"/>
              <w:right w:val="single" w:sz="6" w:space="0" w:color="auto"/>
            </w:tcBorders>
          </w:tcPr>
          <w:p w:rsidR="00F83C82" w:rsidRPr="003A3051" w:rsidRDefault="00F83C82" w:rsidP="001C056D">
            <w:pPr>
              <w:pStyle w:val="TableHeader3"/>
              <w:spacing w:before="0" w:after="0"/>
              <w:rPr>
                <w:b w:val="0"/>
                <w:bCs w:val="0"/>
              </w:rPr>
            </w:pPr>
            <w:r w:rsidRPr="003A3051">
              <w:rPr>
                <w:b w:val="0"/>
                <w:bCs w:val="0"/>
              </w:rPr>
              <w:t>Базовая прибыль</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pStyle w:val="TableHeaderNumbers"/>
            </w:pPr>
            <w:r>
              <w:t>201</w:t>
            </w: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7,31</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15,23</w:t>
            </w:r>
          </w:p>
        </w:tc>
      </w:tr>
      <w:tr w:rsidR="00F83C82">
        <w:trPr>
          <w:trHeight w:val="187"/>
        </w:trPr>
        <w:tc>
          <w:tcPr>
            <w:tcW w:w="6171" w:type="dxa"/>
            <w:gridSpan w:val="2"/>
            <w:tcBorders>
              <w:top w:val="single" w:sz="6" w:space="0" w:color="auto"/>
              <w:left w:val="single" w:sz="6" w:space="0" w:color="auto"/>
              <w:bottom w:val="single" w:sz="6" w:space="0" w:color="auto"/>
              <w:right w:val="single" w:sz="6" w:space="0" w:color="auto"/>
            </w:tcBorders>
          </w:tcPr>
          <w:p w:rsidR="00F83C82" w:rsidRPr="003A3051" w:rsidRDefault="00F83C82" w:rsidP="001C056D">
            <w:pPr>
              <w:pStyle w:val="TableHeader3"/>
              <w:spacing w:before="0" w:after="0"/>
              <w:rPr>
                <w:b w:val="0"/>
                <w:bCs w:val="0"/>
              </w:rPr>
            </w:pPr>
            <w:r>
              <w:rPr>
                <w:b w:val="0"/>
                <w:bCs w:val="0"/>
              </w:rPr>
              <w:t>Разводненная прибыль (убыток) на акцию</w:t>
            </w:r>
          </w:p>
        </w:tc>
        <w:tc>
          <w:tcPr>
            <w:tcW w:w="672" w:type="dxa"/>
            <w:tcBorders>
              <w:top w:val="single" w:sz="6" w:space="0" w:color="auto"/>
              <w:left w:val="single" w:sz="6" w:space="0" w:color="auto"/>
              <w:bottom w:val="single" w:sz="6" w:space="0" w:color="auto"/>
              <w:right w:val="single" w:sz="6" w:space="0" w:color="auto"/>
            </w:tcBorders>
          </w:tcPr>
          <w:p w:rsidR="00F83C82" w:rsidRDefault="00F83C82" w:rsidP="001C056D">
            <w:pPr>
              <w:pStyle w:val="TableHeaderNumbers"/>
            </w:pPr>
            <w:r>
              <w:t>202</w:t>
            </w:r>
          </w:p>
        </w:tc>
        <w:tc>
          <w:tcPr>
            <w:tcW w:w="1793" w:type="dxa"/>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c>
          <w:tcPr>
            <w:tcW w:w="1770"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right"/>
              <w:rPr>
                <w:sz w:val="18"/>
                <w:szCs w:val="18"/>
              </w:rPr>
            </w:pPr>
            <w:r>
              <w:rPr>
                <w:sz w:val="18"/>
                <w:szCs w:val="18"/>
              </w:rPr>
              <w:t>-</w:t>
            </w:r>
          </w:p>
        </w:tc>
      </w:tr>
    </w:tbl>
    <w:p w:rsidR="00F83C82" w:rsidRDefault="00F83C82" w:rsidP="00F83C82">
      <w:pPr>
        <w:ind w:left="-540"/>
      </w:pPr>
    </w:p>
    <w:p w:rsidR="00F83C82" w:rsidRDefault="00F83C82" w:rsidP="00F83C82"/>
    <w:p w:rsidR="00F83C82" w:rsidRDefault="00F83C82" w:rsidP="00F83C82">
      <w:pPr>
        <w:ind w:left="-540"/>
      </w:pPr>
    </w:p>
    <w:p w:rsidR="00F83C82" w:rsidRDefault="00F83C82" w:rsidP="00F83C82">
      <w:pPr>
        <w:jc w:val="center"/>
        <w:rPr>
          <w:b/>
          <w:bCs/>
        </w:rPr>
      </w:pPr>
      <w:r>
        <w:rPr>
          <w:b/>
          <w:bCs/>
        </w:rPr>
        <w:t>ОТЧЕТ О ДВИЖЕНИИ ДЕНЕЖНЫХ СРЕДСТВ</w:t>
      </w:r>
    </w:p>
    <w:tbl>
      <w:tblPr>
        <w:tblpPr w:leftFromText="180" w:rightFromText="180" w:vertAnchor="text" w:horzAnchor="margin" w:tblpY="132"/>
        <w:tblW w:w="9748" w:type="dxa"/>
        <w:tblLayout w:type="fixed"/>
        <w:tblLook w:val="0000" w:firstRow="0" w:lastRow="0" w:firstColumn="0" w:lastColumn="0" w:noHBand="0" w:noVBand="0"/>
      </w:tblPr>
      <w:tblGrid>
        <w:gridCol w:w="3363"/>
        <w:gridCol w:w="2192"/>
        <w:gridCol w:w="1595"/>
        <w:gridCol w:w="598"/>
        <w:gridCol w:w="498"/>
        <w:gridCol w:w="1502"/>
      </w:tblGrid>
      <w:tr w:rsidR="00F83C82">
        <w:trPr>
          <w:trHeight w:val="210"/>
        </w:trPr>
        <w:tc>
          <w:tcPr>
            <w:tcW w:w="7150" w:type="dxa"/>
            <w:gridSpan w:val="3"/>
            <w:tcBorders>
              <w:top w:val="nil"/>
              <w:left w:val="nil"/>
              <w:bottom w:val="nil"/>
              <w:right w:val="nil"/>
            </w:tcBorders>
          </w:tcPr>
          <w:p w:rsidR="00F83C82" w:rsidRDefault="00F83C82" w:rsidP="001C056D">
            <w:pPr>
              <w:rPr>
                <w:sz w:val="18"/>
                <w:szCs w:val="18"/>
              </w:rPr>
            </w:pPr>
          </w:p>
        </w:tc>
        <w:tc>
          <w:tcPr>
            <w:tcW w:w="2598"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Коды</w:t>
            </w:r>
          </w:p>
        </w:tc>
      </w:tr>
      <w:tr w:rsidR="00F83C82">
        <w:trPr>
          <w:trHeight w:val="210"/>
        </w:trPr>
        <w:tc>
          <w:tcPr>
            <w:tcW w:w="7150" w:type="dxa"/>
            <w:gridSpan w:val="3"/>
            <w:tcBorders>
              <w:top w:val="nil"/>
              <w:left w:val="nil"/>
              <w:bottom w:val="nil"/>
              <w:right w:val="nil"/>
            </w:tcBorders>
          </w:tcPr>
          <w:p w:rsidR="00F83C82" w:rsidRDefault="00F83C82" w:rsidP="001C056D">
            <w:pPr>
              <w:jc w:val="right"/>
              <w:rPr>
                <w:sz w:val="18"/>
                <w:szCs w:val="18"/>
              </w:rPr>
            </w:pPr>
            <w:r>
              <w:rPr>
                <w:sz w:val="18"/>
                <w:szCs w:val="18"/>
              </w:rPr>
              <w:t>Форма № 4 по ОКУД</w:t>
            </w:r>
          </w:p>
        </w:tc>
        <w:tc>
          <w:tcPr>
            <w:tcW w:w="2598"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0710004</w:t>
            </w:r>
          </w:p>
        </w:tc>
      </w:tr>
      <w:tr w:rsidR="00F83C82">
        <w:trPr>
          <w:trHeight w:val="210"/>
        </w:trPr>
        <w:tc>
          <w:tcPr>
            <w:tcW w:w="3363" w:type="dxa"/>
            <w:tcBorders>
              <w:top w:val="nil"/>
              <w:left w:val="nil"/>
              <w:bottom w:val="nil"/>
              <w:right w:val="nil"/>
            </w:tcBorders>
          </w:tcPr>
          <w:p w:rsidR="00F83C82" w:rsidRDefault="00F83C82" w:rsidP="001C056D">
            <w:pPr>
              <w:rPr>
                <w:b/>
                <w:bCs/>
                <w:sz w:val="18"/>
                <w:szCs w:val="18"/>
              </w:rPr>
            </w:pPr>
          </w:p>
        </w:tc>
        <w:tc>
          <w:tcPr>
            <w:tcW w:w="3787" w:type="dxa"/>
            <w:gridSpan w:val="2"/>
            <w:tcBorders>
              <w:top w:val="nil"/>
              <w:left w:val="nil"/>
              <w:bottom w:val="nil"/>
              <w:right w:val="nil"/>
            </w:tcBorders>
          </w:tcPr>
          <w:p w:rsidR="00F83C82" w:rsidRDefault="00F83C82" w:rsidP="001C056D">
            <w:pPr>
              <w:jc w:val="right"/>
              <w:rPr>
                <w:sz w:val="18"/>
                <w:szCs w:val="18"/>
              </w:rPr>
            </w:pPr>
            <w:r>
              <w:rPr>
                <w:sz w:val="18"/>
                <w:szCs w:val="18"/>
              </w:rPr>
              <w:t>Дата (год, месяц, число)</w:t>
            </w:r>
          </w:p>
        </w:tc>
        <w:tc>
          <w:tcPr>
            <w:tcW w:w="598"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2008</w:t>
            </w:r>
          </w:p>
        </w:tc>
        <w:tc>
          <w:tcPr>
            <w:tcW w:w="498"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12</w:t>
            </w:r>
          </w:p>
        </w:tc>
        <w:tc>
          <w:tcPr>
            <w:tcW w:w="1502" w:type="dxa"/>
            <w:tcBorders>
              <w:top w:val="single" w:sz="6" w:space="0" w:color="auto"/>
              <w:left w:val="single" w:sz="6" w:space="0" w:color="auto"/>
              <w:bottom w:val="single" w:sz="6" w:space="0" w:color="auto"/>
              <w:right w:val="single" w:sz="6" w:space="0" w:color="auto"/>
            </w:tcBorders>
          </w:tcPr>
          <w:p w:rsidR="00F83C82" w:rsidRDefault="00F83C82" w:rsidP="001C056D">
            <w:pPr>
              <w:rPr>
                <w:sz w:val="18"/>
                <w:szCs w:val="18"/>
              </w:rPr>
            </w:pPr>
            <w:r>
              <w:rPr>
                <w:sz w:val="18"/>
                <w:szCs w:val="18"/>
              </w:rPr>
              <w:t>31</w:t>
            </w:r>
          </w:p>
        </w:tc>
      </w:tr>
      <w:tr w:rsidR="00F83C82">
        <w:trPr>
          <w:trHeight w:val="404"/>
        </w:trPr>
        <w:tc>
          <w:tcPr>
            <w:tcW w:w="5555" w:type="dxa"/>
            <w:gridSpan w:val="2"/>
            <w:tcBorders>
              <w:top w:val="nil"/>
              <w:left w:val="nil"/>
              <w:bottom w:val="nil"/>
              <w:right w:val="nil"/>
            </w:tcBorders>
          </w:tcPr>
          <w:p w:rsidR="00F83C82" w:rsidRDefault="00F83C82" w:rsidP="001C056D">
            <w:pPr>
              <w:rPr>
                <w:b/>
                <w:bCs/>
                <w:sz w:val="18"/>
                <w:szCs w:val="18"/>
              </w:rPr>
            </w:pPr>
            <w:r>
              <w:rPr>
                <w:sz w:val="18"/>
                <w:szCs w:val="18"/>
              </w:rPr>
              <w:t xml:space="preserve">Организация: </w:t>
            </w:r>
            <w:r>
              <w:rPr>
                <w:b/>
                <w:bCs/>
                <w:sz w:val="18"/>
                <w:szCs w:val="18"/>
              </w:rPr>
              <w:t>Открытое акционерное общество "Газпром"</w:t>
            </w:r>
          </w:p>
        </w:tc>
        <w:tc>
          <w:tcPr>
            <w:tcW w:w="1595" w:type="dxa"/>
            <w:tcBorders>
              <w:top w:val="nil"/>
              <w:left w:val="nil"/>
              <w:bottom w:val="nil"/>
              <w:right w:val="nil"/>
            </w:tcBorders>
          </w:tcPr>
          <w:p w:rsidR="00F83C82" w:rsidRDefault="00F83C82" w:rsidP="001C056D">
            <w:pPr>
              <w:jc w:val="right"/>
              <w:rPr>
                <w:sz w:val="18"/>
                <w:szCs w:val="18"/>
              </w:rPr>
            </w:pPr>
            <w:r>
              <w:rPr>
                <w:sz w:val="18"/>
                <w:szCs w:val="18"/>
              </w:rPr>
              <w:t>по ОКПО</w:t>
            </w:r>
          </w:p>
        </w:tc>
        <w:tc>
          <w:tcPr>
            <w:tcW w:w="2598"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00040778</w:t>
            </w:r>
          </w:p>
        </w:tc>
      </w:tr>
      <w:tr w:rsidR="00F83C82">
        <w:trPr>
          <w:trHeight w:val="210"/>
        </w:trPr>
        <w:tc>
          <w:tcPr>
            <w:tcW w:w="5555" w:type="dxa"/>
            <w:gridSpan w:val="2"/>
            <w:tcBorders>
              <w:top w:val="nil"/>
              <w:left w:val="nil"/>
              <w:bottom w:val="nil"/>
              <w:right w:val="nil"/>
            </w:tcBorders>
          </w:tcPr>
          <w:p w:rsidR="00F83C82" w:rsidRDefault="00F83C82" w:rsidP="001C056D">
            <w:pPr>
              <w:rPr>
                <w:sz w:val="18"/>
                <w:szCs w:val="18"/>
              </w:rPr>
            </w:pPr>
            <w:r>
              <w:rPr>
                <w:sz w:val="18"/>
                <w:szCs w:val="18"/>
              </w:rPr>
              <w:t>Идентификационный номер налогоплательщика</w:t>
            </w:r>
          </w:p>
        </w:tc>
        <w:tc>
          <w:tcPr>
            <w:tcW w:w="1595" w:type="dxa"/>
            <w:tcBorders>
              <w:top w:val="nil"/>
              <w:left w:val="nil"/>
              <w:bottom w:val="nil"/>
              <w:right w:val="nil"/>
            </w:tcBorders>
          </w:tcPr>
          <w:p w:rsidR="00F83C82" w:rsidRDefault="00F83C82" w:rsidP="001C056D">
            <w:pPr>
              <w:jc w:val="right"/>
              <w:rPr>
                <w:sz w:val="18"/>
                <w:szCs w:val="18"/>
              </w:rPr>
            </w:pPr>
            <w:r>
              <w:rPr>
                <w:sz w:val="18"/>
                <w:szCs w:val="18"/>
              </w:rPr>
              <w:t>ИНН</w:t>
            </w:r>
          </w:p>
        </w:tc>
        <w:tc>
          <w:tcPr>
            <w:tcW w:w="2598"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7736050003</w:t>
            </w:r>
          </w:p>
        </w:tc>
      </w:tr>
      <w:tr w:rsidR="00F83C82">
        <w:trPr>
          <w:trHeight w:val="210"/>
        </w:trPr>
        <w:tc>
          <w:tcPr>
            <w:tcW w:w="5555" w:type="dxa"/>
            <w:gridSpan w:val="2"/>
            <w:tcBorders>
              <w:top w:val="nil"/>
              <w:left w:val="nil"/>
              <w:bottom w:val="nil"/>
              <w:right w:val="nil"/>
            </w:tcBorders>
          </w:tcPr>
          <w:p w:rsidR="00F83C82" w:rsidRDefault="00F83C82" w:rsidP="001C056D">
            <w:pPr>
              <w:rPr>
                <w:b/>
                <w:bCs/>
                <w:sz w:val="18"/>
                <w:szCs w:val="18"/>
              </w:rPr>
            </w:pPr>
            <w:r>
              <w:rPr>
                <w:sz w:val="18"/>
                <w:szCs w:val="18"/>
              </w:rPr>
              <w:t xml:space="preserve">Вид деятельности: </w:t>
            </w:r>
            <w:r>
              <w:rPr>
                <w:b/>
                <w:bCs/>
                <w:sz w:val="18"/>
                <w:szCs w:val="18"/>
              </w:rPr>
              <w:t>оптовая торговля</w:t>
            </w:r>
          </w:p>
        </w:tc>
        <w:tc>
          <w:tcPr>
            <w:tcW w:w="1595" w:type="dxa"/>
            <w:tcBorders>
              <w:top w:val="nil"/>
              <w:left w:val="nil"/>
              <w:bottom w:val="nil"/>
              <w:right w:val="nil"/>
            </w:tcBorders>
          </w:tcPr>
          <w:p w:rsidR="00F83C82" w:rsidRDefault="00F83C82" w:rsidP="001C056D">
            <w:pPr>
              <w:jc w:val="right"/>
              <w:rPr>
                <w:sz w:val="18"/>
                <w:szCs w:val="18"/>
              </w:rPr>
            </w:pPr>
            <w:r>
              <w:rPr>
                <w:sz w:val="18"/>
                <w:szCs w:val="18"/>
              </w:rPr>
              <w:t>по ОКВЭД</w:t>
            </w:r>
          </w:p>
        </w:tc>
        <w:tc>
          <w:tcPr>
            <w:tcW w:w="2598"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51</w:t>
            </w:r>
          </w:p>
        </w:tc>
      </w:tr>
      <w:tr w:rsidR="00F83C82">
        <w:trPr>
          <w:trHeight w:val="419"/>
        </w:trPr>
        <w:tc>
          <w:tcPr>
            <w:tcW w:w="5555" w:type="dxa"/>
            <w:gridSpan w:val="2"/>
            <w:tcBorders>
              <w:top w:val="nil"/>
              <w:left w:val="nil"/>
              <w:bottom w:val="nil"/>
              <w:right w:val="nil"/>
            </w:tcBorders>
          </w:tcPr>
          <w:p w:rsidR="00F83C82" w:rsidRDefault="00F83C82" w:rsidP="001C056D">
            <w:pPr>
              <w:rPr>
                <w:b/>
                <w:bCs/>
                <w:sz w:val="18"/>
                <w:szCs w:val="18"/>
              </w:rPr>
            </w:pPr>
            <w:r>
              <w:rPr>
                <w:sz w:val="18"/>
                <w:szCs w:val="18"/>
              </w:rPr>
              <w:t xml:space="preserve">Организационно-правовая форма / форма собственности: </w:t>
            </w:r>
            <w:r>
              <w:rPr>
                <w:b/>
                <w:bCs/>
                <w:sz w:val="18"/>
                <w:szCs w:val="18"/>
              </w:rPr>
              <w:t>ОАО</w:t>
            </w:r>
          </w:p>
        </w:tc>
        <w:tc>
          <w:tcPr>
            <w:tcW w:w="1595" w:type="dxa"/>
            <w:tcBorders>
              <w:top w:val="nil"/>
              <w:left w:val="nil"/>
              <w:bottom w:val="nil"/>
              <w:right w:val="nil"/>
            </w:tcBorders>
          </w:tcPr>
          <w:p w:rsidR="00F83C82" w:rsidRDefault="00F83C82" w:rsidP="001C056D">
            <w:pPr>
              <w:jc w:val="right"/>
              <w:rPr>
                <w:sz w:val="18"/>
                <w:szCs w:val="18"/>
              </w:rPr>
            </w:pPr>
            <w:r>
              <w:rPr>
                <w:sz w:val="18"/>
                <w:szCs w:val="18"/>
              </w:rPr>
              <w:t>по ОКОПФ/ОКФС</w:t>
            </w:r>
          </w:p>
        </w:tc>
        <w:tc>
          <w:tcPr>
            <w:tcW w:w="2598"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jc w:val="center"/>
              <w:rPr>
                <w:sz w:val="18"/>
                <w:szCs w:val="18"/>
              </w:rPr>
            </w:pPr>
            <w:r>
              <w:rPr>
                <w:sz w:val="18"/>
                <w:szCs w:val="18"/>
              </w:rPr>
              <w:t>47/31</w:t>
            </w:r>
          </w:p>
        </w:tc>
      </w:tr>
      <w:tr w:rsidR="00F83C82">
        <w:trPr>
          <w:trHeight w:val="195"/>
        </w:trPr>
        <w:tc>
          <w:tcPr>
            <w:tcW w:w="5555" w:type="dxa"/>
            <w:gridSpan w:val="2"/>
            <w:tcBorders>
              <w:top w:val="nil"/>
              <w:left w:val="nil"/>
              <w:bottom w:val="nil"/>
              <w:right w:val="nil"/>
            </w:tcBorders>
          </w:tcPr>
          <w:p w:rsidR="00F83C82" w:rsidRDefault="00F83C82" w:rsidP="001C056D">
            <w:pPr>
              <w:rPr>
                <w:b/>
                <w:bCs/>
                <w:sz w:val="18"/>
                <w:szCs w:val="18"/>
              </w:rPr>
            </w:pPr>
            <w:r>
              <w:rPr>
                <w:sz w:val="18"/>
                <w:szCs w:val="18"/>
              </w:rPr>
              <w:t xml:space="preserve">Единица измерения: </w:t>
            </w:r>
            <w:r>
              <w:rPr>
                <w:b/>
                <w:bCs/>
                <w:sz w:val="18"/>
                <w:szCs w:val="18"/>
              </w:rPr>
              <w:t>тыс. руб.</w:t>
            </w:r>
          </w:p>
        </w:tc>
        <w:tc>
          <w:tcPr>
            <w:tcW w:w="1595" w:type="dxa"/>
            <w:tcBorders>
              <w:top w:val="nil"/>
              <w:left w:val="nil"/>
              <w:bottom w:val="nil"/>
              <w:right w:val="nil"/>
            </w:tcBorders>
          </w:tcPr>
          <w:p w:rsidR="00F83C82" w:rsidRDefault="00F83C82" w:rsidP="001C056D">
            <w:pPr>
              <w:jc w:val="right"/>
              <w:rPr>
                <w:sz w:val="18"/>
                <w:szCs w:val="18"/>
              </w:rPr>
            </w:pPr>
            <w:r>
              <w:rPr>
                <w:sz w:val="18"/>
                <w:szCs w:val="18"/>
              </w:rPr>
              <w:t>по ОКЕИ</w:t>
            </w:r>
          </w:p>
        </w:tc>
        <w:tc>
          <w:tcPr>
            <w:tcW w:w="2598" w:type="dxa"/>
            <w:gridSpan w:val="3"/>
            <w:tcBorders>
              <w:top w:val="single" w:sz="6" w:space="0" w:color="auto"/>
              <w:left w:val="single" w:sz="6" w:space="0" w:color="auto"/>
              <w:bottom w:val="single" w:sz="6" w:space="0" w:color="auto"/>
              <w:right w:val="single" w:sz="6" w:space="0" w:color="auto"/>
            </w:tcBorders>
          </w:tcPr>
          <w:p w:rsidR="00F83C82" w:rsidRDefault="00F83C82" w:rsidP="001C056D">
            <w:pPr>
              <w:pStyle w:val="TableHeaderNumbers"/>
            </w:pPr>
            <w:r>
              <w:t>384</w:t>
            </w:r>
          </w:p>
        </w:tc>
      </w:tr>
    </w:tbl>
    <w:p w:rsidR="00F83C82" w:rsidRDefault="00F83C82" w:rsidP="00F83C82">
      <w:pPr>
        <w:jc w:val="center"/>
        <w:rPr>
          <w:b/>
          <w:bCs/>
        </w:rPr>
      </w:pPr>
      <w:r>
        <w:rPr>
          <w:b/>
          <w:bCs/>
        </w:rPr>
        <w:t>за период с 1 января по 31 декабря 2008 года</w:t>
      </w:r>
    </w:p>
    <w:p w:rsidR="00F83C82" w:rsidRDefault="00F83C82" w:rsidP="00F83C82">
      <w:pPr>
        <w:jc w:val="center"/>
        <w:rPr>
          <w:b/>
          <w:bCs/>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1418"/>
        <w:gridCol w:w="1559"/>
        <w:gridCol w:w="2126"/>
      </w:tblGrid>
      <w:tr w:rsidR="00F83C82">
        <w:trPr>
          <w:cantSplit/>
          <w:trHeight w:val="195"/>
        </w:trPr>
        <w:tc>
          <w:tcPr>
            <w:tcW w:w="6095" w:type="dxa"/>
            <w:gridSpan w:val="2"/>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Показатель</w:t>
            </w:r>
          </w:p>
        </w:tc>
        <w:tc>
          <w:tcPr>
            <w:tcW w:w="1559" w:type="dxa"/>
            <w:vMerge w:val="restart"/>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За отчетный период</w:t>
            </w:r>
          </w:p>
        </w:tc>
        <w:tc>
          <w:tcPr>
            <w:tcW w:w="2126" w:type="dxa"/>
            <w:vMerge w:val="restart"/>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За аналогичный период предыдущего года</w:t>
            </w:r>
          </w:p>
        </w:tc>
      </w:tr>
      <w:tr w:rsidR="00F83C82">
        <w:trPr>
          <w:cantSplit/>
          <w:trHeight w:val="165"/>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наименование</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код</w:t>
            </w:r>
          </w:p>
        </w:tc>
        <w:tc>
          <w:tcPr>
            <w:tcW w:w="1559" w:type="dxa"/>
            <w:vMerge/>
            <w:tcBorders>
              <w:top w:val="single" w:sz="4" w:space="0" w:color="auto"/>
              <w:left w:val="single" w:sz="4" w:space="0" w:color="auto"/>
              <w:bottom w:val="single" w:sz="4" w:space="0" w:color="auto"/>
              <w:right w:val="single" w:sz="4" w:space="0" w:color="auto"/>
            </w:tcBorders>
          </w:tcPr>
          <w:p w:rsidR="00F83C82" w:rsidRDefault="00F83C82" w:rsidP="001C056D">
            <w:pPr>
              <w:jc w:val="center"/>
              <w:rPr>
                <w:b/>
                <w:bCs/>
              </w:rPr>
            </w:pPr>
          </w:p>
        </w:tc>
        <w:tc>
          <w:tcPr>
            <w:tcW w:w="2126" w:type="dxa"/>
            <w:vMerge/>
            <w:tcBorders>
              <w:top w:val="single" w:sz="4" w:space="0" w:color="auto"/>
              <w:left w:val="single" w:sz="4" w:space="0" w:color="auto"/>
              <w:bottom w:val="single" w:sz="4" w:space="0" w:color="auto"/>
              <w:right w:val="single" w:sz="4" w:space="0" w:color="auto"/>
            </w:tcBorders>
          </w:tcPr>
          <w:p w:rsidR="00F83C82" w:rsidRDefault="00F83C82" w:rsidP="001C056D">
            <w:pPr>
              <w:jc w:val="center"/>
              <w:rPr>
                <w:b/>
                <w:bCs/>
              </w:rPr>
            </w:pPr>
          </w:p>
        </w:tc>
      </w:tr>
      <w:tr w:rsidR="00F83C82">
        <w:trPr>
          <w:cantSplit/>
          <w:trHeight w:val="165"/>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pPr>
            <w:r>
              <w:t>3</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pPr>
            <w:r>
              <w:t>4</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rPr>
                <w:b/>
                <w:bCs/>
              </w:rPr>
            </w:pPr>
            <w:r>
              <w:rPr>
                <w:b/>
                <w:bCs/>
              </w:rPr>
              <w:t>Остаток денежных средств на начало отчетного года</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100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69 721 329</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58 461 408</w:t>
            </w:r>
          </w:p>
        </w:tc>
      </w:tr>
      <w:tr w:rsidR="00F83C82">
        <w:trPr>
          <w:cantSplit/>
          <w:trHeight w:val="495"/>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left"/>
              <w:rPr>
                <w:b/>
                <w:bCs/>
              </w:rPr>
            </w:pPr>
            <w:r>
              <w:rPr>
                <w:b/>
                <w:bCs/>
              </w:rPr>
              <w:t>Движение денежных средств по текущей деятельности</w:t>
            </w:r>
          </w:p>
          <w:p w:rsidR="00F83C82" w:rsidRDefault="00F83C82" w:rsidP="001C056D">
            <w:pPr>
              <w:pStyle w:val="TableHeaderNumbers"/>
              <w:spacing w:before="40"/>
              <w:jc w:val="both"/>
            </w:pP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p>
          <w:p w:rsidR="00F83C82" w:rsidRDefault="00F83C82" w:rsidP="001C056D">
            <w:pPr>
              <w:pStyle w:val="TableHeaderNumbers"/>
              <w:spacing w:before="40"/>
            </w:pPr>
          </w:p>
          <w:p w:rsidR="00F83C82" w:rsidRDefault="00F83C82" w:rsidP="001C056D">
            <w:pPr>
              <w:pStyle w:val="TableHeaderNumbers"/>
              <w:spacing w:before="40"/>
            </w:pP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Поступило денежных средств - всего</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110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5  870 601 486</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3 876 401 555</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Выручка от продажи товаров, работ, услуг</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111</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3 355 407 836</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2 109 838 271</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Выручка от продажи иного имущества</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112</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2 379 950 143</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1 687 420 997</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В т.ч. от продажи валюты</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113</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2 375 079 646</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1 681 058 907</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Авансы, полученные от покупателей (заказчиков)</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114</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12 239 758</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3 054 711</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Бюджетные ассигнования и иное целевое финансирование</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115</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безвозмездно</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116</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Pr="00700DCF" w:rsidRDefault="00F83C82" w:rsidP="001C056D">
            <w:pPr>
              <w:pStyle w:val="TableHeaderNumbers"/>
              <w:spacing w:before="40"/>
              <w:jc w:val="both"/>
              <w:rPr>
                <w:bCs/>
              </w:rPr>
            </w:pPr>
            <w:r w:rsidRPr="00700DCF">
              <w:rPr>
                <w:bCs/>
              </w:rPr>
              <w:t>Прочие доходы</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117</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123 003 749</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76 087 576</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Pr="00700DCF" w:rsidRDefault="00F83C82" w:rsidP="001C056D">
            <w:pPr>
              <w:pStyle w:val="TableHeaderNumbers"/>
              <w:spacing w:before="40"/>
              <w:jc w:val="both"/>
              <w:rPr>
                <w:bCs/>
              </w:rPr>
            </w:pPr>
            <w:r>
              <w:rPr>
                <w:bCs/>
              </w:rPr>
              <w:t>Направлено денежных средств - всего</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120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( 5 044 899 898)</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( 3 464 824 975)</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rPr>
                <w:bCs/>
              </w:rPr>
            </w:pPr>
            <w:r>
              <w:rPr>
                <w:bCs/>
              </w:rPr>
              <w:t>На оплату приобретенных товаров, работ, услуг, сырья и иных оборотных активов</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150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( 1 412 365 088)</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(1 157 442 479)</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rPr>
                <w:bCs/>
              </w:rPr>
            </w:pPr>
            <w:r>
              <w:rPr>
                <w:bCs/>
              </w:rPr>
              <w:t>На оплату труда</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160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(6 873 499)</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( 5 597 696)</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rPr>
                <w:bCs/>
              </w:rPr>
            </w:pPr>
            <w:r>
              <w:rPr>
                <w:bCs/>
              </w:rPr>
              <w:t>Выплату дивидендов, процентов</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170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(59 153 858)</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(57 483 356)</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rPr>
                <w:bCs/>
              </w:rPr>
            </w:pPr>
            <w:r>
              <w:rPr>
                <w:bCs/>
              </w:rPr>
              <w:t>Расчеты по налогам и сборам</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180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(299 375 528)</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( 137 472 198)</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rPr>
                <w:bCs/>
              </w:rPr>
            </w:pPr>
            <w:r>
              <w:rPr>
                <w:bCs/>
              </w:rPr>
              <w:t>Таможенные пошлины</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183</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(505 581 517)</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(308 622 287)</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rPr>
                <w:bCs/>
              </w:rPr>
            </w:pPr>
            <w:r>
              <w:rPr>
                <w:bCs/>
              </w:rPr>
              <w:t>В гос. внебюджетные фонды</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190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( 806 314)</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( 603 105)</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rPr>
                <w:bCs/>
              </w:rPr>
            </w:pPr>
            <w:r>
              <w:rPr>
                <w:bCs/>
              </w:rPr>
              <w:t>Выдачу авансов</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191</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( 41 315 965)</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(31 727 156)</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rPr>
                <w:bCs/>
              </w:rPr>
            </w:pPr>
            <w:r>
              <w:rPr>
                <w:bCs/>
              </w:rPr>
              <w:t>Прочие расходы</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192</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( 2 789 428 119)</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(1 765 876 698)</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rPr>
                <w:bCs/>
              </w:rPr>
            </w:pPr>
            <w:r>
              <w:rPr>
                <w:bCs/>
              </w:rPr>
              <w:t>В т.ч. на продажу валюты</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193</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(2 626 788 478)</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(1 662 869 911)</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rPr>
                <w:bCs/>
              </w:rPr>
            </w:pPr>
            <w:r>
              <w:rPr>
                <w:bCs/>
              </w:rPr>
              <w:t>Чистые денежные средства от текущей деятельности</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199</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825 701 588</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411 576 580</w:t>
            </w:r>
          </w:p>
        </w:tc>
      </w:tr>
      <w:tr w:rsidR="00F83C82">
        <w:trPr>
          <w:cantSplit/>
          <w:trHeight w:val="458"/>
        </w:trPr>
        <w:tc>
          <w:tcPr>
            <w:tcW w:w="4677" w:type="dxa"/>
            <w:tcBorders>
              <w:top w:val="single" w:sz="4" w:space="0" w:color="auto"/>
              <w:left w:val="single" w:sz="4" w:space="0" w:color="auto"/>
              <w:bottom w:val="single" w:sz="4" w:space="0" w:color="auto"/>
              <w:right w:val="single" w:sz="4" w:space="0" w:color="auto"/>
            </w:tcBorders>
          </w:tcPr>
          <w:p w:rsidR="00F83C82" w:rsidRPr="003E14BE" w:rsidRDefault="00F83C82" w:rsidP="001C056D">
            <w:pPr>
              <w:pStyle w:val="TableHeaderNumbers"/>
              <w:spacing w:before="40"/>
              <w:jc w:val="left"/>
              <w:rPr>
                <w:b/>
                <w:bCs/>
              </w:rPr>
            </w:pPr>
            <w:r>
              <w:rPr>
                <w:b/>
                <w:bCs/>
              </w:rPr>
              <w:t>Движение денежных средств по инвестиционной деятельности</w:t>
            </w:r>
          </w:p>
        </w:tc>
        <w:tc>
          <w:tcPr>
            <w:tcW w:w="1418" w:type="dxa"/>
            <w:tcBorders>
              <w:top w:val="single" w:sz="4" w:space="0" w:color="auto"/>
              <w:left w:val="single" w:sz="4" w:space="0" w:color="auto"/>
              <w:right w:val="single" w:sz="4" w:space="0" w:color="auto"/>
            </w:tcBorders>
            <w:shd w:val="clear" w:color="auto" w:fill="auto"/>
          </w:tcPr>
          <w:p w:rsidR="00F83C82" w:rsidRDefault="00F83C82" w:rsidP="001C056D">
            <w:pPr>
              <w:pStyle w:val="TableHeaderNumbers"/>
              <w:spacing w:before="40"/>
            </w:pPr>
          </w:p>
          <w:p w:rsidR="00F83C82" w:rsidRDefault="00F83C82" w:rsidP="001C056D">
            <w:pPr>
              <w:pStyle w:val="TableHeaderNumbers"/>
              <w:spacing w:before="40"/>
            </w:pPr>
          </w:p>
          <w:p w:rsidR="00F83C82" w:rsidRDefault="00F83C82" w:rsidP="001C056D">
            <w:pPr>
              <w:pStyle w:val="TableHeaderNumbers"/>
              <w:spacing w:before="40"/>
            </w:pPr>
          </w:p>
        </w:tc>
        <w:tc>
          <w:tcPr>
            <w:tcW w:w="1559" w:type="dxa"/>
            <w:tcBorders>
              <w:top w:val="single" w:sz="4" w:space="0" w:color="auto"/>
              <w:left w:val="single" w:sz="4" w:space="0" w:color="auto"/>
              <w:right w:val="single" w:sz="4" w:space="0" w:color="auto"/>
            </w:tcBorders>
            <w:shd w:val="clear" w:color="auto" w:fill="auto"/>
          </w:tcPr>
          <w:p w:rsidR="00F83C82" w:rsidRDefault="00F83C82" w:rsidP="001C056D">
            <w:pPr>
              <w:jc w:val="center"/>
              <w:rPr>
                <w:sz w:val="18"/>
                <w:szCs w:val="18"/>
              </w:rPr>
            </w:pPr>
          </w:p>
        </w:tc>
        <w:tc>
          <w:tcPr>
            <w:tcW w:w="2126" w:type="dxa"/>
            <w:tcBorders>
              <w:top w:val="single" w:sz="4" w:space="0" w:color="auto"/>
              <w:left w:val="single" w:sz="4" w:space="0" w:color="auto"/>
              <w:right w:val="single" w:sz="4" w:space="0" w:color="auto"/>
            </w:tcBorders>
            <w:shd w:val="clear" w:color="auto" w:fill="auto"/>
          </w:tcPr>
          <w:p w:rsidR="00F83C82" w:rsidRDefault="00F83C82" w:rsidP="001C056D">
            <w:pPr>
              <w:jc w:val="center"/>
              <w:rPr>
                <w:sz w:val="18"/>
                <w:szCs w:val="18"/>
              </w:rPr>
            </w:pPr>
          </w:p>
        </w:tc>
      </w:tr>
      <w:tr w:rsidR="00F83C82">
        <w:trPr>
          <w:cantSplit/>
          <w:trHeight w:val="351"/>
        </w:trPr>
        <w:tc>
          <w:tcPr>
            <w:tcW w:w="4677" w:type="dxa"/>
            <w:tcBorders>
              <w:top w:val="single" w:sz="4" w:space="0" w:color="auto"/>
              <w:left w:val="single" w:sz="4" w:space="0" w:color="auto"/>
              <w:bottom w:val="single" w:sz="4" w:space="0" w:color="auto"/>
              <w:right w:val="single" w:sz="4" w:space="0" w:color="auto"/>
            </w:tcBorders>
          </w:tcPr>
          <w:p w:rsidR="00F83C82" w:rsidRPr="003E14BE" w:rsidRDefault="00F83C82" w:rsidP="001C056D">
            <w:pPr>
              <w:pStyle w:val="TableHeaderNumbers"/>
              <w:spacing w:before="40"/>
              <w:jc w:val="left"/>
              <w:rPr>
                <w:bCs/>
              </w:rPr>
            </w:pPr>
            <w:r w:rsidRPr="003E14BE">
              <w:rPr>
                <w:bCs/>
              </w:rPr>
              <w:t xml:space="preserve">Поступило денежных средств </w:t>
            </w:r>
            <w:r>
              <w:rPr>
                <w:bCs/>
              </w:rPr>
              <w:t xml:space="preserve">- </w:t>
            </w:r>
            <w:r w:rsidRPr="003E14BE">
              <w:rPr>
                <w:bCs/>
              </w:rPr>
              <w:t>всего</w:t>
            </w:r>
          </w:p>
        </w:tc>
        <w:tc>
          <w:tcPr>
            <w:tcW w:w="1418" w:type="dxa"/>
            <w:tcBorders>
              <w:left w:val="single" w:sz="4" w:space="0" w:color="auto"/>
              <w:bottom w:val="single" w:sz="4" w:space="0" w:color="auto"/>
              <w:right w:val="single" w:sz="4" w:space="0" w:color="auto"/>
            </w:tcBorders>
            <w:shd w:val="clear" w:color="auto" w:fill="auto"/>
          </w:tcPr>
          <w:p w:rsidR="00F83C82" w:rsidRDefault="00F83C82" w:rsidP="001C056D">
            <w:pPr>
              <w:pStyle w:val="TableHeaderNumbers"/>
              <w:spacing w:before="40"/>
            </w:pPr>
            <w:r>
              <w:t>200</w:t>
            </w:r>
          </w:p>
        </w:tc>
        <w:tc>
          <w:tcPr>
            <w:tcW w:w="1559" w:type="dxa"/>
            <w:tcBorders>
              <w:left w:val="single" w:sz="4" w:space="0" w:color="auto"/>
              <w:bottom w:val="single" w:sz="4" w:space="0" w:color="auto"/>
              <w:right w:val="single" w:sz="4" w:space="0" w:color="auto"/>
            </w:tcBorders>
            <w:shd w:val="clear" w:color="auto" w:fill="auto"/>
          </w:tcPr>
          <w:p w:rsidR="00F83C82" w:rsidRDefault="00F83C82" w:rsidP="001C056D">
            <w:pPr>
              <w:jc w:val="center"/>
              <w:rPr>
                <w:sz w:val="18"/>
                <w:szCs w:val="18"/>
              </w:rPr>
            </w:pPr>
            <w:r>
              <w:rPr>
                <w:sz w:val="18"/>
                <w:szCs w:val="18"/>
              </w:rPr>
              <w:t>205 858 132</w:t>
            </w:r>
          </w:p>
        </w:tc>
        <w:tc>
          <w:tcPr>
            <w:tcW w:w="2126" w:type="dxa"/>
            <w:tcBorders>
              <w:left w:val="single" w:sz="4" w:space="0" w:color="auto"/>
              <w:bottom w:val="single" w:sz="4" w:space="0" w:color="auto"/>
              <w:right w:val="single" w:sz="4" w:space="0" w:color="auto"/>
            </w:tcBorders>
            <w:shd w:val="clear" w:color="auto" w:fill="auto"/>
          </w:tcPr>
          <w:p w:rsidR="00F83C82" w:rsidRDefault="00F83C82" w:rsidP="001C056D">
            <w:pPr>
              <w:jc w:val="center"/>
              <w:rPr>
                <w:sz w:val="18"/>
                <w:szCs w:val="18"/>
              </w:rPr>
            </w:pPr>
            <w:r>
              <w:rPr>
                <w:sz w:val="18"/>
                <w:szCs w:val="18"/>
              </w:rPr>
              <w:t>108 839 584</w:t>
            </w:r>
          </w:p>
        </w:tc>
      </w:tr>
      <w:tr w:rsidR="00F83C82">
        <w:trPr>
          <w:cantSplit/>
          <w:trHeight w:val="351"/>
        </w:trPr>
        <w:tc>
          <w:tcPr>
            <w:tcW w:w="4677" w:type="dxa"/>
            <w:tcBorders>
              <w:top w:val="single" w:sz="4" w:space="0" w:color="auto"/>
              <w:left w:val="single" w:sz="4" w:space="0" w:color="auto"/>
              <w:bottom w:val="single" w:sz="4" w:space="0" w:color="auto"/>
              <w:right w:val="single" w:sz="4" w:space="0" w:color="auto"/>
            </w:tcBorders>
          </w:tcPr>
          <w:p w:rsidR="00F83C82" w:rsidRPr="003E14BE" w:rsidRDefault="00F83C82" w:rsidP="001C056D">
            <w:pPr>
              <w:pStyle w:val="TableHeaderNumbers"/>
              <w:spacing w:before="40"/>
              <w:jc w:val="left"/>
              <w:rPr>
                <w:bCs/>
              </w:rPr>
            </w:pPr>
            <w:r>
              <w:rPr>
                <w:bCs/>
              </w:rPr>
              <w:t>Выручка от продажи объектов ОС и иных ВОА</w:t>
            </w:r>
          </w:p>
        </w:tc>
        <w:tc>
          <w:tcPr>
            <w:tcW w:w="1418" w:type="dxa"/>
            <w:tcBorders>
              <w:left w:val="single" w:sz="4" w:space="0" w:color="auto"/>
              <w:bottom w:val="single" w:sz="4" w:space="0" w:color="auto"/>
              <w:right w:val="single" w:sz="4" w:space="0" w:color="auto"/>
            </w:tcBorders>
            <w:shd w:val="clear" w:color="auto" w:fill="auto"/>
          </w:tcPr>
          <w:p w:rsidR="00F83C82" w:rsidRDefault="00F83C82" w:rsidP="001C056D">
            <w:pPr>
              <w:pStyle w:val="TableHeaderNumbers"/>
              <w:spacing w:before="40"/>
            </w:pPr>
            <w:r>
              <w:t>210</w:t>
            </w:r>
          </w:p>
        </w:tc>
        <w:tc>
          <w:tcPr>
            <w:tcW w:w="1559" w:type="dxa"/>
            <w:tcBorders>
              <w:left w:val="single" w:sz="4" w:space="0" w:color="auto"/>
              <w:bottom w:val="single" w:sz="4" w:space="0" w:color="auto"/>
              <w:right w:val="single" w:sz="4" w:space="0" w:color="auto"/>
            </w:tcBorders>
            <w:shd w:val="clear" w:color="auto" w:fill="auto"/>
          </w:tcPr>
          <w:p w:rsidR="00F83C82" w:rsidRDefault="00F83C82" w:rsidP="001C056D">
            <w:pPr>
              <w:jc w:val="center"/>
              <w:rPr>
                <w:sz w:val="18"/>
                <w:szCs w:val="18"/>
              </w:rPr>
            </w:pPr>
            <w:r>
              <w:rPr>
                <w:sz w:val="18"/>
                <w:szCs w:val="18"/>
              </w:rPr>
              <w:t>282 242</w:t>
            </w:r>
          </w:p>
        </w:tc>
        <w:tc>
          <w:tcPr>
            <w:tcW w:w="2126" w:type="dxa"/>
            <w:tcBorders>
              <w:left w:val="single" w:sz="4" w:space="0" w:color="auto"/>
              <w:bottom w:val="single" w:sz="4" w:space="0" w:color="auto"/>
              <w:right w:val="single" w:sz="4" w:space="0" w:color="auto"/>
            </w:tcBorders>
            <w:shd w:val="clear" w:color="auto" w:fill="auto"/>
          </w:tcPr>
          <w:p w:rsidR="00F83C82" w:rsidRDefault="00F83C82" w:rsidP="001C056D">
            <w:pPr>
              <w:jc w:val="center"/>
              <w:rPr>
                <w:sz w:val="18"/>
                <w:szCs w:val="18"/>
              </w:rPr>
            </w:pPr>
            <w:r>
              <w:rPr>
                <w:sz w:val="18"/>
                <w:szCs w:val="18"/>
              </w:rPr>
              <w:t>267 579</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Выручка от продажи ценных бумаг и иных финансовых вложений</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220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44 240 410</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26 706 340</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Полученные дивиденды</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230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51 094 803</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42 533 338</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Полученные проценты</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240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2 884 960</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5 229 802</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Поступления от погашения займов, предоставленных другим организациям</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250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97 679 311</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29 575 217</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Бюджетные ассигнования и иное целевое финансирование</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255</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Поступления по инвестиционному договору</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256</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Погашение ценных бумаг и иных финансовых вложений</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257</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3 712 929</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4 527 308</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 xml:space="preserve">Прочие поступления </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260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5 963 477</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Направлено денежных средств - всего</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270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( 959 668 115)</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(837 833 544)</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Приобретение дочерних организаций</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280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( 201 686 601)</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( 268 239 509)</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Приобретение объектов основных средств, доходных вложений в материальные ценности и нематериальных активов</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290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( 7 289 612)</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( 14 312 856)</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Приобретение ценных бумаг и иных финансовых вложений</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300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( 110 373 702)</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(30 996 314)</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Займы, предоставленные другим организациям</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310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( 50 998 993(</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(94 294 071)</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Направлено на оплату долевого участия в строительстве</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320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Направлено на расчеты по кап. строительству</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325</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( 518 824 956)</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(353 802 683)</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Прочие выплаты, перечисления и т.п.</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330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( 70 494 251)</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(76 188 111)</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Чистые денежные средства от инвестиционной деятельности</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340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(753 809 983)</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(728 993 960)</w:t>
            </w:r>
          </w:p>
        </w:tc>
      </w:tr>
      <w:tr w:rsidR="00F83C82">
        <w:trPr>
          <w:cantSplit/>
          <w:trHeight w:val="599"/>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left"/>
              <w:rPr>
                <w:b/>
                <w:bCs/>
              </w:rPr>
            </w:pPr>
            <w:r>
              <w:rPr>
                <w:b/>
                <w:bCs/>
              </w:rPr>
              <w:t>Движение денежных средств по финансовой деятельности</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p>
        </w:tc>
      </w:tr>
      <w:tr w:rsidR="00F83C82">
        <w:trPr>
          <w:cantSplit/>
          <w:trHeight w:val="317"/>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left"/>
            </w:pPr>
            <w:r>
              <w:t>Поступило денежных средств - всего</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350</w:t>
            </w:r>
          </w:p>
          <w:p w:rsidR="00F83C82" w:rsidRDefault="00F83C82" w:rsidP="001C056D">
            <w:pPr>
              <w:pStyle w:val="TableHeaderNumbers"/>
              <w:spacing w:before="40"/>
              <w:jc w:val="left"/>
            </w:pPr>
          </w:p>
          <w:p w:rsidR="00F83C82" w:rsidRDefault="00F83C82" w:rsidP="001C056D">
            <w:pPr>
              <w:pStyle w:val="TableHeaderNumbers"/>
              <w:spacing w:before="40"/>
              <w:jc w:val="left"/>
            </w:pP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166 135 045</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566 638 473</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Поступления от эмиссии акций или иных долевых бумаг</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351</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Поступления от займов и кредитов, предоставленных другими организациями</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352</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166 135 045</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Прочие поступления</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353</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Поступления от займов и кредитов, предоставленных другими организациями</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360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(236 733 522)</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(246 007 536)</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Погашение займов и кредитов (без процентов)</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361</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(236 083 522)</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(231 007 536)</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Погашение обязательств по финансовой аренде</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362</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Оплату приобретенных, товаров, работ, услуг</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363</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Прочие выплаты, перечисления</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363</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(650 000)</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(15 000 000)</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Чистые денежные средства от финансовой деятельности</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370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(70 598 477)</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320 630 937</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both"/>
            </w:pPr>
            <w:r>
              <w:t>Чистое увеличение (уменьшение) денежных средств и их эквивалентов</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380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1 293 128</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3 213 557</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left"/>
            </w:pPr>
            <w:r>
              <w:t>Остаток денежных средств на конец отчетного периода</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400</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71  014 457</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61 674 965</w:t>
            </w:r>
          </w:p>
        </w:tc>
      </w:tr>
      <w:tr w:rsidR="00F83C82">
        <w:trPr>
          <w:cantSplit/>
          <w:trHeight w:val="160"/>
        </w:trPr>
        <w:tc>
          <w:tcPr>
            <w:tcW w:w="4677"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jc w:val="left"/>
            </w:pPr>
            <w:r>
              <w:t>Величина влияния изменений курса иностранной валюты по отношению к рублю</w:t>
            </w:r>
          </w:p>
        </w:tc>
        <w:tc>
          <w:tcPr>
            <w:tcW w:w="1418" w:type="dxa"/>
            <w:tcBorders>
              <w:top w:val="single" w:sz="4" w:space="0" w:color="auto"/>
              <w:left w:val="single" w:sz="4" w:space="0" w:color="auto"/>
              <w:bottom w:val="single" w:sz="4" w:space="0" w:color="auto"/>
              <w:right w:val="single" w:sz="4" w:space="0" w:color="auto"/>
            </w:tcBorders>
          </w:tcPr>
          <w:p w:rsidR="00F83C82" w:rsidRDefault="00F83C82" w:rsidP="001C056D">
            <w:pPr>
              <w:pStyle w:val="TableHeaderNumbers"/>
              <w:spacing w:before="40"/>
            </w:pPr>
            <w:r>
              <w:t>401</w:t>
            </w:r>
          </w:p>
        </w:tc>
        <w:tc>
          <w:tcPr>
            <w:tcW w:w="1559"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6 350 699</w:t>
            </w:r>
          </w:p>
        </w:tc>
        <w:tc>
          <w:tcPr>
            <w:tcW w:w="2126" w:type="dxa"/>
            <w:tcBorders>
              <w:top w:val="single" w:sz="4" w:space="0" w:color="auto"/>
              <w:left w:val="single" w:sz="4" w:space="0" w:color="auto"/>
              <w:bottom w:val="single" w:sz="4" w:space="0" w:color="auto"/>
              <w:right w:val="single" w:sz="4" w:space="0" w:color="auto"/>
            </w:tcBorders>
          </w:tcPr>
          <w:p w:rsidR="00F83C82" w:rsidRDefault="00F83C82" w:rsidP="001C056D">
            <w:pPr>
              <w:jc w:val="center"/>
              <w:rPr>
                <w:sz w:val="18"/>
                <w:szCs w:val="18"/>
              </w:rPr>
            </w:pPr>
            <w:r>
              <w:rPr>
                <w:sz w:val="18"/>
                <w:szCs w:val="18"/>
              </w:rPr>
              <w:t>(4 343482)</w:t>
            </w:r>
          </w:p>
        </w:tc>
      </w:tr>
    </w:tbl>
    <w:p w:rsidR="00F83C82" w:rsidRDefault="00F83C82" w:rsidP="00F83C82">
      <w:pPr>
        <w:jc w:val="center"/>
        <w:rPr>
          <w:b/>
          <w:bCs/>
        </w:rPr>
      </w:pPr>
    </w:p>
    <w:p w:rsidR="00F83C82" w:rsidRDefault="00F83C82" w:rsidP="00F83C82">
      <w:pPr>
        <w:ind w:left="-540"/>
      </w:pPr>
    </w:p>
    <w:p w:rsidR="00F83C82" w:rsidRDefault="00F83C82" w:rsidP="00F83C82">
      <w:pPr>
        <w:ind w:left="-540"/>
      </w:pPr>
    </w:p>
    <w:p w:rsidR="00F83C82" w:rsidRPr="00D165ED" w:rsidRDefault="00F83C82" w:rsidP="00F83C82">
      <w:pPr>
        <w:jc w:val="center"/>
      </w:pPr>
    </w:p>
    <w:p w:rsidR="00F83C82" w:rsidRDefault="00F83C82" w:rsidP="00F83C82">
      <w:pPr>
        <w:sectPr w:rsidR="00F83C82" w:rsidSect="00F83C82">
          <w:pgSz w:w="11906" w:h="16838"/>
          <w:pgMar w:top="1134" w:right="851" w:bottom="1134" w:left="1701" w:header="567" w:footer="0" w:gutter="0"/>
          <w:cols w:space="708"/>
          <w:docGrid w:linePitch="360"/>
        </w:sectPr>
      </w:pPr>
    </w:p>
    <w:p w:rsidR="00F83C82" w:rsidRDefault="00F83C82" w:rsidP="00F83C82">
      <w:pPr>
        <w:sectPr w:rsidR="00F83C82" w:rsidSect="00F83C82">
          <w:pgSz w:w="11906" w:h="16838"/>
          <w:pgMar w:top="1134" w:right="851" w:bottom="1134" w:left="1701" w:header="567" w:footer="0" w:gutter="0"/>
          <w:cols w:space="708"/>
          <w:docGrid w:linePitch="360"/>
        </w:sectPr>
      </w:pPr>
    </w:p>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F83C82" w:rsidRDefault="00F83C82" w:rsidP="00F83C82"/>
    <w:p w:rsidR="003D45C2" w:rsidRDefault="003D45C2" w:rsidP="003D45C2">
      <w:pPr>
        <w:rPr>
          <w:b/>
          <w:sz w:val="28"/>
          <w:szCs w:val="28"/>
        </w:rPr>
        <w:sectPr w:rsidR="003D45C2" w:rsidSect="00F83C82">
          <w:pgSz w:w="11906" w:h="16838"/>
          <w:pgMar w:top="1134" w:right="851" w:bottom="1134" w:left="1701" w:header="567" w:footer="0" w:gutter="0"/>
          <w:cols w:space="708"/>
          <w:docGrid w:linePitch="360"/>
        </w:sectPr>
      </w:pPr>
    </w:p>
    <w:p w:rsidR="003D45C2" w:rsidRDefault="003D45C2" w:rsidP="003D45C2">
      <w:pPr>
        <w:rPr>
          <w:b/>
          <w:sz w:val="28"/>
          <w:szCs w:val="28"/>
        </w:rPr>
        <w:sectPr w:rsidR="003D45C2" w:rsidSect="00F83C82">
          <w:pgSz w:w="11906" w:h="16838"/>
          <w:pgMar w:top="1134" w:right="851" w:bottom="1134" w:left="1701" w:header="567" w:footer="0" w:gutter="0"/>
          <w:cols w:space="708"/>
          <w:docGrid w:linePitch="360"/>
        </w:sectPr>
      </w:pPr>
    </w:p>
    <w:p w:rsidR="004F27BF" w:rsidRPr="00F4242C" w:rsidRDefault="004F27BF" w:rsidP="00F4242C">
      <w:pPr>
        <w:sectPr w:rsidR="004F27BF" w:rsidRPr="00F4242C" w:rsidSect="00F83C82">
          <w:pgSz w:w="11906" w:h="16838"/>
          <w:pgMar w:top="1134" w:right="851" w:bottom="1134" w:left="1701" w:header="567" w:footer="0" w:gutter="0"/>
          <w:cols w:space="708"/>
          <w:docGrid w:linePitch="360"/>
        </w:sectPr>
      </w:pPr>
    </w:p>
    <w:p w:rsidR="00471CC3" w:rsidRPr="00F4242C" w:rsidRDefault="00471CC3" w:rsidP="00F4242C">
      <w:pPr>
        <w:ind w:firstLine="708"/>
        <w:jc w:val="both"/>
      </w:pPr>
      <w:bookmarkStart w:id="33" w:name="_GoBack"/>
      <w:bookmarkEnd w:id="33"/>
    </w:p>
    <w:sectPr w:rsidR="00471CC3" w:rsidRPr="00F4242C" w:rsidSect="00F83C8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B80" w:rsidRDefault="00C82B80">
      <w:r>
        <w:separator/>
      </w:r>
    </w:p>
  </w:endnote>
  <w:endnote w:type="continuationSeparator" w:id="0">
    <w:p w:rsidR="00C82B80" w:rsidRDefault="00C8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B80" w:rsidRDefault="00C82B80" w:rsidP="006A03DE">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82B80" w:rsidRDefault="00C82B80" w:rsidP="0001660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B80" w:rsidRDefault="00C82B80" w:rsidP="006A03DE">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C7B89">
      <w:rPr>
        <w:rStyle w:val="ac"/>
        <w:noProof/>
      </w:rPr>
      <w:t>1</w:t>
    </w:r>
    <w:r>
      <w:rPr>
        <w:rStyle w:val="ac"/>
      </w:rPr>
      <w:fldChar w:fldCharType="end"/>
    </w:r>
  </w:p>
  <w:p w:rsidR="00C82B80" w:rsidRDefault="00C82B80" w:rsidP="0001660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B80" w:rsidRDefault="00C82B80">
      <w:r>
        <w:separator/>
      </w:r>
    </w:p>
  </w:footnote>
  <w:footnote w:type="continuationSeparator" w:id="0">
    <w:p w:rsidR="00C82B80" w:rsidRDefault="00C82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D2E7B"/>
    <w:multiLevelType w:val="hybridMultilevel"/>
    <w:tmpl w:val="292E4A50"/>
    <w:lvl w:ilvl="0" w:tplc="71A0ABC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119AA"/>
    <w:multiLevelType w:val="hybridMultilevel"/>
    <w:tmpl w:val="2E446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91211"/>
    <w:multiLevelType w:val="multilevel"/>
    <w:tmpl w:val="05609C90"/>
    <w:lvl w:ilvl="0">
      <w:start w:val="1"/>
      <w:numFmt w:val="decimal"/>
      <w:lvlText w:val="%1."/>
      <w:lvlJc w:val="left"/>
      <w:pPr>
        <w:ind w:left="720" w:hanging="360"/>
      </w:p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2127B9C"/>
    <w:multiLevelType w:val="hybridMultilevel"/>
    <w:tmpl w:val="2E446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60D98"/>
    <w:multiLevelType w:val="multilevel"/>
    <w:tmpl w:val="AC0A864E"/>
    <w:lvl w:ilvl="0">
      <w:start w:val="1"/>
      <w:numFmt w:val="decimal"/>
      <w:lvlText w:val="%1."/>
      <w:lvlJc w:val="left"/>
      <w:pPr>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
    <w:nsid w:val="13013963"/>
    <w:multiLevelType w:val="multilevel"/>
    <w:tmpl w:val="3362A440"/>
    <w:lvl w:ilvl="0">
      <w:start w:val="1"/>
      <w:numFmt w:val="decimal"/>
      <w:lvlText w:val="%1."/>
      <w:lvlJc w:val="left"/>
      <w:pPr>
        <w:tabs>
          <w:tab w:val="num" w:pos="360"/>
        </w:tabs>
        <w:ind w:left="360" w:hanging="360"/>
      </w:pPr>
      <w:rPr>
        <w:rFonts w:hint="default"/>
        <w:b/>
      </w:rPr>
    </w:lvl>
    <w:lvl w:ilvl="1">
      <w:start w:val="2"/>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6">
    <w:nsid w:val="1B304580"/>
    <w:multiLevelType w:val="hybridMultilevel"/>
    <w:tmpl w:val="3FE489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48033F"/>
    <w:multiLevelType w:val="hybridMultilevel"/>
    <w:tmpl w:val="C5364F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0A329D"/>
    <w:multiLevelType w:val="hybridMultilevel"/>
    <w:tmpl w:val="FD88D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8C3183"/>
    <w:multiLevelType w:val="hybridMultilevel"/>
    <w:tmpl w:val="6B065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90026E"/>
    <w:multiLevelType w:val="hybridMultilevel"/>
    <w:tmpl w:val="FE2A3546"/>
    <w:lvl w:ilvl="0" w:tplc="0F9E8E2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297197"/>
    <w:multiLevelType w:val="hybridMultilevel"/>
    <w:tmpl w:val="1E9A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14969"/>
    <w:multiLevelType w:val="multilevel"/>
    <w:tmpl w:val="CAB04A8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0D508AB"/>
    <w:multiLevelType w:val="hybridMultilevel"/>
    <w:tmpl w:val="8118D78C"/>
    <w:lvl w:ilvl="0" w:tplc="0D780C62">
      <w:start w:val="1"/>
      <w:numFmt w:val="decimal"/>
      <w:lvlText w:val="%1."/>
      <w:lvlJc w:val="left"/>
      <w:pPr>
        <w:tabs>
          <w:tab w:val="num" w:pos="720"/>
        </w:tabs>
        <w:ind w:left="720" w:hanging="360"/>
      </w:pPr>
      <w:rPr>
        <w:rFonts w:hint="default"/>
        <w:b/>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36B43C2"/>
    <w:multiLevelType w:val="multilevel"/>
    <w:tmpl w:val="6D10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1A0315"/>
    <w:multiLevelType w:val="hybridMultilevel"/>
    <w:tmpl w:val="BC908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B41C13"/>
    <w:multiLevelType w:val="hybridMultilevel"/>
    <w:tmpl w:val="C220E0E8"/>
    <w:lvl w:ilvl="0" w:tplc="ABD6D366">
      <w:start w:val="1"/>
      <w:numFmt w:val="decimal"/>
      <w:lvlText w:val="%1."/>
      <w:lvlJc w:val="left"/>
      <w:pPr>
        <w:tabs>
          <w:tab w:val="num" w:pos="1174"/>
        </w:tabs>
        <w:ind w:left="1174" w:hanging="1005"/>
      </w:pPr>
      <w:rPr>
        <w:rFonts w:ascii="Times New Roman" w:eastAsia="Times New Roman" w:hAnsi="Times New Roman" w:cs="Times New Roman"/>
      </w:rPr>
    </w:lvl>
    <w:lvl w:ilvl="1" w:tplc="04190019" w:tentative="1">
      <w:start w:val="1"/>
      <w:numFmt w:val="lowerLetter"/>
      <w:lvlText w:val="%2."/>
      <w:lvlJc w:val="left"/>
      <w:pPr>
        <w:tabs>
          <w:tab w:val="num" w:pos="1249"/>
        </w:tabs>
        <w:ind w:left="1249" w:hanging="360"/>
      </w:pPr>
    </w:lvl>
    <w:lvl w:ilvl="2" w:tplc="0419001B" w:tentative="1">
      <w:start w:val="1"/>
      <w:numFmt w:val="lowerRoman"/>
      <w:lvlText w:val="%3."/>
      <w:lvlJc w:val="right"/>
      <w:pPr>
        <w:tabs>
          <w:tab w:val="num" w:pos="1969"/>
        </w:tabs>
        <w:ind w:left="1969" w:hanging="180"/>
      </w:pPr>
    </w:lvl>
    <w:lvl w:ilvl="3" w:tplc="0419000F" w:tentative="1">
      <w:start w:val="1"/>
      <w:numFmt w:val="decimal"/>
      <w:lvlText w:val="%4."/>
      <w:lvlJc w:val="left"/>
      <w:pPr>
        <w:tabs>
          <w:tab w:val="num" w:pos="2689"/>
        </w:tabs>
        <w:ind w:left="2689" w:hanging="360"/>
      </w:pPr>
    </w:lvl>
    <w:lvl w:ilvl="4" w:tplc="04190019" w:tentative="1">
      <w:start w:val="1"/>
      <w:numFmt w:val="lowerLetter"/>
      <w:lvlText w:val="%5."/>
      <w:lvlJc w:val="left"/>
      <w:pPr>
        <w:tabs>
          <w:tab w:val="num" w:pos="3409"/>
        </w:tabs>
        <w:ind w:left="3409" w:hanging="360"/>
      </w:pPr>
    </w:lvl>
    <w:lvl w:ilvl="5" w:tplc="0419001B" w:tentative="1">
      <w:start w:val="1"/>
      <w:numFmt w:val="lowerRoman"/>
      <w:lvlText w:val="%6."/>
      <w:lvlJc w:val="right"/>
      <w:pPr>
        <w:tabs>
          <w:tab w:val="num" w:pos="4129"/>
        </w:tabs>
        <w:ind w:left="4129" w:hanging="180"/>
      </w:pPr>
    </w:lvl>
    <w:lvl w:ilvl="6" w:tplc="0419000F" w:tentative="1">
      <w:start w:val="1"/>
      <w:numFmt w:val="decimal"/>
      <w:lvlText w:val="%7."/>
      <w:lvlJc w:val="left"/>
      <w:pPr>
        <w:tabs>
          <w:tab w:val="num" w:pos="4849"/>
        </w:tabs>
        <w:ind w:left="4849" w:hanging="360"/>
      </w:pPr>
    </w:lvl>
    <w:lvl w:ilvl="7" w:tplc="04190019" w:tentative="1">
      <w:start w:val="1"/>
      <w:numFmt w:val="lowerLetter"/>
      <w:lvlText w:val="%8."/>
      <w:lvlJc w:val="left"/>
      <w:pPr>
        <w:tabs>
          <w:tab w:val="num" w:pos="5569"/>
        </w:tabs>
        <w:ind w:left="5569" w:hanging="360"/>
      </w:pPr>
    </w:lvl>
    <w:lvl w:ilvl="8" w:tplc="0419001B" w:tentative="1">
      <w:start w:val="1"/>
      <w:numFmt w:val="lowerRoman"/>
      <w:lvlText w:val="%9."/>
      <w:lvlJc w:val="right"/>
      <w:pPr>
        <w:tabs>
          <w:tab w:val="num" w:pos="6289"/>
        </w:tabs>
        <w:ind w:left="6289" w:hanging="180"/>
      </w:pPr>
    </w:lvl>
  </w:abstractNum>
  <w:abstractNum w:abstractNumId="17">
    <w:nsid w:val="40AE173B"/>
    <w:multiLevelType w:val="singleLevel"/>
    <w:tmpl w:val="0419000F"/>
    <w:lvl w:ilvl="0">
      <w:start w:val="1"/>
      <w:numFmt w:val="decimal"/>
      <w:lvlText w:val="%1."/>
      <w:lvlJc w:val="left"/>
      <w:pPr>
        <w:tabs>
          <w:tab w:val="num" w:pos="360"/>
        </w:tabs>
        <w:ind w:left="360" w:hanging="360"/>
      </w:pPr>
    </w:lvl>
  </w:abstractNum>
  <w:abstractNum w:abstractNumId="18">
    <w:nsid w:val="453B3142"/>
    <w:multiLevelType w:val="hybridMultilevel"/>
    <w:tmpl w:val="BC908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923C2D"/>
    <w:multiLevelType w:val="hybridMultilevel"/>
    <w:tmpl w:val="A68CE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E76EFD"/>
    <w:multiLevelType w:val="multilevel"/>
    <w:tmpl w:val="4B72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453FF6"/>
    <w:multiLevelType w:val="hybridMultilevel"/>
    <w:tmpl w:val="B3EE5AFE"/>
    <w:lvl w:ilvl="0" w:tplc="0B783B2E">
      <w:start w:val="2"/>
      <w:numFmt w:val="decimal"/>
      <w:lvlText w:val="%1."/>
      <w:lvlJc w:val="left"/>
      <w:pPr>
        <w:tabs>
          <w:tab w:val="num" w:pos="529"/>
        </w:tabs>
        <w:ind w:left="529" w:hanging="360"/>
      </w:pPr>
      <w:rPr>
        <w:rFonts w:hint="default"/>
      </w:rPr>
    </w:lvl>
    <w:lvl w:ilvl="1" w:tplc="04190019" w:tentative="1">
      <w:start w:val="1"/>
      <w:numFmt w:val="lowerLetter"/>
      <w:lvlText w:val="%2."/>
      <w:lvlJc w:val="left"/>
      <w:pPr>
        <w:tabs>
          <w:tab w:val="num" w:pos="1249"/>
        </w:tabs>
        <w:ind w:left="1249" w:hanging="360"/>
      </w:pPr>
    </w:lvl>
    <w:lvl w:ilvl="2" w:tplc="0419001B" w:tentative="1">
      <w:start w:val="1"/>
      <w:numFmt w:val="lowerRoman"/>
      <w:lvlText w:val="%3."/>
      <w:lvlJc w:val="right"/>
      <w:pPr>
        <w:tabs>
          <w:tab w:val="num" w:pos="1969"/>
        </w:tabs>
        <w:ind w:left="1969" w:hanging="180"/>
      </w:pPr>
    </w:lvl>
    <w:lvl w:ilvl="3" w:tplc="0419000F" w:tentative="1">
      <w:start w:val="1"/>
      <w:numFmt w:val="decimal"/>
      <w:lvlText w:val="%4."/>
      <w:lvlJc w:val="left"/>
      <w:pPr>
        <w:tabs>
          <w:tab w:val="num" w:pos="2689"/>
        </w:tabs>
        <w:ind w:left="2689" w:hanging="360"/>
      </w:pPr>
    </w:lvl>
    <w:lvl w:ilvl="4" w:tplc="04190019" w:tentative="1">
      <w:start w:val="1"/>
      <w:numFmt w:val="lowerLetter"/>
      <w:lvlText w:val="%5."/>
      <w:lvlJc w:val="left"/>
      <w:pPr>
        <w:tabs>
          <w:tab w:val="num" w:pos="3409"/>
        </w:tabs>
        <w:ind w:left="3409" w:hanging="360"/>
      </w:pPr>
    </w:lvl>
    <w:lvl w:ilvl="5" w:tplc="0419001B" w:tentative="1">
      <w:start w:val="1"/>
      <w:numFmt w:val="lowerRoman"/>
      <w:lvlText w:val="%6."/>
      <w:lvlJc w:val="right"/>
      <w:pPr>
        <w:tabs>
          <w:tab w:val="num" w:pos="4129"/>
        </w:tabs>
        <w:ind w:left="4129" w:hanging="180"/>
      </w:pPr>
    </w:lvl>
    <w:lvl w:ilvl="6" w:tplc="0419000F" w:tentative="1">
      <w:start w:val="1"/>
      <w:numFmt w:val="decimal"/>
      <w:lvlText w:val="%7."/>
      <w:lvlJc w:val="left"/>
      <w:pPr>
        <w:tabs>
          <w:tab w:val="num" w:pos="4849"/>
        </w:tabs>
        <w:ind w:left="4849" w:hanging="360"/>
      </w:pPr>
    </w:lvl>
    <w:lvl w:ilvl="7" w:tplc="04190019" w:tentative="1">
      <w:start w:val="1"/>
      <w:numFmt w:val="lowerLetter"/>
      <w:lvlText w:val="%8."/>
      <w:lvlJc w:val="left"/>
      <w:pPr>
        <w:tabs>
          <w:tab w:val="num" w:pos="5569"/>
        </w:tabs>
        <w:ind w:left="5569" w:hanging="360"/>
      </w:pPr>
    </w:lvl>
    <w:lvl w:ilvl="8" w:tplc="0419001B" w:tentative="1">
      <w:start w:val="1"/>
      <w:numFmt w:val="lowerRoman"/>
      <w:lvlText w:val="%9."/>
      <w:lvlJc w:val="right"/>
      <w:pPr>
        <w:tabs>
          <w:tab w:val="num" w:pos="6289"/>
        </w:tabs>
        <w:ind w:left="6289" w:hanging="180"/>
      </w:pPr>
    </w:lvl>
  </w:abstractNum>
  <w:abstractNum w:abstractNumId="22">
    <w:nsid w:val="5BDC58BB"/>
    <w:multiLevelType w:val="multilevel"/>
    <w:tmpl w:val="B306598A"/>
    <w:lvl w:ilvl="0">
      <w:start w:val="2"/>
      <w:numFmt w:val="decimal"/>
      <w:lvlText w:val="%1"/>
      <w:lvlJc w:val="left"/>
      <w:pPr>
        <w:tabs>
          <w:tab w:val="num" w:pos="360"/>
        </w:tabs>
        <w:ind w:left="360" w:hanging="360"/>
      </w:pPr>
      <w:rPr>
        <w:rFonts w:hint="default"/>
        <w:color w:val="000000"/>
      </w:rPr>
    </w:lvl>
    <w:lvl w:ilvl="1">
      <w:start w:val="6"/>
      <w:numFmt w:val="decimal"/>
      <w:lvlText w:val="%1.%2"/>
      <w:lvlJc w:val="left"/>
      <w:pPr>
        <w:tabs>
          <w:tab w:val="num" w:pos="1080"/>
        </w:tabs>
        <w:ind w:left="1080" w:hanging="36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5760"/>
        </w:tabs>
        <w:ind w:left="5760" w:hanging="144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23">
    <w:nsid w:val="5C85313B"/>
    <w:multiLevelType w:val="multilevel"/>
    <w:tmpl w:val="CAB04A8C"/>
    <w:lvl w:ilvl="0">
      <w:start w:val="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5CCF3769"/>
    <w:multiLevelType w:val="hybridMultilevel"/>
    <w:tmpl w:val="2E446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7F18A3"/>
    <w:multiLevelType w:val="hybridMultilevel"/>
    <w:tmpl w:val="2E446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9C45BD"/>
    <w:multiLevelType w:val="multilevel"/>
    <w:tmpl w:val="EC644394"/>
    <w:lvl w:ilvl="0">
      <w:start w:val="1"/>
      <w:numFmt w:val="decimal"/>
      <w:lvlText w:val="%1."/>
      <w:lvlJc w:val="left"/>
      <w:pPr>
        <w:ind w:left="1069" w:hanging="360"/>
      </w:pPr>
      <w:rPr>
        <w:rFonts w:hint="default"/>
      </w:rPr>
    </w:lvl>
    <w:lvl w:ilvl="1">
      <w:start w:val="5"/>
      <w:numFmt w:val="decimal"/>
      <w:isLgl/>
      <w:lvlText w:val="%1.%2"/>
      <w:lvlJc w:val="left"/>
      <w:pPr>
        <w:tabs>
          <w:tab w:val="num" w:pos="1140"/>
        </w:tabs>
        <w:ind w:left="1140" w:hanging="420"/>
      </w:pPr>
      <w:rPr>
        <w:rFonts w:hint="default"/>
        <w:color w:val="000000"/>
      </w:rPr>
    </w:lvl>
    <w:lvl w:ilvl="2">
      <w:start w:val="1"/>
      <w:numFmt w:val="decimal"/>
      <w:isLgl/>
      <w:lvlText w:val="%1.%2.%3"/>
      <w:lvlJc w:val="left"/>
      <w:pPr>
        <w:tabs>
          <w:tab w:val="num" w:pos="1451"/>
        </w:tabs>
        <w:ind w:left="1451" w:hanging="720"/>
      </w:pPr>
      <w:rPr>
        <w:rFonts w:hint="default"/>
        <w:color w:val="000000"/>
      </w:rPr>
    </w:lvl>
    <w:lvl w:ilvl="3">
      <w:start w:val="1"/>
      <w:numFmt w:val="decimal"/>
      <w:isLgl/>
      <w:lvlText w:val="%1.%2.%3.%4"/>
      <w:lvlJc w:val="left"/>
      <w:pPr>
        <w:tabs>
          <w:tab w:val="num" w:pos="1822"/>
        </w:tabs>
        <w:ind w:left="1822" w:hanging="1080"/>
      </w:pPr>
      <w:rPr>
        <w:rFonts w:hint="default"/>
        <w:color w:val="000000"/>
      </w:rPr>
    </w:lvl>
    <w:lvl w:ilvl="4">
      <w:start w:val="1"/>
      <w:numFmt w:val="decimal"/>
      <w:isLgl/>
      <w:lvlText w:val="%1.%2.%3.%4.%5"/>
      <w:lvlJc w:val="left"/>
      <w:pPr>
        <w:tabs>
          <w:tab w:val="num" w:pos="1833"/>
        </w:tabs>
        <w:ind w:left="1833" w:hanging="1080"/>
      </w:pPr>
      <w:rPr>
        <w:rFonts w:hint="default"/>
        <w:color w:val="000000"/>
      </w:rPr>
    </w:lvl>
    <w:lvl w:ilvl="5">
      <w:start w:val="1"/>
      <w:numFmt w:val="decimal"/>
      <w:isLgl/>
      <w:lvlText w:val="%1.%2.%3.%4.%5.%6"/>
      <w:lvlJc w:val="left"/>
      <w:pPr>
        <w:tabs>
          <w:tab w:val="num" w:pos="2204"/>
        </w:tabs>
        <w:ind w:left="2204" w:hanging="1440"/>
      </w:pPr>
      <w:rPr>
        <w:rFonts w:hint="default"/>
        <w:color w:val="000000"/>
      </w:rPr>
    </w:lvl>
    <w:lvl w:ilvl="6">
      <w:start w:val="1"/>
      <w:numFmt w:val="decimal"/>
      <w:isLgl/>
      <w:lvlText w:val="%1.%2.%3.%4.%5.%6.%7"/>
      <w:lvlJc w:val="left"/>
      <w:pPr>
        <w:tabs>
          <w:tab w:val="num" w:pos="2215"/>
        </w:tabs>
        <w:ind w:left="2215" w:hanging="1440"/>
      </w:pPr>
      <w:rPr>
        <w:rFonts w:hint="default"/>
        <w:color w:val="000000"/>
      </w:rPr>
    </w:lvl>
    <w:lvl w:ilvl="7">
      <w:start w:val="1"/>
      <w:numFmt w:val="decimal"/>
      <w:isLgl/>
      <w:lvlText w:val="%1.%2.%3.%4.%5.%6.%7.%8"/>
      <w:lvlJc w:val="left"/>
      <w:pPr>
        <w:tabs>
          <w:tab w:val="num" w:pos="2586"/>
        </w:tabs>
        <w:ind w:left="2586" w:hanging="1800"/>
      </w:pPr>
      <w:rPr>
        <w:rFonts w:hint="default"/>
        <w:color w:val="000000"/>
      </w:rPr>
    </w:lvl>
    <w:lvl w:ilvl="8">
      <w:start w:val="1"/>
      <w:numFmt w:val="decimal"/>
      <w:isLgl/>
      <w:lvlText w:val="%1.%2.%3.%4.%5.%6.%7.%8.%9"/>
      <w:lvlJc w:val="left"/>
      <w:pPr>
        <w:tabs>
          <w:tab w:val="num" w:pos="2957"/>
        </w:tabs>
        <w:ind w:left="2957" w:hanging="2160"/>
      </w:pPr>
      <w:rPr>
        <w:rFonts w:hint="default"/>
        <w:color w:val="000000"/>
      </w:rPr>
    </w:lvl>
  </w:abstractNum>
  <w:abstractNum w:abstractNumId="27">
    <w:nsid w:val="66436104"/>
    <w:multiLevelType w:val="hybridMultilevel"/>
    <w:tmpl w:val="CE3C6C0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6CF65829"/>
    <w:multiLevelType w:val="multilevel"/>
    <w:tmpl w:val="0324D7BC"/>
    <w:lvl w:ilvl="0">
      <w:start w:val="1"/>
      <w:numFmt w:val="decimal"/>
      <w:lvlText w:val="%1."/>
      <w:lvlJc w:val="left"/>
      <w:pPr>
        <w:ind w:left="720" w:hanging="360"/>
      </w:p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nsid w:val="6E2C6A9D"/>
    <w:multiLevelType w:val="multilevel"/>
    <w:tmpl w:val="F702BBD6"/>
    <w:lvl w:ilvl="0">
      <w:start w:val="1"/>
      <w:numFmt w:val="decimal"/>
      <w:lvlText w:val="%1."/>
      <w:lvlJc w:val="left"/>
      <w:pPr>
        <w:ind w:left="1069" w:hanging="360"/>
      </w:pPr>
      <w:rPr>
        <w:rFonts w:hint="default"/>
      </w:rPr>
    </w:lvl>
    <w:lvl w:ilvl="1">
      <w:start w:val="8"/>
      <w:numFmt w:val="decimal"/>
      <w:isLgl/>
      <w:lvlText w:val="%1.%2"/>
      <w:lvlJc w:val="left"/>
      <w:pPr>
        <w:tabs>
          <w:tab w:val="num" w:pos="1080"/>
        </w:tabs>
        <w:ind w:left="1080" w:hanging="360"/>
      </w:pPr>
      <w:rPr>
        <w:rFonts w:hint="default"/>
        <w:b/>
        <w:sz w:val="24"/>
      </w:rPr>
    </w:lvl>
    <w:lvl w:ilvl="2">
      <w:start w:val="1"/>
      <w:numFmt w:val="decimal"/>
      <w:isLgl/>
      <w:lvlText w:val="%1.%2.%3"/>
      <w:lvlJc w:val="left"/>
      <w:pPr>
        <w:tabs>
          <w:tab w:val="num" w:pos="1451"/>
        </w:tabs>
        <w:ind w:left="1451" w:hanging="720"/>
      </w:pPr>
      <w:rPr>
        <w:rFonts w:hint="default"/>
        <w:b/>
        <w:sz w:val="24"/>
      </w:rPr>
    </w:lvl>
    <w:lvl w:ilvl="3">
      <w:start w:val="1"/>
      <w:numFmt w:val="decimal"/>
      <w:isLgl/>
      <w:lvlText w:val="%1.%2.%3.%4"/>
      <w:lvlJc w:val="left"/>
      <w:pPr>
        <w:tabs>
          <w:tab w:val="num" w:pos="1822"/>
        </w:tabs>
        <w:ind w:left="1822" w:hanging="1080"/>
      </w:pPr>
      <w:rPr>
        <w:rFonts w:hint="default"/>
        <w:b/>
        <w:sz w:val="24"/>
      </w:rPr>
    </w:lvl>
    <w:lvl w:ilvl="4">
      <w:start w:val="1"/>
      <w:numFmt w:val="decimal"/>
      <w:isLgl/>
      <w:lvlText w:val="%1.%2.%3.%4.%5"/>
      <w:lvlJc w:val="left"/>
      <w:pPr>
        <w:tabs>
          <w:tab w:val="num" w:pos="1833"/>
        </w:tabs>
        <w:ind w:left="1833" w:hanging="1080"/>
      </w:pPr>
      <w:rPr>
        <w:rFonts w:hint="default"/>
        <w:b/>
        <w:sz w:val="24"/>
      </w:rPr>
    </w:lvl>
    <w:lvl w:ilvl="5">
      <w:start w:val="1"/>
      <w:numFmt w:val="decimal"/>
      <w:isLgl/>
      <w:lvlText w:val="%1.%2.%3.%4.%5.%6"/>
      <w:lvlJc w:val="left"/>
      <w:pPr>
        <w:tabs>
          <w:tab w:val="num" w:pos="2204"/>
        </w:tabs>
        <w:ind w:left="2204" w:hanging="1440"/>
      </w:pPr>
      <w:rPr>
        <w:rFonts w:hint="default"/>
        <w:b/>
        <w:sz w:val="24"/>
      </w:rPr>
    </w:lvl>
    <w:lvl w:ilvl="6">
      <w:start w:val="1"/>
      <w:numFmt w:val="decimal"/>
      <w:isLgl/>
      <w:lvlText w:val="%1.%2.%3.%4.%5.%6.%7"/>
      <w:lvlJc w:val="left"/>
      <w:pPr>
        <w:tabs>
          <w:tab w:val="num" w:pos="2215"/>
        </w:tabs>
        <w:ind w:left="2215" w:hanging="1440"/>
      </w:pPr>
      <w:rPr>
        <w:rFonts w:hint="default"/>
        <w:b/>
        <w:sz w:val="24"/>
      </w:rPr>
    </w:lvl>
    <w:lvl w:ilvl="7">
      <w:start w:val="1"/>
      <w:numFmt w:val="decimal"/>
      <w:isLgl/>
      <w:lvlText w:val="%1.%2.%3.%4.%5.%6.%7.%8"/>
      <w:lvlJc w:val="left"/>
      <w:pPr>
        <w:tabs>
          <w:tab w:val="num" w:pos="2586"/>
        </w:tabs>
        <w:ind w:left="2586" w:hanging="1800"/>
      </w:pPr>
      <w:rPr>
        <w:rFonts w:hint="default"/>
        <w:b/>
        <w:sz w:val="24"/>
      </w:rPr>
    </w:lvl>
    <w:lvl w:ilvl="8">
      <w:start w:val="1"/>
      <w:numFmt w:val="decimal"/>
      <w:isLgl/>
      <w:lvlText w:val="%1.%2.%3.%4.%5.%6.%7.%8.%9"/>
      <w:lvlJc w:val="left"/>
      <w:pPr>
        <w:tabs>
          <w:tab w:val="num" w:pos="2957"/>
        </w:tabs>
        <w:ind w:left="2957" w:hanging="2160"/>
      </w:pPr>
      <w:rPr>
        <w:rFonts w:hint="default"/>
        <w:b/>
        <w:sz w:val="24"/>
      </w:rPr>
    </w:lvl>
  </w:abstractNum>
  <w:abstractNum w:abstractNumId="30">
    <w:nsid w:val="6F101503"/>
    <w:multiLevelType w:val="hybridMultilevel"/>
    <w:tmpl w:val="FD88D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B18CB"/>
    <w:multiLevelType w:val="multilevel"/>
    <w:tmpl w:val="CAB04A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D8A5EEF"/>
    <w:multiLevelType w:val="hybridMultilevel"/>
    <w:tmpl w:val="5DCCC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1"/>
  </w:num>
  <w:num w:numId="3">
    <w:abstractNumId w:val="6"/>
  </w:num>
  <w:num w:numId="4">
    <w:abstractNumId w:val="17"/>
    <w:lvlOverride w:ilvl="0">
      <w:startOverride w:val="1"/>
    </w:lvlOverride>
  </w:num>
  <w:num w:numId="5">
    <w:abstractNumId w:val="0"/>
  </w:num>
  <w:num w:numId="6">
    <w:abstractNumId w:val="5"/>
  </w:num>
  <w:num w:numId="7">
    <w:abstractNumId w:val="24"/>
  </w:num>
  <w:num w:numId="8">
    <w:abstractNumId w:val="2"/>
  </w:num>
  <w:num w:numId="9">
    <w:abstractNumId w:val="3"/>
  </w:num>
  <w:num w:numId="10">
    <w:abstractNumId w:val="28"/>
  </w:num>
  <w:num w:numId="11">
    <w:abstractNumId w:val="1"/>
  </w:num>
  <w:num w:numId="12">
    <w:abstractNumId w:val="15"/>
  </w:num>
  <w:num w:numId="13">
    <w:abstractNumId w:val="8"/>
  </w:num>
  <w:num w:numId="14">
    <w:abstractNumId w:val="26"/>
  </w:num>
  <w:num w:numId="15">
    <w:abstractNumId w:val="29"/>
  </w:num>
  <w:num w:numId="16">
    <w:abstractNumId w:val="19"/>
  </w:num>
  <w:num w:numId="17">
    <w:abstractNumId w:val="18"/>
  </w:num>
  <w:num w:numId="18">
    <w:abstractNumId w:val="30"/>
  </w:num>
  <w:num w:numId="19">
    <w:abstractNumId w:val="11"/>
  </w:num>
  <w:num w:numId="20">
    <w:abstractNumId w:val="9"/>
  </w:num>
  <w:num w:numId="21">
    <w:abstractNumId w:val="4"/>
  </w:num>
  <w:num w:numId="22">
    <w:abstractNumId w:val="25"/>
  </w:num>
  <w:num w:numId="23">
    <w:abstractNumId w:val="22"/>
  </w:num>
  <w:num w:numId="24">
    <w:abstractNumId w:val="32"/>
  </w:num>
  <w:num w:numId="25">
    <w:abstractNumId w:val="14"/>
  </w:num>
  <w:num w:numId="26">
    <w:abstractNumId w:val="20"/>
  </w:num>
  <w:num w:numId="27">
    <w:abstractNumId w:val="27"/>
  </w:num>
  <w:num w:numId="28">
    <w:abstractNumId w:val="13"/>
  </w:num>
  <w:num w:numId="29">
    <w:abstractNumId w:val="10"/>
  </w:num>
  <w:num w:numId="30">
    <w:abstractNumId w:val="31"/>
  </w:num>
  <w:num w:numId="31">
    <w:abstractNumId w:val="12"/>
  </w:num>
  <w:num w:numId="32">
    <w:abstractNumId w:val="2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07F"/>
    <w:rsid w:val="000018E2"/>
    <w:rsid w:val="00004725"/>
    <w:rsid w:val="00010830"/>
    <w:rsid w:val="000163B1"/>
    <w:rsid w:val="00016607"/>
    <w:rsid w:val="00024102"/>
    <w:rsid w:val="000417B1"/>
    <w:rsid w:val="0004218B"/>
    <w:rsid w:val="00045C70"/>
    <w:rsid w:val="00047D0C"/>
    <w:rsid w:val="00054426"/>
    <w:rsid w:val="0005520D"/>
    <w:rsid w:val="00056CA6"/>
    <w:rsid w:val="00061F36"/>
    <w:rsid w:val="00064674"/>
    <w:rsid w:val="00077ADA"/>
    <w:rsid w:val="00090AB3"/>
    <w:rsid w:val="000B0090"/>
    <w:rsid w:val="000B79EA"/>
    <w:rsid w:val="000C0124"/>
    <w:rsid w:val="000C2930"/>
    <w:rsid w:val="000C412C"/>
    <w:rsid w:val="000D3C20"/>
    <w:rsid w:val="000D54D5"/>
    <w:rsid w:val="000E4E66"/>
    <w:rsid w:val="00110AD6"/>
    <w:rsid w:val="00121972"/>
    <w:rsid w:val="00122EA5"/>
    <w:rsid w:val="001230BE"/>
    <w:rsid w:val="00130E67"/>
    <w:rsid w:val="00132507"/>
    <w:rsid w:val="001360B0"/>
    <w:rsid w:val="0013770D"/>
    <w:rsid w:val="00137F62"/>
    <w:rsid w:val="001407DF"/>
    <w:rsid w:val="00146895"/>
    <w:rsid w:val="001516DE"/>
    <w:rsid w:val="001525CF"/>
    <w:rsid w:val="001529C7"/>
    <w:rsid w:val="0015713F"/>
    <w:rsid w:val="001577A4"/>
    <w:rsid w:val="00162DAD"/>
    <w:rsid w:val="00176B25"/>
    <w:rsid w:val="001846D0"/>
    <w:rsid w:val="0018609B"/>
    <w:rsid w:val="0018721D"/>
    <w:rsid w:val="00191D39"/>
    <w:rsid w:val="001A1E05"/>
    <w:rsid w:val="001A380C"/>
    <w:rsid w:val="001A6D0A"/>
    <w:rsid w:val="001B2611"/>
    <w:rsid w:val="001C056D"/>
    <w:rsid w:val="001C6956"/>
    <w:rsid w:val="001C6F0C"/>
    <w:rsid w:val="001D30CA"/>
    <w:rsid w:val="001D3122"/>
    <w:rsid w:val="001F0978"/>
    <w:rsid w:val="001F395A"/>
    <w:rsid w:val="001F4879"/>
    <w:rsid w:val="001F4A03"/>
    <w:rsid w:val="00201E3D"/>
    <w:rsid w:val="00204F6C"/>
    <w:rsid w:val="00224B09"/>
    <w:rsid w:val="00226649"/>
    <w:rsid w:val="0023180F"/>
    <w:rsid w:val="0023185C"/>
    <w:rsid w:val="00235F93"/>
    <w:rsid w:val="0023787F"/>
    <w:rsid w:val="002407E2"/>
    <w:rsid w:val="00242E4A"/>
    <w:rsid w:val="00246A15"/>
    <w:rsid w:val="002515D4"/>
    <w:rsid w:val="002565CE"/>
    <w:rsid w:val="002625FE"/>
    <w:rsid w:val="00265279"/>
    <w:rsid w:val="00283AC9"/>
    <w:rsid w:val="002A6334"/>
    <w:rsid w:val="002A6A20"/>
    <w:rsid w:val="002C7B89"/>
    <w:rsid w:val="002D15D2"/>
    <w:rsid w:val="002D43FF"/>
    <w:rsid w:val="002D69A8"/>
    <w:rsid w:val="002E2181"/>
    <w:rsid w:val="002F4D1D"/>
    <w:rsid w:val="00300169"/>
    <w:rsid w:val="003015A7"/>
    <w:rsid w:val="003023D0"/>
    <w:rsid w:val="003144DD"/>
    <w:rsid w:val="00315A70"/>
    <w:rsid w:val="00320CA2"/>
    <w:rsid w:val="00325553"/>
    <w:rsid w:val="0033089D"/>
    <w:rsid w:val="00331DBB"/>
    <w:rsid w:val="00335A70"/>
    <w:rsid w:val="00335D37"/>
    <w:rsid w:val="00337E87"/>
    <w:rsid w:val="00341541"/>
    <w:rsid w:val="00342838"/>
    <w:rsid w:val="00343580"/>
    <w:rsid w:val="00345595"/>
    <w:rsid w:val="0035361D"/>
    <w:rsid w:val="003548DC"/>
    <w:rsid w:val="00355AF9"/>
    <w:rsid w:val="00355B10"/>
    <w:rsid w:val="00355C19"/>
    <w:rsid w:val="00364ABE"/>
    <w:rsid w:val="00365D0A"/>
    <w:rsid w:val="00371DD4"/>
    <w:rsid w:val="0038361B"/>
    <w:rsid w:val="003840CE"/>
    <w:rsid w:val="00393509"/>
    <w:rsid w:val="003A07C7"/>
    <w:rsid w:val="003A1AA8"/>
    <w:rsid w:val="003A59B3"/>
    <w:rsid w:val="003A60B4"/>
    <w:rsid w:val="003B2D97"/>
    <w:rsid w:val="003C7687"/>
    <w:rsid w:val="003D45C2"/>
    <w:rsid w:val="003E3E6C"/>
    <w:rsid w:val="003E5E6F"/>
    <w:rsid w:val="003F0DEA"/>
    <w:rsid w:val="003F1AB7"/>
    <w:rsid w:val="003F1E46"/>
    <w:rsid w:val="004058B0"/>
    <w:rsid w:val="00407300"/>
    <w:rsid w:val="0042173A"/>
    <w:rsid w:val="00435DC8"/>
    <w:rsid w:val="0044091B"/>
    <w:rsid w:val="00452850"/>
    <w:rsid w:val="0045793A"/>
    <w:rsid w:val="00460F3F"/>
    <w:rsid w:val="0046715B"/>
    <w:rsid w:val="00471CC3"/>
    <w:rsid w:val="004856D7"/>
    <w:rsid w:val="004873A7"/>
    <w:rsid w:val="0049052B"/>
    <w:rsid w:val="004973D5"/>
    <w:rsid w:val="004A0837"/>
    <w:rsid w:val="004B5FA4"/>
    <w:rsid w:val="004B730C"/>
    <w:rsid w:val="004C15C3"/>
    <w:rsid w:val="004C2C06"/>
    <w:rsid w:val="004C3318"/>
    <w:rsid w:val="004C35E3"/>
    <w:rsid w:val="004C54C0"/>
    <w:rsid w:val="004C7032"/>
    <w:rsid w:val="004D4124"/>
    <w:rsid w:val="004E08AA"/>
    <w:rsid w:val="004F27BF"/>
    <w:rsid w:val="004F3EC4"/>
    <w:rsid w:val="004F5D14"/>
    <w:rsid w:val="0050010C"/>
    <w:rsid w:val="00504FFF"/>
    <w:rsid w:val="00510DB8"/>
    <w:rsid w:val="0051168A"/>
    <w:rsid w:val="00516974"/>
    <w:rsid w:val="00520771"/>
    <w:rsid w:val="005207DD"/>
    <w:rsid w:val="00521BDB"/>
    <w:rsid w:val="00522384"/>
    <w:rsid w:val="00524F5D"/>
    <w:rsid w:val="005256FF"/>
    <w:rsid w:val="00526C78"/>
    <w:rsid w:val="00535A96"/>
    <w:rsid w:val="00537823"/>
    <w:rsid w:val="005414AB"/>
    <w:rsid w:val="00544837"/>
    <w:rsid w:val="00553D03"/>
    <w:rsid w:val="005663EA"/>
    <w:rsid w:val="00571F55"/>
    <w:rsid w:val="00590881"/>
    <w:rsid w:val="00596BD0"/>
    <w:rsid w:val="00596E3E"/>
    <w:rsid w:val="00597E7A"/>
    <w:rsid w:val="005B2A05"/>
    <w:rsid w:val="005B2D06"/>
    <w:rsid w:val="005C1447"/>
    <w:rsid w:val="005C695A"/>
    <w:rsid w:val="005C7E91"/>
    <w:rsid w:val="005D0D27"/>
    <w:rsid w:val="005D45BC"/>
    <w:rsid w:val="005D6104"/>
    <w:rsid w:val="005E40AA"/>
    <w:rsid w:val="005E75A7"/>
    <w:rsid w:val="005F2852"/>
    <w:rsid w:val="005F5435"/>
    <w:rsid w:val="005F60E7"/>
    <w:rsid w:val="00603A25"/>
    <w:rsid w:val="00607627"/>
    <w:rsid w:val="00621CA2"/>
    <w:rsid w:val="00635A85"/>
    <w:rsid w:val="0064323E"/>
    <w:rsid w:val="00646FE7"/>
    <w:rsid w:val="006503D6"/>
    <w:rsid w:val="006526A3"/>
    <w:rsid w:val="006618E4"/>
    <w:rsid w:val="00662BC2"/>
    <w:rsid w:val="0066681B"/>
    <w:rsid w:val="006715B3"/>
    <w:rsid w:val="00673B17"/>
    <w:rsid w:val="00676162"/>
    <w:rsid w:val="00682A06"/>
    <w:rsid w:val="00684DAA"/>
    <w:rsid w:val="006A03DE"/>
    <w:rsid w:val="006A1329"/>
    <w:rsid w:val="006A18E1"/>
    <w:rsid w:val="006A4D4D"/>
    <w:rsid w:val="006B107F"/>
    <w:rsid w:val="006B7F32"/>
    <w:rsid w:val="006C529B"/>
    <w:rsid w:val="006C7A26"/>
    <w:rsid w:val="006D3EA4"/>
    <w:rsid w:val="006E0016"/>
    <w:rsid w:val="006E24A9"/>
    <w:rsid w:val="006F1E29"/>
    <w:rsid w:val="006F7D6E"/>
    <w:rsid w:val="00706E72"/>
    <w:rsid w:val="007257ED"/>
    <w:rsid w:val="00740EC0"/>
    <w:rsid w:val="007522AF"/>
    <w:rsid w:val="00755A79"/>
    <w:rsid w:val="007574D1"/>
    <w:rsid w:val="00764DA5"/>
    <w:rsid w:val="00765188"/>
    <w:rsid w:val="00770905"/>
    <w:rsid w:val="00777AFB"/>
    <w:rsid w:val="007904BA"/>
    <w:rsid w:val="007A66A5"/>
    <w:rsid w:val="007B4281"/>
    <w:rsid w:val="007B5273"/>
    <w:rsid w:val="007B5C53"/>
    <w:rsid w:val="007C0523"/>
    <w:rsid w:val="007C4604"/>
    <w:rsid w:val="007D66CE"/>
    <w:rsid w:val="007D7E8D"/>
    <w:rsid w:val="007E77B2"/>
    <w:rsid w:val="007F23CB"/>
    <w:rsid w:val="00803BC6"/>
    <w:rsid w:val="008045CE"/>
    <w:rsid w:val="00806994"/>
    <w:rsid w:val="0081015B"/>
    <w:rsid w:val="00815C94"/>
    <w:rsid w:val="00822395"/>
    <w:rsid w:val="008224AE"/>
    <w:rsid w:val="0082290A"/>
    <w:rsid w:val="0082423E"/>
    <w:rsid w:val="00824ADB"/>
    <w:rsid w:val="00826C66"/>
    <w:rsid w:val="00826DBE"/>
    <w:rsid w:val="00827575"/>
    <w:rsid w:val="008278E7"/>
    <w:rsid w:val="008329AF"/>
    <w:rsid w:val="0083593F"/>
    <w:rsid w:val="0084494C"/>
    <w:rsid w:val="00847436"/>
    <w:rsid w:val="008527A7"/>
    <w:rsid w:val="00853DDF"/>
    <w:rsid w:val="00855363"/>
    <w:rsid w:val="00864401"/>
    <w:rsid w:val="008675D1"/>
    <w:rsid w:val="008705C0"/>
    <w:rsid w:val="0088602B"/>
    <w:rsid w:val="00887D48"/>
    <w:rsid w:val="00892648"/>
    <w:rsid w:val="00894394"/>
    <w:rsid w:val="008A01F6"/>
    <w:rsid w:val="008B587E"/>
    <w:rsid w:val="008B7D81"/>
    <w:rsid w:val="008E1AF5"/>
    <w:rsid w:val="008E610E"/>
    <w:rsid w:val="008F4C21"/>
    <w:rsid w:val="00924AE0"/>
    <w:rsid w:val="00924B1F"/>
    <w:rsid w:val="00926169"/>
    <w:rsid w:val="009324DB"/>
    <w:rsid w:val="00932639"/>
    <w:rsid w:val="00933B86"/>
    <w:rsid w:val="00950F32"/>
    <w:rsid w:val="00965C06"/>
    <w:rsid w:val="0097242C"/>
    <w:rsid w:val="00974129"/>
    <w:rsid w:val="00974D97"/>
    <w:rsid w:val="00982128"/>
    <w:rsid w:val="00983213"/>
    <w:rsid w:val="00992B68"/>
    <w:rsid w:val="009A006B"/>
    <w:rsid w:val="009C35A9"/>
    <w:rsid w:val="009C44C3"/>
    <w:rsid w:val="009C5736"/>
    <w:rsid w:val="009E5E4B"/>
    <w:rsid w:val="009F480B"/>
    <w:rsid w:val="00A06CE1"/>
    <w:rsid w:val="00A11E8A"/>
    <w:rsid w:val="00A11FBE"/>
    <w:rsid w:val="00A13568"/>
    <w:rsid w:val="00A215D3"/>
    <w:rsid w:val="00A221AB"/>
    <w:rsid w:val="00A4098E"/>
    <w:rsid w:val="00A450B5"/>
    <w:rsid w:val="00A451F4"/>
    <w:rsid w:val="00A52B2B"/>
    <w:rsid w:val="00A749B9"/>
    <w:rsid w:val="00A82014"/>
    <w:rsid w:val="00A967EC"/>
    <w:rsid w:val="00AA722C"/>
    <w:rsid w:val="00AC379C"/>
    <w:rsid w:val="00AC48DF"/>
    <w:rsid w:val="00AD743A"/>
    <w:rsid w:val="00AF0127"/>
    <w:rsid w:val="00AF1ECE"/>
    <w:rsid w:val="00AF4BF2"/>
    <w:rsid w:val="00AF6D9B"/>
    <w:rsid w:val="00B00CE4"/>
    <w:rsid w:val="00B21B69"/>
    <w:rsid w:val="00B21D5A"/>
    <w:rsid w:val="00B22BA1"/>
    <w:rsid w:val="00B23187"/>
    <w:rsid w:val="00B36EC8"/>
    <w:rsid w:val="00B52DED"/>
    <w:rsid w:val="00B6578F"/>
    <w:rsid w:val="00B66678"/>
    <w:rsid w:val="00B72237"/>
    <w:rsid w:val="00B7585D"/>
    <w:rsid w:val="00B8307B"/>
    <w:rsid w:val="00B94B1B"/>
    <w:rsid w:val="00B95E73"/>
    <w:rsid w:val="00BA3674"/>
    <w:rsid w:val="00BA4C45"/>
    <w:rsid w:val="00BA5857"/>
    <w:rsid w:val="00BB6564"/>
    <w:rsid w:val="00BB6E5D"/>
    <w:rsid w:val="00BB75ED"/>
    <w:rsid w:val="00BC26B6"/>
    <w:rsid w:val="00BC570D"/>
    <w:rsid w:val="00BD2095"/>
    <w:rsid w:val="00BF14E8"/>
    <w:rsid w:val="00C057E0"/>
    <w:rsid w:val="00C05CA1"/>
    <w:rsid w:val="00C0675F"/>
    <w:rsid w:val="00C156E7"/>
    <w:rsid w:val="00C31400"/>
    <w:rsid w:val="00C33A46"/>
    <w:rsid w:val="00C35E99"/>
    <w:rsid w:val="00C43D95"/>
    <w:rsid w:val="00C56D60"/>
    <w:rsid w:val="00C633F8"/>
    <w:rsid w:val="00C64BAA"/>
    <w:rsid w:val="00C82B80"/>
    <w:rsid w:val="00C85194"/>
    <w:rsid w:val="00C85A86"/>
    <w:rsid w:val="00C873A3"/>
    <w:rsid w:val="00C97181"/>
    <w:rsid w:val="00CA0370"/>
    <w:rsid w:val="00CA48B5"/>
    <w:rsid w:val="00CB2609"/>
    <w:rsid w:val="00CB788E"/>
    <w:rsid w:val="00CC1E5F"/>
    <w:rsid w:val="00CC5460"/>
    <w:rsid w:val="00CC72AD"/>
    <w:rsid w:val="00CD57A7"/>
    <w:rsid w:val="00CE2A29"/>
    <w:rsid w:val="00CE78B6"/>
    <w:rsid w:val="00CF08DB"/>
    <w:rsid w:val="00CF1703"/>
    <w:rsid w:val="00CF4820"/>
    <w:rsid w:val="00CF662E"/>
    <w:rsid w:val="00D00ABE"/>
    <w:rsid w:val="00D03DCE"/>
    <w:rsid w:val="00D04077"/>
    <w:rsid w:val="00D07C39"/>
    <w:rsid w:val="00D14839"/>
    <w:rsid w:val="00D1501A"/>
    <w:rsid w:val="00D2735F"/>
    <w:rsid w:val="00D338DD"/>
    <w:rsid w:val="00D36797"/>
    <w:rsid w:val="00D429BA"/>
    <w:rsid w:val="00D4647D"/>
    <w:rsid w:val="00D522B7"/>
    <w:rsid w:val="00D553BD"/>
    <w:rsid w:val="00D62CFC"/>
    <w:rsid w:val="00D66086"/>
    <w:rsid w:val="00D80911"/>
    <w:rsid w:val="00D95794"/>
    <w:rsid w:val="00D95B49"/>
    <w:rsid w:val="00D97135"/>
    <w:rsid w:val="00DA4D5C"/>
    <w:rsid w:val="00DA6F6E"/>
    <w:rsid w:val="00DC054C"/>
    <w:rsid w:val="00DC48C9"/>
    <w:rsid w:val="00DC6B18"/>
    <w:rsid w:val="00DD0608"/>
    <w:rsid w:val="00DD2CEF"/>
    <w:rsid w:val="00DE0D97"/>
    <w:rsid w:val="00DE2280"/>
    <w:rsid w:val="00DF4691"/>
    <w:rsid w:val="00DF7D7E"/>
    <w:rsid w:val="00E0336B"/>
    <w:rsid w:val="00E0789A"/>
    <w:rsid w:val="00E16F04"/>
    <w:rsid w:val="00E27222"/>
    <w:rsid w:val="00E274F9"/>
    <w:rsid w:val="00E47E30"/>
    <w:rsid w:val="00E52A91"/>
    <w:rsid w:val="00E560E0"/>
    <w:rsid w:val="00E57083"/>
    <w:rsid w:val="00E61ECB"/>
    <w:rsid w:val="00E652AB"/>
    <w:rsid w:val="00E70D81"/>
    <w:rsid w:val="00E710EB"/>
    <w:rsid w:val="00E7114B"/>
    <w:rsid w:val="00E828C3"/>
    <w:rsid w:val="00E93D53"/>
    <w:rsid w:val="00E963B4"/>
    <w:rsid w:val="00EA1B24"/>
    <w:rsid w:val="00EA3B2C"/>
    <w:rsid w:val="00EA4200"/>
    <w:rsid w:val="00EA5148"/>
    <w:rsid w:val="00EB016C"/>
    <w:rsid w:val="00EB2981"/>
    <w:rsid w:val="00EB4B65"/>
    <w:rsid w:val="00EB60DE"/>
    <w:rsid w:val="00EC441B"/>
    <w:rsid w:val="00ED3F8F"/>
    <w:rsid w:val="00ED62CC"/>
    <w:rsid w:val="00EF49B2"/>
    <w:rsid w:val="00EF5EFB"/>
    <w:rsid w:val="00EF610F"/>
    <w:rsid w:val="00F011AF"/>
    <w:rsid w:val="00F02B27"/>
    <w:rsid w:val="00F073F2"/>
    <w:rsid w:val="00F14E04"/>
    <w:rsid w:val="00F16AF9"/>
    <w:rsid w:val="00F2193C"/>
    <w:rsid w:val="00F303B2"/>
    <w:rsid w:val="00F33385"/>
    <w:rsid w:val="00F40127"/>
    <w:rsid w:val="00F4139F"/>
    <w:rsid w:val="00F4242C"/>
    <w:rsid w:val="00F45EC9"/>
    <w:rsid w:val="00F5127D"/>
    <w:rsid w:val="00F639C8"/>
    <w:rsid w:val="00F71FF8"/>
    <w:rsid w:val="00F76F3C"/>
    <w:rsid w:val="00F82EA5"/>
    <w:rsid w:val="00F83C82"/>
    <w:rsid w:val="00F91AF0"/>
    <w:rsid w:val="00F93C67"/>
    <w:rsid w:val="00F960CB"/>
    <w:rsid w:val="00FA1920"/>
    <w:rsid w:val="00FB1074"/>
    <w:rsid w:val="00FB54B7"/>
    <w:rsid w:val="00FC1F38"/>
    <w:rsid w:val="00FD3F1E"/>
    <w:rsid w:val="00FE7098"/>
    <w:rsid w:val="00FF6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6C8B67C-0431-4978-9785-F18D0008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B65"/>
    <w:rPr>
      <w:sz w:val="24"/>
      <w:szCs w:val="24"/>
    </w:rPr>
  </w:style>
  <w:style w:type="paragraph" w:styleId="1">
    <w:name w:val="heading 1"/>
    <w:basedOn w:val="a"/>
    <w:next w:val="a"/>
    <w:qFormat/>
    <w:rsid w:val="004F5D14"/>
    <w:pPr>
      <w:keepNext/>
      <w:spacing w:before="240" w:after="60"/>
      <w:outlineLvl w:val="0"/>
    </w:pPr>
    <w:rPr>
      <w:rFonts w:ascii="Arial" w:hAnsi="Arial" w:cs="Arial"/>
      <w:b/>
      <w:bCs/>
      <w:kern w:val="32"/>
      <w:sz w:val="32"/>
      <w:szCs w:val="32"/>
    </w:rPr>
  </w:style>
  <w:style w:type="paragraph" w:styleId="2">
    <w:name w:val="heading 2"/>
    <w:aliases w:val=" Знак"/>
    <w:basedOn w:val="a"/>
    <w:next w:val="a"/>
    <w:link w:val="20"/>
    <w:qFormat/>
    <w:rsid w:val="00F4139F"/>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qFormat/>
    <w:rsid w:val="00F4242C"/>
    <w:pPr>
      <w:keepNext/>
      <w:spacing w:before="240" w:after="60"/>
      <w:outlineLvl w:val="2"/>
    </w:pPr>
    <w:rPr>
      <w:rFonts w:ascii="Arial" w:hAnsi="Arial" w:cs="Arial"/>
      <w:b/>
      <w:bCs/>
      <w:sz w:val="26"/>
      <w:szCs w:val="26"/>
    </w:rPr>
  </w:style>
  <w:style w:type="paragraph" w:styleId="8">
    <w:name w:val="heading 8"/>
    <w:basedOn w:val="a"/>
    <w:next w:val="a"/>
    <w:qFormat/>
    <w:rsid w:val="001F395A"/>
    <w:pPr>
      <w:keepNext/>
      <w:jc w:val="center"/>
      <w:outlineLvl w:val="7"/>
    </w:pPr>
    <w:rPr>
      <w:rFonts w:ascii="Arial" w:hAnsi="Arial"/>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71DD4"/>
    <w:pPr>
      <w:spacing w:after="120"/>
      <w:ind w:left="283"/>
    </w:pPr>
    <w:rPr>
      <w:sz w:val="20"/>
      <w:szCs w:val="20"/>
    </w:rPr>
  </w:style>
  <w:style w:type="paragraph" w:styleId="a4">
    <w:name w:val="footer"/>
    <w:basedOn w:val="a"/>
    <w:rsid w:val="001F395A"/>
    <w:pPr>
      <w:tabs>
        <w:tab w:val="center" w:pos="4677"/>
        <w:tab w:val="right" w:pos="9355"/>
      </w:tabs>
    </w:pPr>
    <w:rPr>
      <w:sz w:val="20"/>
      <w:szCs w:val="20"/>
    </w:rPr>
  </w:style>
  <w:style w:type="paragraph" w:styleId="30">
    <w:name w:val="Body Text 3"/>
    <w:basedOn w:val="a"/>
    <w:rsid w:val="004F5D14"/>
    <w:pPr>
      <w:spacing w:after="120"/>
    </w:pPr>
    <w:rPr>
      <w:sz w:val="16"/>
      <w:szCs w:val="16"/>
    </w:rPr>
  </w:style>
  <w:style w:type="paragraph" w:customStyle="1" w:styleId="a5">
    <w:name w:val="Стиль Знак Знак Знак Знак Знак Знак Знак Знак Знак Знак"/>
    <w:basedOn w:val="a"/>
    <w:rsid w:val="004F5D14"/>
    <w:rPr>
      <w:rFonts w:ascii="Verdana" w:hAnsi="Verdana" w:cs="Verdana"/>
      <w:sz w:val="20"/>
      <w:szCs w:val="20"/>
      <w:lang w:val="en-US" w:eastAsia="en-US"/>
    </w:rPr>
  </w:style>
  <w:style w:type="paragraph" w:styleId="a6">
    <w:name w:val="caption"/>
    <w:basedOn w:val="a"/>
    <w:next w:val="a"/>
    <w:qFormat/>
    <w:rsid w:val="004F5D14"/>
    <w:pPr>
      <w:spacing w:after="200"/>
    </w:pPr>
    <w:rPr>
      <w:rFonts w:ascii="Calibri" w:eastAsia="Calibri" w:hAnsi="Calibri"/>
      <w:b/>
      <w:bCs/>
      <w:color w:val="4F81BD"/>
      <w:sz w:val="18"/>
      <w:szCs w:val="18"/>
      <w:lang w:eastAsia="en-US"/>
    </w:rPr>
  </w:style>
  <w:style w:type="character" w:customStyle="1" w:styleId="20">
    <w:name w:val="Заголовок 2 Знак"/>
    <w:aliases w:val=" Знак Знак"/>
    <w:basedOn w:val="a0"/>
    <w:link w:val="2"/>
    <w:rsid w:val="00F4139F"/>
    <w:rPr>
      <w:rFonts w:ascii="Cambria" w:hAnsi="Cambria"/>
      <w:b/>
      <w:bCs/>
      <w:i/>
      <w:iCs/>
      <w:sz w:val="28"/>
      <w:szCs w:val="28"/>
      <w:lang w:val="ru-RU" w:eastAsia="en-US" w:bidi="ar-SA"/>
    </w:rPr>
  </w:style>
  <w:style w:type="paragraph" w:styleId="a7">
    <w:name w:val="List Paragraph"/>
    <w:basedOn w:val="a"/>
    <w:qFormat/>
    <w:rsid w:val="00826C66"/>
    <w:pPr>
      <w:spacing w:after="200" w:line="276" w:lineRule="auto"/>
      <w:ind w:left="720"/>
      <w:contextualSpacing/>
    </w:pPr>
    <w:rPr>
      <w:rFonts w:ascii="Calibri" w:eastAsia="Calibri" w:hAnsi="Calibri"/>
      <w:sz w:val="22"/>
      <w:szCs w:val="22"/>
      <w:lang w:eastAsia="en-US"/>
    </w:rPr>
  </w:style>
  <w:style w:type="table" w:styleId="a8">
    <w:name w:val="Table Grid"/>
    <w:basedOn w:val="a1"/>
    <w:rsid w:val="00EA51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315A70"/>
  </w:style>
  <w:style w:type="character" w:styleId="a9">
    <w:name w:val="Emphasis"/>
    <w:basedOn w:val="a0"/>
    <w:qFormat/>
    <w:rsid w:val="00E27222"/>
    <w:rPr>
      <w:i/>
      <w:iCs/>
    </w:rPr>
  </w:style>
  <w:style w:type="character" w:customStyle="1" w:styleId="apple-converted-space">
    <w:name w:val="apple-converted-space"/>
    <w:basedOn w:val="a0"/>
    <w:rsid w:val="00E27222"/>
  </w:style>
  <w:style w:type="character" w:styleId="aa">
    <w:name w:val="Hyperlink"/>
    <w:basedOn w:val="a0"/>
    <w:rsid w:val="00E27222"/>
    <w:rPr>
      <w:color w:val="0000FF"/>
      <w:u w:val="single"/>
    </w:rPr>
  </w:style>
  <w:style w:type="paragraph" w:customStyle="1" w:styleId="bodytext">
    <w:name w:val="bodytext"/>
    <w:basedOn w:val="a"/>
    <w:rsid w:val="00090AB3"/>
    <w:pPr>
      <w:spacing w:before="100" w:beforeAutospacing="1" w:after="100" w:afterAutospacing="1"/>
    </w:pPr>
  </w:style>
  <w:style w:type="paragraph" w:styleId="ab">
    <w:name w:val="Normal (Web)"/>
    <w:basedOn w:val="a"/>
    <w:rsid w:val="008675D1"/>
    <w:pPr>
      <w:spacing w:before="100" w:beforeAutospacing="1" w:after="100" w:afterAutospacing="1"/>
    </w:pPr>
  </w:style>
  <w:style w:type="character" w:styleId="ac">
    <w:name w:val="page number"/>
    <w:basedOn w:val="a0"/>
    <w:rsid w:val="00016607"/>
  </w:style>
  <w:style w:type="paragraph" w:customStyle="1" w:styleId="AcntHeading2">
    <w:name w:val="Acnt Heading 2"/>
    <w:rsid w:val="003D45C2"/>
    <w:pPr>
      <w:widowControl w:val="0"/>
      <w:autoSpaceDE w:val="0"/>
      <w:autoSpaceDN w:val="0"/>
      <w:spacing w:before="360" w:after="40"/>
      <w:jc w:val="center"/>
    </w:pPr>
    <w:rPr>
      <w:b/>
      <w:bCs/>
      <w:sz w:val="24"/>
      <w:szCs w:val="24"/>
    </w:rPr>
  </w:style>
  <w:style w:type="paragraph" w:styleId="ad">
    <w:name w:val="header"/>
    <w:basedOn w:val="a"/>
    <w:rsid w:val="003D45C2"/>
    <w:pPr>
      <w:tabs>
        <w:tab w:val="center" w:pos="4153"/>
        <w:tab w:val="right" w:pos="8306"/>
      </w:tabs>
      <w:autoSpaceDE w:val="0"/>
      <w:autoSpaceDN w:val="0"/>
    </w:pPr>
    <w:rPr>
      <w:sz w:val="20"/>
      <w:szCs w:val="20"/>
    </w:rPr>
  </w:style>
  <w:style w:type="paragraph" w:customStyle="1" w:styleId="21">
    <w:name w:val="Заголовок 21"/>
    <w:rsid w:val="003D45C2"/>
    <w:pPr>
      <w:widowControl w:val="0"/>
      <w:autoSpaceDE w:val="0"/>
      <w:autoSpaceDN w:val="0"/>
      <w:spacing w:before="240" w:after="120"/>
      <w:jc w:val="center"/>
    </w:pPr>
    <w:rPr>
      <w:b/>
      <w:bCs/>
      <w:sz w:val="24"/>
      <w:szCs w:val="24"/>
    </w:rPr>
  </w:style>
  <w:style w:type="paragraph" w:customStyle="1" w:styleId="TableHeaderNumbers">
    <w:name w:val="Table Header Numbers"/>
    <w:rsid w:val="003D45C2"/>
    <w:pPr>
      <w:widowControl w:val="0"/>
      <w:autoSpaceDE w:val="0"/>
      <w:autoSpaceDN w:val="0"/>
      <w:jc w:val="center"/>
    </w:pPr>
    <w:rPr>
      <w:sz w:val="18"/>
      <w:szCs w:val="18"/>
    </w:rPr>
  </w:style>
  <w:style w:type="paragraph" w:customStyle="1" w:styleId="TableHeader2">
    <w:name w:val="Table Header 2"/>
    <w:rsid w:val="003D45C2"/>
    <w:pPr>
      <w:widowControl w:val="0"/>
      <w:autoSpaceDE w:val="0"/>
      <w:autoSpaceDN w:val="0"/>
      <w:jc w:val="center"/>
    </w:pPr>
    <w:rPr>
      <w:b/>
      <w:bCs/>
      <w:sz w:val="18"/>
      <w:szCs w:val="18"/>
    </w:rPr>
  </w:style>
  <w:style w:type="paragraph" w:customStyle="1" w:styleId="TableHeader3">
    <w:name w:val="Table Header 3"/>
    <w:rsid w:val="003D45C2"/>
    <w:pPr>
      <w:widowControl w:val="0"/>
      <w:autoSpaceDE w:val="0"/>
      <w:autoSpaceDN w:val="0"/>
      <w:spacing w:before="20" w:after="20"/>
    </w:pPr>
    <w:rPr>
      <w:b/>
      <w:bCs/>
      <w:sz w:val="18"/>
      <w:szCs w:val="18"/>
    </w:rPr>
  </w:style>
  <w:style w:type="paragraph" w:customStyle="1" w:styleId="10">
    <w:name w:val="Обычный1"/>
    <w:rsid w:val="008E1AF5"/>
    <w:pPr>
      <w:widowControl w:val="0"/>
      <w:snapToGrid w:val="0"/>
      <w:spacing w:before="420" w:line="480" w:lineRule="auto"/>
      <w:ind w:right="200" w:firstLine="70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91965">
      <w:bodyDiv w:val="1"/>
      <w:marLeft w:val="0"/>
      <w:marRight w:val="0"/>
      <w:marTop w:val="0"/>
      <w:marBottom w:val="0"/>
      <w:divBdr>
        <w:top w:val="none" w:sz="0" w:space="0" w:color="auto"/>
        <w:left w:val="none" w:sz="0" w:space="0" w:color="auto"/>
        <w:bottom w:val="none" w:sz="0" w:space="0" w:color="auto"/>
        <w:right w:val="none" w:sz="0" w:space="0" w:color="auto"/>
      </w:divBdr>
    </w:div>
    <w:div w:id="261376621">
      <w:bodyDiv w:val="1"/>
      <w:marLeft w:val="0"/>
      <w:marRight w:val="0"/>
      <w:marTop w:val="0"/>
      <w:marBottom w:val="0"/>
      <w:divBdr>
        <w:top w:val="none" w:sz="0" w:space="0" w:color="auto"/>
        <w:left w:val="none" w:sz="0" w:space="0" w:color="auto"/>
        <w:bottom w:val="none" w:sz="0" w:space="0" w:color="auto"/>
        <w:right w:val="none" w:sz="0" w:space="0" w:color="auto"/>
      </w:divBdr>
    </w:div>
    <w:div w:id="860122884">
      <w:bodyDiv w:val="1"/>
      <w:marLeft w:val="0"/>
      <w:marRight w:val="0"/>
      <w:marTop w:val="0"/>
      <w:marBottom w:val="0"/>
      <w:divBdr>
        <w:top w:val="none" w:sz="0" w:space="0" w:color="auto"/>
        <w:left w:val="none" w:sz="0" w:space="0" w:color="auto"/>
        <w:bottom w:val="none" w:sz="0" w:space="0" w:color="auto"/>
        <w:right w:val="none" w:sz="0" w:space="0" w:color="auto"/>
      </w:divBdr>
    </w:div>
    <w:div w:id="1309021422">
      <w:bodyDiv w:val="1"/>
      <w:marLeft w:val="0"/>
      <w:marRight w:val="0"/>
      <w:marTop w:val="0"/>
      <w:marBottom w:val="0"/>
      <w:divBdr>
        <w:top w:val="none" w:sz="0" w:space="0" w:color="auto"/>
        <w:left w:val="none" w:sz="0" w:space="0" w:color="auto"/>
        <w:bottom w:val="none" w:sz="0" w:space="0" w:color="auto"/>
        <w:right w:val="none" w:sz="0" w:space="0" w:color="auto"/>
      </w:divBdr>
    </w:div>
    <w:div w:id="1401319686">
      <w:bodyDiv w:val="1"/>
      <w:marLeft w:val="0"/>
      <w:marRight w:val="0"/>
      <w:marTop w:val="0"/>
      <w:marBottom w:val="0"/>
      <w:divBdr>
        <w:top w:val="none" w:sz="0" w:space="0" w:color="auto"/>
        <w:left w:val="none" w:sz="0" w:space="0" w:color="auto"/>
        <w:bottom w:val="none" w:sz="0" w:space="0" w:color="auto"/>
        <w:right w:val="none" w:sz="0" w:space="0" w:color="auto"/>
      </w:divBdr>
    </w:div>
    <w:div w:id="1491404047">
      <w:bodyDiv w:val="1"/>
      <w:marLeft w:val="0"/>
      <w:marRight w:val="0"/>
      <w:marTop w:val="0"/>
      <w:marBottom w:val="0"/>
      <w:divBdr>
        <w:top w:val="none" w:sz="0" w:space="0" w:color="auto"/>
        <w:left w:val="none" w:sz="0" w:space="0" w:color="auto"/>
        <w:bottom w:val="none" w:sz="0" w:space="0" w:color="auto"/>
        <w:right w:val="none" w:sz="0" w:space="0" w:color="auto"/>
      </w:divBdr>
    </w:div>
    <w:div w:id="1606956185">
      <w:bodyDiv w:val="1"/>
      <w:marLeft w:val="0"/>
      <w:marRight w:val="0"/>
      <w:marTop w:val="0"/>
      <w:marBottom w:val="0"/>
      <w:divBdr>
        <w:top w:val="none" w:sz="0" w:space="0" w:color="auto"/>
        <w:left w:val="none" w:sz="0" w:space="0" w:color="auto"/>
        <w:bottom w:val="none" w:sz="0" w:space="0" w:color="auto"/>
        <w:right w:val="none" w:sz="0" w:space="0" w:color="auto"/>
      </w:divBdr>
    </w:div>
    <w:div w:id="1609703279">
      <w:bodyDiv w:val="1"/>
      <w:marLeft w:val="0"/>
      <w:marRight w:val="0"/>
      <w:marTop w:val="0"/>
      <w:marBottom w:val="0"/>
      <w:divBdr>
        <w:top w:val="none" w:sz="0" w:space="0" w:color="auto"/>
        <w:left w:val="none" w:sz="0" w:space="0" w:color="auto"/>
        <w:bottom w:val="none" w:sz="0" w:space="0" w:color="auto"/>
        <w:right w:val="none" w:sz="0" w:space="0" w:color="auto"/>
      </w:divBdr>
    </w:div>
    <w:div w:id="1792506396">
      <w:bodyDiv w:val="1"/>
      <w:marLeft w:val="0"/>
      <w:marRight w:val="0"/>
      <w:marTop w:val="0"/>
      <w:marBottom w:val="0"/>
      <w:divBdr>
        <w:top w:val="none" w:sz="0" w:space="0" w:color="auto"/>
        <w:left w:val="none" w:sz="0" w:space="0" w:color="auto"/>
        <w:bottom w:val="none" w:sz="0" w:space="0" w:color="auto"/>
        <w:right w:val="none" w:sz="0" w:space="0" w:color="auto"/>
      </w:divBdr>
    </w:div>
    <w:div w:id="185873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zprom.ru/about/history/" TargetMode="External"/><Relationship Id="rId13" Type="http://schemas.openxmlformats.org/officeDocument/2006/relationships/hyperlink" Target="http://www.gazprom.ru/production/energetics/" TargetMode="External"/><Relationship Id="rId18" Type="http://schemas.openxmlformats.org/officeDocument/2006/relationships/hyperlink" Target="http://www.gazprom.ru/" TargetMode="External"/><Relationship Id="rId3" Type="http://schemas.openxmlformats.org/officeDocument/2006/relationships/settings" Target="settings.xml"/><Relationship Id="rId7" Type="http://schemas.openxmlformats.org/officeDocument/2006/relationships/hyperlink" Target="http://www.gazprom.ru/about/today/" TargetMode="External"/><Relationship Id="rId12" Type="http://schemas.openxmlformats.org/officeDocument/2006/relationships/hyperlink" Target="http://www.gazprom.ru/production/processing/" TargetMode="External"/><Relationship Id="rId17" Type="http://schemas.openxmlformats.org/officeDocument/2006/relationships/hyperlink" Target="http://www.gazprom.ru/about/today/"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zprom.ru/production/transporta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azprom.ru/production/central-asi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zprom.ru/production/extraction/" TargetMode="External"/><Relationship Id="rId14" Type="http://schemas.openxmlformats.org/officeDocument/2006/relationships/hyperlink" Target="http://www.gazprom.ru/production/gasifi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17865</Words>
  <Characters>101833</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Дом</Company>
  <LinksUpToDate>false</LinksUpToDate>
  <CharactersWithSpaces>119460</CharactersWithSpaces>
  <SharedDoc>false</SharedDoc>
  <HLinks>
    <vt:vector size="60" baseType="variant">
      <vt:variant>
        <vt:i4>7602293</vt:i4>
      </vt:variant>
      <vt:variant>
        <vt:i4>27</vt:i4>
      </vt:variant>
      <vt:variant>
        <vt:i4>0</vt:i4>
      </vt:variant>
      <vt:variant>
        <vt:i4>5</vt:i4>
      </vt:variant>
      <vt:variant>
        <vt:lpwstr>http://www.gazprom.ru/</vt:lpwstr>
      </vt:variant>
      <vt:variant>
        <vt:lpwstr/>
      </vt:variant>
      <vt:variant>
        <vt:i4>7143526</vt:i4>
      </vt:variant>
      <vt:variant>
        <vt:i4>24</vt:i4>
      </vt:variant>
      <vt:variant>
        <vt:i4>0</vt:i4>
      </vt:variant>
      <vt:variant>
        <vt:i4>5</vt:i4>
      </vt:variant>
      <vt:variant>
        <vt:lpwstr>http://www.gazprom.ru/about/today/</vt:lpwstr>
      </vt:variant>
      <vt:variant>
        <vt:lpwstr/>
      </vt:variant>
      <vt:variant>
        <vt:i4>2293804</vt:i4>
      </vt:variant>
      <vt:variant>
        <vt:i4>21</vt:i4>
      </vt:variant>
      <vt:variant>
        <vt:i4>0</vt:i4>
      </vt:variant>
      <vt:variant>
        <vt:i4>5</vt:i4>
      </vt:variant>
      <vt:variant>
        <vt:lpwstr>http://www.gazprom.ru/production/gasification/</vt:lpwstr>
      </vt:variant>
      <vt:variant>
        <vt:lpwstr/>
      </vt:variant>
      <vt:variant>
        <vt:i4>5832776</vt:i4>
      </vt:variant>
      <vt:variant>
        <vt:i4>18</vt:i4>
      </vt:variant>
      <vt:variant>
        <vt:i4>0</vt:i4>
      </vt:variant>
      <vt:variant>
        <vt:i4>5</vt:i4>
      </vt:variant>
      <vt:variant>
        <vt:lpwstr>http://www.gazprom.ru/production/energetics/</vt:lpwstr>
      </vt:variant>
      <vt:variant>
        <vt:lpwstr/>
      </vt:variant>
      <vt:variant>
        <vt:i4>5111879</vt:i4>
      </vt:variant>
      <vt:variant>
        <vt:i4>15</vt:i4>
      </vt:variant>
      <vt:variant>
        <vt:i4>0</vt:i4>
      </vt:variant>
      <vt:variant>
        <vt:i4>5</vt:i4>
      </vt:variant>
      <vt:variant>
        <vt:lpwstr>http://www.gazprom.ru/production/processing/</vt:lpwstr>
      </vt:variant>
      <vt:variant>
        <vt:lpwstr/>
      </vt:variant>
      <vt:variant>
        <vt:i4>5177427</vt:i4>
      </vt:variant>
      <vt:variant>
        <vt:i4>12</vt:i4>
      </vt:variant>
      <vt:variant>
        <vt:i4>0</vt:i4>
      </vt:variant>
      <vt:variant>
        <vt:i4>5</vt:i4>
      </vt:variant>
      <vt:variant>
        <vt:lpwstr>http://www.gazprom.ru/production/transportation/</vt:lpwstr>
      </vt:variant>
      <vt:variant>
        <vt:lpwstr/>
      </vt:variant>
      <vt:variant>
        <vt:i4>3276900</vt:i4>
      </vt:variant>
      <vt:variant>
        <vt:i4>9</vt:i4>
      </vt:variant>
      <vt:variant>
        <vt:i4>0</vt:i4>
      </vt:variant>
      <vt:variant>
        <vt:i4>5</vt:i4>
      </vt:variant>
      <vt:variant>
        <vt:lpwstr>http://www.gazprom.ru/production/central-asia/</vt:lpwstr>
      </vt:variant>
      <vt:variant>
        <vt:lpwstr/>
      </vt:variant>
      <vt:variant>
        <vt:i4>4325445</vt:i4>
      </vt:variant>
      <vt:variant>
        <vt:i4>6</vt:i4>
      </vt:variant>
      <vt:variant>
        <vt:i4>0</vt:i4>
      </vt:variant>
      <vt:variant>
        <vt:i4>5</vt:i4>
      </vt:variant>
      <vt:variant>
        <vt:lpwstr>http://www.gazprom.ru/production/extraction/</vt:lpwstr>
      </vt:variant>
      <vt:variant>
        <vt:lpwstr/>
      </vt:variant>
      <vt:variant>
        <vt:i4>786434</vt:i4>
      </vt:variant>
      <vt:variant>
        <vt:i4>3</vt:i4>
      </vt:variant>
      <vt:variant>
        <vt:i4>0</vt:i4>
      </vt:variant>
      <vt:variant>
        <vt:i4>5</vt:i4>
      </vt:variant>
      <vt:variant>
        <vt:lpwstr>http://www.gazprom.ru/about/history/</vt:lpwstr>
      </vt:variant>
      <vt:variant>
        <vt:lpwstr/>
      </vt:variant>
      <vt:variant>
        <vt:i4>7143526</vt:i4>
      </vt:variant>
      <vt:variant>
        <vt:i4>0</vt:i4>
      </vt:variant>
      <vt:variant>
        <vt:i4>0</vt:i4>
      </vt:variant>
      <vt:variant>
        <vt:i4>5</vt:i4>
      </vt:variant>
      <vt:variant>
        <vt:lpwstr>http://www.gazprom.ru/about/today/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Маша</dc:creator>
  <cp:keywords/>
  <dc:description/>
  <cp:lastModifiedBy>admin</cp:lastModifiedBy>
  <cp:revision>2</cp:revision>
  <cp:lastPrinted>2010-04-08T19:56:00Z</cp:lastPrinted>
  <dcterms:created xsi:type="dcterms:W3CDTF">2014-05-17T21:07:00Z</dcterms:created>
  <dcterms:modified xsi:type="dcterms:W3CDTF">2014-05-17T21:07:00Z</dcterms:modified>
</cp:coreProperties>
</file>