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83" w:rsidRDefault="00A16483" w:rsidP="00E03054">
      <w:pPr>
        <w:pStyle w:val="1"/>
        <w:keepNext/>
        <w:widowControl w:val="0"/>
        <w:ind w:firstLine="284"/>
        <w:jc w:val="center"/>
      </w:pPr>
      <w:bookmarkStart w:id="0" w:name="_Toc228612977"/>
    </w:p>
    <w:p w:rsidR="006D7B04" w:rsidRPr="00C719FA" w:rsidRDefault="006D7B04" w:rsidP="00E03054">
      <w:pPr>
        <w:pStyle w:val="1"/>
        <w:keepNext/>
        <w:widowControl w:val="0"/>
        <w:ind w:firstLine="284"/>
        <w:jc w:val="center"/>
      </w:pPr>
      <w:r w:rsidRPr="00C719FA">
        <w:t>Понятие и функции финансовой системы</w:t>
      </w:r>
      <w:bookmarkEnd w:id="0"/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Финансы - это система экономических отношений, которые возникают между государством, юридическими и физическими лицами, между отдельными государствами по поводу формирования, распределения и использования фондов денежных средств. Иными словами, денежные отношения, реализация которых происходит через особые фонды, - это финансовые отношения.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 xml:space="preserve">Сущность финансов проявляется в их функциях: распределительной, контрольной, стимулирующей, фискальной. Распределительная функция финансов заключается в обеспечении субъектов хозяйствования необходимыми финансовыми ресурсами, которые используются в форме денежных фондов целевого назначения. Контрольная функция финансов заключается в свойстве финансов количественно отображать воспроизводственный процесс в целом и различные его фазы. С помощью налогов, льгот, санкций государство может стимулировать технический прогресс, увеличить капитальные вложения в расширение производства, развитие образования, здравоохранения, культуры и т. д. В этом заключается стимулирующая функция финансов. Выполнение финансами фискальной функции связано с тем, что с помощью налогов достигается изъятие части доходов предприятий и граждан для содержания государственного аппарата, обороны страны и той части непроизводственной сферы, которая либо вообще не имеет собственных источников доходов либо обладает недостаточными источниками доходов для обеспечения должного уровня развития. 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Совокупность финансовых отношений национальной экономики образует финансовую систему государства. Как и любая другая система, она является не простым набором, а совокупностью взаимосвязанных элементов, имеющих однородные признаки.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Финансовую систему можно представить в виде следующей схемы.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Схема 1</w:t>
      </w:r>
    </w:p>
    <w:p w:rsidR="006D7B04" w:rsidRPr="00C719FA" w:rsidRDefault="00D80910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459.1pt;height:332.95pt;mso-position-horizontal-relative:char;mso-position-vertical-relative:line" coordorigin="2271,-216" coordsize="7202,51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1;top:-216;width:7202;height:5155" o:preferrelative="f">
              <v:fill o:detectmouseclick="t"/>
              <v:path o:extrusionok="t" o:connecttype="none"/>
              <o:lock v:ext="edit" text="t"/>
            </v:shape>
            <v:rect id="_x0000_s1028" style="position:absolute;left:4530;top:-77;width:2823;height:557" strokeweight="1.5pt">
              <v:textbox style="mso-next-textbox:#_x0000_s1028">
                <w:txbxContent>
                  <w:p w:rsidR="006D7B04" w:rsidRPr="00822C91" w:rsidRDefault="006D7B04" w:rsidP="006D7B04">
                    <w:pPr>
                      <w:jc w:val="center"/>
                      <w:rPr>
                        <w:b/>
                        <w:bCs/>
                      </w:rPr>
                    </w:pPr>
                    <w:r w:rsidRPr="00822C91">
                      <w:rPr>
                        <w:b/>
                        <w:bCs/>
                      </w:rPr>
                      <w:t>ФИНАНСОВАЯ СИСТЕМА</w:t>
                    </w:r>
                  </w:p>
                </w:txbxContent>
              </v:textbox>
            </v:rect>
            <v:rect id="_x0000_s1029" style="position:absolute;left:6083;top:1038;width:3388;height:558" strokeweight="1.5pt">
              <v:textbox style="mso-next-textbox:#_x0000_s1029">
                <w:txbxContent>
                  <w:p w:rsidR="006D7B04" w:rsidRPr="00822C91" w:rsidRDefault="006D7B04" w:rsidP="006D7B04">
                    <w:pPr>
                      <w:jc w:val="center"/>
                      <w:rPr>
                        <w:b/>
                        <w:bCs/>
                      </w:rPr>
                    </w:pPr>
                    <w:r w:rsidRPr="00822C91">
                      <w:rPr>
                        <w:b/>
                        <w:bCs/>
                      </w:rPr>
                      <w:t>ДЕЦЕНТРАЛИЗОВАННЫЕ ФИНАНСЫ</w:t>
                    </w:r>
                  </w:p>
                </w:txbxContent>
              </v:textbox>
            </v:rect>
            <v:rect id="_x0000_s1030" style="position:absolute;left:6648;top:1874;width:2824;height:557" strokeweight="1.5pt">
              <v:textbox style="mso-next-textbox:#_x0000_s1030">
                <w:txbxContent>
                  <w:p w:rsidR="006D7B04" w:rsidRDefault="006D7B04" w:rsidP="006D7B04">
                    <w:pPr>
                      <w:jc w:val="center"/>
                    </w:pPr>
                    <w:r>
                      <w:t>Коммерческие банки</w:t>
                    </w:r>
                  </w:p>
                </w:txbxContent>
              </v:textbox>
            </v:rect>
            <v:rect id="_x0000_s1031" style="position:absolute;left:2271;top:1038;width:3388;height:558" strokeweight="1.5pt">
              <v:textbox style="mso-next-textbox:#_x0000_s1031">
                <w:txbxContent>
                  <w:p w:rsidR="006D7B04" w:rsidRPr="00822C91" w:rsidRDefault="006D7B04" w:rsidP="006D7B04">
                    <w:pPr>
                      <w:jc w:val="center"/>
                      <w:rPr>
                        <w:b/>
                        <w:bCs/>
                      </w:rPr>
                    </w:pPr>
                    <w:r w:rsidRPr="00822C91">
                      <w:rPr>
                        <w:b/>
                        <w:bCs/>
                      </w:rPr>
                      <w:t>ЦЕНТРАЛИЗОВАННЫЕ ФИНАНСЫ</w:t>
                    </w:r>
                  </w:p>
                </w:txbxContent>
              </v:textbox>
            </v:rect>
            <v:rect id="_x0000_s1032" style="position:absolute;left:2271;top:1874;width:2824;height:557" strokeweight="1.5pt">
              <v:textbox style="mso-next-textbox:#_x0000_s1032">
                <w:txbxContent>
                  <w:p w:rsidR="006D7B04" w:rsidRDefault="006D7B04" w:rsidP="006D7B04">
                    <w:pPr>
                      <w:jc w:val="center"/>
                    </w:pPr>
                    <w:r>
                      <w:t>Государственный бюджет</w:t>
                    </w:r>
                  </w:p>
                </w:txbxContent>
              </v:textbox>
            </v:rect>
            <v:rect id="_x0000_s1033" style="position:absolute;left:6648;top:2710;width:2825;height:557" strokeweight="1.5pt">
              <v:textbox style="mso-next-textbox:#_x0000_s1033">
                <w:txbxContent>
                  <w:p w:rsidR="006D7B04" w:rsidRDefault="006D7B04" w:rsidP="006D7B04">
                    <w:pPr>
                      <w:jc w:val="center"/>
                    </w:pPr>
                    <w:r>
                      <w:t>Финансы фирм и предприятий</w:t>
                    </w:r>
                  </w:p>
                </w:txbxContent>
              </v:textbox>
            </v:rect>
            <v:rect id="_x0000_s1034" style="position:absolute;left:6648;top:3546;width:2825;height:559" strokeweight="1.5pt">
              <v:textbox style="mso-next-textbox:#_x0000_s1034">
                <w:txbxContent>
                  <w:p w:rsidR="006D7B04" w:rsidRDefault="006D7B04" w:rsidP="006D7B04">
                    <w:pPr>
                      <w:jc w:val="center"/>
                    </w:pPr>
                    <w:r>
                      <w:t>Финансы домохозяйств</w:t>
                    </w:r>
                  </w:p>
                </w:txbxContent>
              </v:textbox>
            </v:rect>
            <v:rect id="_x0000_s1035" style="position:absolute;left:2271;top:2710;width:2824;height:557" strokeweight="1.5pt">
              <v:textbox style="mso-next-textbox:#_x0000_s1035">
                <w:txbxContent>
                  <w:p w:rsidR="006D7B04" w:rsidRDefault="006D7B04" w:rsidP="006D7B04">
                    <w:pPr>
                      <w:jc w:val="center"/>
                    </w:pPr>
                    <w:r>
                      <w:t>Государственный кредит</w:t>
                    </w:r>
                  </w:p>
                  <w:p w:rsidR="006D7B04" w:rsidRDefault="006D7B04" w:rsidP="006D7B04"/>
                </w:txbxContent>
              </v:textbox>
            </v:rect>
            <v:rect id="_x0000_s1036" style="position:absolute;left:2271;top:3546;width:2824;height:557" strokeweight="1.5pt">
              <v:textbox style="mso-next-textbox:#_x0000_s1036">
                <w:txbxContent>
                  <w:p w:rsidR="006D7B04" w:rsidRDefault="006D7B04" w:rsidP="006D7B04">
                    <w:pPr>
                      <w:jc w:val="center"/>
                    </w:pPr>
                    <w:r>
                      <w:t>Специальные внебюджетные фонды</w:t>
                    </w:r>
                  </w:p>
                </w:txbxContent>
              </v:textbox>
            </v:rect>
            <v:rect id="_x0000_s1037" style="position:absolute;left:2271;top:4383;width:2823;height:556" strokeweight="1.5pt">
              <v:textbox style="mso-next-textbox:#_x0000_s1037">
                <w:txbxContent>
                  <w:p w:rsidR="006D7B04" w:rsidRDefault="006D7B04" w:rsidP="006D7B04">
                    <w:pPr>
                      <w:jc w:val="center"/>
                    </w:pPr>
                    <w:r>
                      <w:t>Фонды имущественного и личного страхования</w:t>
                    </w:r>
                  </w:p>
                </w:txbxContent>
              </v:textbox>
            </v:rect>
            <v:line id="_x0000_s1038" style="position:absolute" from="4671,481" to="4671,1038" strokeweight="1pt">
              <v:stroke dashstyle="longDash" endarrow="block"/>
            </v:line>
            <v:line id="_x0000_s1039" style="position:absolute" from="6930,481" to="6930,1038" strokeweight="1pt">
              <v:stroke dashstyle="longDash" endarrow="block"/>
            </v:line>
            <v:line id="_x0000_s1040" style="position:absolute" from="5518,1596" to="5518,4661" strokeweight="1pt"/>
            <v:line id="_x0000_s1041" style="position:absolute" from="5095,4661" to="5518,4661" strokeweight="1pt"/>
            <v:line id="_x0000_s1042" style="position:absolute" from="5095,3825" to="5518,3825" strokeweight="1pt"/>
            <v:line id="_x0000_s1043" style="position:absolute" from="5095,2989" to="5518,2989" strokeweight="1pt"/>
            <v:line id="_x0000_s1044" style="position:absolute" from="5095,2153" to="5518,2153" strokeweight="1pt"/>
            <v:line id="_x0000_s1045" style="position:absolute" from="6224,1596" to="6224,3825" strokeweight="1pt"/>
            <v:line id="_x0000_s1046" style="position:absolute" from="6224,3825" to="6648,3825" strokeweight="1pt"/>
            <v:line id="_x0000_s1047" style="position:absolute" from="6224,2989" to="6648,2989" strokeweight="1pt"/>
            <v:line id="_x0000_s1048" style="position:absolute" from="6224,2153" to="6648,2153" strokeweight="1pt"/>
            <w10:wrap type="none"/>
            <w10:anchorlock/>
          </v:group>
        </w:pic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 xml:space="preserve">Централизованные финансы - это государственная бюджетная система, государственный кредит, специальные внебюджетные фонды, фонды имущественного и личного страхования. Они используются в качестве инструмента регулирования национальной экономики в целом, </w:t>
      </w:r>
      <w:r w:rsidRPr="00C719FA">
        <w:rPr>
          <w:color w:val="000000"/>
        </w:rPr>
        <w:lastRenderedPageBreak/>
        <w:t>решения целого ряда важнейших экономических и социальных задач.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Децентрализованные финансы - финансы фирм и предприятий различных форм собственности. Это финансовые отношения между юридическими лицами и государством, юридическими и физическими лицами. В своей стимулирующей функции они используются для регулирования экономических и социальных отношений в рамках отдельных хозяйственных субъектов. Финансы фирм, предприятий и отраслей народного хозяйства составляют основу финансов. Здесь формируется подавляющая часть финансовых ресурсов. От состояния финансов предприятий различных форм собственности во многом зависит общее финансовое положение страны.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Также основу финансовой системы составляют денежные фонды. Под денежными фондами или денежными, финансовыми активами следует понимать определенные суммы денег или других ценных бумаг, которые имеют, во-первых, соответствующие и четко определенные направления формирования, во-вторых, соответствующие и четко очерченные направления использования. 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Финансовая система пронизывает всю национальную экономическую систему, начиная от домохозяйств, индивидуальных и партнерских предприятий, корпоративных предприятий и заканчивая государством.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Таким образом, финансы - неотъемлемая часть денежных отношений. Однако не всякие денежные отношения являются финансовыми отношениями. Финансы отличаются от денег, как по содержанию, так и по выполняемым функциям. В странах рыночной экономики финансовая система включает такие составляющие, как государственный бюджет, местные финансы, специальные фонды, финансы государственных предприятий. Каждое из этих звеньев финансовой системы представляет собой определенную сферу финансовых отношений, а финансовая система в целом - совокупность различных сфер финансовых отношений, в процессе которых образуются и используются фонды денежных средств.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6D7B04" w:rsidRPr="00C719FA" w:rsidRDefault="006D7B04" w:rsidP="00E03054">
      <w:pPr>
        <w:pStyle w:val="1"/>
        <w:keepNext/>
        <w:widowControl w:val="0"/>
        <w:ind w:firstLine="284"/>
        <w:jc w:val="both"/>
      </w:pPr>
      <w:bookmarkStart w:id="1" w:name="_Toc228612978"/>
      <w:r w:rsidRPr="00C719FA">
        <w:t>Структура финансовой системы государства</w:t>
      </w:r>
      <w:bookmarkEnd w:id="1"/>
    </w:p>
    <w:p w:rsidR="006D7B04" w:rsidRPr="00C719FA" w:rsidRDefault="006D7B04" w:rsidP="00E03054">
      <w:pPr>
        <w:pStyle w:val="1"/>
        <w:keepNext/>
        <w:widowControl w:val="0"/>
        <w:ind w:firstLine="284"/>
        <w:jc w:val="both"/>
        <w:rPr>
          <w:b w:val="0"/>
          <w:bCs w:val="0"/>
        </w:rPr>
      </w:pP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Итак, финансовую систему государства можно рассматривать по внутреннему строению и по организационной структуре.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Внутренняя сторона финансовой системы представляет собой совокупность относительно обособленных взаимосвязанных сфер и звеньев финансовых отношений, отображающих специфические формы и методы обмена, распределения и перераспределения ВВП. 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Сфера финансовой системы характеризует обобщенную по определенным признакам совокупность финансовых отношений, в основу выделении которой обычно кладется уровень экономической системы. Выделяется четыре сферы финансовой системы: </w:t>
      </w:r>
    </w:p>
    <w:p w:rsidR="006D7B04" w:rsidRPr="00C719FA" w:rsidRDefault="006D7B04" w:rsidP="00E03054">
      <w:pPr>
        <w:pStyle w:val="a3"/>
        <w:keepNext/>
        <w:widowControl w:val="0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уровень микроэкономики - финансы субъектов хозяйствования;</w:t>
      </w:r>
    </w:p>
    <w:p w:rsidR="006D7B04" w:rsidRPr="00C719FA" w:rsidRDefault="006D7B04" w:rsidP="00E03054">
      <w:pPr>
        <w:pStyle w:val="a3"/>
        <w:keepNext/>
        <w:widowControl w:val="0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уровень макроэкономики - государственные финансы; </w:t>
      </w:r>
    </w:p>
    <w:p w:rsidR="006D7B04" w:rsidRPr="00C719FA" w:rsidRDefault="006D7B04" w:rsidP="00E03054">
      <w:pPr>
        <w:pStyle w:val="a3"/>
        <w:keepNext/>
        <w:widowControl w:val="0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уровень мирового хозяйства - международные финансы; </w:t>
      </w:r>
    </w:p>
    <w:p w:rsidR="006D7B04" w:rsidRPr="00C719FA" w:rsidRDefault="006D7B04" w:rsidP="00E03054">
      <w:pPr>
        <w:pStyle w:val="a3"/>
        <w:keepNext/>
        <w:widowControl w:val="0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обобщающий уровень - финансовый рынок. 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Сфера финансов субъектов хозяйствования не делится на отдельные звенья, поскольку они имеют общие принципы организации и методы ведения финансовой деятельности. Существуют определенные особенности, связанные с формой собственности или отраслевой спецификой. Однако они не настолько существенны, чтобы на их основании выделять отдельные звенья. Эти особенности влияют на организацию финансовых отношений, но не меняют их сути. 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Сфера государственных финансов характеризует финансовую деятельность государства. Она включает такие звенья, как бюджет государства, государственный кредит, фонды целевого назначения, финансы государственного сектора.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Сфера международных финансов отображает обменные и перераспределительные отношения на мировом рынке и включает три направления: </w:t>
      </w:r>
    </w:p>
    <w:p w:rsidR="006D7B04" w:rsidRPr="00C719FA" w:rsidRDefault="006D7B04" w:rsidP="00E03054">
      <w:pPr>
        <w:pStyle w:val="a3"/>
        <w:keepNext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международные расчеты; </w:t>
      </w:r>
    </w:p>
    <w:p w:rsidR="006D7B04" w:rsidRPr="00C719FA" w:rsidRDefault="006D7B04" w:rsidP="00E03054">
      <w:pPr>
        <w:pStyle w:val="a3"/>
        <w:keepNext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финансы международных политических, экономических, гуманитарных организаций; </w:t>
      </w:r>
    </w:p>
    <w:p w:rsidR="006D7B04" w:rsidRPr="00C719FA" w:rsidRDefault="006D7B04" w:rsidP="00E03054">
      <w:pPr>
        <w:pStyle w:val="a3"/>
        <w:keepNext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международные финансовые институты.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Сфера финансового рынка охватывает кругооборот финансовых ресурсов как специфического товара. Финансовый рынок делится на рынок денег и капиталов. Обособленным звеном финансовой системы выступает страхование, которое не принадлежит к конкретной сфере.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В основе выделения органов управления финансовой системой лежит ее внутренняя структура. Общее руководство финансовой деятельностью в любой стране составляют органы государственной власти и управления.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Финансовую систему можно представить в виде совокупности финансовых звеньев, призванных обеспечить государству выполнение его политических и экономических функций. Она состоит из четырех основных звеньев - государственного бюджета, местных финансов, финансов государственных предприятий и специальных правительственных фондов. Каждое звено представляет собой совокупность финансовых элементов, органически увязанных между собой и направленных на осуществление финансовой политики государства.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Главным звеном этой системы является государственный бюджет - крупнейший централизованный денежный фонд, находящийся в распоряжении правительства. 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7B04" w:rsidRPr="00C719FA" w:rsidRDefault="006D7B04" w:rsidP="00E03054">
      <w:pPr>
        <w:pStyle w:val="1"/>
        <w:keepNext/>
        <w:widowControl w:val="0"/>
        <w:ind w:firstLine="284"/>
        <w:jc w:val="both"/>
      </w:pPr>
      <w:bookmarkStart w:id="2" w:name="_Toc228612979"/>
      <w:r w:rsidRPr="00C719FA">
        <w:t>Госбюджет как центральное звено финансовой системы</w:t>
      </w:r>
      <w:bookmarkEnd w:id="2"/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Государственный бюджет, являясь центральным звеном финансовой системы, объединяет все основные финансовые институты - расходы, различные виды доходов, государственные займы. Его главнейшей функцией является проведение финансовой политики и организация выполнения финансовой программы правительства.  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>Бюджет расходуется государством для решения своих задач и представляет собой централизованный денежный фонд, аккумулируемый главным образом с помощью налогов. Концентрируемые в руках государства крупные финансовые ресурсы являются материальной основой его деятельности, создают широкие возможности активного вмешательства в хозяйственную жизнь.</w:t>
      </w:r>
    </w:p>
    <w:p w:rsidR="006D7B04" w:rsidRPr="00C719FA" w:rsidRDefault="006D7B04" w:rsidP="00E03054">
      <w:pPr>
        <w:pStyle w:val="a3"/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9FA">
        <w:rPr>
          <w:rFonts w:ascii="Times New Roman" w:hAnsi="Times New Roman" w:cs="Times New Roman"/>
          <w:sz w:val="24"/>
          <w:szCs w:val="24"/>
        </w:rPr>
        <w:t xml:space="preserve">В современных условиях бюджет широко используется государством для воздействия на различные стороны экономической жизни страны: на повышение нормы накопления, ускорение темпов экономического роста, развитие наиболее перспективных отраслей, регулирование темпов обновления и расширения основного капитала и т. п. 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В России госбюджет предстает собой основной финансовый план государства. Вначале этот план существует в виде проекта, который составляется министерством финансов и выносится на обсуждение высшего законодательного органа (такого, как Дума в России). В него вносятся поправки, которые согласовываются, затем бюджет утверждается и становится законом. Тем самым государственный бюджет предстает как законодательно утвержденный основной финансовый план государства.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 xml:space="preserve">После того как госбюджет принят, начинается его исполнение. С одной стороны, обеспечивается поступление денежных средств в централизованный фонд государства. Это называется исполнением статей доходов госбюджета. С другой стороны, средства централизованного фонда направляются по разным назначениям. То есть происходит исполнение статей расходов госбюджета. Следует отметить, что финансовые планы доходов и расходов составляются на разных уровнях государственной власти: местном (муниципальном), областном, республиканском, федеральном. 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 xml:space="preserve">Совокупность доходов и расходов на всех уровнях государственной власти образует консолидированный бюджет или бюджетную систему государства. В состав его расходов входят военные, экономические, внешнеэкономические и внешнеполитические расходы, выплата процентов по федеральному долгу, социальные расходы, расходы на аппарат управления. Доходы госбюджета формируются за счет налога на прибыль организаций, налога на доходы физических лиц, налогов и взносов на социальные нужды, налога на добавленную стоимость, доходов от внешнеэкономической деятельности, доходов от использования имущества, находящегося в государственной и муниципальной собственности и др. </w:t>
      </w:r>
    </w:p>
    <w:p w:rsidR="00C719FA" w:rsidRPr="00C719FA" w:rsidRDefault="006D7B0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 xml:space="preserve">Таким образом, в качестве финансового плана госбюджет России состоит из двух частей: статей доходов и статей расходов. Если сумма расходов равна сумме доходов, то бюджет считается сбалансированным. Если доходы превышают расходы, то возникает профицит бюджета, если наоборот - есть превышение расходов над доходами – то это означает наличие бюджетного дефицита. </w:t>
      </w:r>
    </w:p>
    <w:p w:rsidR="00C719FA" w:rsidRDefault="00C719FA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М</w:t>
      </w:r>
      <w:r w:rsidR="006D7B04" w:rsidRPr="00C719FA">
        <w:rPr>
          <w:color w:val="000000"/>
        </w:rPr>
        <w:t>ожно сделать вывод, что центральное место в финансовой системе любого государства занимает государственный бюджет - самый крупный денежный фонд, который использует правительство для финансирования своей деятельности. За счет государственного бюджета содержатся армия, милиция, значительная часть здравоохранения, с его помощью государство оказывает воздействие на экономические процессы.</w:t>
      </w:r>
    </w:p>
    <w:p w:rsidR="006D7B04" w:rsidRPr="00C719FA" w:rsidRDefault="006D7B04" w:rsidP="00E03054">
      <w:pPr>
        <w:keepNext/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  <w:gridCol w:w="1002"/>
        <w:gridCol w:w="1060"/>
        <w:gridCol w:w="1001"/>
        <w:gridCol w:w="1060"/>
        <w:gridCol w:w="1001"/>
        <w:gridCol w:w="940"/>
      </w:tblGrid>
      <w:tr w:rsidR="00C719FA" w:rsidRPr="00C719FA" w:rsidTr="00C719F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b/>
                <w:bCs/>
                <w:color w:val="000000"/>
              </w:rPr>
            </w:pPr>
            <w:r w:rsidRPr="00C719FA">
              <w:rPr>
                <w:b/>
                <w:bCs/>
                <w:color w:val="000000"/>
              </w:rPr>
              <w:t>Расходы федерального бюджета на 2009—2011 гг.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719FA">
                <w:rPr>
                  <w:b/>
                  <w:bCs/>
                  <w:color w:val="000000"/>
                </w:rPr>
                <w:t>2009 г</w:t>
              </w:r>
            </w:smartTag>
            <w:r w:rsidRPr="00C719FA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719FA">
                <w:rPr>
                  <w:b/>
                  <w:bCs/>
                  <w:color w:val="000000"/>
                </w:rPr>
                <w:t>2010 г</w:t>
              </w:r>
            </w:smartTag>
            <w:r w:rsidRPr="00C719FA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719FA">
                <w:rPr>
                  <w:b/>
                  <w:bCs/>
                  <w:color w:val="000000"/>
                </w:rPr>
                <w:t>2011 г</w:t>
              </w:r>
            </w:smartTag>
            <w:r w:rsidRPr="00C719FA">
              <w:rPr>
                <w:b/>
                <w:bCs/>
                <w:color w:val="000000"/>
              </w:rPr>
              <w:t>.</w:t>
            </w:r>
          </w:p>
        </w:tc>
      </w:tr>
      <w:tr w:rsidR="00C719FA" w:rsidRPr="00C719FA" w:rsidTr="00C719FA">
        <w:tc>
          <w:tcPr>
            <w:tcW w:w="2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885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9,0 %</w:t>
            </w:r>
          </w:p>
        </w:tc>
        <w:tc>
          <w:tcPr>
            <w:tcW w:w="5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1 087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11,0 %</w:t>
            </w:r>
          </w:p>
        </w:tc>
        <w:tc>
          <w:tcPr>
            <w:tcW w:w="5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8,2 %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619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6,3 %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678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6,9 %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807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5,8 %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707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7,2 %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727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7,4 %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889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6,4 %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1920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19,5 %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1 366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13,8 %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1371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9,9 %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1,3 %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1,0 %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0,6 %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0,1 %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0,1 %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0,1 %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4,0 %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3,9 %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465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3,4 %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Культура, кинематография, СМИ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1,1 %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1,1 %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3,3 %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3,3 %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3,3 %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3,3 %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3 443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35 %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3 725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37,7 %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Cекретно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985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10,0 %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1 040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 %</w:t>
            </w:r>
          </w:p>
        </w:tc>
      </w:tr>
      <w:tr w:rsidR="00C719FA" w:rsidRPr="00C719FA" w:rsidTr="00C719F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9 845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100 %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b/>
                <w:bCs/>
                <w:color w:val="000000"/>
              </w:rPr>
              <w:t>9 887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100 %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719FA" w:rsidRPr="00C719FA" w:rsidRDefault="00C719FA" w:rsidP="00E03054">
            <w:pPr>
              <w:ind w:firstLine="284"/>
              <w:jc w:val="both"/>
              <w:rPr>
                <w:color w:val="000000"/>
              </w:rPr>
            </w:pPr>
            <w:r w:rsidRPr="00C719FA">
              <w:rPr>
                <w:color w:val="000000"/>
              </w:rPr>
              <w:t>? %</w:t>
            </w:r>
          </w:p>
        </w:tc>
      </w:tr>
    </w:tbl>
    <w:p w:rsidR="00E03054" w:rsidRDefault="00E03054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C719FA" w:rsidRPr="00C719FA" w:rsidRDefault="00C719FA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Доходы бюджета были утверждены в размере 6 950 млрд руб., расходы — в размере 9 886,9 млрд руб., исходя из прогнозируемого объема </w:t>
      </w:r>
      <w:hyperlink r:id="rId7" w:tooltip="ВВП" w:history="1">
        <w:r w:rsidRPr="00C719FA">
          <w:rPr>
            <w:color w:val="000000"/>
          </w:rPr>
          <w:t>валового внутреннего продукта</w:t>
        </w:r>
      </w:hyperlink>
      <w:r w:rsidRPr="00C719FA">
        <w:rPr>
          <w:color w:val="000000"/>
        </w:rPr>
        <w:t> в сумме 43 187 млрд рублей и уровня </w:t>
      </w:r>
      <w:hyperlink r:id="rId8" w:tooltip="Инфляция" w:history="1">
        <w:r w:rsidRPr="00C719FA">
          <w:rPr>
            <w:color w:val="000000"/>
          </w:rPr>
          <w:t>инфляции</w:t>
        </w:r>
      </w:hyperlink>
      <w:r w:rsidRPr="00C719FA">
        <w:rPr>
          <w:color w:val="000000"/>
        </w:rPr>
        <w:t> не превышающего 10 %.</w:t>
      </w:r>
    </w:p>
    <w:p w:rsidR="00C719FA" w:rsidRPr="00C719FA" w:rsidRDefault="00C719FA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В 2011 году прогнозируется увеличение доходов бюджета до 7 455,7 млрд руб., расходы же снизятся — до 9 389,8 млрд руб. (при ожидаемом увеличении ВВП до 48 072 млрд руб и инфляции не более 8 %).</w:t>
      </w:r>
    </w:p>
    <w:p w:rsidR="00C719FA" w:rsidRPr="00C719FA" w:rsidRDefault="00C719FA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719FA">
        <w:rPr>
          <w:color w:val="000000"/>
        </w:rPr>
        <w:t>В 2012 году доходы должны снова возрасти — до 8 069,6 млрд руб., расходы возрастут по сравнению с 2011, но не достигнут уровня 2010 — 9 681 млрд руб. (при очередном ожидаемом увеличении ВВП до 53 712 млрд руб и инфляции не более 7 %).</w:t>
      </w:r>
    </w:p>
    <w:p w:rsidR="00416FF6" w:rsidRDefault="00416FF6" w:rsidP="00E03054">
      <w:pPr>
        <w:ind w:firstLine="284"/>
        <w:jc w:val="both"/>
        <w:rPr>
          <w:color w:val="000000"/>
        </w:rPr>
      </w:pPr>
    </w:p>
    <w:p w:rsidR="00B262C8" w:rsidRPr="00D21145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</w:rPr>
      </w:pPr>
      <w:r w:rsidRPr="00D21145">
        <w:rPr>
          <w:b/>
          <w:color w:val="000000"/>
        </w:rPr>
        <w:t>Россия в системе международных отношений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Сегодня Россия имеет значительные возможности для ведения активной внешней политики. Она сохраняет за собой место постоян</w:t>
      </w:r>
      <w:r w:rsidRPr="00B262C8">
        <w:rPr>
          <w:color w:val="000000"/>
        </w:rPr>
        <w:softHyphen/>
        <w:t>ного члена Совета Безопасности ООН, обладает мощным ядерным потенциалом, имеет самую большую территорию со значительными природными богатствами, образованное население.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Следует отметить своеобразное геополитическое положение России. Наша страна занимает центральную позицию на карте ми</w:t>
      </w:r>
      <w:r w:rsidRPr="00B262C8">
        <w:rPr>
          <w:color w:val="000000"/>
        </w:rPr>
        <w:softHyphen/>
        <w:t>ра. Этот регион иногда называют сердцевиной Земли. Западной ча</w:t>
      </w:r>
      <w:r w:rsidRPr="00B262C8">
        <w:rPr>
          <w:color w:val="000000"/>
        </w:rPr>
        <w:softHyphen/>
        <w:t>стью страна входит в Европу, восточной в Азию.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Однако следует подчеркнуть, что выработка национальных приоритетов в современной России идет сложно и противоречиво. По</w:t>
      </w:r>
      <w:r w:rsidRPr="00B262C8">
        <w:rPr>
          <w:color w:val="000000"/>
        </w:rPr>
        <w:softHyphen/>
        <w:t>нятно, что интересы безопасности России требуют создания прочных взаимовыгодных связей с ближайшим географическим окружением, активного развития экономического, социального, культурного со</w:t>
      </w:r>
      <w:r w:rsidRPr="00B262C8">
        <w:rPr>
          <w:color w:val="000000"/>
        </w:rPr>
        <w:softHyphen/>
        <w:t>трудничества с определенными странами. Но до сих пор четко не сформулированы национальные или государственные интересы страны. Можно сказать, что внешняя политика России находится в стадии становления.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Но уже сегодня можно выделить основные черты этой поли</w:t>
      </w:r>
      <w:r w:rsidRPr="00B262C8">
        <w:rPr>
          <w:color w:val="000000"/>
        </w:rPr>
        <w:softHyphen/>
        <w:t>тики: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1. Россия отвергает всякую войну, применение военной силы как средство достижения политических, экономических и других внешних целей.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2. Краеугольным камнем нашей внешней политики стало по</w:t>
      </w:r>
      <w:r w:rsidRPr="00B262C8">
        <w:rPr>
          <w:color w:val="000000"/>
        </w:rPr>
        <w:softHyphen/>
        <w:t>ложение о том, что Россия ни к одному государству не относится как к своему противнику.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3. Заявлено, что Россия будет защищать не идеологию, а свои жизненно важные интересы.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4. Внешняя политика не должна быть «затратной», а быть взаимовыгодной.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Все больше людей в России осознают, что сохранение сувере</w:t>
      </w:r>
      <w:r w:rsidRPr="00B262C8">
        <w:rPr>
          <w:color w:val="000000"/>
        </w:rPr>
        <w:softHyphen/>
        <w:t>нитета, целостности и единства России выступает в качестве ее главного национального интереса. И, исходя из этого, складываются основные направления внешней политики Российского государства.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Первостепенной важности задачей внешней политики России является установление нормальных доверительных отношений со странами Запада.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В решении задач консолидации мирового сообщества важное место занимает Европа. Для стран Западной Европы Россия и в бли</w:t>
      </w:r>
      <w:r w:rsidRPr="00B262C8">
        <w:rPr>
          <w:color w:val="000000"/>
        </w:rPr>
        <w:softHyphen/>
        <w:t>жайшие годы будет поставлять нефть, газ, химические продукты, пиломатериалы и другое сырье.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Но Россия является также крупнейшей азиатской державой, и для стран Ближнего Востока, Южной и Юго-Восточной Азии Рос</w:t>
      </w:r>
      <w:r w:rsidRPr="00B262C8">
        <w:rPr>
          <w:color w:val="000000"/>
        </w:rPr>
        <w:softHyphen/>
        <w:t>сия может стать партнером именно как сильная промышленная страна, как центр науки, культуры и образования.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Уникальное географическое положение России должно быть также использовано к ее экономической и политической выгоде. Че</w:t>
      </w:r>
      <w:r w:rsidRPr="00B262C8">
        <w:rPr>
          <w:color w:val="000000"/>
        </w:rPr>
        <w:softHyphen/>
        <w:t>рез Россию идут самые удобные пути, соединяющие страны Запад</w:t>
      </w:r>
      <w:r w:rsidRPr="00B262C8">
        <w:rPr>
          <w:color w:val="000000"/>
        </w:rPr>
        <w:softHyphen/>
        <w:t>ной Европы и Тихоокеанского региона. Поэтому Россия призвана сыграть роль связующего звена между Западом и Востоком.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Внешняя политика в настоящее время должна быть сориенти</w:t>
      </w:r>
      <w:r w:rsidRPr="00B262C8">
        <w:rPr>
          <w:color w:val="000000"/>
        </w:rPr>
        <w:softHyphen/>
        <w:t>рована на то, чтобы избежать изоляции, включиться в мировое сооб</w:t>
      </w:r>
      <w:r w:rsidRPr="00B262C8">
        <w:rPr>
          <w:color w:val="000000"/>
        </w:rPr>
        <w:softHyphen/>
        <w:t>щество в качестве суверенной, уважающей себя державы. Россия должна занять достойное место в системе международных отноше</w:t>
      </w:r>
      <w:r w:rsidRPr="00B262C8">
        <w:rPr>
          <w:color w:val="000000"/>
        </w:rPr>
        <w:softHyphen/>
        <w:t>ний, основанных на равенстве сторон, взаимном уважении, взаимовы</w:t>
      </w:r>
      <w:r w:rsidRPr="00B262C8">
        <w:rPr>
          <w:color w:val="000000"/>
        </w:rPr>
        <w:softHyphen/>
        <w:t>годном сотрудничестве.</w:t>
      </w:r>
    </w:p>
    <w:p w:rsidR="00B262C8" w:rsidRPr="00B262C8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62C8">
        <w:rPr>
          <w:color w:val="000000"/>
        </w:rPr>
        <w:t>Наряду с защитой своих сугубо национальных интересов, Рос</w:t>
      </w:r>
      <w:r w:rsidRPr="00B262C8">
        <w:rPr>
          <w:color w:val="000000"/>
        </w:rPr>
        <w:softHyphen/>
        <w:t>сия должна принимать активное участие в решении глобальных про</w:t>
      </w:r>
      <w:r w:rsidRPr="00B262C8">
        <w:rPr>
          <w:color w:val="000000"/>
        </w:rPr>
        <w:softHyphen/>
        <w:t>блем современности.</w:t>
      </w:r>
    </w:p>
    <w:p w:rsidR="00B262C8" w:rsidRPr="00C719FA" w:rsidRDefault="00B262C8" w:rsidP="00E03054">
      <w:pPr>
        <w:keepNext/>
        <w:widowControl w:val="0"/>
        <w:autoSpaceDE w:val="0"/>
        <w:autoSpaceDN w:val="0"/>
        <w:adjustRightInd w:val="0"/>
        <w:ind w:firstLine="284"/>
        <w:jc w:val="both"/>
        <w:rPr>
          <w:rFonts w:eastAsia="Times-Roman"/>
        </w:rPr>
      </w:pPr>
      <w:r w:rsidRPr="00B262C8">
        <w:rPr>
          <w:color w:val="000000"/>
        </w:rPr>
        <w:t>Однако самыми важными условиями обретения достойного статуса в международных отношениях являются укрепление цело</w:t>
      </w:r>
      <w:r w:rsidRPr="00B262C8">
        <w:rPr>
          <w:color w:val="000000"/>
        </w:rPr>
        <w:softHyphen/>
        <w:t>стности Российской Федерации, а также развитие собственного эко</w:t>
      </w:r>
      <w:r w:rsidRPr="00B262C8">
        <w:rPr>
          <w:color w:val="000000"/>
        </w:rPr>
        <w:softHyphen/>
        <w:t>номического потенциала. Лишь при выполнении этих условий воз</w:t>
      </w:r>
      <w:r w:rsidRPr="00B262C8">
        <w:rPr>
          <w:color w:val="000000"/>
        </w:rPr>
        <w:softHyphen/>
        <w:t>можно решение труднейшей задачи — превращения России из уни</w:t>
      </w:r>
      <w:r w:rsidRPr="00B262C8">
        <w:rPr>
          <w:color w:val="000000"/>
        </w:rPr>
        <w:softHyphen/>
        <w:t>женного и завистливого наблюдателя в самодостаточный и свобод</w:t>
      </w:r>
      <w:r w:rsidRPr="00B262C8">
        <w:rPr>
          <w:color w:val="000000"/>
        </w:rPr>
        <w:softHyphen/>
        <w:t>ный субъект международных отношений.</w:t>
      </w:r>
      <w:bookmarkStart w:id="3" w:name="_GoBack"/>
      <w:bookmarkEnd w:id="3"/>
    </w:p>
    <w:sectPr w:rsidR="00B262C8" w:rsidRPr="00C719FA" w:rsidSect="00C719FA">
      <w:footerReference w:type="even" r:id="rId9"/>
      <w:footerReference w:type="default" r:id="rId10"/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53" w:rsidRDefault="005B4953">
      <w:r>
        <w:separator/>
      </w:r>
    </w:p>
  </w:endnote>
  <w:endnote w:type="continuationSeparator" w:id="0">
    <w:p w:rsidR="005B4953" w:rsidRDefault="005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00" w:rsidRDefault="003D1E00" w:rsidP="005B49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1E00" w:rsidRDefault="003D1E00" w:rsidP="003D1E0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00" w:rsidRDefault="003D1E00" w:rsidP="005B49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0910">
      <w:rPr>
        <w:rStyle w:val="a8"/>
        <w:noProof/>
      </w:rPr>
      <w:t>1</w:t>
    </w:r>
    <w:r>
      <w:rPr>
        <w:rStyle w:val="a8"/>
      </w:rPr>
      <w:fldChar w:fldCharType="end"/>
    </w:r>
  </w:p>
  <w:p w:rsidR="003D1E00" w:rsidRDefault="003D1E00" w:rsidP="003D1E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53" w:rsidRDefault="005B4953">
      <w:r>
        <w:separator/>
      </w:r>
    </w:p>
  </w:footnote>
  <w:footnote w:type="continuationSeparator" w:id="0">
    <w:p w:rsidR="005B4953" w:rsidRDefault="005B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5CC9"/>
    <w:multiLevelType w:val="hybridMultilevel"/>
    <w:tmpl w:val="A0C66E2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C5F14EA"/>
    <w:multiLevelType w:val="hybridMultilevel"/>
    <w:tmpl w:val="17A689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FF6"/>
    <w:rsid w:val="001418B7"/>
    <w:rsid w:val="003D1E00"/>
    <w:rsid w:val="00416FF6"/>
    <w:rsid w:val="0046671B"/>
    <w:rsid w:val="005B4953"/>
    <w:rsid w:val="006D7B04"/>
    <w:rsid w:val="00A16483"/>
    <w:rsid w:val="00B262C8"/>
    <w:rsid w:val="00C719FA"/>
    <w:rsid w:val="00D21145"/>
    <w:rsid w:val="00D80910"/>
    <w:rsid w:val="00E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C950F4AB-D31A-4B4B-927D-6785F96A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04"/>
    <w:rPr>
      <w:sz w:val="24"/>
      <w:szCs w:val="24"/>
    </w:rPr>
  </w:style>
  <w:style w:type="paragraph" w:styleId="1">
    <w:name w:val="heading 1"/>
    <w:basedOn w:val="a"/>
    <w:link w:val="10"/>
    <w:qFormat/>
    <w:rsid w:val="006D7B04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link w:val="20"/>
    <w:qFormat/>
    <w:rsid w:val="006D7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B04"/>
    <w:rPr>
      <w:b/>
      <w:bCs/>
      <w:color w:val="000000"/>
      <w:kern w:val="36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6D7B0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6D7B04"/>
    <w:pPr>
      <w:spacing w:after="120"/>
    </w:pPr>
    <w:rPr>
      <w:rFonts w:ascii="Verdana" w:hAnsi="Verdana" w:cs="Verdana"/>
      <w:color w:val="000000"/>
      <w:sz w:val="13"/>
      <w:szCs w:val="13"/>
    </w:rPr>
  </w:style>
  <w:style w:type="paragraph" w:styleId="3">
    <w:name w:val="Body Text 3"/>
    <w:basedOn w:val="a"/>
    <w:link w:val="30"/>
    <w:rsid w:val="006D7B04"/>
    <w:pPr>
      <w:spacing w:after="12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6D7B04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40">
    <w:name w:val="xl40"/>
    <w:basedOn w:val="a"/>
    <w:rsid w:val="006D7B04"/>
    <w:pPr>
      <w:spacing w:before="100" w:after="100"/>
    </w:pPr>
    <w:rPr>
      <w:rFonts w:ascii="Courier New" w:eastAsia="Arial Unicode MS" w:hAnsi="Courier New" w:cs="Courier New"/>
      <w:sz w:val="16"/>
      <w:szCs w:val="16"/>
    </w:rPr>
  </w:style>
  <w:style w:type="table" w:styleId="a4">
    <w:name w:val="Table Grid"/>
    <w:basedOn w:val="a1"/>
    <w:rsid w:val="006D7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6D7B04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C719FA"/>
  </w:style>
  <w:style w:type="character" w:styleId="a6">
    <w:name w:val="Hyperlink"/>
    <w:basedOn w:val="a0"/>
    <w:rsid w:val="00C719FA"/>
    <w:rPr>
      <w:color w:val="0000FF"/>
      <w:u w:val="single"/>
    </w:rPr>
  </w:style>
  <w:style w:type="paragraph" w:customStyle="1" w:styleId="FR1">
    <w:name w:val="FR1"/>
    <w:rsid w:val="00B262C8"/>
    <w:pPr>
      <w:widowControl w:val="0"/>
      <w:spacing w:line="300" w:lineRule="auto"/>
      <w:ind w:firstLine="560"/>
      <w:jc w:val="both"/>
    </w:pPr>
    <w:rPr>
      <w:rFonts w:ascii="Arial" w:hAnsi="Arial" w:cs="Arial"/>
      <w:sz w:val="16"/>
      <w:szCs w:val="16"/>
    </w:rPr>
  </w:style>
  <w:style w:type="paragraph" w:styleId="a7">
    <w:name w:val="footer"/>
    <w:basedOn w:val="a"/>
    <w:rsid w:val="003D1E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4%D0%BB%D1%8F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92%D0%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15257</CharactersWithSpaces>
  <SharedDoc>false</SharedDoc>
  <HLinks>
    <vt:vector size="12" baseType="variant">
      <vt:variant>
        <vt:i4>5439564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http://ru.wikipedia.org/wiki/%D0%98%D0%BD%D1%84%D0%BB%D1%8F%D1%86%D0%B8%D1%8F</vt:lpwstr>
      </vt:variant>
      <vt:variant>
        <vt:lpwstr/>
      </vt:variant>
      <vt:variant>
        <vt:i4>2359407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http://ru.wikipedia.org/wiki/%D0%92%D0%92%D0%9F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2011-03-28T21:54:00Z</cp:lastPrinted>
  <dcterms:created xsi:type="dcterms:W3CDTF">2014-05-11T09:46:00Z</dcterms:created>
  <dcterms:modified xsi:type="dcterms:W3CDTF">2014-05-11T09:46:00Z</dcterms:modified>
</cp:coreProperties>
</file>