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AC" w:rsidRDefault="004C60AC" w:rsidP="00462AD3">
      <w:pPr>
        <w:spacing w:line="360" w:lineRule="auto"/>
        <w:jc w:val="both"/>
        <w:rPr>
          <w:sz w:val="28"/>
          <w:szCs w:val="28"/>
        </w:rPr>
      </w:pPr>
    </w:p>
    <w:p w:rsidR="00462AD3" w:rsidRPr="00462AD3" w:rsidRDefault="00462AD3" w:rsidP="00462AD3">
      <w:pPr>
        <w:spacing w:line="360" w:lineRule="auto"/>
        <w:jc w:val="both"/>
        <w:rPr>
          <w:sz w:val="28"/>
          <w:szCs w:val="28"/>
        </w:rPr>
      </w:pPr>
    </w:p>
    <w:p w:rsidR="00462AD3" w:rsidRPr="00462AD3" w:rsidRDefault="00462AD3" w:rsidP="00462AD3">
      <w:pPr>
        <w:spacing w:line="360" w:lineRule="auto"/>
        <w:jc w:val="center"/>
        <w:rPr>
          <w:b/>
          <w:i/>
          <w:sz w:val="28"/>
          <w:szCs w:val="28"/>
          <w:u w:val="single"/>
        </w:rPr>
      </w:pPr>
      <w:r w:rsidRPr="00462AD3">
        <w:rPr>
          <w:b/>
          <w:i/>
          <w:sz w:val="28"/>
          <w:szCs w:val="28"/>
          <w:u w:val="single"/>
        </w:rPr>
        <w:t>Налоговая система РФ и принципы построения</w:t>
      </w:r>
    </w:p>
    <w:p w:rsidR="00462AD3" w:rsidRPr="00462AD3" w:rsidRDefault="00462AD3" w:rsidP="00462AD3">
      <w:pPr>
        <w:spacing w:line="360" w:lineRule="auto"/>
        <w:jc w:val="both"/>
        <w:rPr>
          <w:sz w:val="28"/>
          <w:szCs w:val="28"/>
        </w:rPr>
      </w:pPr>
    </w:p>
    <w:p w:rsidR="00462AD3" w:rsidRDefault="00462AD3" w:rsidP="00462AD3">
      <w:pPr>
        <w:spacing w:line="360" w:lineRule="auto"/>
        <w:ind w:firstLine="540"/>
        <w:jc w:val="both"/>
        <w:rPr>
          <w:sz w:val="28"/>
          <w:szCs w:val="28"/>
        </w:rPr>
      </w:pPr>
      <w:r w:rsidRPr="00462AD3">
        <w:rPr>
          <w:sz w:val="28"/>
          <w:szCs w:val="28"/>
        </w:rPr>
        <w:t xml:space="preserve">Налоговая система это совокупность существующих в данный момент налогов, пошлин и сборов, взимаемых государством в соответствии с Налоговым кодексом, а также совокупность норм и правил, определяющих правомочия (изменения, отмена и т.п.) и систему ответственности сторон, участвующих в налоговых правоотношениях. По набору налогов, их структуре, способам взимания, ставкам, фискальным полномочиям различных уровней власти, налоговой базе, сфере действия, льготам эти системы существенно отличаются друг от друга и кажутся на пер вый взгляд несравнимыми. Однако при более тщательном анализе можно выявить две главные общие черты: </w:t>
      </w:r>
    </w:p>
    <w:p w:rsidR="00462AD3" w:rsidRDefault="00462AD3" w:rsidP="00462AD3">
      <w:pPr>
        <w:spacing w:line="360" w:lineRule="auto"/>
        <w:ind w:firstLine="540"/>
        <w:jc w:val="both"/>
        <w:rPr>
          <w:sz w:val="28"/>
          <w:szCs w:val="28"/>
        </w:rPr>
      </w:pPr>
      <w:r w:rsidRPr="00462AD3">
        <w:rPr>
          <w:sz w:val="28"/>
          <w:szCs w:val="28"/>
        </w:rPr>
        <w:t xml:space="preserve">1) постоянный поиск путей увеличения налоговых доходов государства; </w:t>
      </w:r>
    </w:p>
    <w:p w:rsidR="00462AD3" w:rsidRDefault="00462AD3" w:rsidP="00462AD3">
      <w:pPr>
        <w:spacing w:line="360" w:lineRule="auto"/>
        <w:ind w:firstLine="540"/>
        <w:jc w:val="both"/>
        <w:rPr>
          <w:sz w:val="28"/>
          <w:szCs w:val="28"/>
        </w:rPr>
      </w:pPr>
      <w:r w:rsidRPr="00462AD3">
        <w:rPr>
          <w:sz w:val="28"/>
          <w:szCs w:val="28"/>
        </w:rPr>
        <w:t xml:space="preserve">2) стремление к построению налоговой системы на базе общепринятых принципов экономической теории. </w:t>
      </w:r>
    </w:p>
    <w:p w:rsidR="00462AD3" w:rsidRDefault="00462AD3" w:rsidP="00462AD3">
      <w:pPr>
        <w:spacing w:line="360" w:lineRule="auto"/>
        <w:ind w:firstLine="540"/>
        <w:jc w:val="center"/>
        <w:rPr>
          <w:b/>
          <w:i/>
          <w:sz w:val="28"/>
          <w:szCs w:val="28"/>
          <w:u w:val="single"/>
        </w:rPr>
      </w:pPr>
      <w:r w:rsidRPr="00462AD3">
        <w:rPr>
          <w:b/>
          <w:i/>
          <w:sz w:val="28"/>
          <w:szCs w:val="28"/>
          <w:u w:val="single"/>
        </w:rPr>
        <w:t>Принципы организации налоговой системы</w:t>
      </w:r>
    </w:p>
    <w:p w:rsidR="00462AD3" w:rsidRDefault="00462AD3" w:rsidP="00462AD3">
      <w:pPr>
        <w:spacing w:line="360" w:lineRule="auto"/>
        <w:ind w:firstLine="539"/>
        <w:jc w:val="both"/>
        <w:rPr>
          <w:sz w:val="28"/>
          <w:szCs w:val="28"/>
        </w:rPr>
      </w:pPr>
    </w:p>
    <w:p w:rsidR="00462AD3" w:rsidRDefault="00462AD3" w:rsidP="00462AD3">
      <w:pPr>
        <w:spacing w:line="360" w:lineRule="auto"/>
        <w:ind w:firstLine="539"/>
        <w:jc w:val="both"/>
        <w:rPr>
          <w:b/>
          <w:i/>
          <w:sz w:val="28"/>
          <w:szCs w:val="28"/>
          <w:u w:val="single"/>
        </w:rPr>
      </w:pPr>
      <w:r w:rsidRPr="00462AD3">
        <w:rPr>
          <w:sz w:val="28"/>
          <w:szCs w:val="28"/>
        </w:rPr>
        <w:t xml:space="preserve">В настоящее время налоговая система России основана на следующих принципах: единства налоговой системы; подвижности; стабильности; множественности налогов; исчерпывающего перечня региональных и местных налогов; однократности налогообложения; равенства и справедливости налогообложения. </w:t>
      </w:r>
    </w:p>
    <w:p w:rsidR="00462AD3" w:rsidRPr="00462AD3" w:rsidRDefault="00462AD3" w:rsidP="00462AD3">
      <w:pPr>
        <w:spacing w:line="360" w:lineRule="auto"/>
        <w:ind w:firstLine="539"/>
        <w:jc w:val="center"/>
        <w:rPr>
          <w:b/>
          <w:i/>
          <w:sz w:val="28"/>
          <w:szCs w:val="28"/>
          <w:u w:val="single"/>
        </w:rPr>
      </w:pPr>
      <w:r w:rsidRPr="00462AD3">
        <w:rPr>
          <w:b/>
          <w:i/>
          <w:sz w:val="28"/>
          <w:szCs w:val="28"/>
          <w:u w:val="single"/>
        </w:rPr>
        <w:t>Принцип единства налоговой системы</w:t>
      </w:r>
    </w:p>
    <w:p w:rsidR="00462AD3" w:rsidRPr="00462AD3" w:rsidRDefault="00462AD3" w:rsidP="00462AD3">
      <w:pPr>
        <w:spacing w:line="360" w:lineRule="auto"/>
        <w:jc w:val="both"/>
        <w:rPr>
          <w:sz w:val="28"/>
          <w:szCs w:val="28"/>
        </w:rPr>
      </w:pPr>
    </w:p>
    <w:p w:rsidR="00EC456A" w:rsidRDefault="00462AD3" w:rsidP="00462AD3">
      <w:pPr>
        <w:spacing w:line="360" w:lineRule="auto"/>
        <w:ind w:firstLine="540"/>
        <w:jc w:val="both"/>
        <w:rPr>
          <w:sz w:val="28"/>
          <w:szCs w:val="28"/>
        </w:rPr>
      </w:pPr>
      <w:r w:rsidRPr="00462AD3">
        <w:rPr>
          <w:sz w:val="28"/>
          <w:szCs w:val="28"/>
        </w:rPr>
        <w:t xml:space="preserve">Единство финансовой политики, включая налоговую, и единство налоговой системы закреплено в ряде статей Конституции Российской Федерации и прежде всего в подпункте «б» ст. 114, согласно которой Правительство РФ обеспечивает проведение единой финансовой, кредитной и денежной политики. Это положение развивало одну из основ конституционного строя России принцип единства экономического пространства (см. ст. 8 Конституции РФ). Это означает, что на территории России не допускается установления таможенных границ, сборов и каких-либо иных препятствий для свободного перемещения товаров, работ, услуг и финансовых средств. </w:t>
      </w:r>
    </w:p>
    <w:p w:rsidR="00EC456A" w:rsidRDefault="00462AD3" w:rsidP="00EC456A">
      <w:pPr>
        <w:spacing w:line="360" w:lineRule="auto"/>
        <w:ind w:firstLine="540"/>
        <w:jc w:val="both"/>
        <w:rPr>
          <w:sz w:val="28"/>
          <w:szCs w:val="28"/>
        </w:rPr>
      </w:pPr>
      <w:r w:rsidRPr="00462AD3">
        <w:rPr>
          <w:sz w:val="28"/>
          <w:szCs w:val="28"/>
        </w:rPr>
        <w:t xml:space="preserve">Кроме того, в Налоговом кодексе в ст.3 указывается на то, что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 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 а также «недопустимы налоги и сборы, препятствующие реализации гражданами своих конституционных прав». </w:t>
      </w:r>
    </w:p>
    <w:p w:rsidR="00462AD3" w:rsidRPr="00462AD3" w:rsidRDefault="00462AD3" w:rsidP="00EC456A">
      <w:pPr>
        <w:spacing w:line="360" w:lineRule="auto"/>
        <w:ind w:firstLine="540"/>
        <w:jc w:val="both"/>
        <w:rPr>
          <w:sz w:val="28"/>
          <w:szCs w:val="28"/>
        </w:rPr>
      </w:pPr>
      <w:r w:rsidRPr="00462AD3">
        <w:rPr>
          <w:sz w:val="28"/>
          <w:szCs w:val="28"/>
        </w:rPr>
        <w:t xml:space="preserve">Принцип единства налоговой системы обеспечивается также единой системой федеральных налоговых органов. Налоговые органы в субъектах федерации являются территориальными органами федеральных органов исполнительной власти, а не органами этих субъектов. Конституцией РФ также не допускается установление налогов, нарушающих единство экономического пространства страны, т.е. недопустимо введение региональных и местных налогов, ограничивающих свободное перемещение товаров (работ, услуг) и финансовых средств в пределах единого экономического государства, а также недопустимо их введение, позволяющее формировать бюджеты одних территорий за счет налоговых доходов других территорий либо переносить уплату налогов на налогоплательщиков других территорий. </w:t>
      </w:r>
    </w:p>
    <w:p w:rsidR="00462AD3" w:rsidRPr="00EC456A" w:rsidRDefault="00462AD3" w:rsidP="00462AD3">
      <w:pPr>
        <w:spacing w:line="360" w:lineRule="auto"/>
        <w:jc w:val="both"/>
        <w:rPr>
          <w:b/>
          <w:i/>
          <w:sz w:val="28"/>
          <w:szCs w:val="28"/>
          <w:u w:val="single"/>
        </w:rPr>
      </w:pPr>
    </w:p>
    <w:p w:rsidR="00462AD3" w:rsidRPr="00EC456A" w:rsidRDefault="00EC456A" w:rsidP="00EC456A">
      <w:pPr>
        <w:spacing w:line="360" w:lineRule="auto"/>
        <w:jc w:val="center"/>
        <w:rPr>
          <w:b/>
          <w:i/>
          <w:sz w:val="28"/>
          <w:szCs w:val="28"/>
          <w:u w:val="single"/>
        </w:rPr>
      </w:pPr>
      <w:r w:rsidRPr="00EC456A">
        <w:rPr>
          <w:b/>
          <w:i/>
          <w:sz w:val="28"/>
          <w:szCs w:val="28"/>
          <w:u w:val="single"/>
        </w:rPr>
        <w:t>Принцип подвижности</w:t>
      </w:r>
    </w:p>
    <w:p w:rsidR="00462AD3" w:rsidRPr="00462AD3" w:rsidRDefault="00462AD3" w:rsidP="00462AD3">
      <w:pPr>
        <w:spacing w:line="360" w:lineRule="auto"/>
        <w:jc w:val="both"/>
        <w:rPr>
          <w:sz w:val="28"/>
          <w:szCs w:val="28"/>
        </w:rPr>
      </w:pPr>
    </w:p>
    <w:p w:rsidR="00462AD3" w:rsidRPr="00462AD3" w:rsidRDefault="00462AD3" w:rsidP="00EC456A">
      <w:pPr>
        <w:spacing w:line="360" w:lineRule="auto"/>
        <w:ind w:firstLine="540"/>
        <w:jc w:val="both"/>
        <w:rPr>
          <w:sz w:val="28"/>
          <w:szCs w:val="28"/>
        </w:rPr>
      </w:pPr>
      <w:r w:rsidRPr="00462AD3">
        <w:rPr>
          <w:sz w:val="28"/>
          <w:szCs w:val="28"/>
        </w:rPr>
        <w:t xml:space="preserve">Принцип подвижности гласит, что налог и некоторые налоговые механизмы могут быть оперативно изменены в сторону уменьшения или увеличения налогового бремени в соответствии с объективными нуждами и возможностями государства. По мере изменения общественно-политической и экономической ситуации государство должно иметь возможность адаптироваться и адекватно реагировать на новые политические и экономические условия. Кроме того, подвижность налогообложения проявляется в регулярном заполнении правовых провалов в налоговом законодательстве страны. В большинстве случаев подвижность выступает в качестве контрмер государства против активных действий части непослушных налогоплательщиков. Поскольку не все налоги обладают одинаковой подвижностью, налоговая система должна содержать в себе и такие налоги, которые при росте потребностей можно было бы увеличить. Однако подвижность вовсе не означает качественное реформирование налоговой системы, напротив это постепенное внутреннее ее развитие. </w:t>
      </w:r>
    </w:p>
    <w:p w:rsidR="00462AD3" w:rsidRPr="00462AD3" w:rsidRDefault="00462AD3" w:rsidP="00462AD3">
      <w:pPr>
        <w:spacing w:line="360" w:lineRule="auto"/>
        <w:jc w:val="both"/>
        <w:rPr>
          <w:sz w:val="28"/>
          <w:szCs w:val="28"/>
        </w:rPr>
      </w:pPr>
    </w:p>
    <w:p w:rsidR="00462AD3" w:rsidRPr="00EC456A" w:rsidRDefault="00EC456A" w:rsidP="00EC456A">
      <w:pPr>
        <w:spacing w:line="360" w:lineRule="auto"/>
        <w:jc w:val="center"/>
        <w:rPr>
          <w:b/>
          <w:i/>
          <w:sz w:val="28"/>
          <w:szCs w:val="28"/>
          <w:u w:val="single"/>
        </w:rPr>
      </w:pPr>
      <w:r w:rsidRPr="00EC456A">
        <w:rPr>
          <w:b/>
          <w:i/>
          <w:sz w:val="28"/>
          <w:szCs w:val="28"/>
          <w:u w:val="single"/>
        </w:rPr>
        <w:t>Принцип стабильности</w:t>
      </w:r>
    </w:p>
    <w:p w:rsidR="00462AD3" w:rsidRPr="00462AD3" w:rsidRDefault="00462AD3" w:rsidP="00462AD3">
      <w:pPr>
        <w:spacing w:line="360" w:lineRule="auto"/>
        <w:jc w:val="both"/>
        <w:rPr>
          <w:sz w:val="28"/>
          <w:szCs w:val="28"/>
        </w:rPr>
      </w:pPr>
    </w:p>
    <w:p w:rsidR="00EC456A" w:rsidRDefault="00462AD3" w:rsidP="00EC456A">
      <w:pPr>
        <w:spacing w:line="360" w:lineRule="auto"/>
        <w:ind w:firstLine="540"/>
        <w:jc w:val="both"/>
        <w:rPr>
          <w:sz w:val="28"/>
          <w:szCs w:val="28"/>
        </w:rPr>
      </w:pPr>
      <w:r w:rsidRPr="00462AD3">
        <w:rPr>
          <w:sz w:val="28"/>
          <w:szCs w:val="28"/>
        </w:rPr>
        <w:t xml:space="preserve">Согласно принципу стабильности, налоговая система должна действовать в течение ряда лет вплоть до налоговой реформы. При этом налоговая реформа должна проводиться только в исключительных случаях и в строго определенном порядке. Во многих зарубежных странах с давних пор сложи лась нормотворческая практика, согласно которой любые изменения и дополнения налоговых законов могут вступать в силу только с начала нового финансового года. Именно такое правило следует установить в налоговой системе РФ при внесении соответствующих изменений и дополнений. </w:t>
      </w:r>
    </w:p>
    <w:p w:rsidR="00462AD3" w:rsidRPr="00462AD3" w:rsidRDefault="00462AD3" w:rsidP="00EC456A">
      <w:pPr>
        <w:spacing w:line="360" w:lineRule="auto"/>
        <w:ind w:firstLine="540"/>
        <w:jc w:val="both"/>
        <w:rPr>
          <w:sz w:val="28"/>
          <w:szCs w:val="28"/>
        </w:rPr>
      </w:pPr>
      <w:r w:rsidRPr="00462AD3">
        <w:rPr>
          <w:sz w:val="28"/>
          <w:szCs w:val="28"/>
        </w:rPr>
        <w:t xml:space="preserve">Этот принцип обусловлен не только интересами налогоплательщиков. Необходимо помнить, что смена налоговой системы объективно повлечет за собой резкое сокращение налоговых поступлений в бюджет и для восстановления равновесия потребуется несколько лет. Кроме того, по мнению многих иностранных экспертов, частые и непредсказуемые изменения налогового законодательства являются одной из самых серьезных причин, по которым они отказываются работать в России, так как это не позволяет произвести точный расчет экономических показателей при инвестировании в России, что существенно снижает и инвестиционный рейтинг. </w:t>
      </w:r>
    </w:p>
    <w:p w:rsidR="00462AD3" w:rsidRPr="00462AD3" w:rsidRDefault="00462AD3" w:rsidP="00462AD3">
      <w:pPr>
        <w:spacing w:line="360" w:lineRule="auto"/>
        <w:jc w:val="both"/>
        <w:rPr>
          <w:sz w:val="28"/>
          <w:szCs w:val="28"/>
        </w:rPr>
      </w:pPr>
    </w:p>
    <w:p w:rsidR="00462AD3" w:rsidRPr="00EC456A" w:rsidRDefault="00EC456A" w:rsidP="00EC456A">
      <w:pPr>
        <w:spacing w:line="360" w:lineRule="auto"/>
        <w:jc w:val="center"/>
        <w:rPr>
          <w:b/>
          <w:i/>
          <w:sz w:val="28"/>
          <w:szCs w:val="28"/>
          <w:u w:val="single"/>
        </w:rPr>
      </w:pPr>
      <w:r w:rsidRPr="00EC456A">
        <w:rPr>
          <w:b/>
          <w:i/>
          <w:sz w:val="28"/>
          <w:szCs w:val="28"/>
          <w:u w:val="single"/>
        </w:rPr>
        <w:t>Принцип множественности налогов</w:t>
      </w:r>
    </w:p>
    <w:p w:rsidR="00462AD3" w:rsidRPr="00462AD3" w:rsidRDefault="00462AD3" w:rsidP="00462AD3">
      <w:pPr>
        <w:spacing w:line="360" w:lineRule="auto"/>
        <w:jc w:val="both"/>
        <w:rPr>
          <w:sz w:val="28"/>
          <w:szCs w:val="28"/>
        </w:rPr>
      </w:pPr>
    </w:p>
    <w:p w:rsidR="00EC456A" w:rsidRDefault="00462AD3" w:rsidP="00EC456A">
      <w:pPr>
        <w:spacing w:line="360" w:lineRule="auto"/>
        <w:ind w:firstLine="540"/>
        <w:jc w:val="both"/>
        <w:rPr>
          <w:sz w:val="28"/>
          <w:szCs w:val="28"/>
        </w:rPr>
      </w:pPr>
      <w:r w:rsidRPr="00462AD3">
        <w:rPr>
          <w:sz w:val="28"/>
          <w:szCs w:val="28"/>
        </w:rPr>
        <w:t xml:space="preserve">Данный принцип включает в себя несколько аспектов, важнейшим из которых выступает то, что налоговая система государства должна быть основана на совокупности дифференцированных налогов и объектов обложения. Комбинация различных налогов и объектов обложения должна образовывать такую систему, которая отвечала бы требованию перераспределения налогового бремени между налогоплательщиками. Другим аспектом этого принципа выступает недопустимость «бюджета одного налога», поскольку при неожиданном изменении экономической или политической ситуации доходная часть бюджета может просто не состояться. </w:t>
      </w:r>
    </w:p>
    <w:p w:rsidR="00462AD3" w:rsidRPr="00462AD3" w:rsidRDefault="00462AD3" w:rsidP="00EC456A">
      <w:pPr>
        <w:spacing w:line="360" w:lineRule="auto"/>
        <w:ind w:firstLine="540"/>
        <w:jc w:val="both"/>
        <w:rPr>
          <w:sz w:val="28"/>
          <w:szCs w:val="28"/>
        </w:rPr>
      </w:pPr>
      <w:r w:rsidRPr="00462AD3">
        <w:rPr>
          <w:sz w:val="28"/>
          <w:szCs w:val="28"/>
        </w:rPr>
        <w:t xml:space="preserve">Множественность налогов позволяет создать предпосылки для проведения гибкой налоговой политики государством, в большей мере уловить платежеспособность налогоплательщиков, выровнить и сделать общее налоговое бремя психологически менее заметным, отразить разнообразие форм доходов с учетом всех сторон экономической деятельности граждан и фирм, воздействовать на потребление и накопление. Кроме того, из принципа множественности следует эффект взаимодополняемости налогов, согласно которому искусственная оптимизация по одному налогу неизменно повлечет за собой рост платежей по другому налогу. </w:t>
      </w:r>
    </w:p>
    <w:p w:rsidR="00462AD3" w:rsidRPr="00462AD3" w:rsidRDefault="00462AD3" w:rsidP="00462AD3">
      <w:pPr>
        <w:spacing w:line="360" w:lineRule="auto"/>
        <w:jc w:val="both"/>
        <w:rPr>
          <w:sz w:val="28"/>
          <w:szCs w:val="28"/>
        </w:rPr>
      </w:pPr>
    </w:p>
    <w:p w:rsidR="00462AD3" w:rsidRPr="00EC456A" w:rsidRDefault="00462AD3" w:rsidP="00EC456A">
      <w:pPr>
        <w:spacing w:line="360" w:lineRule="auto"/>
        <w:jc w:val="center"/>
        <w:rPr>
          <w:b/>
          <w:i/>
          <w:sz w:val="28"/>
          <w:szCs w:val="28"/>
          <w:u w:val="single"/>
        </w:rPr>
      </w:pPr>
      <w:r w:rsidRPr="00EC456A">
        <w:rPr>
          <w:b/>
          <w:i/>
          <w:sz w:val="28"/>
          <w:szCs w:val="28"/>
          <w:u w:val="single"/>
        </w:rPr>
        <w:t xml:space="preserve">Принцип исчерпывающего перечня </w:t>
      </w:r>
      <w:r w:rsidR="00EC456A" w:rsidRPr="00EC456A">
        <w:rPr>
          <w:b/>
          <w:i/>
          <w:sz w:val="28"/>
          <w:szCs w:val="28"/>
          <w:u w:val="single"/>
        </w:rPr>
        <w:t>региональных и местных налогов</w:t>
      </w:r>
    </w:p>
    <w:p w:rsidR="00462AD3" w:rsidRPr="00462AD3" w:rsidRDefault="00462AD3" w:rsidP="00462AD3">
      <w:pPr>
        <w:spacing w:line="360" w:lineRule="auto"/>
        <w:jc w:val="both"/>
        <w:rPr>
          <w:sz w:val="28"/>
          <w:szCs w:val="28"/>
        </w:rPr>
      </w:pPr>
    </w:p>
    <w:p w:rsidR="00462AD3" w:rsidRPr="00462AD3" w:rsidRDefault="00462AD3" w:rsidP="00EC456A">
      <w:pPr>
        <w:spacing w:line="360" w:lineRule="auto"/>
        <w:ind w:firstLine="540"/>
        <w:jc w:val="both"/>
        <w:rPr>
          <w:sz w:val="28"/>
          <w:szCs w:val="28"/>
        </w:rPr>
      </w:pPr>
      <w:r w:rsidRPr="00462AD3">
        <w:rPr>
          <w:sz w:val="28"/>
          <w:szCs w:val="28"/>
        </w:rPr>
        <w:t>Единое экономическое пространство России предопределяет политику Российского государства на унификацию налого вых изъятий. Этой цели служит принцип исчерпывающего перечня региональных и местных налогов, которые могут устанавливаться органами государственной власти субъектов РФ и органами местного самоуправления. Данное положение проявление государственно-правовой идеи фискального федерализма между федеральными и региональными властями, а также органами самоуправления. В соответствии с Налоговым кодексом федеральные налоги и сборы устанавливаются, изменяются или отменяются данным Кодексом. Налоги и сборы субъектов РФ, местные налоги и сборы устанавливаются, изменяются или отменяются соответственно законами субъектов РФ о налогах и сборах и нормативными правовыми актами представительных органов местного самоуправления о налогах и сборах в соответствии с настоящим Кодексом.</w:t>
      </w:r>
    </w:p>
    <w:p w:rsidR="00462AD3" w:rsidRPr="00462AD3" w:rsidRDefault="00462AD3" w:rsidP="00462AD3">
      <w:pPr>
        <w:spacing w:line="360" w:lineRule="auto"/>
        <w:jc w:val="both"/>
        <w:rPr>
          <w:sz w:val="28"/>
          <w:szCs w:val="28"/>
        </w:rPr>
      </w:pPr>
    </w:p>
    <w:p w:rsidR="00462AD3" w:rsidRPr="00EC456A" w:rsidRDefault="00462AD3" w:rsidP="00EC456A">
      <w:pPr>
        <w:spacing w:line="360" w:lineRule="auto"/>
        <w:jc w:val="center"/>
        <w:rPr>
          <w:b/>
          <w:i/>
          <w:sz w:val="28"/>
          <w:szCs w:val="28"/>
          <w:u w:val="single"/>
        </w:rPr>
      </w:pPr>
      <w:r w:rsidRPr="00EC456A">
        <w:rPr>
          <w:b/>
          <w:i/>
          <w:sz w:val="28"/>
          <w:szCs w:val="28"/>
          <w:u w:val="single"/>
        </w:rPr>
        <w:t>Принцип однокра</w:t>
      </w:r>
      <w:r w:rsidR="00EC456A" w:rsidRPr="00EC456A">
        <w:rPr>
          <w:b/>
          <w:i/>
          <w:sz w:val="28"/>
          <w:szCs w:val="28"/>
          <w:u w:val="single"/>
        </w:rPr>
        <w:t>тности налогообложения</w:t>
      </w:r>
    </w:p>
    <w:p w:rsidR="00462AD3" w:rsidRPr="00462AD3" w:rsidRDefault="00462AD3" w:rsidP="00462AD3">
      <w:pPr>
        <w:spacing w:line="360" w:lineRule="auto"/>
        <w:jc w:val="both"/>
        <w:rPr>
          <w:sz w:val="28"/>
          <w:szCs w:val="28"/>
        </w:rPr>
      </w:pPr>
    </w:p>
    <w:p w:rsidR="00462AD3" w:rsidRPr="00462AD3" w:rsidRDefault="00462AD3" w:rsidP="00EC456A">
      <w:pPr>
        <w:spacing w:line="360" w:lineRule="auto"/>
        <w:ind w:firstLine="540"/>
        <w:jc w:val="both"/>
        <w:rPr>
          <w:sz w:val="28"/>
          <w:szCs w:val="28"/>
        </w:rPr>
      </w:pPr>
      <w:r w:rsidRPr="00462AD3">
        <w:rPr>
          <w:sz w:val="28"/>
          <w:szCs w:val="28"/>
        </w:rPr>
        <w:t xml:space="preserve">Данный принцип означает, что один и тот же объект налогообложения может облагаться налогом одного вида только один раз за определенный Законом период налогообложения. </w:t>
      </w:r>
    </w:p>
    <w:p w:rsidR="00462AD3" w:rsidRPr="00462AD3" w:rsidRDefault="00462AD3" w:rsidP="00462AD3">
      <w:pPr>
        <w:spacing w:line="360" w:lineRule="auto"/>
        <w:jc w:val="both"/>
        <w:rPr>
          <w:sz w:val="28"/>
          <w:szCs w:val="28"/>
        </w:rPr>
      </w:pPr>
    </w:p>
    <w:p w:rsidR="00462AD3" w:rsidRPr="00EC456A" w:rsidRDefault="00462AD3" w:rsidP="00EC456A">
      <w:pPr>
        <w:spacing w:line="360" w:lineRule="auto"/>
        <w:jc w:val="center"/>
        <w:rPr>
          <w:b/>
          <w:i/>
          <w:sz w:val="28"/>
          <w:szCs w:val="28"/>
          <w:u w:val="single"/>
        </w:rPr>
      </w:pPr>
      <w:r w:rsidRPr="00EC456A">
        <w:rPr>
          <w:b/>
          <w:i/>
          <w:sz w:val="28"/>
          <w:szCs w:val="28"/>
          <w:u w:val="single"/>
        </w:rPr>
        <w:t>Принцип равенства и</w:t>
      </w:r>
      <w:r w:rsidR="00EC456A" w:rsidRPr="00EC456A">
        <w:rPr>
          <w:b/>
          <w:i/>
          <w:sz w:val="28"/>
          <w:szCs w:val="28"/>
          <w:u w:val="single"/>
        </w:rPr>
        <w:t xml:space="preserve"> справедливости налогообложения</w:t>
      </w:r>
    </w:p>
    <w:p w:rsidR="00462AD3" w:rsidRPr="00462AD3" w:rsidRDefault="00462AD3" w:rsidP="00462AD3">
      <w:pPr>
        <w:spacing w:line="360" w:lineRule="auto"/>
        <w:jc w:val="both"/>
        <w:rPr>
          <w:sz w:val="28"/>
          <w:szCs w:val="28"/>
        </w:rPr>
      </w:pPr>
    </w:p>
    <w:p w:rsidR="00462AD3" w:rsidRPr="00462AD3" w:rsidRDefault="00462AD3" w:rsidP="00EC456A">
      <w:pPr>
        <w:spacing w:line="360" w:lineRule="auto"/>
        <w:ind w:firstLine="540"/>
        <w:jc w:val="both"/>
        <w:rPr>
          <w:sz w:val="28"/>
          <w:szCs w:val="28"/>
        </w:rPr>
      </w:pPr>
      <w:r w:rsidRPr="00462AD3">
        <w:rPr>
          <w:sz w:val="28"/>
          <w:szCs w:val="28"/>
        </w:rPr>
        <w:t>В Налоговом кодексе отмечается, что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 собственности, гражданства физических лиц или места происхождения капитала за исключением ввозных таможенных пошлин.</w:t>
      </w:r>
      <w:bookmarkStart w:id="0" w:name="_GoBack"/>
      <w:bookmarkEnd w:id="0"/>
    </w:p>
    <w:sectPr w:rsidR="00462AD3" w:rsidRPr="00462AD3" w:rsidSect="00462AD3">
      <w:pgSz w:w="11906" w:h="16838"/>
      <w:pgMar w:top="1134" w:right="567"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AD3"/>
    <w:rsid w:val="00462AD3"/>
    <w:rsid w:val="004B59D6"/>
    <w:rsid w:val="004C60AC"/>
    <w:rsid w:val="00E16745"/>
    <w:rsid w:val="00EC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33205D-B3F1-494E-81B6-75BF15EB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Налоговая система РФ и принципы построения</vt:lpstr>
    </vt:vector>
  </TitlesOfParts>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система РФ и принципы построения</dc:title>
  <dc:subject/>
  <dc:creator>комп</dc:creator>
  <cp:keywords/>
  <dc:description/>
  <cp:lastModifiedBy>admin</cp:lastModifiedBy>
  <cp:revision>2</cp:revision>
  <dcterms:created xsi:type="dcterms:W3CDTF">2014-04-27T11:11:00Z</dcterms:created>
  <dcterms:modified xsi:type="dcterms:W3CDTF">2014-04-27T11:11:00Z</dcterms:modified>
</cp:coreProperties>
</file>