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D6" w:rsidRDefault="007C0AD6" w:rsidP="007C0AD6">
      <w:r>
        <w:t>1.7.3.</w:t>
      </w:r>
    </w:p>
    <w:p w:rsidR="007C0AD6" w:rsidRDefault="007C0AD6" w:rsidP="007C0AD6">
      <w:r>
        <w:t>Развитие коммерческого права России на современном этапе</w:t>
      </w:r>
    </w:p>
    <w:p w:rsidR="007C0AD6" w:rsidRDefault="007C0AD6" w:rsidP="007C0AD6">
      <w:pPr>
        <w:pStyle w:val="a3"/>
      </w:pPr>
      <w:r>
        <w:t>В современной России коммерческое право вновь начало развиваться. Закреплена его отраслевая специализация. Указом Президента РФ</w:t>
      </w:r>
      <w:bookmarkStart w:id="0" w:name="i00428"/>
      <w:bookmarkEnd w:id="0"/>
      <w:r>
        <w:fldChar w:fldCharType="begin"/>
      </w:r>
      <w:r>
        <w:instrText xml:space="preserve"> HYPERLINK "http://www.e-college.ru/xbooks/xbook080/book/index/documentov.htm" \l "i00428" </w:instrText>
      </w:r>
      <w:r>
        <w:fldChar w:fldCharType="separate"/>
      </w:r>
      <w:r w:rsidR="00ED0D99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9pt;height:9pt">
            <v:imagedata r:id="rId5" o:title=""/>
          </v:shape>
        </w:pict>
      </w:r>
      <w:r>
        <w:fldChar w:fldCharType="end"/>
      </w:r>
      <w:r>
        <w:t xml:space="preserve"> от 16.12.1993 г. № 2373 был утвержден Общеправовой классификатор отраслей законодательства. В нем наряду с гражданским законодательством выделено законодательство о торговле. Указом Президента РФ</w:t>
      </w:r>
      <w:bookmarkStart w:id="1" w:name="i00431"/>
      <w:bookmarkEnd w:id="1"/>
      <w:r>
        <w:fldChar w:fldCharType="begin"/>
      </w:r>
      <w:r>
        <w:instrText xml:space="preserve"> HYPERLINK "http://www.e-college.ru/xbooks/xbook080/book/index/documentov.htm" \l "i00431" </w:instrText>
      </w:r>
      <w:r>
        <w:fldChar w:fldCharType="separate"/>
      </w:r>
      <w:r w:rsidR="00ED0D99">
        <w:rPr>
          <w:color w:val="0000FF"/>
        </w:rPr>
        <w:pict>
          <v:shape id="_x0000_i1042" type="#_x0000_t75" style="width:9pt;height:9pt">
            <v:imagedata r:id="rId5" o:title=""/>
          </v:shape>
        </w:pict>
      </w:r>
      <w:r>
        <w:fldChar w:fldCharType="end"/>
      </w:r>
      <w:r>
        <w:t xml:space="preserve"> от 15.03.2000 г. № 511 одобрен Классификатор правовых актов, сменивший Общеправовой классификатор </w:t>
      </w:r>
      <w:smartTag w:uri="urn:schemas-microsoft-com:office:smarttags" w:element="metricconverter">
        <w:smartTagPr>
          <w:attr w:name="ProductID" w:val="1993 г"/>
        </w:smartTagPr>
        <w:r>
          <w:t>1993 г</w:t>
        </w:r>
      </w:smartTag>
      <w:r>
        <w:t>. В нем в рубрике «Хозяйственная деятельность» имеется специальный раздел «Торговля». Таким образом, торговое законодательство вновь выделено из общего массива нормативных актов.</w:t>
      </w:r>
    </w:p>
    <w:p w:rsidR="007C0AD6" w:rsidRDefault="007C0AD6" w:rsidP="007C0AD6">
      <w:pPr>
        <w:pStyle w:val="a3"/>
      </w:pPr>
      <w:r>
        <w:t>Правовой основой торгового законодательства служит Конституция РФ. В качестве конституционной основы экономического строя она закрепляет положения о единстве экономического пространства в РФ, свободном перемещении товаров, услуг и капиталов, свободе осуществления предпринимательской деятельности, поддержке конкуренции и ограничении монополистической деятельности, равной защите частной, государственной, муниципальной собственности.</w:t>
      </w:r>
    </w:p>
    <w:p w:rsidR="007C0AD6" w:rsidRDefault="007C0AD6" w:rsidP="007C0AD6">
      <w:pPr>
        <w:pStyle w:val="a3"/>
      </w:pPr>
      <w:r>
        <w:t>Главным законом, регулирующим торговую деятельность, в настоящее время является Гражданский кодекс РФ</w:t>
      </w:r>
      <w:bookmarkStart w:id="2" w:name="i00435"/>
      <w:bookmarkEnd w:id="2"/>
      <w:r>
        <w:fldChar w:fldCharType="begin"/>
      </w:r>
      <w:r>
        <w:instrText xml:space="preserve"> HYPERLINK "http://www.e-college.ru/xbooks/xbook080/book/index/documentov.htm" \l "i00435" </w:instrText>
      </w:r>
      <w:r>
        <w:fldChar w:fldCharType="separate"/>
      </w:r>
      <w:r w:rsidR="00ED0D99">
        <w:rPr>
          <w:color w:val="0000FF"/>
        </w:rPr>
        <w:pict>
          <v:shape id="_x0000_i1045" type="#_x0000_t75" style="width:9pt;height:9pt">
            <v:imagedata r:id="rId5" o:title=""/>
          </v:shape>
        </w:pict>
      </w:r>
      <w:r>
        <w:fldChar w:fldCharType="end"/>
      </w:r>
      <w:r>
        <w:t>. Наряду с ним издан ряд законов коммерческого права: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Закон РФ «О товарных биржах и биржевой торговле»</w:t>
      </w:r>
      <w:bookmarkStart w:id="3" w:name="i00438"/>
      <w:bookmarkEnd w:id="3"/>
      <w:r>
        <w:fldChar w:fldCharType="begin"/>
      </w:r>
      <w:r>
        <w:instrText xml:space="preserve"> HYPERLINK "http://www.e-college.ru/xbooks/xbook080/book/index/documentov.htm" \l "i00438" </w:instrText>
      </w:r>
      <w:r>
        <w:fldChar w:fldCharType="separate"/>
      </w:r>
      <w:r w:rsidR="00ED0D99">
        <w:rPr>
          <w:color w:val="0000FF"/>
        </w:rPr>
        <w:pict>
          <v:shape id="_x0000_i1048" type="#_x0000_t75" style="width:9pt;height:9pt">
            <v:imagedata r:id="rId5" o:title=""/>
          </v:shape>
        </w:pict>
      </w:r>
      <w:r>
        <w:fldChar w:fldCharType="end"/>
      </w:r>
      <w:r>
        <w:t>;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ФЗ «О защите конкуренции»</w:t>
      </w:r>
      <w:bookmarkStart w:id="4" w:name="i00440"/>
      <w:bookmarkEnd w:id="4"/>
      <w:r>
        <w:fldChar w:fldCharType="begin"/>
      </w:r>
      <w:r>
        <w:instrText xml:space="preserve"> HYPERLINK "http://www.e-college.ru/xbooks/xbook080/book/index/documentov.htm" \l "i00440" </w:instrText>
      </w:r>
      <w:r>
        <w:fldChar w:fldCharType="separate"/>
      </w:r>
      <w:r w:rsidR="00ED0D99">
        <w:rPr>
          <w:color w:val="0000FF"/>
        </w:rPr>
        <w:pict>
          <v:shape id="_x0000_i1051" type="#_x0000_t75" style="width:9pt;height:9pt">
            <v:imagedata r:id="rId5" o:title=""/>
          </v:shape>
        </w:pict>
      </w:r>
      <w:r>
        <w:fldChar w:fldCharType="end"/>
      </w:r>
      <w:r>
        <w:t>;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Кодекс торгового мореплавания</w:t>
      </w:r>
      <w:bookmarkStart w:id="5" w:name="i00442"/>
      <w:bookmarkEnd w:id="5"/>
      <w:r>
        <w:fldChar w:fldCharType="begin"/>
      </w:r>
      <w:r>
        <w:instrText xml:space="preserve"> HYPERLINK "http://www.e-college.ru/xbooks/xbook080/book/index/documentov.htm" \l "i00442" </w:instrText>
      </w:r>
      <w:r>
        <w:fldChar w:fldCharType="separate"/>
      </w:r>
      <w:r w:rsidR="00ED0D99">
        <w:rPr>
          <w:color w:val="0000FF"/>
        </w:rPr>
        <w:pict>
          <v:shape id="_x0000_i1054" type="#_x0000_t75" style="width:9pt;height:9pt">
            <v:imagedata r:id="rId5" o:title=""/>
          </v:shape>
        </w:pict>
      </w:r>
      <w:r>
        <w:fldChar w:fldCharType="end"/>
      </w:r>
      <w:r>
        <w:t>;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ФЗ «О качестве и безопасности пищевых продуктов»</w:t>
      </w:r>
      <w:bookmarkStart w:id="6" w:name="i00444"/>
      <w:bookmarkEnd w:id="6"/>
      <w:r>
        <w:fldChar w:fldCharType="begin"/>
      </w:r>
      <w:r>
        <w:instrText xml:space="preserve"> HYPERLINK "http://www.e-college.ru/xbooks/xbook080/book/index/documentov.htm" \l "i00444" </w:instrText>
      </w:r>
      <w:r>
        <w:fldChar w:fldCharType="separate"/>
      </w:r>
      <w:r w:rsidR="00ED0D99">
        <w:rPr>
          <w:color w:val="0000FF"/>
        </w:rPr>
        <w:pict>
          <v:shape id="_x0000_i1057" type="#_x0000_t75" style="width:9pt;height:9pt">
            <v:imagedata r:id="rId5" o:title=""/>
          </v:shape>
        </w:pict>
      </w:r>
      <w:r>
        <w:fldChar w:fldCharType="end"/>
      </w:r>
      <w:r>
        <w:t>;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группа федеральных законов о регулировании закупок товаров для государственных нужд;</w:t>
      </w:r>
    </w:p>
    <w:p w:rsidR="007C0AD6" w:rsidRDefault="007C0AD6" w:rsidP="007C0AD6">
      <w:pPr>
        <w:pStyle w:val="a3"/>
        <w:numPr>
          <w:ilvl w:val="0"/>
          <w:numId w:val="1"/>
        </w:numPr>
      </w:pPr>
      <w:r>
        <w:t>федеральные законы о государственном регулировании производства и обороте этилового спирта, алкогольной и спиртосодержащей продукции, лекарственных средств и др.</w:t>
      </w:r>
    </w:p>
    <w:p w:rsidR="007C0AD6" w:rsidRDefault="00ED0D99" w:rsidP="007C0AD6">
      <w:hyperlink r:id="rId6" w:history="1">
        <w:r w:rsidR="007C0AD6">
          <w:rPr>
            <w:rStyle w:val="a4"/>
          </w:rPr>
          <w:t>Дистанционное обучение для тех, кто не хочет стоять в пробках</w:t>
        </w:r>
      </w:hyperlink>
      <w:r w:rsidR="007C0AD6">
        <w:t xml:space="preserve"> по </w:t>
      </w:r>
      <w:hyperlink r:id="rId7" w:history="1">
        <w:r w:rsidR="007C0AD6">
          <w:rPr>
            <w:rStyle w:val="a4"/>
          </w:rPr>
          <w:t>доступным ценам</w:t>
        </w:r>
      </w:hyperlink>
      <w:r w:rsidR="007C0AD6">
        <w:t xml:space="preserve"> </w:t>
      </w:r>
    </w:p>
    <w:p w:rsidR="007C0AD6" w:rsidRDefault="007C0AD6" w:rsidP="007C0AD6">
      <w:bookmarkStart w:id="7" w:name="i00447"/>
      <w:bookmarkStart w:id="8" w:name="1.8."/>
      <w:bookmarkEnd w:id="7"/>
      <w:bookmarkEnd w:id="8"/>
      <w:r>
        <w:t>1.8.</w:t>
      </w:r>
    </w:p>
    <w:p w:rsidR="007C0AD6" w:rsidRDefault="007C0AD6" w:rsidP="007C0AD6">
      <w:r>
        <w:t>Перспективы принятия Торгового кодекса в РФ</w:t>
      </w:r>
    </w:p>
    <w:p w:rsidR="007C0AD6" w:rsidRDefault="007C0AD6" w:rsidP="007C0AD6">
      <w:pPr>
        <w:pStyle w:val="a3"/>
      </w:pPr>
      <w:r>
        <w:t>В настоящее время за рамками Гражданского кодекса РФ</w:t>
      </w:r>
      <w:bookmarkStart w:id="9" w:name="i00448"/>
      <w:bookmarkEnd w:id="9"/>
      <w:r>
        <w:fldChar w:fldCharType="begin"/>
      </w:r>
      <w:r>
        <w:instrText xml:space="preserve"> HYPERLINK "http://www.e-college.ru/xbooks/xbook080/book/index/documentov.htm" \l "i00448" </w:instrText>
      </w:r>
      <w:r>
        <w:fldChar w:fldCharType="separate"/>
      </w:r>
      <w:r w:rsidR="00ED0D99">
        <w:rPr>
          <w:color w:val="0000FF"/>
        </w:rPr>
        <w:pict>
          <v:shape id="_x0000_i1060" type="#_x0000_t75" style="width:9pt;height:9pt">
            <v:imagedata r:id="rId5" o:title=""/>
          </v:shape>
        </w:pict>
      </w:r>
      <w:r>
        <w:fldChar w:fldCharType="end"/>
      </w:r>
      <w:r>
        <w:t xml:space="preserve"> остался ряд вопросов торговой деятельности. В частности, не закреплено правовое положение таких участников торговой деятельности, как посреднические организации, организаторы оптовой торговли: товарные биржи, ярмарки, рынки, не урегулированы вопросы приемки и экспертизы товаров.</w:t>
      </w:r>
    </w:p>
    <w:p w:rsidR="007C0AD6" w:rsidRDefault="007C0AD6" w:rsidP="007C0AD6">
      <w:pPr>
        <w:pStyle w:val="a3"/>
      </w:pPr>
      <w:r>
        <w:t>В связи с этим профессором Б.И. Пугинским</w:t>
      </w:r>
      <w:bookmarkStart w:id="10" w:name="i00450"/>
      <w:bookmarkEnd w:id="10"/>
      <w:r>
        <w:fldChar w:fldCharType="begin"/>
      </w:r>
      <w:r>
        <w:instrText xml:space="preserve"> HYPERLINK "http://www.e-college.ru/xbooks/xbook080/book/index/imennoi.htm" \l "i00450" </w:instrText>
      </w:r>
      <w:r>
        <w:fldChar w:fldCharType="separate"/>
      </w:r>
      <w:r w:rsidR="00ED0D99">
        <w:rPr>
          <w:color w:val="0000FF"/>
        </w:rPr>
        <w:pict>
          <v:shape id="_x0000_i1063" type="#_x0000_t75" style="width:9pt;height:9pt">
            <v:imagedata r:id="rId8" o:title=""/>
          </v:shape>
        </w:pict>
      </w:r>
      <w:r>
        <w:fldChar w:fldCharType="end"/>
      </w:r>
      <w:r>
        <w:t xml:space="preserve"> поднимается вопрос о необходимости принятия Торгового кодекса России, который должен сыграть решающую роль в формировании российского товарного рынка. Предлагаемый Б.И. Пугинским </w:t>
      </w:r>
      <w:r>
        <w:rPr>
          <w:rStyle w:val="a5"/>
        </w:rPr>
        <w:t>проект Торгового кодекса</w:t>
      </w:r>
      <w:r>
        <w:t xml:space="preserve"> включает в себя </w:t>
      </w:r>
      <w:r>
        <w:rPr>
          <w:rStyle w:val="a5"/>
        </w:rPr>
        <w:t>три части</w:t>
      </w:r>
      <w:r>
        <w:t>.</w:t>
      </w:r>
    </w:p>
    <w:p w:rsidR="007C0AD6" w:rsidRDefault="007C0AD6" w:rsidP="007C0AD6">
      <w:pPr>
        <w:pStyle w:val="a3"/>
      </w:pPr>
      <w:r>
        <w:t xml:space="preserve">В </w:t>
      </w:r>
      <w:r>
        <w:rPr>
          <w:rStyle w:val="a5"/>
        </w:rPr>
        <w:t>первой части</w:t>
      </w:r>
      <w:r>
        <w:t xml:space="preserve"> определяются порядок образования, правовое положение специальных субъектов торговли: посреднических организаций, товарных бирж, оптовых ярмарок.</w:t>
      </w:r>
    </w:p>
    <w:p w:rsidR="007C0AD6" w:rsidRDefault="007C0AD6" w:rsidP="007C0AD6">
      <w:pPr>
        <w:pStyle w:val="a3"/>
      </w:pPr>
      <w:r>
        <w:rPr>
          <w:rStyle w:val="a5"/>
        </w:rPr>
        <w:t>Вторая часть</w:t>
      </w:r>
      <w:r>
        <w:t xml:space="preserve"> посвящается особенностям заключения и исполнения договоров торгового оборота. Предлагается изъять из ГК РФ и перенести в Торговый кодекс нормы о договорах, в которых не участвуют граждане, а только организации. Это договоры оптовой купли-продажи, поставки, закупок для государственных нужд, контрактации.</w:t>
      </w:r>
    </w:p>
    <w:p w:rsidR="007C0AD6" w:rsidRDefault="007C0AD6" w:rsidP="007C0AD6">
      <w:pPr>
        <w:pStyle w:val="a3"/>
      </w:pPr>
      <w:r>
        <w:t xml:space="preserve">В </w:t>
      </w:r>
      <w:r>
        <w:rPr>
          <w:rStyle w:val="a5"/>
        </w:rPr>
        <w:t>третьей части</w:t>
      </w:r>
      <w:r>
        <w:t xml:space="preserve"> рассматриваются следующие отношения: порядок приемки товара по количеству, экспертиза товаров, возврат многооборотной тары.</w:t>
      </w:r>
    </w:p>
    <w:p w:rsidR="007C0AD6" w:rsidRDefault="007C0AD6" w:rsidP="007C0AD6">
      <w:pPr>
        <w:pStyle w:val="a3"/>
      </w:pPr>
      <w:r>
        <w:t>Некоторые правоведы критически относятся к идее принятия Торгового кодекса, считая, что это усложнит систему предпринимательского законодательства, так как наряду с ГК РФ и Торговым кодексом все равно будут действовать многие специальные законы.</w:t>
      </w:r>
    </w:p>
    <w:p w:rsidR="007C0AD6" w:rsidRDefault="007C0AD6" w:rsidP="007C0AD6">
      <w:pPr>
        <w:pStyle w:val="a3"/>
      </w:pPr>
      <w:r>
        <w:t>По мнению других ученых, правила, регулирующие коммерческую деятельность, следует предусмотреть в специальном разделе Предпринимательского кодекса РФ, о необходимости разработки и принятия которого высказываются представители науки предпринимательского права.</w:t>
      </w:r>
    </w:p>
    <w:p w:rsidR="007C0AD6" w:rsidRDefault="007C0AD6" w:rsidP="007C0AD6">
      <w:pPr>
        <w:pStyle w:val="a3"/>
      </w:pPr>
      <w:r>
        <w:rPr>
          <w:rStyle w:val="-"/>
        </w:rPr>
        <w:t>Современные системы построения гражданского и торгового права</w:t>
      </w:r>
      <w:r>
        <w:t xml:space="preserve">. В настоящее время в странах мира существуют </w:t>
      </w:r>
      <w:r>
        <w:rPr>
          <w:rStyle w:val="a5"/>
        </w:rPr>
        <w:t>три основные системы</w:t>
      </w:r>
      <w:r>
        <w:t xml:space="preserve"> построения гражданского и торгового права: дуалистическая, торгово-монистическая, гражданско-монистическая.</w:t>
      </w:r>
    </w:p>
    <w:p w:rsidR="007C0AD6" w:rsidRDefault="007C0AD6" w:rsidP="007C0AD6">
      <w:pPr>
        <w:pStyle w:val="a3"/>
      </w:pPr>
      <w:r>
        <w:t xml:space="preserve">При </w:t>
      </w:r>
      <w:r>
        <w:rPr>
          <w:rStyle w:val="-"/>
        </w:rPr>
        <w:t>дуалистической системе</w:t>
      </w:r>
      <w:bookmarkStart w:id="11" w:name="i00460"/>
      <w:bookmarkEnd w:id="11"/>
      <w:r>
        <w:fldChar w:fldCharType="begin"/>
      </w:r>
      <w:r>
        <w:instrText xml:space="preserve"> HYPERLINK "http://www.e-college.ru/xbooks/xbook080/book/index/predmetnyi.htm" \l "i00460" </w:instrText>
      </w:r>
      <w:r>
        <w:fldChar w:fldCharType="separate"/>
      </w:r>
      <w:r w:rsidR="00ED0D99">
        <w:rPr>
          <w:color w:val="0000FF"/>
        </w:rPr>
        <w:pict>
          <v:shape id="_x0000_i1066" type="#_x0000_t75" style="width:9pt;height:9pt">
            <v:imagedata r:id="rId9" o:title=""/>
          </v:shape>
        </w:pict>
      </w:r>
      <w:r>
        <w:fldChar w:fldCharType="end"/>
      </w:r>
      <w:r>
        <w:t xml:space="preserve"> в стране одновременно действуют и Гражданский, и Торговый кодексы. Примерами являются Франция и Германия, Бельгия, Люксембург, Испания, Португалия, Япония.</w:t>
      </w:r>
    </w:p>
    <w:p w:rsidR="007C0AD6" w:rsidRDefault="007C0AD6" w:rsidP="007C0AD6">
      <w:pPr>
        <w:pStyle w:val="a3"/>
      </w:pPr>
      <w:r>
        <w:t xml:space="preserve">При </w:t>
      </w:r>
      <w:r>
        <w:rPr>
          <w:rStyle w:val="-"/>
        </w:rPr>
        <w:t>торгово-монистической системе</w:t>
      </w:r>
      <w:bookmarkStart w:id="12" w:name="i00462"/>
      <w:bookmarkEnd w:id="12"/>
      <w:r>
        <w:fldChar w:fldCharType="begin"/>
      </w:r>
      <w:r>
        <w:instrText xml:space="preserve"> HYPERLINK "http://www.e-college.ru/xbooks/xbook080/book/index/predmetnyi.htm" \l "i00462" </w:instrText>
      </w:r>
      <w:r>
        <w:fldChar w:fldCharType="separate"/>
      </w:r>
      <w:r w:rsidR="00ED0D99">
        <w:rPr>
          <w:color w:val="0000FF"/>
        </w:rPr>
        <w:pict>
          <v:shape id="_x0000_i1069" type="#_x0000_t75" style="width:9pt;height:9pt">
            <v:imagedata r:id="rId9" o:title=""/>
          </v:shape>
        </w:pict>
      </w:r>
      <w:r>
        <w:fldChar w:fldCharType="end"/>
      </w:r>
      <w:r>
        <w:t xml:space="preserve"> в стране действует Торговый кодекс, но отсутствует Гражданский. Примером являются США, где действует Единообразный торговый кодекс</w:t>
      </w:r>
      <w:bookmarkStart w:id="13" w:name="i00463"/>
      <w:bookmarkEnd w:id="13"/>
      <w:r>
        <w:fldChar w:fldCharType="begin"/>
      </w:r>
      <w:r>
        <w:instrText xml:space="preserve"> HYPERLINK "http://www.e-college.ru/xbooks/xbook080/book/index/documentov.htm" \l "i00463" </w:instrText>
      </w:r>
      <w:r>
        <w:fldChar w:fldCharType="separate"/>
      </w:r>
      <w:r w:rsidR="00ED0D99">
        <w:rPr>
          <w:color w:val="0000FF"/>
        </w:rPr>
        <w:pict>
          <v:shape id="_x0000_i1072" type="#_x0000_t75" style="width:9pt;height:9pt">
            <v:imagedata r:id="rId5" o:title=""/>
          </v:shape>
        </w:pict>
      </w:r>
      <w:r>
        <w:fldChar w:fldCharType="end"/>
      </w:r>
      <w:r>
        <w:t xml:space="preserve"> в отсутствие единого Гражданского кодекса. Акты, регулирующие гражданские правоотношения, принимаются на уровне штатов.</w:t>
      </w:r>
    </w:p>
    <w:p w:rsidR="007C0AD6" w:rsidRDefault="007C0AD6" w:rsidP="007C0AD6">
      <w:pPr>
        <w:pStyle w:val="a3"/>
      </w:pPr>
      <w:r>
        <w:t xml:space="preserve">При </w:t>
      </w:r>
      <w:r>
        <w:rPr>
          <w:rStyle w:val="-"/>
        </w:rPr>
        <w:t>гражданско-монистической системе</w:t>
      </w:r>
      <w:bookmarkStart w:id="14" w:name="i00465"/>
      <w:bookmarkEnd w:id="14"/>
      <w:r>
        <w:fldChar w:fldCharType="begin"/>
      </w:r>
      <w:r>
        <w:instrText xml:space="preserve"> HYPERLINK "http://www.e-college.ru/xbooks/xbook080/book/index/predmetnyi.htm" \l "i00465" </w:instrText>
      </w:r>
      <w:r>
        <w:fldChar w:fldCharType="separate"/>
      </w:r>
      <w:r w:rsidR="00ED0D99">
        <w:rPr>
          <w:color w:val="0000FF"/>
        </w:rPr>
        <w:pict>
          <v:shape id="_x0000_i1075" type="#_x0000_t75" style="width:9pt;height:9pt">
            <v:imagedata r:id="rId9" o:title=""/>
          </v:shape>
        </w:pict>
      </w:r>
      <w:r>
        <w:fldChar w:fldCharType="end"/>
      </w:r>
      <w:r>
        <w:t xml:space="preserve"> в стране действует только Гражданский кодекс, который частично регулирует и торговые отношения, а отдельный Торговый кодекс отсутствует. Примерами являются Россия, Швейцария, Италия.</w:t>
      </w:r>
    </w:p>
    <w:p w:rsidR="007C0AD6" w:rsidRDefault="007C0AD6" w:rsidP="007C0AD6">
      <w:r>
        <w:t xml:space="preserve">Скоро появится ребенок? Выход есть! </w:t>
      </w:r>
      <w:hyperlink r:id="rId10" w:history="1">
        <w:r>
          <w:rPr>
            <w:rStyle w:val="a4"/>
          </w:rPr>
          <w:t>Получи диплом в МИЭМП</w:t>
        </w:r>
      </w:hyperlink>
      <w:r>
        <w:t xml:space="preserve"> дистанционно </w:t>
      </w:r>
    </w:p>
    <w:p w:rsidR="007C0AD6" w:rsidRDefault="007C0AD6" w:rsidP="007C0AD6">
      <w:pPr>
        <w:pStyle w:val="a3"/>
      </w:pPr>
      <w:bookmarkStart w:id="15" w:name="i00466"/>
      <w:bookmarkEnd w:id="15"/>
      <w:r>
        <w:t>Вопросы для самопроверки</w:t>
      </w:r>
    </w:p>
    <w:p w:rsidR="007C0AD6" w:rsidRDefault="007C0AD6" w:rsidP="007C0AD6">
      <w:pPr>
        <w:pStyle w:val="a3"/>
        <w:numPr>
          <w:ilvl w:val="0"/>
          <w:numId w:val="2"/>
        </w:numPr>
      </w:pPr>
      <w:bookmarkStart w:id="16" w:name="i00467"/>
      <w:bookmarkEnd w:id="16"/>
      <w:r>
        <w:t>Какие функции выполняет торговля?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Какие признаки свойственны коммерческой деятельности также, как и предпринимательской?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Чем отличается коммерческая деятельность от предпринимательской?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Назовите задачи коммерческого права.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Что составляет предмет коммерческого права?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Укажите, какими методами осуществляется регулирование коммерческих правоотношений.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Охарактеризуйте дореволюционный, советский, современный периоды развития коммерческого права России.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Назовите источники коммерческого права.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Какую роль сыграла Торговая революция в США?</w:t>
      </w:r>
    </w:p>
    <w:p w:rsidR="007C0AD6" w:rsidRDefault="007C0AD6" w:rsidP="007C0AD6">
      <w:pPr>
        <w:pStyle w:val="a3"/>
        <w:numPr>
          <w:ilvl w:val="0"/>
          <w:numId w:val="2"/>
        </w:numPr>
      </w:pPr>
      <w:r>
        <w:t>Каковы перспективы принятия Торгового кодекса в РФ?</w:t>
      </w:r>
    </w:p>
    <w:p w:rsidR="002F0354" w:rsidRDefault="002F0354">
      <w:bookmarkStart w:id="17" w:name="_GoBack"/>
      <w:bookmarkEnd w:id="17"/>
    </w:p>
    <w:sectPr w:rsidR="002F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B4923"/>
    <w:multiLevelType w:val="multilevel"/>
    <w:tmpl w:val="286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B1D8C"/>
    <w:multiLevelType w:val="multilevel"/>
    <w:tmpl w:val="853C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AD6"/>
    <w:rsid w:val="00297959"/>
    <w:rsid w:val="002F0354"/>
    <w:rsid w:val="007C0AD6"/>
    <w:rsid w:val="009A0254"/>
    <w:rsid w:val="00E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82943FBC-7FD3-419A-9697-B16ACDF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AD6"/>
    <w:pPr>
      <w:spacing w:before="100" w:beforeAutospacing="1" w:after="100" w:afterAutospacing="1"/>
    </w:pPr>
  </w:style>
  <w:style w:type="character" w:styleId="a4">
    <w:name w:val="Hyperlink"/>
    <w:basedOn w:val="a0"/>
    <w:rsid w:val="007C0AD6"/>
    <w:rPr>
      <w:color w:val="0000FF"/>
      <w:u w:val="single"/>
    </w:rPr>
  </w:style>
  <w:style w:type="character" w:customStyle="1" w:styleId="a5">
    <w:name w:val="выделение"/>
    <w:basedOn w:val="a0"/>
    <w:rsid w:val="007C0AD6"/>
  </w:style>
  <w:style w:type="character" w:customStyle="1" w:styleId="-">
    <w:name w:val="опред-е"/>
    <w:basedOn w:val="a0"/>
    <w:rsid w:val="007C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-college.ru/price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college.ru/services/edu_high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e-college.ru/services/edu_high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6540</CharactersWithSpaces>
  <SharedDoc>false</SharedDoc>
  <HLinks>
    <vt:vector size="96" baseType="variant">
      <vt:variant>
        <vt:i4>3538950</vt:i4>
      </vt:variant>
      <vt:variant>
        <vt:i4>84</vt:i4>
      </vt:variant>
      <vt:variant>
        <vt:i4>0</vt:i4>
      </vt:variant>
      <vt:variant>
        <vt:i4>5</vt:i4>
      </vt:variant>
      <vt:variant>
        <vt:lpwstr>http://e-college.ru/services/edu_high.html</vt:lpwstr>
      </vt:variant>
      <vt:variant>
        <vt:lpwstr/>
      </vt:variant>
      <vt:variant>
        <vt:i4>6684777</vt:i4>
      </vt:variant>
      <vt:variant>
        <vt:i4>78</vt:i4>
      </vt:variant>
      <vt:variant>
        <vt:i4>0</vt:i4>
      </vt:variant>
      <vt:variant>
        <vt:i4>5</vt:i4>
      </vt:variant>
      <vt:variant>
        <vt:lpwstr>http://www.e-college.ru/xbooks/xbook080/book/index/predmetnyi.htm</vt:lpwstr>
      </vt:variant>
      <vt:variant>
        <vt:lpwstr>i00465</vt:lpwstr>
      </vt:variant>
      <vt:variant>
        <vt:i4>8257632</vt:i4>
      </vt:variant>
      <vt:variant>
        <vt:i4>72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i00463</vt:lpwstr>
      </vt:variant>
      <vt:variant>
        <vt:i4>6357097</vt:i4>
      </vt:variant>
      <vt:variant>
        <vt:i4>66</vt:i4>
      </vt:variant>
      <vt:variant>
        <vt:i4>0</vt:i4>
      </vt:variant>
      <vt:variant>
        <vt:i4>5</vt:i4>
      </vt:variant>
      <vt:variant>
        <vt:lpwstr>http://www.e-college.ru/xbooks/xbook080/book/index/predmetnyi.htm</vt:lpwstr>
      </vt:variant>
      <vt:variant>
        <vt:lpwstr>i00462</vt:lpwstr>
      </vt:variant>
      <vt:variant>
        <vt:i4>6488169</vt:i4>
      </vt:variant>
      <vt:variant>
        <vt:i4>60</vt:i4>
      </vt:variant>
      <vt:variant>
        <vt:i4>0</vt:i4>
      </vt:variant>
      <vt:variant>
        <vt:i4>5</vt:i4>
      </vt:variant>
      <vt:variant>
        <vt:lpwstr>http://www.e-college.ru/xbooks/xbook080/book/index/predmetnyi.htm</vt:lpwstr>
      </vt:variant>
      <vt:variant>
        <vt:lpwstr>i00460</vt:lpwstr>
      </vt:variant>
      <vt:variant>
        <vt:i4>4325440</vt:i4>
      </vt:variant>
      <vt:variant>
        <vt:i4>54</vt:i4>
      </vt:variant>
      <vt:variant>
        <vt:i4>0</vt:i4>
      </vt:variant>
      <vt:variant>
        <vt:i4>5</vt:i4>
      </vt:variant>
      <vt:variant>
        <vt:lpwstr>http://www.e-college.ru/xbooks/xbook080/book/index/imennoi.htm</vt:lpwstr>
      </vt:variant>
      <vt:variant>
        <vt:lpwstr>i00450</vt:lpwstr>
      </vt:variant>
      <vt:variant>
        <vt:i4>7667810</vt:i4>
      </vt:variant>
      <vt:variant>
        <vt:i4>48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i00448</vt:lpwstr>
      </vt:variant>
      <vt:variant>
        <vt:i4>2031639</vt:i4>
      </vt:variant>
      <vt:variant>
        <vt:i4>45</vt:i4>
      </vt:variant>
      <vt:variant>
        <vt:i4>0</vt:i4>
      </vt:variant>
      <vt:variant>
        <vt:i4>5</vt:i4>
      </vt:variant>
      <vt:variant>
        <vt:lpwstr>http://e-college.ru/price/index.html</vt:lpwstr>
      </vt:variant>
      <vt:variant>
        <vt:lpwstr/>
      </vt:variant>
      <vt:variant>
        <vt:i4>3538950</vt:i4>
      </vt:variant>
      <vt:variant>
        <vt:i4>42</vt:i4>
      </vt:variant>
      <vt:variant>
        <vt:i4>0</vt:i4>
      </vt:variant>
      <vt:variant>
        <vt:i4>5</vt:i4>
      </vt:variant>
      <vt:variant>
        <vt:lpwstr>http://e-college.ru/services/edu_high.html</vt:lpwstr>
      </vt:variant>
      <vt:variant>
        <vt:lpwstr/>
      </vt:variant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i00444</vt:lpwstr>
      </vt:variant>
      <vt:variant>
        <vt:i4>8323170</vt:i4>
      </vt:variant>
      <vt:variant>
        <vt:i4>30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i00442</vt:lpwstr>
      </vt:variant>
      <vt:variant>
        <vt:i4>8192098</vt:i4>
      </vt:variant>
      <vt:variant>
        <vt:i4>24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i00440</vt:lpwstr>
      </vt:variant>
      <vt:variant>
        <vt:i4>7667813</vt:i4>
      </vt:variant>
      <vt:variant>
        <vt:i4>18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i00438</vt:lpwstr>
      </vt:variant>
      <vt:variant>
        <vt:i4>7864421</vt:i4>
      </vt:variant>
      <vt:variant>
        <vt:i4>12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i00435</vt:lpwstr>
      </vt:variant>
      <vt:variant>
        <vt:i4>8126565</vt:i4>
      </vt:variant>
      <vt:variant>
        <vt:i4>6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i00431</vt:lpwstr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http://www.e-college.ru/xbooks/xbook080/book/index/documentov.htm</vt:lpwstr>
      </vt:variant>
      <vt:variant>
        <vt:lpwstr>i00428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admin</cp:lastModifiedBy>
  <cp:revision>2</cp:revision>
  <dcterms:created xsi:type="dcterms:W3CDTF">2014-04-22T21:00:00Z</dcterms:created>
  <dcterms:modified xsi:type="dcterms:W3CDTF">2014-04-22T21:00:00Z</dcterms:modified>
</cp:coreProperties>
</file>