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C0" w:rsidRDefault="007213C0">
      <w:pPr>
        <w:pStyle w:val="Title"/>
      </w:pPr>
    </w:p>
    <w:p w:rsidR="007213C0" w:rsidRDefault="007213C0">
      <w:pPr>
        <w:pStyle w:val="Title"/>
      </w:pPr>
    </w:p>
    <w:p w:rsidR="007213C0" w:rsidRDefault="007213C0">
      <w:pPr>
        <w:pStyle w:val="Title"/>
      </w:pPr>
    </w:p>
    <w:p w:rsidR="007213C0" w:rsidRDefault="007213C0">
      <w:pPr>
        <w:pStyle w:val="Title"/>
      </w:pPr>
    </w:p>
    <w:p w:rsidR="007213C0" w:rsidRDefault="007213C0">
      <w:pPr>
        <w:pStyle w:val="Title"/>
      </w:pPr>
    </w:p>
    <w:p w:rsidR="007213C0" w:rsidRDefault="007213C0">
      <w:pPr>
        <w:pStyle w:val="Title"/>
      </w:pPr>
    </w:p>
    <w:p w:rsidR="007213C0" w:rsidRDefault="007213C0">
      <w:pPr>
        <w:pStyle w:val="Title"/>
      </w:pPr>
    </w:p>
    <w:p w:rsidR="007213C0" w:rsidRDefault="007213C0">
      <w:pPr>
        <w:pStyle w:val="Title"/>
      </w:pPr>
    </w:p>
    <w:p w:rsidR="007213C0" w:rsidRDefault="006C51B1">
      <w:pPr>
        <w:pStyle w:val="Title"/>
      </w:pPr>
      <w:r>
        <w:t>Реферат на тему:</w:t>
      </w:r>
    </w:p>
    <w:p w:rsidR="007213C0" w:rsidRDefault="006C51B1">
      <w:pPr>
        <w:pStyle w:val="Title"/>
      </w:pPr>
      <w:r>
        <w:t>Історичні етапи розвитку психології як науки</w:t>
      </w:r>
    </w:p>
    <w:p w:rsidR="007213C0" w:rsidRDefault="006C51B1">
      <w:pPr>
        <w:shd w:val="clear" w:color="auto" w:fill="FFFFFF"/>
        <w:spacing w:line="360" w:lineRule="auto"/>
        <w:ind w:firstLine="567"/>
        <w:jc w:val="both"/>
        <w:rPr>
          <w:noProof/>
          <w:color w:val="000000"/>
          <w:szCs w:val="23"/>
          <w:lang w:val="uk-UA"/>
        </w:rPr>
      </w:pPr>
      <w:r>
        <w:rPr>
          <w:noProof/>
          <w:color w:val="000000"/>
          <w:szCs w:val="23"/>
          <w:lang w:val="uk-UA"/>
        </w:rPr>
        <w:br w:type="page"/>
        <w:t>Психологія як наука має давнє коріння, ще в стародавньому світі вже були перші паростки психології.</w:t>
      </w:r>
    </w:p>
    <w:p w:rsidR="007213C0" w:rsidRDefault="006C51B1">
      <w:pPr>
        <w:shd w:val="clear" w:color="auto" w:fill="FFFFFF"/>
        <w:spacing w:line="360" w:lineRule="auto"/>
        <w:ind w:firstLine="567"/>
        <w:jc w:val="both"/>
        <w:rPr>
          <w:noProof/>
          <w:lang w:val="uk-UA"/>
        </w:rPr>
      </w:pPr>
      <w:r>
        <w:rPr>
          <w:noProof/>
          <w:color w:val="000000"/>
          <w:szCs w:val="23"/>
          <w:lang w:val="uk-UA"/>
        </w:rPr>
        <w:t>Так у Арістотеля вже можна знаходити перші психологічні роздуми.</w:t>
      </w:r>
      <w:r>
        <w:rPr>
          <w:noProof/>
          <w:lang w:val="uk-UA"/>
        </w:rPr>
        <w:t xml:space="preserve"> </w:t>
      </w:r>
      <w:r>
        <w:rPr>
          <w:noProof/>
          <w:color w:val="000000"/>
          <w:szCs w:val="23"/>
          <w:lang w:val="uk-UA"/>
        </w:rPr>
        <w:t>Саме Арістотель уособлює той історичний момент, коли проти</w:t>
      </w:r>
      <w:r>
        <w:rPr>
          <w:noProof/>
          <w:color w:val="000000"/>
          <w:szCs w:val="23"/>
          <w:lang w:val="uk-UA"/>
        </w:rPr>
        <w:softHyphen/>
        <w:t>лежні тенденції у розвитку поглядів на душу і психіку утворюють тотожність, унаслідок чого породжуються протилежності якісно но</w:t>
      </w:r>
      <w:r>
        <w:rPr>
          <w:noProof/>
          <w:color w:val="000000"/>
          <w:szCs w:val="23"/>
          <w:lang w:val="uk-UA"/>
        </w:rPr>
        <w:softHyphen/>
        <w:t>вого рівня. Тому не дивно, що вчення Арістотеля панувало в психо</w:t>
      </w:r>
      <w:r>
        <w:rPr>
          <w:noProof/>
          <w:color w:val="000000"/>
          <w:szCs w:val="23"/>
          <w:lang w:val="uk-UA"/>
        </w:rPr>
        <w:softHyphen/>
        <w:t>логії протягом всього Середньовіччя і шанується донині.</w:t>
      </w:r>
    </w:p>
    <w:p w:rsidR="007213C0" w:rsidRDefault="006C51B1">
      <w:pPr>
        <w:shd w:val="clear" w:color="auto" w:fill="FFFFFF"/>
        <w:spacing w:line="360" w:lineRule="auto"/>
        <w:ind w:firstLine="567"/>
        <w:jc w:val="both"/>
        <w:rPr>
          <w:noProof/>
          <w:lang w:val="uk-UA"/>
        </w:rPr>
      </w:pPr>
      <w:r>
        <w:rPr>
          <w:noProof/>
          <w:color w:val="000000"/>
          <w:szCs w:val="23"/>
          <w:lang w:val="uk-UA"/>
        </w:rPr>
        <w:t>Бурхливий розквіт природничих наук у XVI ст. створив пере</w:t>
      </w:r>
      <w:r>
        <w:rPr>
          <w:noProof/>
          <w:color w:val="000000"/>
          <w:szCs w:val="23"/>
          <w:lang w:val="uk-UA"/>
        </w:rPr>
        <w:softHyphen/>
        <w:t>думови для послідовного наукового вивчення природи людської душі, природи психіки на підставі спостережень і дослідів. Так, зокрема, вважав видатний англійський філософ Ф. Бекон (1561— 1626) щодо чуттєвої душі, віддаючи розумну душу на відкуп теології як науці про віру. На його думку, чуттєва душа є тілесна субстанція, що міститься в мозку. Вона настільки розріджена, що її не видно. Рухається вона по нервах і артеріях. Відчуття, за Беконом, — мате</w:t>
      </w:r>
      <w:r>
        <w:rPr>
          <w:noProof/>
          <w:color w:val="000000"/>
          <w:szCs w:val="23"/>
          <w:lang w:val="uk-UA"/>
        </w:rPr>
        <w:softHyphen/>
        <w:t>ріальний процес, що породжується зовнішніми предметами. Можна припустити, що ідеї Бекона дали поштовх розвитку наукових уявлень про вищу нервову діяльність як матеріальний субстрат психіки.</w:t>
      </w:r>
    </w:p>
    <w:p w:rsidR="007213C0" w:rsidRDefault="006C51B1">
      <w:pPr>
        <w:shd w:val="clear" w:color="auto" w:fill="FFFFFF"/>
        <w:spacing w:line="360" w:lineRule="auto"/>
        <w:ind w:firstLine="567"/>
        <w:jc w:val="both"/>
        <w:rPr>
          <w:noProof/>
          <w:lang w:val="uk-UA"/>
        </w:rPr>
      </w:pPr>
      <w:r>
        <w:rPr>
          <w:noProof/>
          <w:color w:val="000000"/>
          <w:szCs w:val="23"/>
          <w:lang w:val="uk-UA"/>
        </w:rPr>
        <w:t>В цьому ж напрямі формувалося уявлення англійського філософа XVII ст. Т. Гоббса (1588— 1679), який вважав, що носієм мислення</w:t>
      </w:r>
    </w:p>
    <w:p w:rsidR="007213C0" w:rsidRDefault="006C51B1">
      <w:pPr>
        <w:shd w:val="clear" w:color="auto" w:fill="FFFFFF"/>
        <w:spacing w:line="360" w:lineRule="auto"/>
        <w:ind w:firstLine="567"/>
        <w:jc w:val="both"/>
        <w:rPr>
          <w:noProof/>
          <w:lang w:val="uk-UA"/>
        </w:rPr>
      </w:pPr>
      <w:r>
        <w:rPr>
          <w:noProof/>
          <w:color w:val="000000"/>
          <w:szCs w:val="23"/>
          <w:lang w:val="uk-UA"/>
        </w:rPr>
        <w:t>є певним чином організована матерія. Уявлення і поняття є лише відображенням матеріальних тіл у свідомості людини.</w:t>
      </w:r>
    </w:p>
    <w:p w:rsidR="007213C0" w:rsidRDefault="006C51B1">
      <w:pPr>
        <w:shd w:val="clear" w:color="auto" w:fill="FFFFFF"/>
        <w:spacing w:line="360" w:lineRule="auto"/>
        <w:ind w:firstLine="567"/>
        <w:jc w:val="both"/>
        <w:rPr>
          <w:noProof/>
          <w:lang w:val="uk-UA"/>
        </w:rPr>
      </w:pPr>
      <w:r>
        <w:rPr>
          <w:noProof/>
          <w:color w:val="000000"/>
          <w:szCs w:val="23"/>
          <w:lang w:val="uk-UA"/>
        </w:rPr>
        <w:t>Слід зазначити, що поняття душа рідше зустрічається в текстах відомих філософів і природознавців цього періоду. Його місце за</w:t>
      </w:r>
      <w:r>
        <w:rPr>
          <w:noProof/>
          <w:color w:val="000000"/>
          <w:szCs w:val="23"/>
          <w:lang w:val="uk-UA"/>
        </w:rPr>
        <w:softHyphen/>
        <w:t>ймають поняття психічного, свідомості, мислення, розуму — того, що не несе на собі явного релігійного «навантаження».</w:t>
      </w:r>
    </w:p>
    <w:p w:rsidR="007213C0" w:rsidRDefault="006C51B1">
      <w:pPr>
        <w:shd w:val="clear" w:color="auto" w:fill="FFFFFF"/>
        <w:spacing w:line="360" w:lineRule="auto"/>
        <w:ind w:firstLine="567"/>
        <w:jc w:val="both"/>
        <w:rPr>
          <w:noProof/>
          <w:lang w:val="uk-UA"/>
        </w:rPr>
      </w:pPr>
      <w:r>
        <w:rPr>
          <w:noProof/>
          <w:color w:val="000000"/>
          <w:szCs w:val="23"/>
          <w:lang w:val="uk-UA"/>
        </w:rPr>
        <w:t>Сучасник Гоббса — французький філософ Р. Декорт (1596— 1650) стверджував, що існування душі й тіла — дві різні й незалежні субстанції. Декарт, на відміну від Арістотеля, «оживлює» тіло, про</w:t>
      </w:r>
      <w:r>
        <w:rPr>
          <w:noProof/>
          <w:color w:val="000000"/>
          <w:szCs w:val="23"/>
          <w:lang w:val="uk-UA"/>
        </w:rPr>
        <w:softHyphen/>
        <w:t>голошуючи ідею рефлекторної дуги. «Оживлення» тіла, як і одночасні пошуки натуральних механізмів дії душі, створювали певний грунт для вивчення природи людини на основі принципу антропологічної цілісності.</w:t>
      </w:r>
    </w:p>
    <w:p w:rsidR="007213C0" w:rsidRDefault="006C51B1">
      <w:pPr>
        <w:shd w:val="clear" w:color="auto" w:fill="FFFFFF"/>
        <w:spacing w:line="360" w:lineRule="auto"/>
        <w:ind w:firstLine="567"/>
        <w:jc w:val="both"/>
        <w:rPr>
          <w:noProof/>
          <w:lang w:val="uk-UA"/>
        </w:rPr>
      </w:pPr>
      <w:r>
        <w:rPr>
          <w:noProof/>
          <w:color w:val="000000"/>
          <w:szCs w:val="23"/>
          <w:lang w:val="uk-UA"/>
        </w:rPr>
        <w:t>Спробу подолання декартівського дуалізму в питанні про зв'язок психічного й фізичного здійснив видатний голландський філософ XVII ст. Б. Спіноза (1632— 1677). Свідомість людини, на його думку, не існує окремо від тіла, а утворює з ним певну єдність. Якщо тіло не зазнає впливу зовнішніх предметів, душа ніяким чином їх не сприймає. Принцип детермінізму, розроблений у психології Спі-нози, з одного боку, заперечує свободу волі, з іншого — включає душу в систему причинного пояснення природних явищ.</w:t>
      </w:r>
    </w:p>
    <w:p w:rsidR="007213C0" w:rsidRDefault="006C51B1">
      <w:pPr>
        <w:shd w:val="clear" w:color="auto" w:fill="FFFFFF"/>
        <w:spacing w:line="360" w:lineRule="auto"/>
        <w:ind w:firstLine="567"/>
        <w:jc w:val="both"/>
        <w:rPr>
          <w:noProof/>
          <w:lang w:val="uk-UA"/>
        </w:rPr>
      </w:pPr>
      <w:r>
        <w:rPr>
          <w:noProof/>
          <w:color w:val="000000"/>
          <w:szCs w:val="23"/>
          <w:lang w:val="uk-UA"/>
        </w:rPr>
        <w:t>Одного року із Спінозою народився відомий англійський філософ-сенсуаліст Дж. Локк (1632— 1704), який вважав, що всі істинні знання можна одержати лише в досвіді. Знання про психічне дає внутрішній досвід і відповідні методи — самоспостереження, інтро</w:t>
      </w:r>
      <w:r>
        <w:rPr>
          <w:noProof/>
          <w:color w:val="000000"/>
          <w:szCs w:val="23"/>
          <w:lang w:val="uk-UA"/>
        </w:rPr>
        <w:softHyphen/>
        <w:t>спекції, суб'єктивного експерименту тощо. Оскільки ж внутрішній досвід дає лише знання про окремі психічні стани чи процеси, остільки саме вони, а не абстрактна душа мають бути предметом психології.</w:t>
      </w:r>
    </w:p>
    <w:p w:rsidR="007213C0" w:rsidRDefault="006C51B1">
      <w:pPr>
        <w:shd w:val="clear" w:color="auto" w:fill="FFFFFF"/>
        <w:spacing w:line="360" w:lineRule="auto"/>
        <w:ind w:firstLine="567"/>
        <w:jc w:val="both"/>
        <w:rPr>
          <w:noProof/>
          <w:lang w:val="uk-UA"/>
        </w:rPr>
      </w:pPr>
      <w:r>
        <w:rPr>
          <w:noProof/>
          <w:color w:val="000000"/>
          <w:szCs w:val="23"/>
          <w:lang w:val="uk-UA"/>
        </w:rPr>
        <w:t>У XVIII ст. фундаментальні розробки у з'ясуванні природи пси</w:t>
      </w:r>
      <w:r>
        <w:rPr>
          <w:noProof/>
          <w:color w:val="000000"/>
          <w:szCs w:val="23"/>
          <w:lang w:val="uk-UA"/>
        </w:rPr>
        <w:softHyphen/>
        <w:t>хіки були здійснені французькими філософами Ж.Ламетрі, Д.Дідро, К.-А.Гельвецієм, П.-А.Гольбахом. Душа, на їхній погляд, є нічим іншим, як тим же самим тілом, але розглянутим стосовно його певних функцій і властивостей. Так, Ламетрі (1709—1751) вважав, що під душею треба розуміти лише здатність тіла відчувати й ми</w:t>
      </w:r>
      <w:r>
        <w:rPr>
          <w:noProof/>
          <w:color w:val="000000"/>
          <w:szCs w:val="23"/>
          <w:lang w:val="uk-UA"/>
        </w:rPr>
        <w:softHyphen/>
        <w:t>слити. Вона є тільки принципом руху або чуттєвою матеріальною частиною мозку, який можна розглядати як головну пружину всієї машини, стверджував він, порівнюючи діяльність людського тіла з годинниковим механізмом.</w:t>
      </w:r>
    </w:p>
    <w:p w:rsidR="007213C0" w:rsidRDefault="006C51B1">
      <w:pPr>
        <w:shd w:val="clear" w:color="auto" w:fill="FFFFFF"/>
        <w:spacing w:line="360" w:lineRule="auto"/>
        <w:ind w:firstLine="567"/>
        <w:jc w:val="both"/>
        <w:rPr>
          <w:noProof/>
          <w:lang w:val="uk-UA"/>
        </w:rPr>
      </w:pPr>
      <w:r>
        <w:rPr>
          <w:noProof/>
          <w:color w:val="000000"/>
          <w:szCs w:val="23"/>
          <w:lang w:val="uk-UA"/>
        </w:rPr>
        <w:t>Протилежної думки щодо природи душі дотримувався Дж. Берклі (1685— 1753), грунтовно розробляючи ідею про те, що поза душею не існує видимого світу. Вихідний пункт його концепції — «esse регсірі» (бути у сприйманні). Чуттєве тіло є тільки комплексом таких якостей або ідей, які не існують окремо від сприймання їх розумом.</w:t>
      </w:r>
    </w:p>
    <w:p w:rsidR="007213C0" w:rsidRDefault="006C51B1">
      <w:pPr>
        <w:shd w:val="clear" w:color="auto" w:fill="FFFFFF"/>
        <w:spacing w:line="360" w:lineRule="auto"/>
        <w:ind w:firstLine="567"/>
        <w:jc w:val="both"/>
        <w:rPr>
          <w:noProof/>
          <w:lang w:val="uk-UA"/>
        </w:rPr>
      </w:pPr>
      <w:r>
        <w:rPr>
          <w:noProof/>
          <w:color w:val="000000"/>
          <w:lang w:val="uk-UA"/>
        </w:rPr>
        <w:t>Д.Юм (1711—1776), продовжуючи розробку ідей свого попе</w:t>
      </w:r>
      <w:r>
        <w:rPr>
          <w:noProof/>
          <w:color w:val="000000"/>
          <w:lang w:val="uk-UA"/>
        </w:rPr>
        <w:softHyphen/>
        <w:t>редника, доходить висновку, що не тільки матерія не виступає субстанцією, а й сам дух е лише сукупністю станів, що сприйма</w:t>
      </w:r>
      <w:r>
        <w:rPr>
          <w:noProof/>
          <w:color w:val="000000"/>
          <w:lang w:val="uk-UA"/>
        </w:rPr>
        <w:softHyphen/>
        <w:t>ються.</w:t>
      </w:r>
    </w:p>
    <w:p w:rsidR="007213C0" w:rsidRDefault="006C51B1">
      <w:pPr>
        <w:shd w:val="clear" w:color="auto" w:fill="FFFFFF"/>
        <w:spacing w:line="360" w:lineRule="auto"/>
        <w:ind w:firstLine="567"/>
        <w:jc w:val="both"/>
        <w:rPr>
          <w:noProof/>
          <w:lang w:val="uk-UA"/>
        </w:rPr>
      </w:pPr>
      <w:r>
        <w:rPr>
          <w:noProof/>
          <w:color w:val="000000"/>
          <w:lang w:val="uk-UA"/>
        </w:rPr>
        <w:t>У цей же період свої погляди на природу душевних явищ викладає відомий український філософ і психолог, професор Києво-Моги-лянської академії Г.Кониський (1717— 1795). Від розвитку анатомії та функціонування живого тіла через визначення душі рослинної, він переходить до опису тілесності, оживленої чуттєвою нерозумною душею, який завершує аналізом тіла, оживленого раціональною ду</w:t>
      </w:r>
      <w:r>
        <w:rPr>
          <w:noProof/>
          <w:color w:val="000000"/>
          <w:lang w:val="uk-UA"/>
        </w:rPr>
        <w:softHyphen/>
        <w:t>шею. Відповідаючи на запитання, що передусім відрізняє одушевлене тіло від неживого, він вдається до кількісного критерію (численні дії душі) й до якісного (тіло саме не може бути причиною дій, такою причиною виступає душа).</w:t>
      </w:r>
    </w:p>
    <w:p w:rsidR="007213C0" w:rsidRDefault="006C51B1">
      <w:pPr>
        <w:shd w:val="clear" w:color="auto" w:fill="FFFFFF"/>
        <w:spacing w:line="360" w:lineRule="auto"/>
        <w:ind w:firstLine="567"/>
        <w:jc w:val="both"/>
        <w:rPr>
          <w:noProof/>
          <w:lang w:val="uk-UA"/>
        </w:rPr>
      </w:pPr>
      <w:r>
        <w:rPr>
          <w:noProof/>
          <w:color w:val="000000"/>
          <w:lang w:val="uk-UA"/>
        </w:rPr>
        <w:t>Кониський відомий тим, що подає історичний огляд вивчення душі, завершуючи його аналізом тогочасної психологічної традиції поділу душі на вегетативну, чуттєву й раціональну. Крім того, він виділяє та описує й інші різновиди душі, зокрема, «бажальну» й «рухову», зауважуючи, однак, що цей поділ є штучним і що треба мати на увазі єдину душу, що має певні властивості, потенції.</w:t>
      </w:r>
    </w:p>
    <w:p w:rsidR="007213C0" w:rsidRDefault="006C51B1">
      <w:pPr>
        <w:shd w:val="clear" w:color="auto" w:fill="FFFFFF"/>
        <w:spacing w:line="360" w:lineRule="auto"/>
        <w:ind w:firstLine="567"/>
        <w:jc w:val="both"/>
        <w:rPr>
          <w:noProof/>
          <w:lang w:val="uk-UA"/>
        </w:rPr>
      </w:pPr>
      <w:r>
        <w:rPr>
          <w:noProof/>
          <w:color w:val="000000"/>
          <w:lang w:val="uk-UA"/>
        </w:rPr>
        <w:t>Прогресивною виявилася позиція Кониського щодо визнання активного характеру відображення органами чуття предметного світу. Визнаючи необхідність «згоди» між душею і тілом, він вважає, що головними властивостями раціональної душі є її нематеріальність і безсмертя.</w:t>
      </w:r>
    </w:p>
    <w:p w:rsidR="007213C0" w:rsidRDefault="006C51B1">
      <w:pPr>
        <w:shd w:val="clear" w:color="auto" w:fill="FFFFFF"/>
        <w:spacing w:line="360" w:lineRule="auto"/>
        <w:ind w:firstLine="567"/>
        <w:jc w:val="both"/>
        <w:rPr>
          <w:noProof/>
          <w:lang w:val="uk-UA"/>
        </w:rPr>
      </w:pPr>
      <w:r>
        <w:rPr>
          <w:noProof/>
          <w:color w:val="000000"/>
          <w:lang w:val="uk-UA"/>
        </w:rPr>
        <w:t>У цей же період входить в історію України і в світову історію своєю феноменологією самопізнання як пізнання найглибшого в бутті, як вихідної позиції для пізнання світу Г.Сковорода (1722— 1794). Значення творчості Сковороди полягає в тому, що вона при</w:t>
      </w:r>
      <w:r>
        <w:rPr>
          <w:noProof/>
          <w:color w:val="000000"/>
          <w:lang w:val="uk-UA"/>
        </w:rPr>
        <w:softHyphen/>
        <w:t>вертає увагу людини до пізнання себе як мікрокосмосу, який є образом і подобою макрокосмосу: через самопізнання своєї суті пізнати суть світу. Самопізнання як пошук самого себе у творах Сковороди ще не переходить у самопізнання через і заради самот-ворення, хоч ідея спорідненої діяльності, діяльнісного самовизна</w:t>
      </w:r>
      <w:r>
        <w:rPr>
          <w:noProof/>
          <w:color w:val="000000"/>
          <w:lang w:val="uk-UA"/>
        </w:rPr>
        <w:softHyphen/>
        <w:t>чення виводить до ідеї самоздійснення як смислового мотиву існу</w:t>
      </w:r>
      <w:r>
        <w:rPr>
          <w:noProof/>
          <w:color w:val="000000"/>
          <w:lang w:val="uk-UA"/>
        </w:rPr>
        <w:softHyphen/>
        <w:t>вання людини у світі. Підтвердженням тому є життєвий шлях філо</w:t>
      </w:r>
      <w:r>
        <w:rPr>
          <w:noProof/>
          <w:color w:val="000000"/>
          <w:lang w:val="uk-UA"/>
        </w:rPr>
        <w:softHyphen/>
        <w:t>софа, його власний емпіричний досвід мислителя-мандрівника.</w:t>
      </w:r>
    </w:p>
    <w:p w:rsidR="007213C0" w:rsidRDefault="006C51B1">
      <w:pPr>
        <w:shd w:val="clear" w:color="auto" w:fill="FFFFFF"/>
        <w:spacing w:line="360" w:lineRule="auto"/>
        <w:ind w:firstLine="567"/>
        <w:jc w:val="both"/>
        <w:rPr>
          <w:noProof/>
          <w:lang w:val="uk-UA"/>
        </w:rPr>
      </w:pPr>
      <w:r>
        <w:rPr>
          <w:noProof/>
          <w:color w:val="000000"/>
          <w:lang w:val="uk-UA"/>
        </w:rPr>
        <w:t>Емпіричні підходи до наукового розгляду проблем, намагання вивести психологію за межі метафізики, щоб не вирішувати питань, які принципово вирішити не можна, залишаючись у межах емпірико-чуттєвих засад (К.К. фон Крейц, Й.Г.Крюгер), все ж відступали під тиском вічно актуальної для філософії і психології проблеми про природу душі. До цієї проблеми звертається І.Кант (1724— 1804). На його думку, у випадку, коли душа й тіло визнаються двома специфічними відмінними субстанціями, взаємодія яких становить людину, жодна філософія не може вирішити, чи не втратила б душа всілякі уявлення (споглядання, відчуття та мислення), якби одну з цих субстанцій було відокремлено від іншої. За Кантом, люди не можуть пізнати окремо природу душі поза тілом, адже для цього слід було б спробувати відокремити душу від тіла ще за життя, а така спроба була б схожа на те, якби хтось став перед дзеркалом із заплющеними очима й на запитання, чого він хоче цим досягти, відповідав: «Я хочу дізнатись, який у мене вигляд, коли я сплю».</w:t>
      </w:r>
    </w:p>
    <w:p w:rsidR="007213C0" w:rsidRDefault="006C51B1">
      <w:pPr>
        <w:shd w:val="clear" w:color="auto" w:fill="FFFFFF"/>
        <w:spacing w:line="360" w:lineRule="auto"/>
        <w:ind w:firstLine="567"/>
        <w:jc w:val="both"/>
        <w:rPr>
          <w:noProof/>
          <w:lang w:val="uk-UA"/>
        </w:rPr>
      </w:pPr>
      <w:r>
        <w:rPr>
          <w:noProof/>
          <w:color w:val="000000"/>
          <w:lang w:val="uk-UA"/>
        </w:rPr>
        <w:t>Шлях проходження душею своїх формоутворень, що наближає її до абсолюту, до злиття з ним, ствердження принципу історизму в інтерпретації свідомості, стає одним з основних предметів філо</w:t>
      </w:r>
      <w:r>
        <w:rPr>
          <w:noProof/>
          <w:color w:val="000000"/>
          <w:lang w:val="uk-UA"/>
        </w:rPr>
        <w:softHyphen/>
        <w:t>софсько-психологічних пошуків у творчості Г.В.Ф.Гегеля (1770— 1831). Геніальним було відкриття Гегелем того, що свідомість форму</w:t>
      </w:r>
      <w:r>
        <w:rPr>
          <w:noProof/>
          <w:color w:val="000000"/>
          <w:lang w:val="uk-UA"/>
        </w:rPr>
        <w:softHyphen/>
        <w:t>ється в діяльності. Психології він відводив місце одного з розділів учення про суб'єктивний дух (індивідуальну свідомість).</w:t>
      </w:r>
    </w:p>
    <w:p w:rsidR="007213C0" w:rsidRDefault="006C51B1">
      <w:pPr>
        <w:shd w:val="clear" w:color="auto" w:fill="FFFFFF"/>
        <w:spacing w:line="360" w:lineRule="auto"/>
        <w:ind w:firstLine="567"/>
        <w:jc w:val="both"/>
        <w:rPr>
          <w:noProof/>
          <w:lang w:val="uk-UA"/>
        </w:rPr>
      </w:pPr>
      <w:r>
        <w:rPr>
          <w:noProof/>
          <w:color w:val="000000"/>
          <w:lang w:val="uk-UA"/>
        </w:rPr>
        <w:t>У середині XIX ст. широку популярність здобули погляди україн</w:t>
      </w:r>
      <w:r>
        <w:rPr>
          <w:noProof/>
          <w:color w:val="000000"/>
          <w:lang w:val="uk-UA"/>
        </w:rPr>
        <w:softHyphen/>
        <w:t>ського філософа П.Д.Юркевича, який починав свою діяльність вик</w:t>
      </w:r>
      <w:r>
        <w:rPr>
          <w:noProof/>
          <w:color w:val="000000"/>
          <w:lang w:val="uk-UA"/>
        </w:rPr>
        <w:softHyphen/>
        <w:t>ладачем у Київській Духовній академії. Ствердження індивідуаль</w:t>
      </w:r>
      <w:r>
        <w:rPr>
          <w:noProof/>
          <w:color w:val="000000"/>
          <w:lang w:val="uk-UA"/>
        </w:rPr>
        <w:softHyphen/>
        <w:t>ності людської істоти, визнання пріоритету переживань, почуттів, що йдуть від серця, над розумом, вичленення особистісного «су</w:t>
      </w:r>
      <w:r>
        <w:rPr>
          <w:noProof/>
          <w:color w:val="000000"/>
          <w:lang w:val="uk-UA"/>
        </w:rPr>
        <w:softHyphen/>
        <w:t>щого», яке переводить те, що може бути (ідею), в те, що є (дійсність), спроба поєднати сутність та існування, гносеологічний та аксіо-логічний аспекти у вивченні людини відрізняють наукову позицію Юркевича від поглядів Гегеля і набагато випереджають ідеї пред</w:t>
      </w:r>
      <w:r>
        <w:rPr>
          <w:noProof/>
          <w:color w:val="000000"/>
          <w:lang w:val="uk-UA"/>
        </w:rPr>
        <w:softHyphen/>
        <w:t>ставників таких філософсько-психологічних напрямів початку XX ст., як філософія життя, екзистенціалізм, персоналізм та ін.</w:t>
      </w:r>
    </w:p>
    <w:p w:rsidR="007213C0" w:rsidRDefault="006C51B1">
      <w:pPr>
        <w:shd w:val="clear" w:color="auto" w:fill="FFFFFF"/>
        <w:spacing w:line="360" w:lineRule="auto"/>
        <w:ind w:firstLine="567"/>
        <w:jc w:val="both"/>
        <w:rPr>
          <w:noProof/>
          <w:lang w:val="uk-UA"/>
        </w:rPr>
      </w:pPr>
      <w:r>
        <w:rPr>
          <w:noProof/>
          <w:color w:val="000000"/>
          <w:lang w:val="uk-UA"/>
        </w:rPr>
        <w:t>Новим кроком у поясненні психологією природи людської душі, свідомості, життєдіяльності загалом стало вчення К.Маркса про істо</w:t>
      </w:r>
      <w:r>
        <w:rPr>
          <w:noProof/>
          <w:color w:val="000000"/>
          <w:lang w:val="uk-UA"/>
        </w:rPr>
        <w:softHyphen/>
        <w:t>ричний розвиток суспільства як основу розвитку людського духу в різних формах його існування.</w:t>
      </w:r>
    </w:p>
    <w:p w:rsidR="007213C0" w:rsidRDefault="006C51B1">
      <w:pPr>
        <w:shd w:val="clear" w:color="auto" w:fill="FFFFFF"/>
        <w:spacing w:line="360" w:lineRule="auto"/>
        <w:ind w:firstLine="567"/>
        <w:jc w:val="both"/>
        <w:rPr>
          <w:noProof/>
          <w:lang w:val="uk-UA"/>
        </w:rPr>
      </w:pPr>
      <w:r>
        <w:rPr>
          <w:noProof/>
          <w:color w:val="000000"/>
          <w:lang w:val="uk-UA"/>
        </w:rPr>
        <w:t>Ось як сьогодні пояснює саму історичну необхідність виникнення марксової концепції людської свідомості відомий російський пси</w:t>
      </w:r>
      <w:r>
        <w:rPr>
          <w:noProof/>
          <w:color w:val="000000"/>
          <w:lang w:val="uk-UA"/>
        </w:rPr>
        <w:softHyphen/>
        <w:t>холог М.Г.Ярошевсьтй. На той час, пише він, гострим став конфлікт між механістичним детермінізмом і принципом активності суб'єкта у філософії Канта (критичного періоду). За Кантом, речі впливають іззовні на пасивно сприймаючий субстрат, але все знання про речі, починаючи від їх просторово-часових параметрів, конструюється самим суб'єктом. Німецькі ідеалісти — Й.Фїхте, Ф.Шеллінг, Гегель — спробували повністю звільнитися від механістичного детермі</w:t>
      </w:r>
      <w:r>
        <w:rPr>
          <w:noProof/>
          <w:color w:val="000000"/>
          <w:lang w:val="uk-UA"/>
        </w:rPr>
        <w:softHyphen/>
        <w:t>нізму, від усякої подібності влади зовнішніх предметів над свідо</w:t>
      </w:r>
      <w:r>
        <w:rPr>
          <w:noProof/>
          <w:color w:val="000000"/>
          <w:lang w:val="uk-UA"/>
        </w:rPr>
        <w:softHyphen/>
        <w:t xml:space="preserve">містю. У Фіхте «He-Я» (зовнішній світ) породжується активністю суб'єкта. Шеллінг проголосив тотожність суб'єкта й об'єкта. Гегель засвоїв шеллінгівський принцип тотожності, але осмислив його як діалектичний саморух абсолютної ідеї, що породжує із себе всю </w:t>
      </w:r>
      <w:r>
        <w:rPr>
          <w:noProof/>
          <w:color w:val="000000"/>
          <w:szCs w:val="23"/>
          <w:lang w:val="uk-UA"/>
        </w:rPr>
        <w:t>багатоманітність об'єктивного й суб'єктивного буття і досягає в людському дусі повної самосвідомості. Активність свідомості набула тим самим не тільки предметну змістовність (викривлено зображе</w:t>
      </w:r>
      <w:r>
        <w:rPr>
          <w:noProof/>
          <w:color w:val="000000"/>
          <w:szCs w:val="23"/>
          <w:lang w:val="uk-UA"/>
        </w:rPr>
        <w:softHyphen/>
        <w:t>ну), а й історичну спрямованість. Маркс взяв за вихідний пункт реальний, а не ідеальний світ і реального індивіда, а не чисту свідомість, але взаємодія між ними була розкрита принципово інак</w:t>
      </w:r>
      <w:r>
        <w:rPr>
          <w:noProof/>
          <w:color w:val="000000"/>
          <w:szCs w:val="23"/>
          <w:lang w:val="uk-UA"/>
        </w:rPr>
        <w:softHyphen/>
        <w:t>ше, а саме як предметна діяльність, що перетворює і зовнішню природу, і саму людину.</w:t>
      </w:r>
    </w:p>
    <w:p w:rsidR="007213C0" w:rsidRDefault="006C51B1">
      <w:pPr>
        <w:shd w:val="clear" w:color="auto" w:fill="FFFFFF"/>
        <w:spacing w:line="360" w:lineRule="auto"/>
        <w:ind w:firstLine="567"/>
        <w:jc w:val="both"/>
        <w:rPr>
          <w:noProof/>
          <w:lang w:val="uk-UA"/>
        </w:rPr>
      </w:pPr>
      <w:r>
        <w:rPr>
          <w:noProof/>
          <w:color w:val="000000"/>
          <w:szCs w:val="23"/>
          <w:lang w:val="uk-UA"/>
        </w:rPr>
        <w:t>У XIX ст. емпірична психологія набуває вже виразної самостій</w:t>
      </w:r>
      <w:r>
        <w:rPr>
          <w:noProof/>
          <w:color w:val="000000"/>
          <w:szCs w:val="23"/>
          <w:lang w:val="uk-UA"/>
        </w:rPr>
        <w:softHyphen/>
        <w:t>ності й залишає в історії чимало оригінальних теорій, в яких про</w:t>
      </w:r>
      <w:r>
        <w:rPr>
          <w:noProof/>
          <w:color w:val="000000"/>
          <w:szCs w:val="23"/>
          <w:lang w:val="uk-UA"/>
        </w:rPr>
        <w:softHyphen/>
        <w:t>довжується дискусія щодо природи душі, психіки, свідомості, на</w:t>
      </w:r>
      <w:r>
        <w:rPr>
          <w:noProof/>
          <w:color w:val="000000"/>
          <w:szCs w:val="23"/>
          <w:lang w:val="uk-UA"/>
        </w:rPr>
        <w:softHyphen/>
        <w:t>самперед у напрямі розв'язання психофізичної проблеми.</w:t>
      </w:r>
    </w:p>
    <w:p w:rsidR="007213C0" w:rsidRDefault="006C51B1">
      <w:pPr>
        <w:shd w:val="clear" w:color="auto" w:fill="FFFFFF"/>
        <w:spacing w:line="360" w:lineRule="auto"/>
        <w:ind w:firstLine="567"/>
        <w:jc w:val="both"/>
        <w:rPr>
          <w:noProof/>
          <w:lang w:val="uk-UA"/>
        </w:rPr>
      </w:pPr>
      <w:r>
        <w:rPr>
          <w:noProof/>
          <w:color w:val="000000"/>
          <w:szCs w:val="23"/>
          <w:lang w:val="uk-UA"/>
        </w:rPr>
        <w:t>Так, згідно з теорією психофізичного паралелізму фізіологічні й психічні процеси протікають незалежно один від одного: матері</w:t>
      </w:r>
      <w:r>
        <w:rPr>
          <w:noProof/>
          <w:color w:val="000000"/>
          <w:szCs w:val="23"/>
          <w:lang w:val="uk-UA"/>
        </w:rPr>
        <w:softHyphen/>
        <w:t>альні явища в організмі й психічні явища у свідомості збігаються у часі. Пояснювалося це «установленою гармонією» з боку божес</w:t>
      </w:r>
      <w:r>
        <w:rPr>
          <w:noProof/>
          <w:color w:val="000000"/>
          <w:szCs w:val="23"/>
          <w:lang w:val="uk-UA"/>
        </w:rPr>
        <w:softHyphen/>
        <w:t>твенного начала.</w:t>
      </w:r>
    </w:p>
    <w:p w:rsidR="007213C0" w:rsidRDefault="006C51B1">
      <w:pPr>
        <w:shd w:val="clear" w:color="auto" w:fill="FFFFFF"/>
        <w:spacing w:line="360" w:lineRule="auto"/>
        <w:ind w:firstLine="567"/>
        <w:jc w:val="both"/>
        <w:rPr>
          <w:noProof/>
          <w:lang w:val="uk-UA"/>
        </w:rPr>
      </w:pPr>
      <w:r>
        <w:rPr>
          <w:noProof/>
          <w:color w:val="000000"/>
          <w:szCs w:val="23"/>
          <w:lang w:val="uk-UA"/>
        </w:rPr>
        <w:t>Теорія психофізичної взаємодії, навпаки, виходила з того, що між психічними явищами й матеріальними процесами існує певна взаємодія: психічні процеси впливають на фізіологічні, і навпаки. Проте з позицій дуалізму, що стверджував лише протилежність ду</w:t>
      </w:r>
      <w:r>
        <w:rPr>
          <w:noProof/>
          <w:color w:val="000000"/>
          <w:szCs w:val="23"/>
          <w:lang w:val="uk-UA"/>
        </w:rPr>
        <w:softHyphen/>
        <w:t>шевного й тілесного, ця теорія, як і попередня, не мала перспективи.</w:t>
      </w:r>
    </w:p>
    <w:p w:rsidR="007213C0" w:rsidRDefault="006C51B1">
      <w:pPr>
        <w:shd w:val="clear" w:color="auto" w:fill="FFFFFF"/>
        <w:spacing w:line="360" w:lineRule="auto"/>
        <w:ind w:firstLine="567"/>
        <w:jc w:val="both"/>
        <w:rPr>
          <w:noProof/>
          <w:lang w:val="uk-UA"/>
        </w:rPr>
      </w:pPr>
      <w:r>
        <w:rPr>
          <w:noProof/>
          <w:color w:val="000000"/>
          <w:szCs w:val="23"/>
          <w:lang w:val="uk-UA"/>
        </w:rPr>
        <w:t>У процесі розв'язання психофізичної проблеми, широких емпі</w:t>
      </w:r>
      <w:r>
        <w:rPr>
          <w:noProof/>
          <w:color w:val="000000"/>
          <w:szCs w:val="23"/>
          <w:lang w:val="uk-UA"/>
        </w:rPr>
        <w:softHyphen/>
        <w:t>ричних досліджень виникають різні наукові напрями, школи, роз</w:t>
      </w:r>
      <w:r>
        <w:rPr>
          <w:noProof/>
          <w:color w:val="000000"/>
          <w:szCs w:val="23"/>
          <w:lang w:val="uk-UA"/>
        </w:rPr>
        <w:softHyphen/>
        <w:t>робляються «авторські» концепції психічного та його окремих меха</w:t>
      </w:r>
      <w:r>
        <w:rPr>
          <w:noProof/>
          <w:color w:val="000000"/>
          <w:szCs w:val="23"/>
          <w:lang w:val="uk-UA"/>
        </w:rPr>
        <w:softHyphen/>
        <w:t>нізмів.</w:t>
      </w:r>
    </w:p>
    <w:p w:rsidR="007213C0" w:rsidRDefault="006C51B1">
      <w:pPr>
        <w:shd w:val="clear" w:color="auto" w:fill="FFFFFF"/>
        <w:spacing w:line="360" w:lineRule="auto"/>
        <w:ind w:firstLine="567"/>
        <w:jc w:val="both"/>
        <w:rPr>
          <w:noProof/>
          <w:lang w:val="uk-UA"/>
        </w:rPr>
      </w:pPr>
      <w:r>
        <w:rPr>
          <w:noProof/>
          <w:color w:val="000000"/>
          <w:szCs w:val="23"/>
          <w:lang w:val="uk-UA"/>
        </w:rPr>
        <w:t>Історично першою виникає асоціативна психологія. Згідно з ученням асоціаністів, складні психічні процеси включають простіші психічні елементи, на які вони можуть бути розкладені. Утворення асоціативних зв'язків підпорядковується певним законам (наприк</w:t>
      </w:r>
      <w:r>
        <w:rPr>
          <w:noProof/>
          <w:color w:val="000000"/>
          <w:szCs w:val="23"/>
          <w:lang w:val="uk-UA"/>
        </w:rPr>
        <w:softHyphen/>
        <w:t>лад, закон суміжності). Г.Спенсер (1820— 1903), якого традиційно вважають яскравим представником асоціанізму, зазначав, що коли два психічних стани йдуть один безпосередньо за одним, то у процесі відтворення першого виявляється тенденція до того, що другий також обов'язково має відтворюватися. Проте вже сам Спенсер починає згодом ставити асоціацію в залежність від причин і факторів, закладаючи основи еволюційної психології.</w:t>
      </w:r>
    </w:p>
    <w:p w:rsidR="007213C0" w:rsidRDefault="006C51B1">
      <w:pPr>
        <w:shd w:val="clear" w:color="auto" w:fill="FFFFFF"/>
        <w:spacing w:line="360" w:lineRule="auto"/>
        <w:ind w:firstLine="567"/>
        <w:jc w:val="both"/>
        <w:rPr>
          <w:noProof/>
          <w:lang w:val="uk-UA"/>
        </w:rPr>
      </w:pPr>
      <w:r>
        <w:rPr>
          <w:noProof/>
          <w:color w:val="000000"/>
          <w:szCs w:val="23"/>
          <w:lang w:val="uk-UA"/>
        </w:rPr>
        <w:t>Волюнтаристична психологія виникає як певна реакція дослід</w:t>
      </w:r>
      <w:r>
        <w:rPr>
          <w:noProof/>
          <w:color w:val="000000"/>
          <w:szCs w:val="23"/>
          <w:lang w:val="uk-UA"/>
        </w:rPr>
        <w:softHyphen/>
        <w:t>ників на приниження ролі активності душі, вольового начала. Психо</w:t>
      </w:r>
      <w:r>
        <w:rPr>
          <w:noProof/>
          <w:color w:val="000000"/>
          <w:szCs w:val="23"/>
          <w:lang w:val="uk-UA"/>
        </w:rPr>
        <w:softHyphen/>
        <w:t>логи цього напряму розглядають волю як специфічну енергію свідо</w:t>
      </w:r>
      <w:r>
        <w:rPr>
          <w:noProof/>
          <w:color w:val="000000"/>
          <w:szCs w:val="23"/>
          <w:lang w:val="uk-UA"/>
        </w:rPr>
        <w:softHyphen/>
        <w:t>мості, в основі якої лежать імпульсивні чуття, об'єднані в комплекси емоційних переживань. Вундт, відштовхуючись від асоціанізму, від</w:t>
      </w:r>
      <w:r>
        <w:rPr>
          <w:noProof/>
          <w:color w:val="000000"/>
          <w:szCs w:val="23"/>
          <w:lang w:val="uk-UA"/>
        </w:rPr>
        <w:softHyphen/>
        <w:t>стоює ідею «психічної причинності». Воля, за Вундтом, має причину в собі самій. Не детермінована ніякими зовнішніми впливами, вона набуває значення суб'єкта.</w:t>
      </w:r>
    </w:p>
    <w:p w:rsidR="007213C0" w:rsidRDefault="006C51B1">
      <w:pPr>
        <w:shd w:val="clear" w:color="auto" w:fill="FFFFFF"/>
        <w:spacing w:line="360" w:lineRule="auto"/>
        <w:ind w:firstLine="567"/>
        <w:jc w:val="both"/>
        <w:rPr>
          <w:noProof/>
          <w:lang w:val="uk-UA"/>
        </w:rPr>
      </w:pPr>
      <w:r>
        <w:rPr>
          <w:noProof/>
          <w:color w:val="000000"/>
          <w:szCs w:val="23"/>
          <w:lang w:val="uk-UA"/>
        </w:rPr>
        <w:t>Психологія як вчення про інтенціональні акти свідомості була започаткована Ф.Брентано (1838— 1917). Психічні явища, на його думку, відрізняються своєю іманентною «об'єктивністю», в кожному психічному акті присутній і його об'єкт, тобто психічний акт завжди інтенціональний, включає суб'єктивну віднесеність до чогось, що не є суб'єктом. Тому психологія визначається як наука про психічні акти.</w:t>
      </w:r>
    </w:p>
    <w:p w:rsidR="007213C0" w:rsidRDefault="006C51B1">
      <w:pPr>
        <w:shd w:val="clear" w:color="auto" w:fill="FFFFFF"/>
        <w:spacing w:line="360" w:lineRule="auto"/>
        <w:ind w:firstLine="567"/>
        <w:jc w:val="both"/>
        <w:rPr>
          <w:noProof/>
          <w:lang w:val="uk-UA"/>
        </w:rPr>
      </w:pPr>
      <w:r>
        <w:rPr>
          <w:noProof/>
          <w:color w:val="000000"/>
          <w:szCs w:val="23"/>
          <w:lang w:val="uk-UA"/>
        </w:rPr>
        <w:t>Наприкінці XIX — на початку XX ст. формуються різні за своєю науковою ідеологією психологічні школи.</w:t>
      </w:r>
    </w:p>
    <w:p w:rsidR="007213C0" w:rsidRDefault="006C51B1">
      <w:pPr>
        <w:shd w:val="clear" w:color="auto" w:fill="FFFFFF"/>
        <w:spacing w:line="360" w:lineRule="auto"/>
        <w:ind w:firstLine="567"/>
        <w:jc w:val="both"/>
        <w:rPr>
          <w:noProof/>
          <w:lang w:val="uk-UA"/>
        </w:rPr>
      </w:pPr>
      <w:r>
        <w:rPr>
          <w:noProof/>
          <w:color w:val="000000"/>
          <w:szCs w:val="23"/>
          <w:lang w:val="uk-UA"/>
        </w:rPr>
        <w:t>Школу структуральної (інтроспективної) психології започаткував у США Е.Лтченер (1867— 1927), який вважав, що предметом психо</w:t>
      </w:r>
      <w:r>
        <w:rPr>
          <w:noProof/>
          <w:color w:val="000000"/>
          <w:szCs w:val="23"/>
          <w:lang w:val="uk-UA"/>
        </w:rPr>
        <w:softHyphen/>
        <w:t>логії мають бути елементи й структури свідомості. Свідомість як така не розкривається простому самоспостереженню, а має свою власну структурну організацію, свій прихований зміст. Самоспос</w:t>
      </w:r>
      <w:r>
        <w:rPr>
          <w:noProof/>
          <w:color w:val="000000"/>
          <w:szCs w:val="23"/>
          <w:lang w:val="uk-UA"/>
        </w:rPr>
        <w:softHyphen/>
        <w:t>тереження дає відомості лише про об'єкти. Інтроспекція відкриває можливість вивчати самі психічні явища: відчуття, образи й почуття, що викликаються цим об'єктом.</w:t>
      </w:r>
    </w:p>
    <w:p w:rsidR="007213C0" w:rsidRDefault="006C51B1">
      <w:pPr>
        <w:shd w:val="clear" w:color="auto" w:fill="FFFFFF"/>
        <w:spacing w:line="360" w:lineRule="auto"/>
        <w:ind w:firstLine="567"/>
        <w:jc w:val="both"/>
        <w:rPr>
          <w:noProof/>
          <w:lang w:val="uk-UA"/>
        </w:rPr>
      </w:pPr>
      <w:r>
        <w:rPr>
          <w:noProof/>
          <w:color w:val="000000"/>
          <w:szCs w:val="23"/>
          <w:lang w:val="uk-UA"/>
        </w:rPr>
        <w:t>Вюрбурзька школа психології започаткувала перехід до експери</w:t>
      </w:r>
      <w:r>
        <w:rPr>
          <w:noProof/>
          <w:color w:val="000000"/>
          <w:szCs w:val="23"/>
          <w:lang w:val="uk-UA"/>
        </w:rPr>
        <w:softHyphen/>
        <w:t>ментального дослідження психічних явищ шляхом інтроспекції.</w:t>
      </w:r>
    </w:p>
    <w:p w:rsidR="007213C0" w:rsidRDefault="006C51B1">
      <w:pPr>
        <w:shd w:val="clear" w:color="auto" w:fill="FFFFFF"/>
        <w:spacing w:line="360" w:lineRule="auto"/>
        <w:ind w:firstLine="567"/>
        <w:jc w:val="both"/>
        <w:rPr>
          <w:noProof/>
          <w:lang w:val="uk-UA"/>
        </w:rPr>
      </w:pPr>
      <w:r>
        <w:rPr>
          <w:noProof/>
          <w:color w:val="000000"/>
          <w:szCs w:val="23"/>
          <w:lang w:val="uk-UA"/>
        </w:rPr>
        <w:t>Альтернативною до тих підходів, які орієнтувалися на суб'єк</w:t>
      </w:r>
      <w:r>
        <w:rPr>
          <w:noProof/>
          <w:color w:val="000000"/>
          <w:szCs w:val="23"/>
          <w:lang w:val="uk-UA"/>
        </w:rPr>
        <w:softHyphen/>
        <w:t>тивне, на свідомість як предмет психології, стала школа біхевіоризму — науки про поведінку. Дж.Уотсон (1878— 1958), наприклад, вва</w:t>
      </w:r>
      <w:r>
        <w:rPr>
          <w:noProof/>
          <w:color w:val="000000"/>
          <w:szCs w:val="23"/>
          <w:lang w:val="uk-UA"/>
        </w:rPr>
        <w:softHyphen/>
        <w:t>жав, що предметом психології мають бути не психічні процеси, а поведінкові реакції, дії та вчинки, які можна спостерігати й об'єк</w:t>
      </w:r>
      <w:r>
        <w:rPr>
          <w:noProof/>
          <w:color w:val="000000"/>
          <w:szCs w:val="23"/>
          <w:lang w:val="uk-UA"/>
        </w:rPr>
        <w:softHyphen/>
        <w:t>тивно досліджувати. Психічні процеси при цьому визначалися лише як епіфеномени, тобто явища, причинно не пов'язані з реальними, дійсними феноменами, що мають матеріальну природу.</w:t>
      </w:r>
    </w:p>
    <w:p w:rsidR="007213C0" w:rsidRDefault="006C51B1">
      <w:pPr>
        <w:shd w:val="clear" w:color="auto" w:fill="FFFFFF"/>
        <w:spacing w:line="360" w:lineRule="auto"/>
        <w:ind w:firstLine="567"/>
        <w:jc w:val="both"/>
        <w:rPr>
          <w:noProof/>
          <w:lang w:val="uk-UA"/>
        </w:rPr>
      </w:pPr>
      <w:r>
        <w:rPr>
          <w:noProof/>
          <w:color w:val="000000"/>
          <w:szCs w:val="23"/>
          <w:lang w:val="uk-UA"/>
        </w:rPr>
        <w:t>Фрейдизм як психологічний напрям, що дістав свою назву від імені його засновника З.Фрейда (1856— 1939), навпаки, стверджував необхідність включення в предмет психології не тільки й не стільки свідомості (у власному розумінні цього слова), а й того, що в психічній природі людини лежить за її межами, тобто несвідомого, підсвідомого, надсвідомого як детермінант, що по суті визначають і загальний зміст свідомості людини, і прояви її поведінки.</w:t>
      </w:r>
    </w:p>
    <w:p w:rsidR="007213C0" w:rsidRDefault="006C51B1">
      <w:pPr>
        <w:shd w:val="clear" w:color="auto" w:fill="FFFFFF"/>
        <w:spacing w:line="360" w:lineRule="auto"/>
        <w:ind w:firstLine="567"/>
        <w:jc w:val="both"/>
        <w:rPr>
          <w:noProof/>
          <w:lang w:val="uk-UA"/>
        </w:rPr>
      </w:pPr>
      <w:r>
        <w:rPr>
          <w:noProof/>
          <w:color w:val="000000"/>
          <w:szCs w:val="23"/>
          <w:lang w:val="uk-UA"/>
        </w:rPr>
        <w:t>У межах цієї ж традиції будував свою школу глибинної психології і К.Юнг (1875— 1961), який розглядав психічне буття як складну єдність різних систем: «Я», «Маска», «Тінь», «Аніма» — образ душі, а також «особистісне-несвідоме» з різноманітними комплексами й «колективне несвідоме» з архетипами. Всіх їх об'єднує «самість», інтеграція якої з «Я» є актом «індивідуації» — кінцевої мети розвитку особистості.</w:t>
      </w:r>
    </w:p>
    <w:p w:rsidR="007213C0" w:rsidRDefault="006C51B1">
      <w:pPr>
        <w:shd w:val="clear" w:color="auto" w:fill="FFFFFF"/>
        <w:spacing w:line="360" w:lineRule="auto"/>
        <w:ind w:firstLine="567"/>
        <w:jc w:val="both"/>
        <w:rPr>
          <w:noProof/>
          <w:lang w:val="uk-UA"/>
        </w:rPr>
      </w:pPr>
      <w:r>
        <w:rPr>
          <w:noProof/>
          <w:color w:val="000000"/>
          <w:szCs w:val="23"/>
          <w:lang w:val="uk-UA"/>
        </w:rPr>
        <w:t>Тенденціям диференціації світу психіки на структурні елементи, компоненти, рівні, спробам «анатоміювання» психічного протиста</w:t>
      </w:r>
      <w:r>
        <w:rPr>
          <w:noProof/>
          <w:color w:val="000000"/>
          <w:szCs w:val="23"/>
          <w:lang w:val="uk-UA"/>
        </w:rPr>
        <w:softHyphen/>
        <w:t>вила себе гештальтпсихологія. Термін «гештальт» означає форму, структуру і вводиться для позначення принципової залежності еле</w:t>
      </w:r>
      <w:r>
        <w:rPr>
          <w:noProof/>
          <w:color w:val="000000"/>
          <w:lang w:val="uk-UA"/>
        </w:rPr>
        <w:t>ментів від цілого, неможливості виведення цілого з суми елементів. При цьому цілісність визнається іманентною для психіки, є «чистою» психічною сутністю. Вихідною для гештальтпсихології стала фено</w:t>
      </w:r>
      <w:r>
        <w:rPr>
          <w:noProof/>
          <w:color w:val="000000"/>
          <w:lang w:val="uk-UA"/>
        </w:rPr>
        <w:softHyphen/>
        <w:t>менологія Е.Гуссерля (1859— 1938).</w:t>
      </w:r>
    </w:p>
    <w:p w:rsidR="007213C0" w:rsidRDefault="006C51B1">
      <w:pPr>
        <w:shd w:val="clear" w:color="auto" w:fill="FFFFFF"/>
        <w:spacing w:line="360" w:lineRule="auto"/>
        <w:ind w:firstLine="567"/>
        <w:jc w:val="both"/>
        <w:rPr>
          <w:noProof/>
          <w:lang w:val="uk-UA"/>
        </w:rPr>
      </w:pPr>
      <w:r>
        <w:rPr>
          <w:noProof/>
          <w:color w:val="000000"/>
          <w:lang w:val="uk-UA"/>
        </w:rPr>
        <w:t>На початку XX ст., у зв'язку з процесами інтеграції у суспільстві особливий науковий інтерес почали викликати проблеми, пов'язані із впливом соціального оточення на розвиток і поведінку окремої людини, проблеми групової динаміки (У.Мак-Даугалл, Г.Тард, С.Си-геле, Г.Лебон, Ф.Олпорт та ін.).</w:t>
      </w:r>
    </w:p>
    <w:p w:rsidR="007213C0" w:rsidRDefault="006C51B1">
      <w:pPr>
        <w:shd w:val="clear" w:color="auto" w:fill="FFFFFF"/>
        <w:spacing w:line="360" w:lineRule="auto"/>
        <w:ind w:firstLine="567"/>
        <w:jc w:val="both"/>
        <w:rPr>
          <w:noProof/>
          <w:lang w:val="uk-UA"/>
        </w:rPr>
      </w:pPr>
      <w:r>
        <w:rPr>
          <w:noProof/>
          <w:color w:val="000000"/>
          <w:lang w:val="uk-UA"/>
        </w:rPr>
        <w:t>Поділяючи спочатку ідеї гештальтистів, новий оригінальний для психології напрям і нову школу започатковує КЛевін (1890— 1947). Центральним моментом його наукової концепції було поняття про динаміку поведінки людини в її «життєвому просторі», введення категорії поля у вчення про особистість і мотиви її поведінки в умовах соціального оточення.</w:t>
      </w:r>
    </w:p>
    <w:p w:rsidR="007213C0" w:rsidRDefault="006C51B1">
      <w:pPr>
        <w:shd w:val="clear" w:color="auto" w:fill="FFFFFF"/>
        <w:spacing w:line="360" w:lineRule="auto"/>
        <w:ind w:firstLine="567"/>
        <w:jc w:val="both"/>
        <w:rPr>
          <w:noProof/>
          <w:lang w:val="uk-UA"/>
        </w:rPr>
      </w:pPr>
      <w:r>
        <w:rPr>
          <w:noProof/>
          <w:color w:val="000000"/>
          <w:lang w:val="uk-UA"/>
        </w:rPr>
        <w:t>В аспекті психології дії розроблялася операціональна теорія інте</w:t>
      </w:r>
      <w:r>
        <w:rPr>
          <w:noProof/>
          <w:color w:val="000000"/>
          <w:lang w:val="uk-UA"/>
        </w:rPr>
        <w:softHyphen/>
        <w:t>лекту Ж.Піаже (1896— 1980), його структура, функції та розвиток через механізм інтеріоризації. В цій же парадигмі здійснював свої дослідження А.Вамон (1879— 1962), з'ясовуючи перехід від дії до думки.</w:t>
      </w:r>
    </w:p>
    <w:p w:rsidR="007213C0" w:rsidRDefault="006C51B1">
      <w:pPr>
        <w:shd w:val="clear" w:color="auto" w:fill="FFFFFF"/>
        <w:spacing w:line="360" w:lineRule="auto"/>
        <w:ind w:firstLine="567"/>
        <w:jc w:val="both"/>
        <w:rPr>
          <w:noProof/>
          <w:lang w:val="uk-UA"/>
        </w:rPr>
      </w:pPr>
      <w:r>
        <w:rPr>
          <w:noProof/>
          <w:color w:val="000000"/>
          <w:lang w:val="uk-UA"/>
        </w:rPr>
        <w:t>Онтологічний і аксіологічний аспекти психологічного дослід</w:t>
      </w:r>
      <w:r>
        <w:rPr>
          <w:noProof/>
          <w:color w:val="000000"/>
          <w:lang w:val="uk-UA"/>
        </w:rPr>
        <w:softHyphen/>
        <w:t>ження більшою мірою представлені у феноменологічній психології Гуссерля та його послідовників (проблема психічного буття, існу</w:t>
      </w:r>
      <w:r>
        <w:rPr>
          <w:noProof/>
          <w:color w:val="000000"/>
          <w:lang w:val="uk-UA"/>
        </w:rPr>
        <w:softHyphen/>
        <w:t>вання трансцендентної сфери значень, інтенціональних станів свідо</w:t>
      </w:r>
      <w:r>
        <w:rPr>
          <w:noProof/>
          <w:color w:val="000000"/>
          <w:lang w:val="uk-UA"/>
        </w:rPr>
        <w:softHyphen/>
        <w:t>мості, проблема «чистої» психіки та ін.) та в екзистенціальній психо</w:t>
      </w:r>
      <w:r>
        <w:rPr>
          <w:noProof/>
          <w:color w:val="000000"/>
          <w:lang w:val="uk-UA"/>
        </w:rPr>
        <w:softHyphen/>
        <w:t>логії (А.Камю, Ж.Сартр, К.Ясперс), головною проблемою, в якій виступає проблема цінності й смислу людського існування.</w:t>
      </w:r>
    </w:p>
    <w:p w:rsidR="007213C0" w:rsidRDefault="006C51B1">
      <w:pPr>
        <w:spacing w:line="360" w:lineRule="auto"/>
        <w:rPr>
          <w:noProof/>
          <w:color w:val="000000"/>
          <w:lang w:val="uk-UA"/>
        </w:rPr>
      </w:pPr>
      <w:r>
        <w:rPr>
          <w:noProof/>
          <w:color w:val="000000"/>
          <w:lang w:val="uk-UA"/>
        </w:rPr>
        <w:t>З моменту виникнення і до нинішнього часу кожна із зазначених психологічних шкіл зазнала істотних трансформацій, зробила чимало поступок одна одній, орієнтуючись на критерій істинності як основ</w:t>
      </w:r>
      <w:r>
        <w:rPr>
          <w:noProof/>
          <w:color w:val="000000"/>
          <w:lang w:val="uk-UA"/>
        </w:rPr>
        <w:softHyphen/>
        <w:t>ний. Проте й інноваційні форми всесвітньо відомих психологічних теорій (неофрейдизм, необіхевіоризм та ін.) зберігають певною мірою свою прихильність до ортодоксального варіанту на рівні найбільш загальних принципів.</w:t>
      </w:r>
    </w:p>
    <w:p w:rsidR="007213C0" w:rsidRDefault="006C51B1">
      <w:pPr>
        <w:spacing w:line="360" w:lineRule="auto"/>
        <w:jc w:val="center"/>
        <w:rPr>
          <w:b/>
          <w:bCs/>
          <w:noProof/>
          <w:color w:val="000000"/>
          <w:sz w:val="32"/>
          <w:lang w:val="uk-UA"/>
        </w:rPr>
      </w:pPr>
      <w:r>
        <w:rPr>
          <w:noProof/>
          <w:color w:val="000000"/>
          <w:lang w:val="uk-UA"/>
        </w:rPr>
        <w:br w:type="page"/>
      </w:r>
      <w:r>
        <w:rPr>
          <w:b/>
          <w:bCs/>
          <w:noProof/>
          <w:color w:val="000000"/>
          <w:sz w:val="32"/>
          <w:lang w:val="uk-UA"/>
        </w:rPr>
        <w:t>Використана література:</w:t>
      </w:r>
    </w:p>
    <w:p w:rsidR="007213C0" w:rsidRDefault="007213C0">
      <w:pPr>
        <w:spacing w:line="360" w:lineRule="auto"/>
        <w:jc w:val="center"/>
        <w:rPr>
          <w:b/>
          <w:bCs/>
          <w:noProof/>
          <w:color w:val="000000"/>
          <w:sz w:val="32"/>
          <w:lang w:val="uk-UA"/>
        </w:rPr>
      </w:pPr>
    </w:p>
    <w:p w:rsidR="007213C0" w:rsidRDefault="006C51B1">
      <w:pPr>
        <w:numPr>
          <w:ilvl w:val="0"/>
          <w:numId w:val="1"/>
        </w:numPr>
        <w:spacing w:line="360" w:lineRule="auto"/>
        <w:rPr>
          <w:noProof/>
          <w:color w:val="000000"/>
          <w:lang w:val="uk-UA"/>
        </w:rPr>
      </w:pPr>
      <w:r>
        <w:rPr>
          <w:noProof/>
          <w:color w:val="000000"/>
          <w:lang w:val="uk-UA"/>
        </w:rPr>
        <w:t>Психологія / За ред. Трофімова Ю.Л. – К., 2000.</w:t>
      </w:r>
    </w:p>
    <w:p w:rsidR="007213C0" w:rsidRDefault="006C51B1">
      <w:pPr>
        <w:numPr>
          <w:ilvl w:val="0"/>
          <w:numId w:val="1"/>
        </w:numPr>
        <w:spacing w:line="360" w:lineRule="auto"/>
        <w:rPr>
          <w:noProof/>
          <w:color w:val="000000"/>
          <w:lang w:val="uk-UA"/>
        </w:rPr>
      </w:pPr>
      <w:r>
        <w:rPr>
          <w:noProof/>
          <w:color w:val="000000"/>
          <w:lang w:val="uk-UA"/>
        </w:rPr>
        <w:t>Романець В.А. Історія психологія. – К., 1990.</w:t>
      </w:r>
    </w:p>
    <w:p w:rsidR="007213C0" w:rsidRDefault="006C51B1">
      <w:pPr>
        <w:numPr>
          <w:ilvl w:val="0"/>
          <w:numId w:val="1"/>
        </w:numPr>
        <w:spacing w:line="360" w:lineRule="auto"/>
        <w:rPr>
          <w:lang w:val="uk-UA"/>
        </w:rPr>
      </w:pPr>
      <w:r>
        <w:rPr>
          <w:noProof/>
          <w:color w:val="000000"/>
          <w:lang w:val="uk-UA"/>
        </w:rPr>
        <w:t>Ярошевуский М.Г. История психологии. – М., 1985.</w:t>
      </w:r>
      <w:bookmarkStart w:id="0" w:name="_GoBack"/>
      <w:bookmarkEnd w:id="0"/>
    </w:p>
    <w:sectPr w:rsidR="007213C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BC529E"/>
    <w:multiLevelType w:val="hybridMultilevel"/>
    <w:tmpl w:val="71542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1B1"/>
    <w:rsid w:val="006C51B1"/>
    <w:rsid w:val="007213C0"/>
    <w:rsid w:val="00C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548639-A9A1-49D1-857B-D8FCD4FC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hd w:val="clear" w:color="auto" w:fill="FFFFFF"/>
      <w:spacing w:line="360" w:lineRule="auto"/>
      <w:jc w:val="center"/>
    </w:pPr>
    <w:rPr>
      <w:b/>
      <w:bCs/>
      <w:noProof/>
      <w:color w:val="000000"/>
      <w:sz w:val="32"/>
      <w:szCs w:val="2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2529</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Історичні етапи розвитку психології як науки</vt:lpstr>
    </vt:vector>
  </TitlesOfParts>
  <Company>www.referaty.com.ua</Company>
  <LinksUpToDate>false</LinksUpToDate>
  <CharactersWithSpaces>16912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Історичні етапи розвитку психології як науки</dc:title>
  <dc:subject/>
  <dc:creator>Igor</dc:creator>
  <cp:keywords/>
  <cp:lastModifiedBy>Irina</cp:lastModifiedBy>
  <cp:revision>2</cp:revision>
  <dcterms:created xsi:type="dcterms:W3CDTF">2014-11-30T22:09:00Z</dcterms:created>
  <dcterms:modified xsi:type="dcterms:W3CDTF">2014-11-30T22:09:00Z</dcterms:modified>
</cp:coreProperties>
</file>