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E0D" w:rsidRPr="00647E0D" w:rsidRDefault="00647E0D" w:rsidP="00647E0D">
      <w:pPr>
        <w:widowControl w:val="0"/>
        <w:spacing w:line="360" w:lineRule="auto"/>
        <w:ind w:firstLine="709"/>
        <w:jc w:val="both"/>
        <w:rPr>
          <w:sz w:val="28"/>
          <w:szCs w:val="28"/>
        </w:rPr>
      </w:pPr>
      <w:r w:rsidRPr="00647E0D">
        <w:rPr>
          <w:sz w:val="28"/>
          <w:szCs w:val="28"/>
        </w:rPr>
        <w:t>СОДЕРЖАНИЕ</w:t>
      </w:r>
    </w:p>
    <w:p w:rsidR="00647E0D" w:rsidRPr="00647E0D" w:rsidRDefault="00647E0D" w:rsidP="00647E0D">
      <w:pPr>
        <w:widowControl w:val="0"/>
        <w:spacing w:line="360" w:lineRule="auto"/>
        <w:ind w:firstLine="709"/>
        <w:jc w:val="both"/>
        <w:rPr>
          <w:sz w:val="28"/>
          <w:szCs w:val="28"/>
        </w:rPr>
      </w:pPr>
    </w:p>
    <w:p w:rsidR="00647E0D" w:rsidRPr="00647E0D" w:rsidRDefault="00647E0D" w:rsidP="00647E0D">
      <w:pPr>
        <w:widowControl w:val="0"/>
        <w:spacing w:line="360" w:lineRule="auto"/>
        <w:rPr>
          <w:sz w:val="28"/>
          <w:szCs w:val="28"/>
        </w:rPr>
      </w:pPr>
      <w:r w:rsidRPr="00647E0D">
        <w:rPr>
          <w:sz w:val="28"/>
          <w:szCs w:val="28"/>
        </w:rPr>
        <w:t>ВВЕДЕНИЕ</w:t>
      </w:r>
    </w:p>
    <w:p w:rsidR="00647E0D" w:rsidRPr="00647E0D" w:rsidRDefault="00647E0D" w:rsidP="00647E0D">
      <w:pPr>
        <w:widowControl w:val="0"/>
        <w:spacing w:line="360" w:lineRule="auto"/>
        <w:rPr>
          <w:sz w:val="28"/>
          <w:szCs w:val="28"/>
        </w:rPr>
      </w:pPr>
      <w:r w:rsidRPr="00647E0D">
        <w:rPr>
          <w:sz w:val="28"/>
          <w:szCs w:val="28"/>
        </w:rPr>
        <w:t>ГЛАВА 1. ИСТОРИЯ ВОЗНИКНОВЕНИЯ КОДЕКСОВ</w:t>
      </w:r>
      <w:r>
        <w:rPr>
          <w:sz w:val="28"/>
          <w:szCs w:val="28"/>
        </w:rPr>
        <w:t xml:space="preserve"> </w:t>
      </w:r>
      <w:r w:rsidRPr="00647E0D">
        <w:rPr>
          <w:sz w:val="28"/>
          <w:szCs w:val="28"/>
        </w:rPr>
        <w:t>НАПОЛЕОНА</w:t>
      </w:r>
    </w:p>
    <w:p w:rsidR="00647E0D" w:rsidRPr="00647E0D" w:rsidRDefault="00647E0D" w:rsidP="00647E0D">
      <w:pPr>
        <w:widowControl w:val="0"/>
        <w:spacing w:line="360" w:lineRule="auto"/>
        <w:rPr>
          <w:sz w:val="28"/>
        </w:rPr>
      </w:pPr>
      <w:r w:rsidRPr="00647E0D">
        <w:rPr>
          <w:sz w:val="28"/>
        </w:rPr>
        <w:t>ГЛАВА 2. ХАРАКТЕРИСТИКА КОДЕКСОВ НАПОЛЕОНА</w:t>
      </w:r>
    </w:p>
    <w:p w:rsidR="00647E0D" w:rsidRPr="00647E0D" w:rsidRDefault="00647E0D" w:rsidP="00647E0D">
      <w:pPr>
        <w:widowControl w:val="0"/>
        <w:spacing w:line="360" w:lineRule="auto"/>
        <w:rPr>
          <w:sz w:val="28"/>
          <w:szCs w:val="28"/>
        </w:rPr>
      </w:pPr>
      <w:r w:rsidRPr="00647E0D">
        <w:rPr>
          <w:sz w:val="28"/>
          <w:szCs w:val="28"/>
        </w:rPr>
        <w:t>ГЛАВА 3. РАЗВИТИЕ КОДЕКСОВ НАПОЛЕОНА В КОНТЕКСТЕ</w:t>
      </w:r>
      <w:r>
        <w:rPr>
          <w:sz w:val="28"/>
          <w:szCs w:val="28"/>
        </w:rPr>
        <w:t xml:space="preserve"> </w:t>
      </w:r>
      <w:r w:rsidRPr="00647E0D">
        <w:rPr>
          <w:sz w:val="28"/>
          <w:szCs w:val="28"/>
        </w:rPr>
        <w:t>РАЗВИТИЯ КОНТИНЕНТАЛЬНОЙ</w:t>
      </w:r>
      <w:r>
        <w:rPr>
          <w:sz w:val="28"/>
          <w:szCs w:val="28"/>
        </w:rPr>
        <w:t xml:space="preserve"> </w:t>
      </w:r>
      <w:r w:rsidRPr="00647E0D">
        <w:rPr>
          <w:sz w:val="28"/>
          <w:szCs w:val="28"/>
        </w:rPr>
        <w:t>СИСТЕМЫ ПРАВА</w:t>
      </w:r>
    </w:p>
    <w:p w:rsidR="00647E0D" w:rsidRPr="00647E0D" w:rsidRDefault="00647E0D" w:rsidP="00647E0D">
      <w:pPr>
        <w:widowControl w:val="0"/>
        <w:spacing w:line="360" w:lineRule="auto"/>
        <w:rPr>
          <w:sz w:val="28"/>
          <w:szCs w:val="28"/>
        </w:rPr>
      </w:pPr>
      <w:r w:rsidRPr="00647E0D">
        <w:rPr>
          <w:sz w:val="28"/>
          <w:szCs w:val="28"/>
        </w:rPr>
        <w:t>ЗАКЛЮЧЕНИЕ</w:t>
      </w:r>
    </w:p>
    <w:p w:rsidR="00647E0D" w:rsidRPr="00647E0D" w:rsidRDefault="00647E0D" w:rsidP="00647E0D">
      <w:pPr>
        <w:widowControl w:val="0"/>
        <w:spacing w:line="360" w:lineRule="auto"/>
        <w:rPr>
          <w:sz w:val="28"/>
          <w:szCs w:val="28"/>
        </w:rPr>
      </w:pPr>
      <w:r w:rsidRPr="00647E0D">
        <w:rPr>
          <w:sz w:val="28"/>
          <w:szCs w:val="28"/>
        </w:rPr>
        <w:t>СПИСОК ИСПОЛЬЗОВАННОЙ ЛИТЕРАТУРЫ</w:t>
      </w:r>
    </w:p>
    <w:p w:rsidR="00647E0D" w:rsidRPr="00647E0D" w:rsidRDefault="00647E0D" w:rsidP="00647E0D">
      <w:pPr>
        <w:widowControl w:val="0"/>
        <w:spacing w:line="360" w:lineRule="auto"/>
        <w:ind w:firstLine="709"/>
        <w:jc w:val="both"/>
        <w:rPr>
          <w:sz w:val="28"/>
          <w:szCs w:val="28"/>
        </w:rPr>
      </w:pPr>
    </w:p>
    <w:p w:rsidR="00647E0D" w:rsidRPr="00647E0D" w:rsidRDefault="00647E0D" w:rsidP="00647E0D">
      <w:pPr>
        <w:widowControl w:val="0"/>
        <w:spacing w:line="360" w:lineRule="auto"/>
        <w:ind w:firstLine="709"/>
        <w:jc w:val="both"/>
        <w:rPr>
          <w:sz w:val="28"/>
          <w:szCs w:val="28"/>
        </w:rPr>
      </w:pPr>
      <w:r>
        <w:rPr>
          <w:sz w:val="28"/>
          <w:szCs w:val="28"/>
        </w:rPr>
        <w:br w:type="page"/>
      </w:r>
      <w:r w:rsidRPr="00647E0D">
        <w:rPr>
          <w:sz w:val="28"/>
          <w:szCs w:val="28"/>
        </w:rPr>
        <w:t>ВВЕДЕНИЕ</w:t>
      </w:r>
    </w:p>
    <w:p w:rsidR="00647E0D" w:rsidRPr="00647E0D" w:rsidRDefault="00647E0D" w:rsidP="00647E0D">
      <w:pPr>
        <w:widowControl w:val="0"/>
        <w:spacing w:line="360" w:lineRule="auto"/>
        <w:ind w:firstLine="709"/>
        <w:jc w:val="both"/>
        <w:rPr>
          <w:sz w:val="28"/>
          <w:szCs w:val="28"/>
        </w:rPr>
      </w:pPr>
    </w:p>
    <w:p w:rsidR="00647E0D" w:rsidRPr="00647E0D" w:rsidRDefault="00647E0D" w:rsidP="00647E0D">
      <w:pPr>
        <w:widowControl w:val="0"/>
        <w:spacing w:line="360" w:lineRule="auto"/>
        <w:ind w:firstLine="709"/>
        <w:jc w:val="both"/>
        <w:rPr>
          <w:sz w:val="28"/>
          <w:szCs w:val="28"/>
        </w:rPr>
      </w:pPr>
      <w:r w:rsidRPr="00647E0D">
        <w:rPr>
          <w:sz w:val="28"/>
          <w:szCs w:val="28"/>
        </w:rPr>
        <w:t>Актуальность работы определена следующими моментами. Континентальная, или романо-германская, система права является результатом творческого развития римского частного права европейскими учеными цивилистами. В процессе такого развития страны Европы перешли к созданию национальных гражданско-правовых систем, отказавшись от непосредственного применения норм римского частного права, подвергнув их существенным преобразованиям. Современное гражданское право развивается в границах отдельных государств и учитывает его национальные особенности и в то же время опирается на традиции римского права. В настоящее время римское право практически не применяется, однако его влияние на правовую жизнь очень велико и все основные понятия континентального гражданского права являются выходцами из римского права, а некоторые его институты используются, как и две тысячи лет назад.</w:t>
      </w:r>
    </w:p>
    <w:p w:rsidR="00647E0D" w:rsidRPr="00647E0D" w:rsidRDefault="00647E0D" w:rsidP="00647E0D">
      <w:pPr>
        <w:widowControl w:val="0"/>
        <w:spacing w:line="360" w:lineRule="auto"/>
        <w:ind w:firstLine="709"/>
        <w:jc w:val="both"/>
        <w:rPr>
          <w:sz w:val="28"/>
          <w:szCs w:val="28"/>
        </w:rPr>
      </w:pPr>
      <w:r w:rsidRPr="00647E0D">
        <w:rPr>
          <w:sz w:val="28"/>
          <w:szCs w:val="28"/>
        </w:rPr>
        <w:t>Континентальная система права характеризуется четким делением институтов на частные и публичные. В основе данного разделения лежат различные интересы, которым служат частное и публичное право. Частное гражданское право служит интересам отдельных лиц и построено на принципе равенства их между собой. В некоторых случаях гражданское право допускает отклонения от данного принципа для защиты слабейшей стороны в гражданско-правовых отношениях (например, защита прав потребителя). В свою очередь публичное право служит интересам общества в целом и его основного представителя</w:t>
      </w:r>
      <w:r>
        <w:rPr>
          <w:sz w:val="28"/>
          <w:szCs w:val="28"/>
        </w:rPr>
        <w:t xml:space="preserve"> </w:t>
      </w:r>
      <w:r w:rsidRPr="00647E0D">
        <w:rPr>
          <w:sz w:val="28"/>
          <w:szCs w:val="28"/>
        </w:rPr>
        <w:t>- государства. Данные правоотношения строятся на подчинении одной стороны другой. В настоящее время можно отметить, что в рамках континентальной системы права появляются такие институты, где нормы частного и публичного права взаимно пересекаются.</w:t>
      </w:r>
    </w:p>
    <w:p w:rsidR="00647E0D" w:rsidRPr="00647E0D" w:rsidRDefault="00647E0D" w:rsidP="00647E0D">
      <w:pPr>
        <w:widowControl w:val="0"/>
        <w:spacing w:line="360" w:lineRule="auto"/>
        <w:ind w:firstLine="709"/>
        <w:jc w:val="both"/>
        <w:rPr>
          <w:sz w:val="28"/>
          <w:szCs w:val="28"/>
        </w:rPr>
      </w:pPr>
      <w:r w:rsidRPr="00647E0D">
        <w:rPr>
          <w:sz w:val="28"/>
          <w:szCs w:val="28"/>
        </w:rPr>
        <w:t>В континентальной системе права, в зависимости от законодательства Франции или Германии, которые берутся за основу формирования гражданского права, можно выделить две подсистемы - романскую и германскую. В романской подсистеме права берется за основу Кодекс Франции 1804</w:t>
      </w:r>
      <w:r>
        <w:rPr>
          <w:sz w:val="28"/>
          <w:szCs w:val="28"/>
        </w:rPr>
        <w:t xml:space="preserve"> </w:t>
      </w:r>
      <w:r w:rsidRPr="00647E0D">
        <w:rPr>
          <w:sz w:val="28"/>
          <w:szCs w:val="28"/>
        </w:rPr>
        <w:t>г. (Кодекс Наполеона), а в германской - Германское гражданское уложение 1896 г. Подсистема романской группы подразумевает формирование гражданско-правовых норм по разделам. Ранее в нее входили нормы гражданского процесса, которые с развитием гражданско-правовых отношений были выделены в отдельную отрасль права. Подсистема германской группы в своей основе имела также нормы гражданского материального и гражданского процессуального права. В свою очередь гражданское материальное право подразделялось на общую и особенную части. С развитием экономических отношений вышеуказанные подсистемы изменялись, развивались и сближались, что привело к формированию единой континентальной системы права.</w:t>
      </w:r>
    </w:p>
    <w:p w:rsidR="00647E0D" w:rsidRPr="00647E0D" w:rsidRDefault="00647E0D" w:rsidP="00647E0D">
      <w:pPr>
        <w:widowControl w:val="0"/>
        <w:spacing w:line="360" w:lineRule="auto"/>
        <w:ind w:firstLine="709"/>
        <w:jc w:val="both"/>
        <w:rPr>
          <w:sz w:val="28"/>
          <w:szCs w:val="28"/>
        </w:rPr>
      </w:pPr>
      <w:r w:rsidRPr="00647E0D">
        <w:rPr>
          <w:sz w:val="28"/>
          <w:szCs w:val="28"/>
        </w:rPr>
        <w:t>Цель работы – изучить вопрос: кодексы Наполеона, как основа континентальной системы права.</w:t>
      </w:r>
    </w:p>
    <w:p w:rsidR="00647E0D" w:rsidRPr="00647E0D" w:rsidRDefault="00647E0D" w:rsidP="00647E0D">
      <w:pPr>
        <w:widowControl w:val="0"/>
        <w:spacing w:line="360" w:lineRule="auto"/>
        <w:ind w:firstLine="709"/>
        <w:jc w:val="both"/>
        <w:rPr>
          <w:sz w:val="28"/>
          <w:szCs w:val="28"/>
        </w:rPr>
      </w:pPr>
      <w:r w:rsidRPr="00647E0D">
        <w:rPr>
          <w:sz w:val="28"/>
          <w:szCs w:val="28"/>
        </w:rPr>
        <w:t>Задачи – рассмотреть вопросы: история возникновения кодексов Наполеона; характеристика кодексов Наполеона; развитие кодексов Наполеона в контексте развития континентальной</w:t>
      </w:r>
      <w:r>
        <w:rPr>
          <w:sz w:val="28"/>
          <w:szCs w:val="28"/>
        </w:rPr>
        <w:t xml:space="preserve"> </w:t>
      </w:r>
      <w:r w:rsidRPr="00647E0D">
        <w:rPr>
          <w:sz w:val="28"/>
          <w:szCs w:val="28"/>
        </w:rPr>
        <w:t>системы права.</w:t>
      </w:r>
    </w:p>
    <w:p w:rsidR="00647E0D" w:rsidRPr="00647E0D" w:rsidRDefault="00647E0D" w:rsidP="00647E0D">
      <w:pPr>
        <w:widowControl w:val="0"/>
        <w:spacing w:line="360" w:lineRule="auto"/>
        <w:ind w:firstLine="709"/>
        <w:jc w:val="both"/>
        <w:rPr>
          <w:sz w:val="28"/>
        </w:rPr>
      </w:pPr>
      <w:r w:rsidRPr="00647E0D">
        <w:rPr>
          <w:sz w:val="28"/>
        </w:rPr>
        <w:t>Теоретическое и практическое значение работы: в работе исследованы теоретические понятия, связаны с сущностью вопроса; приведены ряд практических данных; определены проблемные моменты;</w:t>
      </w:r>
      <w:r>
        <w:rPr>
          <w:sz w:val="28"/>
        </w:rPr>
        <w:t xml:space="preserve"> </w:t>
      </w:r>
      <w:r w:rsidRPr="00647E0D">
        <w:rPr>
          <w:sz w:val="28"/>
        </w:rPr>
        <w:t>в практическом плане работа может использоваться студентами для более детального ознакомления с данным понятием, при подготовке к семинарам и написании различных работ.</w:t>
      </w:r>
    </w:p>
    <w:p w:rsidR="00647E0D" w:rsidRPr="00647E0D" w:rsidRDefault="00647E0D" w:rsidP="00647E0D">
      <w:pPr>
        <w:widowControl w:val="0"/>
        <w:spacing w:line="360" w:lineRule="auto"/>
        <w:ind w:firstLine="709"/>
        <w:jc w:val="both"/>
        <w:rPr>
          <w:sz w:val="28"/>
        </w:rPr>
      </w:pPr>
      <w:r w:rsidRPr="00647E0D">
        <w:rPr>
          <w:sz w:val="28"/>
        </w:rPr>
        <w:t>Методика написания работы: использование методов анализа и синтеза, метода обобщения, изучение научной, прикладной и учебной литературы.</w:t>
      </w:r>
    </w:p>
    <w:p w:rsidR="00647E0D" w:rsidRPr="00647E0D" w:rsidRDefault="00647E0D" w:rsidP="00647E0D">
      <w:pPr>
        <w:widowControl w:val="0"/>
        <w:spacing w:line="360" w:lineRule="auto"/>
        <w:ind w:firstLine="709"/>
        <w:jc w:val="both"/>
        <w:rPr>
          <w:sz w:val="28"/>
        </w:rPr>
      </w:pPr>
      <w:r>
        <w:rPr>
          <w:sz w:val="28"/>
        </w:rPr>
        <w:br w:type="page"/>
      </w:r>
      <w:r w:rsidRPr="00647E0D">
        <w:rPr>
          <w:sz w:val="28"/>
        </w:rPr>
        <w:t>1. ИСТОРИЯ ВОЗНИКНОВЕНИЯ КОДЕКСОВ НАПОЛЕОНА</w:t>
      </w:r>
    </w:p>
    <w:p w:rsidR="00647E0D" w:rsidRPr="00647E0D" w:rsidRDefault="00647E0D" w:rsidP="00647E0D">
      <w:pPr>
        <w:widowControl w:val="0"/>
        <w:spacing w:line="360" w:lineRule="auto"/>
        <w:ind w:firstLine="709"/>
        <w:jc w:val="both"/>
        <w:rPr>
          <w:sz w:val="28"/>
        </w:rPr>
      </w:pPr>
    </w:p>
    <w:p w:rsidR="00647E0D" w:rsidRPr="00647E0D" w:rsidRDefault="00647E0D" w:rsidP="00647E0D">
      <w:pPr>
        <w:widowControl w:val="0"/>
        <w:spacing w:line="360" w:lineRule="auto"/>
        <w:ind w:firstLine="709"/>
        <w:jc w:val="both"/>
        <w:rPr>
          <w:sz w:val="28"/>
        </w:rPr>
      </w:pPr>
      <w:r w:rsidRPr="00647E0D">
        <w:rPr>
          <w:sz w:val="28"/>
        </w:rPr>
        <w:t>«Моя действительная слава заключается не в том, что я выиграл 40 сражений. Ватерлоо стерло в памяти все воспоминания о всех этих победах. Но что, несмотря ни на что, не сотрется в памяти, что будет жить вечно, так это мой Гражданский кодекс.» - Наполеон Бонапарт, император Франции.</w:t>
      </w:r>
      <w:r w:rsidRPr="00647E0D">
        <w:rPr>
          <w:rStyle w:val="a4"/>
          <w:sz w:val="28"/>
          <w:vertAlign w:val="baseline"/>
        </w:rPr>
        <w:footnoteReference w:id="1"/>
      </w:r>
    </w:p>
    <w:p w:rsidR="00647E0D" w:rsidRPr="00647E0D" w:rsidRDefault="00647E0D" w:rsidP="00647E0D">
      <w:pPr>
        <w:widowControl w:val="0"/>
        <w:spacing w:line="360" w:lineRule="auto"/>
        <w:ind w:firstLine="709"/>
        <w:jc w:val="both"/>
        <w:rPr>
          <w:sz w:val="28"/>
        </w:rPr>
      </w:pPr>
      <w:r w:rsidRPr="00647E0D">
        <w:rPr>
          <w:sz w:val="28"/>
        </w:rPr>
        <w:t>В эпиграф вынесены пророческие слова императора Франции Наполеона Бонапарта. Французский гражданский кодекс, составленный под руководством и при непосредственном участии Наполеона и принятый более двухсот лет тому назад, продолжает действовать, пусть и в измененном виде, и в наши дни. Среди юридических памятников мировой правовой истории ему принадлежит одно из виднейших мест. Этот кодекс пронизан духом римского права и Великой французской революции, сохраняет концепции римского права и римскую юридическую терминологию. 100- и 150-летие принятия кодекса Наполеона широко праздновалось не только во Франции, но и за ее пределами. Пять лет назад – в 2004 году широко отмечается его 200-летие, что и побудило обратиться к этому великому историческому юридическому памятнику мира.</w:t>
      </w:r>
    </w:p>
    <w:p w:rsidR="00647E0D" w:rsidRPr="00647E0D" w:rsidRDefault="00647E0D" w:rsidP="00647E0D">
      <w:pPr>
        <w:widowControl w:val="0"/>
        <w:spacing w:line="360" w:lineRule="auto"/>
        <w:ind w:firstLine="709"/>
        <w:jc w:val="both"/>
        <w:rPr>
          <w:sz w:val="28"/>
        </w:rPr>
      </w:pPr>
      <w:r w:rsidRPr="00647E0D">
        <w:rPr>
          <w:sz w:val="28"/>
        </w:rPr>
        <w:t>Еще в самом начале Великой французской революции встала задача создать общее для всей</w:t>
      </w:r>
      <w:r>
        <w:rPr>
          <w:sz w:val="28"/>
        </w:rPr>
        <w:t xml:space="preserve"> </w:t>
      </w:r>
      <w:r w:rsidRPr="00647E0D">
        <w:rPr>
          <w:sz w:val="28"/>
        </w:rPr>
        <w:t>Франции гражданское право, которое являлось необходимым условием для развития</w:t>
      </w:r>
      <w:r>
        <w:rPr>
          <w:sz w:val="28"/>
        </w:rPr>
        <w:t xml:space="preserve"> </w:t>
      </w:r>
      <w:r w:rsidRPr="00647E0D">
        <w:rPr>
          <w:sz w:val="28"/>
        </w:rPr>
        <w:t>капиталистических отношений. Ибо для дореволюционной Франции был характерен феодальный</w:t>
      </w:r>
      <w:r>
        <w:rPr>
          <w:sz w:val="28"/>
        </w:rPr>
        <w:t xml:space="preserve"> </w:t>
      </w:r>
      <w:r w:rsidRPr="00647E0D">
        <w:rPr>
          <w:sz w:val="28"/>
        </w:rPr>
        <w:t>правовой партикуляризм, т.е. в каждой местности действовал свой правовой обычай (кутюм). 21</w:t>
      </w:r>
      <w:r>
        <w:rPr>
          <w:sz w:val="28"/>
        </w:rPr>
        <w:t xml:space="preserve"> </w:t>
      </w:r>
      <w:r w:rsidRPr="00647E0D">
        <w:rPr>
          <w:sz w:val="28"/>
        </w:rPr>
        <w:t>августа 1790 г. учредительное собрание постановило подготовить единый гражданский кодекс,</w:t>
      </w:r>
      <w:r>
        <w:rPr>
          <w:sz w:val="28"/>
        </w:rPr>
        <w:t xml:space="preserve"> </w:t>
      </w:r>
      <w:r w:rsidRPr="00647E0D">
        <w:rPr>
          <w:sz w:val="28"/>
        </w:rPr>
        <w:t>распространяющийся на всю Францию. Он должен был состоять из законов “простых, ясных,</w:t>
      </w:r>
      <w:r>
        <w:rPr>
          <w:sz w:val="28"/>
        </w:rPr>
        <w:t xml:space="preserve"> </w:t>
      </w:r>
      <w:r w:rsidRPr="00647E0D">
        <w:rPr>
          <w:sz w:val="28"/>
        </w:rPr>
        <w:t>соответствующих Конституции”. Но практически ничего сделано не было, и в конституцию 1791</w:t>
      </w:r>
      <w:r>
        <w:rPr>
          <w:sz w:val="28"/>
        </w:rPr>
        <w:t xml:space="preserve"> </w:t>
      </w:r>
      <w:r w:rsidRPr="00647E0D">
        <w:rPr>
          <w:sz w:val="28"/>
        </w:rPr>
        <w:t>г. было перенесено лишь постановление о создании кодекса.</w:t>
      </w:r>
    </w:p>
    <w:p w:rsidR="00647E0D" w:rsidRPr="00647E0D" w:rsidRDefault="00647E0D" w:rsidP="00647E0D">
      <w:pPr>
        <w:widowControl w:val="0"/>
        <w:spacing w:line="360" w:lineRule="auto"/>
        <w:ind w:firstLine="709"/>
        <w:jc w:val="both"/>
        <w:rPr>
          <w:sz w:val="28"/>
        </w:rPr>
      </w:pPr>
      <w:r w:rsidRPr="00647E0D">
        <w:rPr>
          <w:sz w:val="28"/>
        </w:rPr>
        <w:t>В 1791 г. законодательное собрание предложило всем гражданам сообщить свои предложения о</w:t>
      </w:r>
      <w:r>
        <w:rPr>
          <w:sz w:val="28"/>
        </w:rPr>
        <w:t xml:space="preserve"> </w:t>
      </w:r>
      <w:r w:rsidRPr="00647E0D">
        <w:rPr>
          <w:sz w:val="28"/>
        </w:rPr>
        <w:t>разработке гражданского кодекса. В 1793 г. конвент принял новое постановление о подготовке</w:t>
      </w:r>
      <w:r>
        <w:rPr>
          <w:sz w:val="28"/>
        </w:rPr>
        <w:t xml:space="preserve"> </w:t>
      </w:r>
      <w:r w:rsidRPr="00647E0D">
        <w:rPr>
          <w:sz w:val="28"/>
        </w:rPr>
        <w:t>гражданского кодекса в месячный срок, и в августе 1793 г. был составлен первый проект,</w:t>
      </w:r>
      <w:r>
        <w:rPr>
          <w:sz w:val="28"/>
        </w:rPr>
        <w:t xml:space="preserve"> </w:t>
      </w:r>
      <w:r w:rsidRPr="00647E0D">
        <w:rPr>
          <w:sz w:val="28"/>
        </w:rPr>
        <w:t>состоящий из 695 статей. Но этот проект был признан слишком сложным и недостаточно</w:t>
      </w:r>
      <w:r>
        <w:rPr>
          <w:sz w:val="28"/>
        </w:rPr>
        <w:t xml:space="preserve"> </w:t>
      </w:r>
      <w:r w:rsidRPr="00647E0D">
        <w:rPr>
          <w:sz w:val="28"/>
        </w:rPr>
        <w:t>радикальным. Особой комиссии из “философов” было поручено пересмотреть проект. При этом</w:t>
      </w:r>
      <w:r>
        <w:rPr>
          <w:sz w:val="28"/>
        </w:rPr>
        <w:t xml:space="preserve"> </w:t>
      </w:r>
      <w:r w:rsidRPr="00647E0D">
        <w:rPr>
          <w:sz w:val="28"/>
        </w:rPr>
        <w:t>исходили из принципа, что гражданский кодекс должен состоять из небольшого количества общих</w:t>
      </w:r>
      <w:r>
        <w:rPr>
          <w:sz w:val="28"/>
        </w:rPr>
        <w:t xml:space="preserve"> </w:t>
      </w:r>
      <w:r w:rsidRPr="00647E0D">
        <w:rPr>
          <w:sz w:val="28"/>
        </w:rPr>
        <w:t>положений, формулирующих принципы нового общества, обеспечивающих естественные права</w:t>
      </w:r>
      <w:r>
        <w:rPr>
          <w:sz w:val="28"/>
        </w:rPr>
        <w:t xml:space="preserve"> </w:t>
      </w:r>
      <w:r w:rsidRPr="00647E0D">
        <w:rPr>
          <w:sz w:val="28"/>
        </w:rPr>
        <w:t xml:space="preserve">человека. </w:t>
      </w:r>
    </w:p>
    <w:p w:rsidR="00647E0D" w:rsidRPr="00647E0D" w:rsidRDefault="00647E0D" w:rsidP="00647E0D">
      <w:pPr>
        <w:widowControl w:val="0"/>
        <w:spacing w:line="360" w:lineRule="auto"/>
        <w:ind w:firstLine="709"/>
        <w:jc w:val="both"/>
        <w:rPr>
          <w:sz w:val="28"/>
        </w:rPr>
      </w:pPr>
      <w:r w:rsidRPr="00647E0D">
        <w:rPr>
          <w:sz w:val="28"/>
        </w:rPr>
        <w:t>23 фруктидора II года Камбасерес, который являлся одним из авторов первого проекта,</w:t>
      </w:r>
      <w:r>
        <w:rPr>
          <w:sz w:val="28"/>
        </w:rPr>
        <w:t xml:space="preserve"> </w:t>
      </w:r>
      <w:r w:rsidRPr="00647E0D">
        <w:rPr>
          <w:sz w:val="28"/>
        </w:rPr>
        <w:t>представил второй проект, состоявший из 297 статей. С переходом к власти директории проект</w:t>
      </w:r>
      <w:r>
        <w:rPr>
          <w:sz w:val="28"/>
        </w:rPr>
        <w:t xml:space="preserve"> </w:t>
      </w:r>
      <w:r w:rsidRPr="00647E0D">
        <w:rPr>
          <w:sz w:val="28"/>
        </w:rPr>
        <w:t>был вновь пересмотрен и существенно изменен. 24 прериаля IV года был представлен по счету</w:t>
      </w:r>
      <w:r>
        <w:rPr>
          <w:sz w:val="28"/>
        </w:rPr>
        <w:t xml:space="preserve"> </w:t>
      </w:r>
      <w:r w:rsidRPr="00647E0D">
        <w:rPr>
          <w:sz w:val="28"/>
        </w:rPr>
        <w:t xml:space="preserve">третий проект. Но и он остался на бумаге. </w:t>
      </w:r>
    </w:p>
    <w:p w:rsidR="00647E0D" w:rsidRPr="00647E0D" w:rsidRDefault="00647E0D" w:rsidP="00647E0D">
      <w:pPr>
        <w:widowControl w:val="0"/>
        <w:spacing w:line="360" w:lineRule="auto"/>
        <w:ind w:firstLine="709"/>
        <w:jc w:val="both"/>
        <w:rPr>
          <w:sz w:val="28"/>
        </w:rPr>
      </w:pPr>
      <w:r w:rsidRPr="00647E0D">
        <w:rPr>
          <w:sz w:val="28"/>
        </w:rPr>
        <w:t>Бонапарт, став первым консулом, немедленно, с присущей ему энергией, присоединился к</w:t>
      </w:r>
      <w:r>
        <w:rPr>
          <w:sz w:val="28"/>
        </w:rPr>
        <w:t xml:space="preserve"> </w:t>
      </w:r>
      <w:r w:rsidRPr="00647E0D">
        <w:rPr>
          <w:sz w:val="28"/>
        </w:rPr>
        <w:t>инициативе Камбасереса (в то время второго консула), указывавшего на необходимость</w:t>
      </w:r>
      <w:r>
        <w:rPr>
          <w:sz w:val="28"/>
        </w:rPr>
        <w:t xml:space="preserve"> </w:t>
      </w:r>
      <w:r w:rsidRPr="00647E0D">
        <w:rPr>
          <w:sz w:val="28"/>
        </w:rPr>
        <w:t>скорейшего издания гражданского кодекса, форсируя его подготовку. Но теперь речь шла уже не</w:t>
      </w:r>
      <w:r>
        <w:rPr>
          <w:sz w:val="28"/>
        </w:rPr>
        <w:t xml:space="preserve"> </w:t>
      </w:r>
      <w:r w:rsidRPr="00647E0D">
        <w:rPr>
          <w:sz w:val="28"/>
        </w:rPr>
        <w:t xml:space="preserve">о пересмотре имевшихся проектов, а о выработке нового проекта. </w:t>
      </w:r>
    </w:p>
    <w:p w:rsidR="00647E0D" w:rsidRPr="00647E0D" w:rsidRDefault="00647E0D" w:rsidP="00647E0D">
      <w:pPr>
        <w:widowControl w:val="0"/>
        <w:spacing w:line="360" w:lineRule="auto"/>
        <w:ind w:firstLine="709"/>
        <w:jc w:val="both"/>
        <w:rPr>
          <w:sz w:val="28"/>
        </w:rPr>
      </w:pPr>
      <w:r w:rsidRPr="00647E0D">
        <w:rPr>
          <w:sz w:val="28"/>
        </w:rPr>
        <w:t>13 августа 1800 г. была создана комиссия из четырех членов для составления проекта</w:t>
      </w:r>
      <w:r>
        <w:rPr>
          <w:sz w:val="28"/>
        </w:rPr>
        <w:t xml:space="preserve"> </w:t>
      </w:r>
      <w:r w:rsidRPr="00647E0D">
        <w:rPr>
          <w:sz w:val="28"/>
        </w:rPr>
        <w:t>гражданского кодекса. В состав комиссии не вошли те “философы”, о которых думали деятели</w:t>
      </w:r>
      <w:r>
        <w:rPr>
          <w:sz w:val="28"/>
        </w:rPr>
        <w:t xml:space="preserve"> </w:t>
      </w:r>
      <w:r w:rsidRPr="00647E0D">
        <w:rPr>
          <w:sz w:val="28"/>
        </w:rPr>
        <w:t>революции 1793 г. Члены комиссии – Троншэ, Биго-де-Преаменэ, Порталис, Маллевиль – являлись</w:t>
      </w:r>
      <w:r>
        <w:rPr>
          <w:sz w:val="28"/>
        </w:rPr>
        <w:t xml:space="preserve"> </w:t>
      </w:r>
      <w:r w:rsidRPr="00647E0D">
        <w:rPr>
          <w:sz w:val="28"/>
        </w:rPr>
        <w:t>старыми судейскими работниками, воспитанными на римском праве и старом обычном праве</w:t>
      </w:r>
      <w:r>
        <w:rPr>
          <w:sz w:val="28"/>
        </w:rPr>
        <w:t xml:space="preserve"> </w:t>
      </w:r>
      <w:r w:rsidRPr="00647E0D">
        <w:rPr>
          <w:sz w:val="28"/>
        </w:rPr>
        <w:t>Франции. Во главе рабочей группы по разработке ГК Франции стояли два знаменитых юриста –</w:t>
      </w:r>
      <w:r>
        <w:rPr>
          <w:sz w:val="28"/>
        </w:rPr>
        <w:t xml:space="preserve"> </w:t>
      </w:r>
      <w:r w:rsidRPr="00647E0D">
        <w:rPr>
          <w:sz w:val="28"/>
        </w:rPr>
        <w:t xml:space="preserve">Троншэ и Порталис. Порталис был ученым, Троншэ – практикующим юристом. </w:t>
      </w:r>
    </w:p>
    <w:p w:rsidR="00647E0D" w:rsidRPr="00647E0D" w:rsidRDefault="00647E0D" w:rsidP="00647E0D">
      <w:pPr>
        <w:widowControl w:val="0"/>
        <w:spacing w:line="360" w:lineRule="auto"/>
        <w:ind w:firstLine="709"/>
        <w:jc w:val="both"/>
        <w:rPr>
          <w:sz w:val="28"/>
        </w:rPr>
      </w:pPr>
      <w:r w:rsidRPr="00647E0D">
        <w:rPr>
          <w:sz w:val="28"/>
        </w:rPr>
        <w:t>Следует подчеркнуть,</w:t>
      </w:r>
      <w:r>
        <w:rPr>
          <w:sz w:val="28"/>
        </w:rPr>
        <w:t xml:space="preserve"> </w:t>
      </w:r>
      <w:r w:rsidRPr="00647E0D">
        <w:rPr>
          <w:sz w:val="28"/>
        </w:rPr>
        <w:t>что, хотя кодекс носит имя Наполеона в честь его отца-вдохновителя, его основным</w:t>
      </w:r>
      <w:r>
        <w:rPr>
          <w:sz w:val="28"/>
        </w:rPr>
        <w:t xml:space="preserve"> </w:t>
      </w:r>
      <w:r w:rsidRPr="00647E0D">
        <w:rPr>
          <w:sz w:val="28"/>
        </w:rPr>
        <w:t>разработчиком является Порталис – вдохновитель основных принципов кодекса. Французские</w:t>
      </w:r>
      <w:r>
        <w:rPr>
          <w:sz w:val="28"/>
        </w:rPr>
        <w:t xml:space="preserve"> </w:t>
      </w:r>
      <w:r w:rsidRPr="00647E0D">
        <w:rPr>
          <w:sz w:val="28"/>
        </w:rPr>
        <w:t>историки считают его настоящим “отцом” гражданского кодекса 1804 г. В качестве источника</w:t>
      </w:r>
      <w:r>
        <w:rPr>
          <w:sz w:val="28"/>
        </w:rPr>
        <w:t xml:space="preserve"> </w:t>
      </w:r>
      <w:r w:rsidRPr="00647E0D">
        <w:rPr>
          <w:sz w:val="28"/>
        </w:rPr>
        <w:t>для разработки кодекса Порталис взял римское частное право, а Троншэ – французские местные</w:t>
      </w:r>
      <w:r>
        <w:rPr>
          <w:sz w:val="28"/>
        </w:rPr>
        <w:t xml:space="preserve"> </w:t>
      </w:r>
      <w:r w:rsidRPr="00647E0D">
        <w:rPr>
          <w:sz w:val="28"/>
        </w:rPr>
        <w:t>кутюмы (обычаи), в основном из Парижа и Орлеана. Деятельное участие принимал в подготовке</w:t>
      </w:r>
      <w:r>
        <w:rPr>
          <w:sz w:val="28"/>
        </w:rPr>
        <w:t xml:space="preserve"> </w:t>
      </w:r>
      <w:r w:rsidRPr="00647E0D">
        <w:rPr>
          <w:sz w:val="28"/>
        </w:rPr>
        <w:t>кодекса и сам Наполеон. Так, госсовет обсуждал проект кодекса на 102 заседаниях, и, по</w:t>
      </w:r>
      <w:r>
        <w:rPr>
          <w:sz w:val="28"/>
        </w:rPr>
        <w:t xml:space="preserve"> </w:t>
      </w:r>
      <w:r w:rsidRPr="00647E0D">
        <w:rPr>
          <w:sz w:val="28"/>
        </w:rPr>
        <w:t>крайней мере, на 57 из них председательствовал и принимал активное участие Наполеон. Проект</w:t>
      </w:r>
      <w:r>
        <w:rPr>
          <w:sz w:val="28"/>
        </w:rPr>
        <w:t xml:space="preserve"> </w:t>
      </w:r>
      <w:r w:rsidRPr="00647E0D">
        <w:rPr>
          <w:sz w:val="28"/>
        </w:rPr>
        <w:t xml:space="preserve">был подготовлен за 4 месяца и направлен на отзыв высшим судам. </w:t>
      </w:r>
    </w:p>
    <w:p w:rsidR="00647E0D" w:rsidRPr="00647E0D" w:rsidRDefault="00647E0D" w:rsidP="00647E0D">
      <w:pPr>
        <w:widowControl w:val="0"/>
        <w:spacing w:line="360" w:lineRule="auto"/>
        <w:ind w:firstLine="709"/>
        <w:jc w:val="both"/>
        <w:rPr>
          <w:sz w:val="28"/>
        </w:rPr>
      </w:pPr>
      <w:r w:rsidRPr="00647E0D">
        <w:rPr>
          <w:sz w:val="28"/>
        </w:rPr>
        <w:t>Принятие кодекса Наполеона. После получения отзывов проект в 1801 г. был рассмотрен в государственном совете под</w:t>
      </w:r>
      <w:r>
        <w:rPr>
          <w:sz w:val="28"/>
        </w:rPr>
        <w:t xml:space="preserve"> </w:t>
      </w:r>
      <w:r w:rsidRPr="00647E0D">
        <w:rPr>
          <w:sz w:val="28"/>
        </w:rPr>
        <w:t>руководством Наполеона. Затем проект был направлен в трибунат и законодательный корпус,</w:t>
      </w:r>
      <w:r>
        <w:rPr>
          <w:sz w:val="28"/>
        </w:rPr>
        <w:t xml:space="preserve"> </w:t>
      </w:r>
      <w:r w:rsidRPr="00647E0D">
        <w:rPr>
          <w:sz w:val="28"/>
        </w:rPr>
        <w:t>которые встретили его холодно. Раздавалась серьезная критика, исходившая от лиц, которые</w:t>
      </w:r>
      <w:r>
        <w:rPr>
          <w:sz w:val="28"/>
        </w:rPr>
        <w:t xml:space="preserve"> </w:t>
      </w:r>
      <w:r w:rsidRPr="00647E0D">
        <w:rPr>
          <w:sz w:val="28"/>
        </w:rPr>
        <w:t>еще жили идеями периода подъема французской революции. Они не могли примириться с личной</w:t>
      </w:r>
      <w:r>
        <w:rPr>
          <w:sz w:val="28"/>
        </w:rPr>
        <w:t xml:space="preserve"> </w:t>
      </w:r>
      <w:r w:rsidRPr="00647E0D">
        <w:rPr>
          <w:sz w:val="28"/>
        </w:rPr>
        <w:t>властью Бонапарта, а также с некоторыми положениями ряда глав кодекса и с ликвидацией</w:t>
      </w:r>
      <w:r>
        <w:rPr>
          <w:sz w:val="28"/>
        </w:rPr>
        <w:t xml:space="preserve"> </w:t>
      </w:r>
      <w:r w:rsidRPr="00647E0D">
        <w:rPr>
          <w:sz w:val="28"/>
        </w:rPr>
        <w:t xml:space="preserve">кодексом революционных завоеваний буржуазии. Первый титул проекта был отклонен. </w:t>
      </w:r>
    </w:p>
    <w:p w:rsidR="00647E0D" w:rsidRPr="00647E0D" w:rsidRDefault="00647E0D" w:rsidP="00647E0D">
      <w:pPr>
        <w:widowControl w:val="0"/>
        <w:spacing w:line="360" w:lineRule="auto"/>
        <w:ind w:firstLine="709"/>
        <w:jc w:val="both"/>
        <w:rPr>
          <w:sz w:val="28"/>
        </w:rPr>
      </w:pPr>
      <w:r w:rsidRPr="00647E0D">
        <w:rPr>
          <w:sz w:val="28"/>
        </w:rPr>
        <w:t>Наполеон взял проект обратно, но одновременно произвел коренную реформу трибуната, сократив</w:t>
      </w:r>
      <w:r>
        <w:rPr>
          <w:sz w:val="28"/>
        </w:rPr>
        <w:t xml:space="preserve"> </w:t>
      </w:r>
      <w:r w:rsidRPr="00647E0D">
        <w:rPr>
          <w:sz w:val="28"/>
        </w:rPr>
        <w:t>его до 50 членов и подобрав последних из своих сторонников. После этого проект кодекса</w:t>
      </w:r>
      <w:r>
        <w:rPr>
          <w:sz w:val="28"/>
        </w:rPr>
        <w:t xml:space="preserve"> </w:t>
      </w:r>
      <w:r w:rsidRPr="00647E0D">
        <w:rPr>
          <w:sz w:val="28"/>
        </w:rPr>
        <w:t>снова был поставлен на обсуждение, и рассмотрение его пошло без задержек. Законодательный</w:t>
      </w:r>
      <w:r>
        <w:rPr>
          <w:sz w:val="28"/>
        </w:rPr>
        <w:t xml:space="preserve"> </w:t>
      </w:r>
      <w:r w:rsidRPr="00647E0D">
        <w:rPr>
          <w:sz w:val="28"/>
        </w:rPr>
        <w:t>корпус принимал статьи кодекса без прений. В течение одного года, т.е. с марта 1803 г. по</w:t>
      </w:r>
      <w:r>
        <w:rPr>
          <w:sz w:val="28"/>
        </w:rPr>
        <w:t xml:space="preserve"> </w:t>
      </w:r>
      <w:r w:rsidRPr="00647E0D">
        <w:rPr>
          <w:sz w:val="28"/>
        </w:rPr>
        <w:t>март 1804 г., 36 законов, составляющих кодекс, были приняты и введены в действие. 21 марта</w:t>
      </w:r>
      <w:r>
        <w:rPr>
          <w:sz w:val="28"/>
        </w:rPr>
        <w:t xml:space="preserve"> </w:t>
      </w:r>
      <w:r w:rsidRPr="00647E0D">
        <w:rPr>
          <w:sz w:val="28"/>
        </w:rPr>
        <w:t>1804 г. гражданский кодекс был издан в полном объеме. Все действовавшие до этого кутюмы,</w:t>
      </w:r>
      <w:r>
        <w:rPr>
          <w:sz w:val="28"/>
        </w:rPr>
        <w:t xml:space="preserve"> </w:t>
      </w:r>
      <w:r w:rsidRPr="00647E0D">
        <w:rPr>
          <w:sz w:val="28"/>
        </w:rPr>
        <w:t xml:space="preserve">ордонансы и законы были объявлены утратившими силу. </w:t>
      </w:r>
    </w:p>
    <w:p w:rsidR="00647E0D" w:rsidRPr="00647E0D" w:rsidRDefault="00647E0D" w:rsidP="00647E0D">
      <w:pPr>
        <w:widowControl w:val="0"/>
        <w:spacing w:line="360" w:lineRule="auto"/>
        <w:ind w:firstLine="709"/>
        <w:jc w:val="both"/>
        <w:rPr>
          <w:sz w:val="28"/>
        </w:rPr>
      </w:pPr>
      <w:r w:rsidRPr="00647E0D">
        <w:rPr>
          <w:sz w:val="28"/>
        </w:rPr>
        <w:t>Гражданский кодекс, введенный на всей территории Франции, был введен в 1804 г. и на</w:t>
      </w:r>
      <w:r>
        <w:rPr>
          <w:sz w:val="28"/>
        </w:rPr>
        <w:t xml:space="preserve"> </w:t>
      </w:r>
      <w:r w:rsidRPr="00647E0D">
        <w:rPr>
          <w:sz w:val="28"/>
        </w:rPr>
        <w:t>территориях, которые составляли тогда часть Франции и которые затем обособились. К ним</w:t>
      </w:r>
      <w:r>
        <w:rPr>
          <w:sz w:val="28"/>
        </w:rPr>
        <w:t xml:space="preserve"> </w:t>
      </w:r>
      <w:r w:rsidRPr="00647E0D">
        <w:rPr>
          <w:sz w:val="28"/>
        </w:rPr>
        <w:t>относятся: Бельгия, Люксембург, Рейнские провинции, Гессен-Дармштадт, Женева, Савойя,</w:t>
      </w:r>
      <w:r>
        <w:rPr>
          <w:sz w:val="28"/>
        </w:rPr>
        <w:t xml:space="preserve"> </w:t>
      </w:r>
      <w:r w:rsidRPr="00647E0D">
        <w:rPr>
          <w:sz w:val="28"/>
        </w:rPr>
        <w:t xml:space="preserve">Пьемонт, Парма. </w:t>
      </w:r>
    </w:p>
    <w:p w:rsidR="00647E0D" w:rsidRPr="00647E0D" w:rsidRDefault="00647E0D" w:rsidP="00647E0D">
      <w:pPr>
        <w:widowControl w:val="0"/>
        <w:spacing w:line="360" w:lineRule="auto"/>
        <w:ind w:firstLine="709"/>
        <w:jc w:val="both"/>
        <w:rPr>
          <w:sz w:val="28"/>
        </w:rPr>
      </w:pPr>
      <w:r w:rsidRPr="00647E0D">
        <w:rPr>
          <w:sz w:val="28"/>
        </w:rPr>
        <w:t>Наименование кодекса. Издание 1804 г. было озаглавлено “Гражданский Кодекс Французов” (Code civil des Francais),</w:t>
      </w:r>
      <w:r>
        <w:rPr>
          <w:sz w:val="28"/>
        </w:rPr>
        <w:t xml:space="preserve"> </w:t>
      </w:r>
      <w:r w:rsidRPr="00647E0D">
        <w:rPr>
          <w:sz w:val="28"/>
        </w:rPr>
        <w:t>издание 1807 г. – “Кодекс Наполеона”, последнее официальное издание 30 августа 1816 г. –</w:t>
      </w:r>
      <w:r>
        <w:rPr>
          <w:sz w:val="28"/>
        </w:rPr>
        <w:t xml:space="preserve"> </w:t>
      </w:r>
      <w:r w:rsidRPr="00647E0D">
        <w:rPr>
          <w:sz w:val="28"/>
        </w:rPr>
        <w:t>“Гражданский Кодекс”. Декретом 27 марта 1852 г. было восстановлено название “Кодекс</w:t>
      </w:r>
      <w:r>
        <w:rPr>
          <w:sz w:val="28"/>
        </w:rPr>
        <w:t xml:space="preserve"> </w:t>
      </w:r>
      <w:r w:rsidRPr="00647E0D">
        <w:rPr>
          <w:sz w:val="28"/>
        </w:rPr>
        <w:t>Наполеона”. Это последнее название никогда затем не было отменено законом, но на практике</w:t>
      </w:r>
      <w:r>
        <w:rPr>
          <w:sz w:val="28"/>
        </w:rPr>
        <w:t xml:space="preserve"> </w:t>
      </w:r>
      <w:r w:rsidRPr="00647E0D">
        <w:rPr>
          <w:sz w:val="28"/>
        </w:rPr>
        <w:t>кодекс получил после установления республики устойчивое наименование “Гражданский Кодекс”.</w:t>
      </w:r>
      <w:r w:rsidRPr="00647E0D">
        <w:rPr>
          <w:rStyle w:val="a4"/>
          <w:sz w:val="28"/>
          <w:vertAlign w:val="baseline"/>
        </w:rPr>
        <w:footnoteReference w:id="2"/>
      </w:r>
      <w:r w:rsidRPr="00647E0D">
        <w:rPr>
          <w:sz w:val="28"/>
        </w:rPr>
        <w:t xml:space="preserve"> </w:t>
      </w:r>
    </w:p>
    <w:p w:rsidR="00647E0D" w:rsidRPr="00647E0D" w:rsidRDefault="00647E0D" w:rsidP="00647E0D">
      <w:pPr>
        <w:widowControl w:val="0"/>
        <w:spacing w:line="360" w:lineRule="auto"/>
        <w:ind w:firstLine="709"/>
        <w:jc w:val="both"/>
        <w:rPr>
          <w:sz w:val="28"/>
        </w:rPr>
      </w:pPr>
      <w:r w:rsidRPr="00647E0D">
        <w:rPr>
          <w:sz w:val="28"/>
        </w:rPr>
        <w:t>С принятием гражданского кодекса началась кодификация основных отраслей французского права.</w:t>
      </w:r>
      <w:r>
        <w:rPr>
          <w:sz w:val="28"/>
        </w:rPr>
        <w:t xml:space="preserve"> </w:t>
      </w:r>
      <w:r w:rsidRPr="00647E0D">
        <w:rPr>
          <w:sz w:val="28"/>
        </w:rPr>
        <w:t>По мнению французов, именно кодекс Наполеона является философским камнем, и, таким образом,</w:t>
      </w:r>
      <w:r>
        <w:rPr>
          <w:sz w:val="28"/>
        </w:rPr>
        <w:t xml:space="preserve"> </w:t>
      </w:r>
      <w:r w:rsidRPr="00647E0D">
        <w:rPr>
          <w:sz w:val="28"/>
        </w:rPr>
        <w:t>национальная гордость за гражданский кодекс стала характерной чертой юридического образа</w:t>
      </w:r>
      <w:r>
        <w:rPr>
          <w:sz w:val="28"/>
        </w:rPr>
        <w:t xml:space="preserve"> </w:t>
      </w:r>
      <w:r w:rsidRPr="00647E0D">
        <w:rPr>
          <w:sz w:val="28"/>
        </w:rPr>
        <w:t>мышления французов. О кодексе Наполеона французский юрист Сорель писал следующее: “Я не</w:t>
      </w:r>
      <w:r>
        <w:rPr>
          <w:sz w:val="28"/>
        </w:rPr>
        <w:t xml:space="preserve"> </w:t>
      </w:r>
      <w:r w:rsidRPr="00647E0D">
        <w:rPr>
          <w:sz w:val="28"/>
        </w:rPr>
        <w:t>могу себе представить другую такую страну, где бы гражданское право столь глубоко проникло</w:t>
      </w:r>
      <w:r>
        <w:rPr>
          <w:sz w:val="28"/>
        </w:rPr>
        <w:t xml:space="preserve"> </w:t>
      </w:r>
      <w:r w:rsidRPr="00647E0D">
        <w:rPr>
          <w:sz w:val="28"/>
        </w:rPr>
        <w:t>в нравы и стало бы неотъемлемой частью духовной жизни, мира чувств и литературы всех</w:t>
      </w:r>
      <w:r>
        <w:rPr>
          <w:sz w:val="28"/>
        </w:rPr>
        <w:t xml:space="preserve"> </w:t>
      </w:r>
      <w:r w:rsidRPr="00647E0D">
        <w:rPr>
          <w:sz w:val="28"/>
        </w:rPr>
        <w:t xml:space="preserve">наций”. </w:t>
      </w:r>
    </w:p>
    <w:p w:rsidR="00647E0D" w:rsidRPr="00647E0D" w:rsidRDefault="00647E0D" w:rsidP="00647E0D">
      <w:pPr>
        <w:widowControl w:val="0"/>
        <w:spacing w:line="360" w:lineRule="auto"/>
        <w:ind w:firstLine="709"/>
        <w:jc w:val="both"/>
        <w:rPr>
          <w:sz w:val="28"/>
        </w:rPr>
      </w:pPr>
      <w:r w:rsidRPr="00647E0D">
        <w:rPr>
          <w:sz w:val="28"/>
        </w:rPr>
        <w:t>Гражданский кодекс является результатом четкой работы юристов-практиков, основная цель</w:t>
      </w:r>
      <w:r>
        <w:rPr>
          <w:sz w:val="28"/>
        </w:rPr>
        <w:t xml:space="preserve"> </w:t>
      </w:r>
      <w:r w:rsidRPr="00647E0D">
        <w:rPr>
          <w:sz w:val="28"/>
        </w:rPr>
        <w:t>которой заключалась в том, чтобы на территории Франции действовало единое право, состоящее</w:t>
      </w:r>
      <w:r>
        <w:rPr>
          <w:sz w:val="28"/>
        </w:rPr>
        <w:t xml:space="preserve"> </w:t>
      </w:r>
      <w:r w:rsidRPr="00647E0D">
        <w:rPr>
          <w:sz w:val="28"/>
        </w:rPr>
        <w:t>из сплава римского писаного права южных провинций с нормами обычного права (кутюмами по</w:t>
      </w:r>
      <w:r>
        <w:rPr>
          <w:sz w:val="28"/>
        </w:rPr>
        <w:t xml:space="preserve"> </w:t>
      </w:r>
      <w:r w:rsidRPr="00647E0D">
        <w:rPr>
          <w:sz w:val="28"/>
        </w:rPr>
        <w:t xml:space="preserve">преимуществу германского происхождения) севера. </w:t>
      </w:r>
    </w:p>
    <w:p w:rsidR="00647E0D" w:rsidRDefault="00647E0D" w:rsidP="00647E0D">
      <w:pPr>
        <w:widowControl w:val="0"/>
        <w:spacing w:line="360" w:lineRule="auto"/>
        <w:ind w:firstLine="709"/>
        <w:jc w:val="both"/>
        <w:rPr>
          <w:sz w:val="28"/>
        </w:rPr>
      </w:pPr>
    </w:p>
    <w:p w:rsidR="00647E0D" w:rsidRPr="00647E0D" w:rsidRDefault="00647E0D" w:rsidP="00647E0D">
      <w:pPr>
        <w:widowControl w:val="0"/>
        <w:spacing w:line="360" w:lineRule="auto"/>
        <w:ind w:firstLine="709"/>
        <w:jc w:val="both"/>
        <w:rPr>
          <w:sz w:val="28"/>
        </w:rPr>
      </w:pPr>
      <w:r w:rsidRPr="00647E0D">
        <w:rPr>
          <w:sz w:val="28"/>
        </w:rPr>
        <w:t>ГЛАВА 2. ХАРАКТЕРИСТИКА КОДЕКСОВ НАПОЛЕОНА</w:t>
      </w:r>
    </w:p>
    <w:p w:rsidR="00647E0D" w:rsidRPr="00C55B01" w:rsidRDefault="00647E0D" w:rsidP="00647E0D">
      <w:pPr>
        <w:widowControl w:val="0"/>
        <w:spacing w:line="360" w:lineRule="auto"/>
        <w:ind w:firstLine="709"/>
        <w:jc w:val="both"/>
        <w:rPr>
          <w:color w:val="FFFFFF"/>
          <w:sz w:val="28"/>
        </w:rPr>
      </w:pPr>
      <w:r w:rsidRPr="00C55B01">
        <w:rPr>
          <w:color w:val="FFFFFF"/>
          <w:sz w:val="28"/>
        </w:rPr>
        <w:t>кодекс наполеон право французский</w:t>
      </w:r>
    </w:p>
    <w:p w:rsidR="00647E0D" w:rsidRPr="00647E0D" w:rsidRDefault="00647E0D" w:rsidP="00647E0D">
      <w:pPr>
        <w:widowControl w:val="0"/>
        <w:spacing w:line="360" w:lineRule="auto"/>
        <w:ind w:firstLine="709"/>
        <w:jc w:val="both"/>
        <w:rPr>
          <w:sz w:val="28"/>
        </w:rPr>
      </w:pPr>
      <w:r w:rsidRPr="00647E0D">
        <w:rPr>
          <w:sz w:val="28"/>
        </w:rPr>
        <w:t xml:space="preserve">При разработке кодекса Наполеона опирались на пять источников. </w:t>
      </w:r>
    </w:p>
    <w:p w:rsidR="00647E0D" w:rsidRPr="00647E0D" w:rsidRDefault="00647E0D" w:rsidP="00647E0D">
      <w:pPr>
        <w:widowControl w:val="0"/>
        <w:spacing w:line="360" w:lineRule="auto"/>
        <w:ind w:firstLine="709"/>
        <w:jc w:val="both"/>
        <w:rPr>
          <w:sz w:val="28"/>
        </w:rPr>
      </w:pPr>
      <w:r w:rsidRPr="00647E0D">
        <w:rPr>
          <w:sz w:val="28"/>
        </w:rPr>
        <w:t>Первый источник – классическое римское право. Во Франции римское право, в противоположность</w:t>
      </w:r>
      <w:r>
        <w:rPr>
          <w:sz w:val="28"/>
        </w:rPr>
        <w:t xml:space="preserve"> </w:t>
      </w:r>
      <w:r w:rsidRPr="00647E0D">
        <w:rPr>
          <w:sz w:val="28"/>
        </w:rPr>
        <w:t>тому, как это имело место при рецепции его в Германии, рассматривалось как авторитетное и</w:t>
      </w:r>
      <w:r>
        <w:rPr>
          <w:sz w:val="28"/>
        </w:rPr>
        <w:t xml:space="preserve"> </w:t>
      </w:r>
      <w:r w:rsidRPr="00647E0D">
        <w:rPr>
          <w:sz w:val="28"/>
        </w:rPr>
        <w:t>ценное отнюдь не потому, что это было право Римской империи. Римское право было воспринято</w:t>
      </w:r>
      <w:r>
        <w:rPr>
          <w:sz w:val="28"/>
        </w:rPr>
        <w:t xml:space="preserve"> </w:t>
      </w:r>
      <w:r w:rsidRPr="00647E0D">
        <w:rPr>
          <w:sz w:val="28"/>
        </w:rPr>
        <w:t>естественным образом как обычное право или в силу присущих ему высоких юридических качеств.</w:t>
      </w:r>
      <w:r>
        <w:rPr>
          <w:sz w:val="28"/>
        </w:rPr>
        <w:t xml:space="preserve"> </w:t>
      </w:r>
      <w:r w:rsidRPr="00647E0D">
        <w:rPr>
          <w:sz w:val="28"/>
        </w:rPr>
        <w:t>Французское гражданское право не порывало своей связи с римским правом, используя его</w:t>
      </w:r>
      <w:r>
        <w:rPr>
          <w:sz w:val="28"/>
        </w:rPr>
        <w:t xml:space="preserve"> </w:t>
      </w:r>
      <w:r w:rsidRPr="00647E0D">
        <w:rPr>
          <w:sz w:val="28"/>
        </w:rPr>
        <w:t>отточенные понятия и юридической терминологии, а когда было необходимо, и</w:t>
      </w:r>
      <w:r>
        <w:rPr>
          <w:sz w:val="28"/>
        </w:rPr>
        <w:t xml:space="preserve"> </w:t>
      </w:r>
      <w:r w:rsidRPr="00647E0D">
        <w:rPr>
          <w:sz w:val="28"/>
        </w:rPr>
        <w:t xml:space="preserve">материально-правовые нормы. </w:t>
      </w:r>
    </w:p>
    <w:p w:rsidR="00647E0D" w:rsidRPr="00647E0D" w:rsidRDefault="00647E0D" w:rsidP="00647E0D">
      <w:pPr>
        <w:widowControl w:val="0"/>
        <w:spacing w:line="360" w:lineRule="auto"/>
        <w:ind w:firstLine="709"/>
        <w:jc w:val="both"/>
        <w:rPr>
          <w:sz w:val="28"/>
        </w:rPr>
      </w:pPr>
      <w:r w:rsidRPr="00647E0D">
        <w:rPr>
          <w:sz w:val="28"/>
        </w:rPr>
        <w:t>Второй источник – французское обычное право. На большей территории Франции, прилегающей к</w:t>
      </w:r>
      <w:r>
        <w:rPr>
          <w:sz w:val="28"/>
        </w:rPr>
        <w:t xml:space="preserve"> </w:t>
      </w:r>
      <w:r w:rsidRPr="00647E0D">
        <w:rPr>
          <w:sz w:val="28"/>
        </w:rPr>
        <w:t>ее северным границам, действовали обычаи (кутюмы), зафиксированные письменно. В то же время</w:t>
      </w:r>
      <w:r>
        <w:rPr>
          <w:sz w:val="28"/>
        </w:rPr>
        <w:t xml:space="preserve"> </w:t>
      </w:r>
      <w:r w:rsidRPr="00647E0D">
        <w:rPr>
          <w:sz w:val="28"/>
        </w:rPr>
        <w:t>и в областях, где действовали кутюмы, римское право не отвергалось полностью. Хотя они</w:t>
      </w:r>
      <w:r>
        <w:rPr>
          <w:sz w:val="28"/>
        </w:rPr>
        <w:t xml:space="preserve"> </w:t>
      </w:r>
      <w:r w:rsidRPr="00647E0D">
        <w:rPr>
          <w:sz w:val="28"/>
        </w:rPr>
        <w:t>подверглись влиянию римского права, но сохранили в основном германские элементы. Запись</w:t>
      </w:r>
      <w:r>
        <w:rPr>
          <w:sz w:val="28"/>
        </w:rPr>
        <w:t xml:space="preserve"> </w:t>
      </w:r>
      <w:r w:rsidRPr="00647E0D">
        <w:rPr>
          <w:sz w:val="28"/>
        </w:rPr>
        <w:t>кутюмов создала предпосылки для формирования общефранцузского обычного права (droit</w:t>
      </w:r>
      <w:r>
        <w:rPr>
          <w:sz w:val="28"/>
        </w:rPr>
        <w:t xml:space="preserve"> </w:t>
      </w:r>
      <w:r w:rsidRPr="00647E0D">
        <w:rPr>
          <w:sz w:val="28"/>
        </w:rPr>
        <w:t>coutumier commun), а позднее и для слияния обычного и писаного права. Накануне Великой</w:t>
      </w:r>
      <w:r>
        <w:rPr>
          <w:sz w:val="28"/>
        </w:rPr>
        <w:t xml:space="preserve"> </w:t>
      </w:r>
      <w:r w:rsidRPr="00647E0D">
        <w:rPr>
          <w:sz w:val="28"/>
        </w:rPr>
        <w:t>французской революции действовало не менее 60 общих кутюмов (coutumes generales) и 300 –</w:t>
      </w:r>
      <w:r>
        <w:rPr>
          <w:sz w:val="28"/>
        </w:rPr>
        <w:t xml:space="preserve"> </w:t>
      </w:r>
      <w:r w:rsidRPr="00647E0D">
        <w:rPr>
          <w:sz w:val="28"/>
        </w:rPr>
        <w:t>чисто местного значения (coutumes locales). Сборники кутюмов, утвержденные королем,</w:t>
      </w:r>
      <w:r>
        <w:rPr>
          <w:sz w:val="28"/>
        </w:rPr>
        <w:t xml:space="preserve"> </w:t>
      </w:r>
      <w:r w:rsidRPr="00647E0D">
        <w:rPr>
          <w:sz w:val="28"/>
        </w:rPr>
        <w:t>становились “местными кодексами” гражданского права. Отличительной чертой дореволюционного</w:t>
      </w:r>
      <w:r>
        <w:rPr>
          <w:sz w:val="28"/>
        </w:rPr>
        <w:t xml:space="preserve"> </w:t>
      </w:r>
      <w:r w:rsidRPr="00647E0D">
        <w:rPr>
          <w:sz w:val="28"/>
        </w:rPr>
        <w:t>французского права был его партикуляризм.</w:t>
      </w:r>
      <w:r w:rsidRPr="00647E0D">
        <w:rPr>
          <w:rStyle w:val="a4"/>
          <w:sz w:val="28"/>
          <w:vertAlign w:val="baseline"/>
        </w:rPr>
        <w:footnoteReference w:id="3"/>
      </w:r>
      <w:r w:rsidRPr="00647E0D">
        <w:rPr>
          <w:sz w:val="28"/>
        </w:rPr>
        <w:t xml:space="preserve"> </w:t>
      </w:r>
    </w:p>
    <w:p w:rsidR="00647E0D" w:rsidRPr="00647E0D" w:rsidRDefault="00647E0D" w:rsidP="00647E0D">
      <w:pPr>
        <w:widowControl w:val="0"/>
        <w:spacing w:line="360" w:lineRule="auto"/>
        <w:ind w:firstLine="709"/>
        <w:jc w:val="both"/>
        <w:rPr>
          <w:sz w:val="28"/>
        </w:rPr>
      </w:pPr>
      <w:r w:rsidRPr="00647E0D">
        <w:rPr>
          <w:sz w:val="28"/>
        </w:rPr>
        <w:t>Третий источник – труды известных французских юристов. Непосредственным образцом и</w:t>
      </w:r>
      <w:r>
        <w:rPr>
          <w:sz w:val="28"/>
        </w:rPr>
        <w:t xml:space="preserve"> </w:t>
      </w:r>
      <w:r w:rsidRPr="00647E0D">
        <w:rPr>
          <w:sz w:val="28"/>
        </w:rPr>
        <w:t>ориентиром для создателей кодекса Наполеона послужили работы французских юристов XVII и</w:t>
      </w:r>
      <w:r>
        <w:rPr>
          <w:sz w:val="28"/>
        </w:rPr>
        <w:t xml:space="preserve"> </w:t>
      </w:r>
      <w:r w:rsidRPr="00647E0D">
        <w:rPr>
          <w:sz w:val="28"/>
        </w:rPr>
        <w:t>XVIII веков. Ибо в становлении общефранцузского гражданского права важную роль сыграли</w:t>
      </w:r>
      <w:r>
        <w:rPr>
          <w:sz w:val="28"/>
        </w:rPr>
        <w:t xml:space="preserve"> </w:t>
      </w:r>
      <w:r w:rsidRPr="00647E0D">
        <w:rPr>
          <w:sz w:val="28"/>
        </w:rPr>
        <w:t>известные ученые-юристы (Дюмелен, Кокий, Ф. Буржон, Дома, Ж. Потье, К. Оливье) и практики</w:t>
      </w:r>
      <w:r>
        <w:rPr>
          <w:sz w:val="28"/>
        </w:rPr>
        <w:t xml:space="preserve"> </w:t>
      </w:r>
      <w:r w:rsidRPr="00647E0D">
        <w:rPr>
          <w:sz w:val="28"/>
        </w:rPr>
        <w:t>(судьи, адвокаты, королевские чиновники). Французское гражданское право создавалось в</w:t>
      </w:r>
      <w:r>
        <w:rPr>
          <w:sz w:val="28"/>
        </w:rPr>
        <w:t xml:space="preserve"> </w:t>
      </w:r>
      <w:r w:rsidRPr="00647E0D">
        <w:rPr>
          <w:sz w:val="28"/>
        </w:rPr>
        <w:t>основном практиками, которые не предотвратили рецепцию римского права и сохранили большую</w:t>
      </w:r>
      <w:r>
        <w:rPr>
          <w:sz w:val="28"/>
        </w:rPr>
        <w:t xml:space="preserve"> </w:t>
      </w:r>
      <w:r w:rsidRPr="00647E0D">
        <w:rPr>
          <w:sz w:val="28"/>
        </w:rPr>
        <w:t xml:space="preserve">часть национального обычного права (кутюмы). </w:t>
      </w:r>
    </w:p>
    <w:p w:rsidR="00647E0D" w:rsidRPr="00647E0D" w:rsidRDefault="00647E0D" w:rsidP="00647E0D">
      <w:pPr>
        <w:widowControl w:val="0"/>
        <w:spacing w:line="360" w:lineRule="auto"/>
        <w:ind w:firstLine="709"/>
        <w:jc w:val="both"/>
        <w:rPr>
          <w:sz w:val="28"/>
        </w:rPr>
      </w:pPr>
      <w:r w:rsidRPr="00647E0D">
        <w:rPr>
          <w:sz w:val="28"/>
        </w:rPr>
        <w:t>Четвертый источник – “Промежуточное право” (droit intermediaire) революционного периода</w:t>
      </w:r>
      <w:r>
        <w:rPr>
          <w:sz w:val="28"/>
        </w:rPr>
        <w:t xml:space="preserve"> </w:t>
      </w:r>
      <w:r w:rsidRPr="00647E0D">
        <w:rPr>
          <w:sz w:val="28"/>
        </w:rPr>
        <w:t>(1789 – 1799 гг.), основанное на общественных идеалах Просвещения, как его понимали Дидро,</w:t>
      </w:r>
      <w:r>
        <w:rPr>
          <w:sz w:val="28"/>
        </w:rPr>
        <w:t xml:space="preserve"> </w:t>
      </w:r>
      <w:r w:rsidRPr="00647E0D">
        <w:rPr>
          <w:sz w:val="28"/>
        </w:rPr>
        <w:t>Вольтер и Руссо: индивид, как разумное и самостоятельно отвечающее за свои действия</w:t>
      </w:r>
      <w:r>
        <w:rPr>
          <w:sz w:val="28"/>
        </w:rPr>
        <w:t xml:space="preserve"> </w:t>
      </w:r>
      <w:r w:rsidRPr="00647E0D">
        <w:rPr>
          <w:sz w:val="28"/>
        </w:rPr>
        <w:t>существо, с рождения обладающее неотъемлемым правом на свободу совести, свободу</w:t>
      </w:r>
      <w:r>
        <w:rPr>
          <w:sz w:val="28"/>
        </w:rPr>
        <w:t xml:space="preserve"> </w:t>
      </w:r>
      <w:r w:rsidRPr="00647E0D">
        <w:rPr>
          <w:sz w:val="28"/>
        </w:rPr>
        <w:t>вероисповедания, свободу на осуществление экономической деятельности. Это право</w:t>
      </w:r>
      <w:r>
        <w:rPr>
          <w:sz w:val="28"/>
        </w:rPr>
        <w:t xml:space="preserve"> </w:t>
      </w:r>
      <w:r w:rsidRPr="00647E0D">
        <w:rPr>
          <w:sz w:val="28"/>
        </w:rPr>
        <w:t>основательно разрушило старый социальный правовой порядок. Составители кодекса Наполеона</w:t>
      </w:r>
      <w:r>
        <w:rPr>
          <w:sz w:val="28"/>
        </w:rPr>
        <w:t xml:space="preserve"> </w:t>
      </w:r>
      <w:r w:rsidRPr="00647E0D">
        <w:rPr>
          <w:sz w:val="28"/>
        </w:rPr>
        <w:t xml:space="preserve">заняли более сбалансированную позицию в области индивидуальных гражданских прав. </w:t>
      </w:r>
    </w:p>
    <w:p w:rsidR="00647E0D" w:rsidRPr="00647E0D" w:rsidRDefault="00647E0D" w:rsidP="00647E0D">
      <w:pPr>
        <w:widowControl w:val="0"/>
        <w:spacing w:line="360" w:lineRule="auto"/>
        <w:ind w:firstLine="709"/>
        <w:jc w:val="both"/>
        <w:rPr>
          <w:sz w:val="28"/>
        </w:rPr>
      </w:pPr>
      <w:r w:rsidRPr="00647E0D">
        <w:rPr>
          <w:sz w:val="28"/>
        </w:rPr>
        <w:t>Пятый источник – правовое наследие великих французских просветителей. Кодекс Наполеона</w:t>
      </w:r>
      <w:r>
        <w:rPr>
          <w:sz w:val="28"/>
        </w:rPr>
        <w:t xml:space="preserve"> </w:t>
      </w:r>
      <w:r w:rsidRPr="00647E0D">
        <w:rPr>
          <w:sz w:val="28"/>
        </w:rPr>
        <w:t>испытал значительное влияние теории естественного права, основанной на рационалистических</w:t>
      </w:r>
      <w:r>
        <w:rPr>
          <w:sz w:val="28"/>
        </w:rPr>
        <w:t xml:space="preserve"> </w:t>
      </w:r>
      <w:r w:rsidRPr="00647E0D">
        <w:rPr>
          <w:sz w:val="28"/>
        </w:rPr>
        <w:t>началах. Доктринальным источником кодекса Наполеона стали правовые взгляды просветителей.</w:t>
      </w:r>
      <w:r>
        <w:rPr>
          <w:sz w:val="28"/>
        </w:rPr>
        <w:t xml:space="preserve"> </w:t>
      </w:r>
      <w:r w:rsidRPr="00647E0D">
        <w:rPr>
          <w:sz w:val="28"/>
        </w:rPr>
        <w:t>Развивая теорию естественных, неотъемлемых прав человека и общественного договора, они</w:t>
      </w:r>
      <w:r>
        <w:rPr>
          <w:sz w:val="28"/>
        </w:rPr>
        <w:t xml:space="preserve"> </w:t>
      </w:r>
      <w:r w:rsidRPr="00647E0D">
        <w:rPr>
          <w:sz w:val="28"/>
        </w:rPr>
        <w:t xml:space="preserve">аргументировали необходимость модернизации социально-правовых и экономических отношений. </w:t>
      </w:r>
    </w:p>
    <w:p w:rsidR="00647E0D" w:rsidRPr="00647E0D" w:rsidRDefault="00647E0D" w:rsidP="00647E0D">
      <w:pPr>
        <w:widowControl w:val="0"/>
        <w:spacing w:line="360" w:lineRule="auto"/>
        <w:ind w:firstLine="709"/>
        <w:jc w:val="both"/>
        <w:rPr>
          <w:sz w:val="28"/>
        </w:rPr>
      </w:pPr>
      <w:r w:rsidRPr="00647E0D">
        <w:rPr>
          <w:sz w:val="28"/>
        </w:rPr>
        <w:t>Мощный политический революционный дух и пафос, а также решительность Наполеона были весьма</w:t>
      </w:r>
      <w:r>
        <w:rPr>
          <w:sz w:val="28"/>
        </w:rPr>
        <w:t xml:space="preserve"> </w:t>
      </w:r>
      <w:r w:rsidRPr="00647E0D">
        <w:rPr>
          <w:sz w:val="28"/>
        </w:rPr>
        <w:t>важными факторами для воплощения идеи единого французского гражданского права в виде</w:t>
      </w:r>
      <w:r>
        <w:rPr>
          <w:sz w:val="28"/>
        </w:rPr>
        <w:t xml:space="preserve"> </w:t>
      </w:r>
      <w:r w:rsidRPr="00647E0D">
        <w:rPr>
          <w:sz w:val="28"/>
        </w:rPr>
        <w:t xml:space="preserve">гражданского кодекса. </w:t>
      </w:r>
    </w:p>
    <w:p w:rsidR="00647E0D" w:rsidRPr="00647E0D" w:rsidRDefault="00647E0D" w:rsidP="00647E0D">
      <w:pPr>
        <w:widowControl w:val="0"/>
        <w:spacing w:line="360" w:lineRule="auto"/>
        <w:ind w:firstLine="709"/>
        <w:jc w:val="both"/>
        <w:rPr>
          <w:sz w:val="28"/>
        </w:rPr>
      </w:pPr>
      <w:r w:rsidRPr="00647E0D">
        <w:rPr>
          <w:sz w:val="28"/>
        </w:rPr>
        <w:t>Структура кодекса Наполеона. В основу кодекса Наполеона была положена институционная система, восходившая к</w:t>
      </w:r>
      <w:r>
        <w:rPr>
          <w:sz w:val="28"/>
        </w:rPr>
        <w:t xml:space="preserve"> </w:t>
      </w:r>
      <w:r w:rsidRPr="00647E0D">
        <w:rPr>
          <w:sz w:val="28"/>
        </w:rPr>
        <w:t>“Институциям” Юстиниана. Деление кодекса Наполеона на 3 книги повторяет структуру</w:t>
      </w:r>
      <w:r>
        <w:rPr>
          <w:sz w:val="28"/>
        </w:rPr>
        <w:t xml:space="preserve"> </w:t>
      </w:r>
      <w:r w:rsidRPr="00647E0D">
        <w:rPr>
          <w:sz w:val="28"/>
        </w:rPr>
        <w:t>“Институтов” кодекса Юстиниана, которая, в свою очередь, берется из деления частного</w:t>
      </w:r>
      <w:r>
        <w:rPr>
          <w:sz w:val="28"/>
        </w:rPr>
        <w:t xml:space="preserve"> </w:t>
      </w:r>
      <w:r w:rsidRPr="00647E0D">
        <w:rPr>
          <w:sz w:val="28"/>
        </w:rPr>
        <w:t>материального права на три части, т.е. “лица”, “вещи” и “способы приобретения вещей”,</w:t>
      </w:r>
      <w:r>
        <w:rPr>
          <w:sz w:val="28"/>
        </w:rPr>
        <w:t xml:space="preserve"> </w:t>
      </w:r>
      <w:r w:rsidRPr="00647E0D">
        <w:rPr>
          <w:sz w:val="28"/>
        </w:rPr>
        <w:t xml:space="preserve">предложенного римским юристом Gains. </w:t>
      </w:r>
    </w:p>
    <w:p w:rsidR="00647E0D" w:rsidRPr="00647E0D" w:rsidRDefault="00647E0D" w:rsidP="00647E0D">
      <w:pPr>
        <w:widowControl w:val="0"/>
        <w:spacing w:line="360" w:lineRule="auto"/>
        <w:ind w:firstLine="709"/>
        <w:jc w:val="both"/>
        <w:rPr>
          <w:sz w:val="28"/>
        </w:rPr>
      </w:pPr>
      <w:r w:rsidRPr="00647E0D">
        <w:rPr>
          <w:sz w:val="28"/>
        </w:rPr>
        <w:t>На основе римского права, приспособленного к обстоятельствам, были написаны вещное и</w:t>
      </w:r>
      <w:r>
        <w:rPr>
          <w:sz w:val="28"/>
        </w:rPr>
        <w:t xml:space="preserve"> </w:t>
      </w:r>
      <w:r w:rsidRPr="00647E0D">
        <w:rPr>
          <w:sz w:val="28"/>
        </w:rPr>
        <w:t>обязательственное право. Семейное и наследственное право основывались на старом французском</w:t>
      </w:r>
      <w:r>
        <w:rPr>
          <w:sz w:val="28"/>
        </w:rPr>
        <w:t xml:space="preserve"> </w:t>
      </w:r>
      <w:r w:rsidRPr="00647E0D">
        <w:rPr>
          <w:sz w:val="28"/>
        </w:rPr>
        <w:t xml:space="preserve">обычном праве. </w:t>
      </w:r>
    </w:p>
    <w:p w:rsidR="00647E0D" w:rsidRPr="00647E0D" w:rsidRDefault="00647E0D" w:rsidP="00647E0D">
      <w:pPr>
        <w:widowControl w:val="0"/>
        <w:spacing w:line="360" w:lineRule="auto"/>
        <w:ind w:firstLine="709"/>
        <w:jc w:val="both"/>
        <w:rPr>
          <w:sz w:val="28"/>
        </w:rPr>
      </w:pPr>
      <w:r w:rsidRPr="00647E0D">
        <w:rPr>
          <w:sz w:val="28"/>
        </w:rPr>
        <w:t>Кодекс Наполеона состоит из вводной части и трех книг. Вводная часть самая короткая и</w:t>
      </w:r>
      <w:r>
        <w:rPr>
          <w:sz w:val="28"/>
        </w:rPr>
        <w:t xml:space="preserve"> </w:t>
      </w:r>
      <w:r w:rsidRPr="00647E0D">
        <w:rPr>
          <w:sz w:val="28"/>
        </w:rPr>
        <w:t>содержит всего шесть статей (ст. 1 – 6). Первая книга включает статьи о гражданстве, актах</w:t>
      </w:r>
      <w:r>
        <w:rPr>
          <w:sz w:val="28"/>
        </w:rPr>
        <w:t xml:space="preserve"> </w:t>
      </w:r>
      <w:r w:rsidRPr="00647E0D">
        <w:rPr>
          <w:sz w:val="28"/>
        </w:rPr>
        <w:t>гражданского состояния, семейном и опекунском праве (ст. 7 – 515). Вторая книга регулирует</w:t>
      </w:r>
      <w:r>
        <w:rPr>
          <w:sz w:val="28"/>
        </w:rPr>
        <w:t xml:space="preserve"> </w:t>
      </w:r>
      <w:r w:rsidRPr="00647E0D">
        <w:rPr>
          <w:sz w:val="28"/>
        </w:rPr>
        <w:t>отношения собственности (ст. 516 – 710), третья – способы приобретения собственности,</w:t>
      </w:r>
      <w:r>
        <w:rPr>
          <w:sz w:val="28"/>
        </w:rPr>
        <w:t xml:space="preserve"> </w:t>
      </w:r>
      <w:r w:rsidRPr="00647E0D">
        <w:rPr>
          <w:sz w:val="28"/>
        </w:rPr>
        <w:t>включая наследственное право и различные виды обязательств (ст. 711 – 2283). Таким образом,</w:t>
      </w:r>
      <w:r>
        <w:rPr>
          <w:sz w:val="28"/>
        </w:rPr>
        <w:t xml:space="preserve"> </w:t>
      </w:r>
      <w:r w:rsidRPr="00647E0D">
        <w:rPr>
          <w:sz w:val="28"/>
        </w:rPr>
        <w:t>кодекс состоит из трех частей – лица, вещи, обязательства.</w:t>
      </w:r>
      <w:r w:rsidRPr="00647E0D">
        <w:rPr>
          <w:rStyle w:val="a4"/>
          <w:sz w:val="28"/>
          <w:vertAlign w:val="baseline"/>
        </w:rPr>
        <w:footnoteReference w:id="4"/>
      </w:r>
      <w:r w:rsidRPr="00647E0D">
        <w:rPr>
          <w:sz w:val="28"/>
        </w:rPr>
        <w:t xml:space="preserve"> </w:t>
      </w:r>
    </w:p>
    <w:p w:rsidR="00647E0D" w:rsidRPr="00647E0D" w:rsidRDefault="00647E0D" w:rsidP="00647E0D">
      <w:pPr>
        <w:widowControl w:val="0"/>
        <w:spacing w:line="360" w:lineRule="auto"/>
        <w:ind w:firstLine="709"/>
        <w:jc w:val="both"/>
        <w:rPr>
          <w:sz w:val="28"/>
        </w:rPr>
      </w:pPr>
      <w:r w:rsidRPr="00647E0D">
        <w:rPr>
          <w:sz w:val="28"/>
        </w:rPr>
        <w:t xml:space="preserve">Кодекс Наполеона в структурном отношении характеризуется: </w:t>
      </w:r>
    </w:p>
    <w:p w:rsidR="00647E0D" w:rsidRPr="00647E0D" w:rsidRDefault="00647E0D" w:rsidP="00647E0D">
      <w:pPr>
        <w:widowControl w:val="0"/>
        <w:spacing w:line="360" w:lineRule="auto"/>
        <w:ind w:firstLine="709"/>
        <w:jc w:val="both"/>
        <w:rPr>
          <w:sz w:val="28"/>
        </w:rPr>
      </w:pPr>
      <w:r w:rsidRPr="00647E0D">
        <w:rPr>
          <w:sz w:val="28"/>
        </w:rPr>
        <w:t>во-первых, своей определенной правовой идеологией, т.е. глубоко обдуманной проработкой норм</w:t>
      </w:r>
      <w:r>
        <w:rPr>
          <w:sz w:val="28"/>
        </w:rPr>
        <w:t xml:space="preserve"> </w:t>
      </w:r>
      <w:r w:rsidRPr="00647E0D">
        <w:rPr>
          <w:sz w:val="28"/>
        </w:rPr>
        <w:t xml:space="preserve">и принципов французского гражданского права на основе римского частного права; </w:t>
      </w:r>
    </w:p>
    <w:p w:rsidR="00647E0D" w:rsidRPr="00647E0D" w:rsidRDefault="00647E0D" w:rsidP="00647E0D">
      <w:pPr>
        <w:widowControl w:val="0"/>
        <w:spacing w:line="360" w:lineRule="auto"/>
        <w:ind w:firstLine="709"/>
        <w:jc w:val="both"/>
        <w:rPr>
          <w:sz w:val="28"/>
        </w:rPr>
      </w:pPr>
      <w:r w:rsidRPr="00647E0D">
        <w:rPr>
          <w:sz w:val="28"/>
        </w:rPr>
        <w:t xml:space="preserve">во-вторых, единством предмета, регулируемого в кодексе; </w:t>
      </w:r>
    </w:p>
    <w:p w:rsidR="00647E0D" w:rsidRPr="00647E0D" w:rsidRDefault="00647E0D" w:rsidP="00647E0D">
      <w:pPr>
        <w:widowControl w:val="0"/>
        <w:spacing w:line="360" w:lineRule="auto"/>
        <w:ind w:firstLine="709"/>
        <w:jc w:val="both"/>
        <w:rPr>
          <w:sz w:val="28"/>
        </w:rPr>
      </w:pPr>
      <w:r w:rsidRPr="00647E0D">
        <w:rPr>
          <w:sz w:val="28"/>
        </w:rPr>
        <w:t>в-третьих, взаимосвязью и логической последовательностью всех структурных элементов (книг,</w:t>
      </w:r>
      <w:r>
        <w:rPr>
          <w:sz w:val="28"/>
        </w:rPr>
        <w:t xml:space="preserve"> </w:t>
      </w:r>
      <w:r w:rsidRPr="00647E0D">
        <w:rPr>
          <w:sz w:val="28"/>
        </w:rPr>
        <w:t xml:space="preserve">глав и статей); </w:t>
      </w:r>
    </w:p>
    <w:p w:rsidR="00647E0D" w:rsidRPr="00647E0D" w:rsidRDefault="00647E0D" w:rsidP="00647E0D">
      <w:pPr>
        <w:widowControl w:val="0"/>
        <w:spacing w:line="360" w:lineRule="auto"/>
        <w:ind w:firstLine="709"/>
        <w:jc w:val="both"/>
        <w:rPr>
          <w:sz w:val="28"/>
        </w:rPr>
      </w:pPr>
      <w:r w:rsidRPr="00647E0D">
        <w:rPr>
          <w:sz w:val="28"/>
        </w:rPr>
        <w:t>в-четвертых, стройностью изложения, сжатостью юридических формулировок и дефиниций,</w:t>
      </w:r>
      <w:r>
        <w:rPr>
          <w:sz w:val="28"/>
        </w:rPr>
        <w:t xml:space="preserve"> </w:t>
      </w:r>
      <w:r w:rsidRPr="00647E0D">
        <w:rPr>
          <w:sz w:val="28"/>
        </w:rPr>
        <w:t xml:space="preserve">определенностью и четкостью трактовки основных понятий и институтов гражданского права; </w:t>
      </w:r>
    </w:p>
    <w:p w:rsidR="00647E0D" w:rsidRPr="00647E0D" w:rsidRDefault="00647E0D" w:rsidP="00647E0D">
      <w:pPr>
        <w:widowControl w:val="0"/>
        <w:spacing w:line="360" w:lineRule="auto"/>
        <w:ind w:firstLine="709"/>
        <w:jc w:val="both"/>
        <w:rPr>
          <w:sz w:val="28"/>
        </w:rPr>
      </w:pPr>
      <w:r w:rsidRPr="00647E0D">
        <w:rPr>
          <w:sz w:val="28"/>
        </w:rPr>
        <w:t>Таким образом, кодекс Наполеона – это сводный законодательный акт, в котором объединены и</w:t>
      </w:r>
      <w:r>
        <w:rPr>
          <w:sz w:val="28"/>
        </w:rPr>
        <w:t xml:space="preserve"> </w:t>
      </w:r>
      <w:r w:rsidRPr="00647E0D">
        <w:rPr>
          <w:sz w:val="28"/>
        </w:rPr>
        <w:t>систематизированы правовые нормы, содержащиеся в 36 законах, регулирующие сходные,</w:t>
      </w:r>
      <w:r>
        <w:rPr>
          <w:sz w:val="28"/>
        </w:rPr>
        <w:t xml:space="preserve"> </w:t>
      </w:r>
      <w:r w:rsidRPr="00647E0D">
        <w:rPr>
          <w:sz w:val="28"/>
        </w:rPr>
        <w:t xml:space="preserve">однородные гражданско-правовые отношения. </w:t>
      </w:r>
    </w:p>
    <w:p w:rsidR="00647E0D" w:rsidRPr="00647E0D" w:rsidRDefault="00647E0D" w:rsidP="00647E0D">
      <w:pPr>
        <w:widowControl w:val="0"/>
        <w:spacing w:line="360" w:lineRule="auto"/>
        <w:ind w:firstLine="709"/>
        <w:jc w:val="both"/>
        <w:rPr>
          <w:sz w:val="28"/>
        </w:rPr>
      </w:pPr>
      <w:r w:rsidRPr="00647E0D">
        <w:rPr>
          <w:sz w:val="28"/>
        </w:rPr>
        <w:t>Хотя кодекс Наполеона делится на 3 книги, все комментарии к кодексу и учебника выделяют</w:t>
      </w:r>
      <w:r>
        <w:rPr>
          <w:sz w:val="28"/>
        </w:rPr>
        <w:t xml:space="preserve"> </w:t>
      </w:r>
      <w:r w:rsidRPr="00647E0D">
        <w:rPr>
          <w:sz w:val="28"/>
        </w:rPr>
        <w:t>следующие основные институты французского гражданского права: лица, семейное право, право</w:t>
      </w:r>
      <w:r>
        <w:rPr>
          <w:sz w:val="28"/>
        </w:rPr>
        <w:t xml:space="preserve"> </w:t>
      </w:r>
      <w:r w:rsidRPr="00647E0D">
        <w:rPr>
          <w:sz w:val="28"/>
        </w:rPr>
        <w:t>собственности, обязательственное право, режим семейной собственности и наследственное</w:t>
      </w:r>
      <w:r>
        <w:rPr>
          <w:sz w:val="28"/>
        </w:rPr>
        <w:t xml:space="preserve"> </w:t>
      </w:r>
      <w:r w:rsidRPr="00647E0D">
        <w:rPr>
          <w:sz w:val="28"/>
        </w:rPr>
        <w:t>право. Следует отметить, что международное частное право не рассматривается как институт</w:t>
      </w:r>
      <w:r>
        <w:rPr>
          <w:sz w:val="28"/>
        </w:rPr>
        <w:t xml:space="preserve"> </w:t>
      </w:r>
      <w:r w:rsidRPr="00647E0D">
        <w:rPr>
          <w:sz w:val="28"/>
        </w:rPr>
        <w:t xml:space="preserve">французского гражданского права. </w:t>
      </w:r>
    </w:p>
    <w:p w:rsidR="00647E0D" w:rsidRPr="00647E0D" w:rsidRDefault="00647E0D" w:rsidP="00647E0D">
      <w:pPr>
        <w:widowControl w:val="0"/>
        <w:spacing w:line="360" w:lineRule="auto"/>
        <w:ind w:firstLine="709"/>
        <w:jc w:val="both"/>
        <w:rPr>
          <w:sz w:val="28"/>
        </w:rPr>
      </w:pPr>
      <w:r w:rsidRPr="00647E0D">
        <w:rPr>
          <w:sz w:val="28"/>
        </w:rPr>
        <w:t>За двухсотлетний период функционирования кодекса Наполеона его положения, структура и форма</w:t>
      </w:r>
      <w:r>
        <w:rPr>
          <w:sz w:val="28"/>
        </w:rPr>
        <w:t xml:space="preserve"> </w:t>
      </w:r>
      <w:r w:rsidRPr="00647E0D">
        <w:rPr>
          <w:sz w:val="28"/>
        </w:rPr>
        <w:t>изложения были восприняты во многих странах мира, т.е. произошла так называемая рецепция</w:t>
      </w:r>
      <w:r>
        <w:rPr>
          <w:sz w:val="28"/>
        </w:rPr>
        <w:t xml:space="preserve"> </w:t>
      </w:r>
      <w:r w:rsidRPr="00647E0D">
        <w:rPr>
          <w:sz w:val="28"/>
        </w:rPr>
        <w:t xml:space="preserve">французского частного права. </w:t>
      </w:r>
    </w:p>
    <w:p w:rsidR="00647E0D" w:rsidRPr="00647E0D" w:rsidRDefault="00647E0D" w:rsidP="00647E0D">
      <w:pPr>
        <w:widowControl w:val="0"/>
        <w:spacing w:line="360" w:lineRule="auto"/>
        <w:ind w:firstLine="709"/>
        <w:jc w:val="both"/>
        <w:rPr>
          <w:sz w:val="28"/>
        </w:rPr>
      </w:pPr>
      <w:r w:rsidRPr="00647E0D">
        <w:rPr>
          <w:sz w:val="28"/>
        </w:rPr>
        <w:t xml:space="preserve">Особенности кодекса Наполеона. </w:t>
      </w:r>
    </w:p>
    <w:p w:rsidR="00647E0D" w:rsidRPr="00647E0D" w:rsidRDefault="00647E0D" w:rsidP="00647E0D">
      <w:pPr>
        <w:widowControl w:val="0"/>
        <w:spacing w:line="360" w:lineRule="auto"/>
        <w:ind w:firstLine="709"/>
        <w:jc w:val="both"/>
        <w:rPr>
          <w:sz w:val="28"/>
        </w:rPr>
      </w:pPr>
      <w:r w:rsidRPr="00647E0D">
        <w:rPr>
          <w:sz w:val="28"/>
        </w:rPr>
        <w:t xml:space="preserve">Кодекс Наполеона: </w:t>
      </w:r>
    </w:p>
    <w:p w:rsidR="00647E0D" w:rsidRPr="00647E0D" w:rsidRDefault="00647E0D" w:rsidP="00647E0D">
      <w:pPr>
        <w:widowControl w:val="0"/>
        <w:spacing w:line="360" w:lineRule="auto"/>
        <w:ind w:firstLine="709"/>
        <w:jc w:val="both"/>
        <w:rPr>
          <w:sz w:val="28"/>
        </w:rPr>
      </w:pPr>
      <w:r w:rsidRPr="00647E0D">
        <w:rPr>
          <w:sz w:val="28"/>
        </w:rPr>
        <w:t>во-первых, явился вдохновенным порождением Великой французской революции и был проникнут ее</w:t>
      </w:r>
      <w:r>
        <w:rPr>
          <w:sz w:val="28"/>
        </w:rPr>
        <w:t xml:space="preserve"> </w:t>
      </w:r>
      <w:r w:rsidRPr="00647E0D">
        <w:rPr>
          <w:sz w:val="28"/>
        </w:rPr>
        <w:t xml:space="preserve">реформаторским духом; </w:t>
      </w:r>
    </w:p>
    <w:p w:rsidR="00647E0D" w:rsidRPr="00647E0D" w:rsidRDefault="00647E0D" w:rsidP="00647E0D">
      <w:pPr>
        <w:widowControl w:val="0"/>
        <w:spacing w:line="360" w:lineRule="auto"/>
        <w:ind w:firstLine="709"/>
        <w:jc w:val="both"/>
        <w:rPr>
          <w:sz w:val="28"/>
        </w:rPr>
      </w:pPr>
      <w:r w:rsidRPr="00647E0D">
        <w:rPr>
          <w:sz w:val="28"/>
        </w:rPr>
        <w:t>во-вторых, закрепил провозглашенные естественно-правовой доктриной ценности, являющиеся</w:t>
      </w:r>
      <w:r>
        <w:rPr>
          <w:sz w:val="28"/>
        </w:rPr>
        <w:t xml:space="preserve"> </w:t>
      </w:r>
      <w:r w:rsidRPr="00647E0D">
        <w:rPr>
          <w:sz w:val="28"/>
        </w:rPr>
        <w:t>неотъемлемыми правами личности – равенство всех людей перед законом, право на собственность</w:t>
      </w:r>
      <w:r>
        <w:rPr>
          <w:sz w:val="28"/>
        </w:rPr>
        <w:t xml:space="preserve"> </w:t>
      </w:r>
      <w:r w:rsidRPr="00647E0D">
        <w:rPr>
          <w:sz w:val="28"/>
        </w:rPr>
        <w:t>(святость частной собственности), свободу договоров, семью и наследование (семейная</w:t>
      </w:r>
      <w:r>
        <w:rPr>
          <w:sz w:val="28"/>
        </w:rPr>
        <w:t xml:space="preserve"> </w:t>
      </w:r>
      <w:r w:rsidRPr="00647E0D">
        <w:rPr>
          <w:sz w:val="28"/>
        </w:rPr>
        <w:t xml:space="preserve">солидарность); </w:t>
      </w:r>
    </w:p>
    <w:p w:rsidR="00647E0D" w:rsidRPr="00647E0D" w:rsidRDefault="00647E0D" w:rsidP="00647E0D">
      <w:pPr>
        <w:widowControl w:val="0"/>
        <w:spacing w:line="360" w:lineRule="auto"/>
        <w:ind w:firstLine="709"/>
        <w:jc w:val="both"/>
        <w:rPr>
          <w:sz w:val="28"/>
        </w:rPr>
      </w:pPr>
      <w:r w:rsidRPr="00647E0D">
        <w:rPr>
          <w:sz w:val="28"/>
        </w:rPr>
        <w:t>в-третьих, сохранил все ценное, накопленное в течение долгого исторического правового</w:t>
      </w:r>
      <w:r>
        <w:rPr>
          <w:sz w:val="28"/>
        </w:rPr>
        <w:t xml:space="preserve"> </w:t>
      </w:r>
      <w:r w:rsidRPr="00647E0D">
        <w:rPr>
          <w:sz w:val="28"/>
        </w:rPr>
        <w:t xml:space="preserve">развития, т.е. так называемого “старорежимного права” (ancien droit); </w:t>
      </w:r>
    </w:p>
    <w:p w:rsidR="00647E0D" w:rsidRPr="00647E0D" w:rsidRDefault="00647E0D" w:rsidP="00647E0D">
      <w:pPr>
        <w:widowControl w:val="0"/>
        <w:spacing w:line="360" w:lineRule="auto"/>
        <w:ind w:firstLine="709"/>
        <w:jc w:val="both"/>
        <w:rPr>
          <w:sz w:val="28"/>
        </w:rPr>
      </w:pPr>
      <w:r w:rsidRPr="00647E0D">
        <w:rPr>
          <w:sz w:val="28"/>
        </w:rPr>
        <w:t>в-четвертых, отражал тесное сочетание нового с традиционными правовыми институтами, взятыми</w:t>
      </w:r>
      <w:r>
        <w:rPr>
          <w:sz w:val="28"/>
        </w:rPr>
        <w:t xml:space="preserve"> </w:t>
      </w:r>
      <w:r w:rsidRPr="00647E0D">
        <w:rPr>
          <w:sz w:val="28"/>
        </w:rPr>
        <w:t>из “писаного права” римско-правового происхождения юга Франции и германо-французского</w:t>
      </w:r>
      <w:r>
        <w:rPr>
          <w:sz w:val="28"/>
        </w:rPr>
        <w:t xml:space="preserve"> </w:t>
      </w:r>
      <w:r w:rsidRPr="00647E0D">
        <w:rPr>
          <w:sz w:val="28"/>
        </w:rPr>
        <w:t xml:space="preserve">обычного права, т.е. кутюмов севера Франции; </w:t>
      </w:r>
    </w:p>
    <w:p w:rsidR="00647E0D" w:rsidRPr="00647E0D" w:rsidRDefault="00647E0D" w:rsidP="00647E0D">
      <w:pPr>
        <w:widowControl w:val="0"/>
        <w:spacing w:line="360" w:lineRule="auto"/>
        <w:ind w:firstLine="709"/>
        <w:jc w:val="both"/>
        <w:rPr>
          <w:sz w:val="28"/>
        </w:rPr>
      </w:pPr>
      <w:r w:rsidRPr="00647E0D">
        <w:rPr>
          <w:sz w:val="28"/>
        </w:rPr>
        <w:t xml:space="preserve">в-пятых, стал ядром французского гражданского права; </w:t>
      </w:r>
    </w:p>
    <w:p w:rsidR="00647E0D" w:rsidRPr="00647E0D" w:rsidRDefault="00647E0D" w:rsidP="00647E0D">
      <w:pPr>
        <w:widowControl w:val="0"/>
        <w:spacing w:line="360" w:lineRule="auto"/>
        <w:ind w:firstLine="709"/>
        <w:jc w:val="both"/>
        <w:rPr>
          <w:sz w:val="28"/>
        </w:rPr>
      </w:pPr>
      <w:r w:rsidRPr="00647E0D">
        <w:rPr>
          <w:sz w:val="28"/>
        </w:rPr>
        <w:t>в-шестых, послужил классическим образцом для кодификации частного права всей романской</w:t>
      </w:r>
      <w:r>
        <w:rPr>
          <w:sz w:val="28"/>
        </w:rPr>
        <w:t xml:space="preserve"> </w:t>
      </w:r>
      <w:r w:rsidRPr="00647E0D">
        <w:rPr>
          <w:sz w:val="28"/>
        </w:rPr>
        <w:t xml:space="preserve">правовой семьи; </w:t>
      </w:r>
    </w:p>
    <w:p w:rsidR="00647E0D" w:rsidRPr="00647E0D" w:rsidRDefault="00647E0D" w:rsidP="00647E0D">
      <w:pPr>
        <w:widowControl w:val="0"/>
        <w:spacing w:line="360" w:lineRule="auto"/>
        <w:ind w:firstLine="709"/>
        <w:jc w:val="both"/>
        <w:rPr>
          <w:sz w:val="28"/>
        </w:rPr>
      </w:pPr>
      <w:r w:rsidRPr="00647E0D">
        <w:rPr>
          <w:sz w:val="28"/>
        </w:rPr>
        <w:t>в-седьмых, является первым гражданским кодексом современного европейского права, с</w:t>
      </w:r>
      <w:r>
        <w:rPr>
          <w:sz w:val="28"/>
        </w:rPr>
        <w:t xml:space="preserve"> </w:t>
      </w:r>
      <w:r w:rsidRPr="00647E0D">
        <w:rPr>
          <w:sz w:val="28"/>
        </w:rPr>
        <w:t xml:space="preserve">принятием которого начался процесс распада всеевропейского общего цивильного права; </w:t>
      </w:r>
    </w:p>
    <w:p w:rsidR="00647E0D" w:rsidRPr="00647E0D" w:rsidRDefault="00647E0D" w:rsidP="00647E0D">
      <w:pPr>
        <w:widowControl w:val="0"/>
        <w:spacing w:line="360" w:lineRule="auto"/>
        <w:ind w:firstLine="709"/>
        <w:jc w:val="both"/>
        <w:rPr>
          <w:sz w:val="28"/>
        </w:rPr>
      </w:pPr>
      <w:r w:rsidRPr="00647E0D">
        <w:rPr>
          <w:sz w:val="28"/>
        </w:rPr>
        <w:t>в-восьмых, написан четко, ясно и красноречиво и является литературным шедевром. Французский</w:t>
      </w:r>
      <w:r>
        <w:rPr>
          <w:sz w:val="28"/>
        </w:rPr>
        <w:t xml:space="preserve"> </w:t>
      </w:r>
      <w:r w:rsidRPr="00647E0D">
        <w:rPr>
          <w:sz w:val="28"/>
        </w:rPr>
        <w:t xml:space="preserve">писатель Поль Валери назвал кодекс Наполеона величайшей книгой французской литературы; </w:t>
      </w:r>
    </w:p>
    <w:p w:rsidR="00647E0D" w:rsidRPr="00647E0D" w:rsidRDefault="00647E0D" w:rsidP="00647E0D">
      <w:pPr>
        <w:widowControl w:val="0"/>
        <w:spacing w:line="360" w:lineRule="auto"/>
        <w:ind w:firstLine="709"/>
        <w:jc w:val="both"/>
        <w:rPr>
          <w:sz w:val="28"/>
        </w:rPr>
      </w:pPr>
      <w:r w:rsidRPr="00647E0D">
        <w:rPr>
          <w:sz w:val="28"/>
        </w:rPr>
        <w:t>в-девятых, является законом прямого действия, т.е. в тексте кодекса очень мало применяются</w:t>
      </w:r>
      <w:r>
        <w:rPr>
          <w:sz w:val="28"/>
        </w:rPr>
        <w:t xml:space="preserve"> </w:t>
      </w:r>
      <w:r w:rsidRPr="00647E0D">
        <w:rPr>
          <w:sz w:val="28"/>
        </w:rPr>
        <w:t>отсылочные статьи.</w:t>
      </w:r>
      <w:r w:rsidRPr="00647E0D">
        <w:rPr>
          <w:rStyle w:val="a4"/>
          <w:sz w:val="28"/>
          <w:vertAlign w:val="baseline"/>
        </w:rPr>
        <w:footnoteReference w:id="5"/>
      </w:r>
      <w:r w:rsidRPr="00647E0D">
        <w:rPr>
          <w:sz w:val="28"/>
        </w:rPr>
        <w:t xml:space="preserve"> </w:t>
      </w:r>
    </w:p>
    <w:p w:rsidR="00647E0D" w:rsidRPr="00647E0D" w:rsidRDefault="00647E0D" w:rsidP="00647E0D">
      <w:pPr>
        <w:widowControl w:val="0"/>
        <w:spacing w:line="360" w:lineRule="auto"/>
        <w:ind w:firstLine="709"/>
        <w:jc w:val="both"/>
        <w:rPr>
          <w:sz w:val="28"/>
        </w:rPr>
      </w:pPr>
      <w:r w:rsidRPr="00647E0D">
        <w:rPr>
          <w:sz w:val="28"/>
        </w:rPr>
        <w:t>Институции кодекса Наполеона. Кодекс Наполеона достаточно точно и реалистично отражал основные жизненные условия</w:t>
      </w:r>
      <w:r>
        <w:rPr>
          <w:sz w:val="28"/>
        </w:rPr>
        <w:t xml:space="preserve"> </w:t>
      </w:r>
      <w:r w:rsidRPr="00647E0D">
        <w:rPr>
          <w:sz w:val="28"/>
        </w:rPr>
        <w:t>гражданского общества Франции своего времени. Но в дальнейшем, с развитием самого общества,</w:t>
      </w:r>
      <w:r>
        <w:rPr>
          <w:sz w:val="28"/>
        </w:rPr>
        <w:t xml:space="preserve"> </w:t>
      </w:r>
      <w:r w:rsidRPr="00647E0D">
        <w:rPr>
          <w:sz w:val="28"/>
        </w:rPr>
        <w:t>произошли изменения и в кодексе Наполеона. В ходе французской революции 1789 – 1794 гг.</w:t>
      </w:r>
      <w:r>
        <w:rPr>
          <w:sz w:val="28"/>
        </w:rPr>
        <w:t xml:space="preserve"> </w:t>
      </w:r>
      <w:r w:rsidRPr="00647E0D">
        <w:rPr>
          <w:sz w:val="28"/>
        </w:rPr>
        <w:t>были упразднены многие чисто средневековые гражданско-правовые институты и заложены основы</w:t>
      </w:r>
      <w:r>
        <w:rPr>
          <w:sz w:val="28"/>
        </w:rPr>
        <w:t xml:space="preserve"> </w:t>
      </w:r>
      <w:r w:rsidRPr="00647E0D">
        <w:rPr>
          <w:sz w:val="28"/>
        </w:rPr>
        <w:t>современного гражданского права. Но только кодекс Наполеона стал единым и стабильным</w:t>
      </w:r>
      <w:r>
        <w:rPr>
          <w:sz w:val="28"/>
        </w:rPr>
        <w:t xml:space="preserve"> </w:t>
      </w:r>
      <w:r w:rsidRPr="00647E0D">
        <w:rPr>
          <w:sz w:val="28"/>
        </w:rPr>
        <w:t>гражданским кодексом, сыгравшим исключительно важную роль в разработке и утверждении многих</w:t>
      </w:r>
      <w:r>
        <w:rPr>
          <w:sz w:val="28"/>
        </w:rPr>
        <w:t xml:space="preserve"> </w:t>
      </w:r>
      <w:r w:rsidRPr="00647E0D">
        <w:rPr>
          <w:sz w:val="28"/>
        </w:rPr>
        <w:t>принципов гражданского права и открывшим новую эпоху в развитии гражданского</w:t>
      </w:r>
      <w:r>
        <w:rPr>
          <w:sz w:val="28"/>
        </w:rPr>
        <w:t xml:space="preserve"> </w:t>
      </w:r>
      <w:r w:rsidRPr="00647E0D">
        <w:rPr>
          <w:sz w:val="28"/>
        </w:rPr>
        <w:t xml:space="preserve">законодательства многих стран мира. </w:t>
      </w:r>
    </w:p>
    <w:p w:rsidR="00647E0D" w:rsidRPr="00647E0D" w:rsidRDefault="00647E0D" w:rsidP="00647E0D">
      <w:pPr>
        <w:widowControl w:val="0"/>
        <w:spacing w:line="360" w:lineRule="auto"/>
        <w:ind w:firstLine="709"/>
        <w:jc w:val="both"/>
        <w:rPr>
          <w:sz w:val="28"/>
        </w:rPr>
      </w:pPr>
      <w:r w:rsidRPr="00647E0D">
        <w:rPr>
          <w:sz w:val="28"/>
        </w:rPr>
        <w:t>Как уже отмечалось, структура кодекса Наполеона отразила систему построения институций</w:t>
      </w:r>
      <w:r>
        <w:rPr>
          <w:sz w:val="28"/>
        </w:rPr>
        <w:t xml:space="preserve"> </w:t>
      </w:r>
      <w:r w:rsidRPr="00647E0D">
        <w:rPr>
          <w:sz w:val="28"/>
        </w:rPr>
        <w:t>римского права: лица, вещи, обязательства. Данная структура кодекса получила в гражданском</w:t>
      </w:r>
      <w:r>
        <w:rPr>
          <w:sz w:val="28"/>
        </w:rPr>
        <w:t xml:space="preserve"> </w:t>
      </w:r>
      <w:r w:rsidRPr="00647E0D">
        <w:rPr>
          <w:sz w:val="28"/>
        </w:rPr>
        <w:t>праве название институционной. Кодекс насчитывал 2281 статью и состоял из вводного титула и</w:t>
      </w:r>
      <w:r>
        <w:rPr>
          <w:sz w:val="28"/>
        </w:rPr>
        <w:t xml:space="preserve"> </w:t>
      </w:r>
      <w:r w:rsidRPr="00647E0D">
        <w:rPr>
          <w:sz w:val="28"/>
        </w:rPr>
        <w:t xml:space="preserve">3 книг. </w:t>
      </w:r>
    </w:p>
    <w:p w:rsidR="00647E0D" w:rsidRPr="00647E0D" w:rsidRDefault="00647E0D" w:rsidP="00647E0D">
      <w:pPr>
        <w:widowControl w:val="0"/>
        <w:spacing w:line="360" w:lineRule="auto"/>
        <w:ind w:firstLine="709"/>
        <w:jc w:val="both"/>
        <w:rPr>
          <w:sz w:val="28"/>
        </w:rPr>
      </w:pPr>
      <w:r w:rsidRPr="00647E0D">
        <w:rPr>
          <w:sz w:val="28"/>
        </w:rPr>
        <w:t>Первая книга («О лицах») переводила такие общие идеи эпохи французский революции, как</w:t>
      </w:r>
      <w:r>
        <w:rPr>
          <w:sz w:val="28"/>
        </w:rPr>
        <w:t xml:space="preserve"> </w:t>
      </w:r>
      <w:r w:rsidRPr="00647E0D">
        <w:rPr>
          <w:sz w:val="28"/>
        </w:rPr>
        <w:t>равенство и свобода, на конкретный язык гражданско-правовых норм. Согласно статье 8 кодекса</w:t>
      </w:r>
      <w:r>
        <w:rPr>
          <w:sz w:val="28"/>
        </w:rPr>
        <w:t xml:space="preserve"> </w:t>
      </w:r>
      <w:r w:rsidRPr="00647E0D">
        <w:rPr>
          <w:sz w:val="28"/>
        </w:rPr>
        <w:t>Наполеона «всякий француз пользуется гражданским правом». Таким образом, принцип равенства</w:t>
      </w:r>
      <w:r>
        <w:rPr>
          <w:sz w:val="28"/>
        </w:rPr>
        <w:t xml:space="preserve"> </w:t>
      </w:r>
      <w:r w:rsidRPr="00647E0D">
        <w:rPr>
          <w:sz w:val="28"/>
        </w:rPr>
        <w:t>лиц в частноправовой сфере проводился законодателем с наибольшей последовательностью.</w:t>
      </w:r>
      <w:r>
        <w:rPr>
          <w:sz w:val="28"/>
        </w:rPr>
        <w:t xml:space="preserve"> </w:t>
      </w:r>
      <w:r w:rsidRPr="00647E0D">
        <w:rPr>
          <w:sz w:val="28"/>
        </w:rPr>
        <w:t>Специально подчеркивалось, что осуществление гражданских прав не зависит от «качества</w:t>
      </w:r>
      <w:r>
        <w:rPr>
          <w:sz w:val="28"/>
        </w:rPr>
        <w:t xml:space="preserve"> </w:t>
      </w:r>
      <w:r w:rsidRPr="00647E0D">
        <w:rPr>
          <w:sz w:val="28"/>
        </w:rPr>
        <w:t>гражданина», которое может изменяться в конституционном законодательстве. Гражданское</w:t>
      </w:r>
      <w:r>
        <w:rPr>
          <w:sz w:val="28"/>
        </w:rPr>
        <w:t xml:space="preserve"> </w:t>
      </w:r>
      <w:r w:rsidRPr="00647E0D">
        <w:rPr>
          <w:sz w:val="28"/>
        </w:rPr>
        <w:t xml:space="preserve">право, предусмотренное кодексом, не распространялось лишь на иностранцев. </w:t>
      </w:r>
    </w:p>
    <w:p w:rsidR="00647E0D" w:rsidRPr="00647E0D" w:rsidRDefault="00647E0D" w:rsidP="00647E0D">
      <w:pPr>
        <w:widowControl w:val="0"/>
        <w:spacing w:line="360" w:lineRule="auto"/>
        <w:ind w:firstLine="709"/>
        <w:jc w:val="both"/>
        <w:rPr>
          <w:sz w:val="28"/>
        </w:rPr>
      </w:pPr>
      <w:r w:rsidRPr="00647E0D">
        <w:rPr>
          <w:sz w:val="28"/>
        </w:rPr>
        <w:t>Характерной чертой ГК Наполеона было то, что в нем отсутствовало понятие “юридическое</w:t>
      </w:r>
      <w:r>
        <w:rPr>
          <w:sz w:val="28"/>
        </w:rPr>
        <w:t xml:space="preserve"> </w:t>
      </w:r>
      <w:r w:rsidRPr="00647E0D">
        <w:rPr>
          <w:sz w:val="28"/>
        </w:rPr>
        <w:t>лицо”. Это объяснялось тем, что в начале XIX в. капитализм еще не вышел за рамки</w:t>
      </w:r>
      <w:r>
        <w:rPr>
          <w:sz w:val="28"/>
        </w:rPr>
        <w:t xml:space="preserve"> </w:t>
      </w:r>
      <w:r w:rsidRPr="00647E0D">
        <w:rPr>
          <w:sz w:val="28"/>
        </w:rPr>
        <w:t>индивидуалистических представлений, а потому любой гражданин выступал в имущественном</w:t>
      </w:r>
      <w:r>
        <w:rPr>
          <w:sz w:val="28"/>
        </w:rPr>
        <w:t xml:space="preserve"> </w:t>
      </w:r>
      <w:r w:rsidRPr="00647E0D">
        <w:rPr>
          <w:sz w:val="28"/>
        </w:rPr>
        <w:t>обороте, как правило, самостоятельно в качестве физического лица. Кодекс Наполеона вводил</w:t>
      </w:r>
      <w:r>
        <w:rPr>
          <w:sz w:val="28"/>
        </w:rPr>
        <w:t xml:space="preserve"> </w:t>
      </w:r>
      <w:r w:rsidRPr="00647E0D">
        <w:rPr>
          <w:sz w:val="28"/>
        </w:rPr>
        <w:t>«гражданскую смерть» как меру уголовного наказания (в соответствии с этим наказанием</w:t>
      </w:r>
      <w:r>
        <w:rPr>
          <w:sz w:val="28"/>
        </w:rPr>
        <w:t xml:space="preserve"> </w:t>
      </w:r>
      <w:r w:rsidRPr="00647E0D">
        <w:rPr>
          <w:sz w:val="28"/>
        </w:rPr>
        <w:t>осужденный терял собственность на все имущество, «как если бы он умер естественным</w:t>
      </w:r>
      <w:r>
        <w:rPr>
          <w:sz w:val="28"/>
        </w:rPr>
        <w:t xml:space="preserve"> </w:t>
      </w:r>
      <w:r w:rsidRPr="00647E0D">
        <w:rPr>
          <w:sz w:val="28"/>
        </w:rPr>
        <w:t>образом»), установил ряд ограничений в гражданских правах для женщин. Так, женщины не могли</w:t>
      </w:r>
      <w:r>
        <w:rPr>
          <w:sz w:val="28"/>
        </w:rPr>
        <w:t xml:space="preserve"> </w:t>
      </w:r>
      <w:r w:rsidRPr="00647E0D">
        <w:rPr>
          <w:sz w:val="28"/>
        </w:rPr>
        <w:t xml:space="preserve">быть свидетелями при составлении актов гражданского состояния. </w:t>
      </w:r>
    </w:p>
    <w:p w:rsidR="00647E0D" w:rsidRPr="00647E0D" w:rsidRDefault="00647E0D" w:rsidP="00647E0D">
      <w:pPr>
        <w:widowControl w:val="0"/>
        <w:spacing w:line="360" w:lineRule="auto"/>
        <w:ind w:firstLine="709"/>
        <w:jc w:val="both"/>
        <w:rPr>
          <w:sz w:val="28"/>
        </w:rPr>
      </w:pPr>
      <w:r w:rsidRPr="00647E0D">
        <w:rPr>
          <w:sz w:val="28"/>
        </w:rPr>
        <w:t>В первой книге закреплялись также основные принципы семейного права. В этой сфере кодекс</w:t>
      </w:r>
      <w:r>
        <w:rPr>
          <w:sz w:val="28"/>
        </w:rPr>
        <w:t xml:space="preserve"> </w:t>
      </w:r>
      <w:r w:rsidRPr="00647E0D">
        <w:rPr>
          <w:sz w:val="28"/>
        </w:rPr>
        <w:t>Наполеона заметно отличался от ряда положений революционного периода, когда декларировалось</w:t>
      </w:r>
      <w:r>
        <w:rPr>
          <w:sz w:val="28"/>
        </w:rPr>
        <w:t xml:space="preserve"> </w:t>
      </w:r>
      <w:r w:rsidRPr="00647E0D">
        <w:rPr>
          <w:sz w:val="28"/>
        </w:rPr>
        <w:t>равенство личных и имущественных прав женщин и мужчин, была ослаблена отцовская власть над</w:t>
      </w:r>
      <w:r>
        <w:rPr>
          <w:sz w:val="28"/>
        </w:rPr>
        <w:t xml:space="preserve"> </w:t>
      </w:r>
      <w:r w:rsidRPr="00647E0D">
        <w:rPr>
          <w:sz w:val="28"/>
        </w:rPr>
        <w:t xml:space="preserve">детьми и т.д. </w:t>
      </w:r>
    </w:p>
    <w:p w:rsidR="00647E0D" w:rsidRPr="00647E0D" w:rsidRDefault="00647E0D" w:rsidP="00647E0D">
      <w:pPr>
        <w:widowControl w:val="0"/>
        <w:spacing w:line="360" w:lineRule="auto"/>
        <w:ind w:firstLine="709"/>
        <w:jc w:val="both"/>
        <w:rPr>
          <w:sz w:val="28"/>
        </w:rPr>
      </w:pPr>
      <w:r w:rsidRPr="00647E0D">
        <w:rPr>
          <w:sz w:val="28"/>
        </w:rPr>
        <w:t>Хотя отдельные статьи ГК Наполеона подчеркивали равенство мужа и жены, например: «Супруги</w:t>
      </w:r>
      <w:r>
        <w:rPr>
          <w:sz w:val="28"/>
        </w:rPr>
        <w:t xml:space="preserve"> </w:t>
      </w:r>
      <w:r w:rsidRPr="00647E0D">
        <w:rPr>
          <w:sz w:val="28"/>
        </w:rPr>
        <w:t>обязаны к взаимной верности, помощи, поддержке» (статья 212 и др.), в целом мужчина занимал</w:t>
      </w:r>
      <w:r>
        <w:rPr>
          <w:sz w:val="28"/>
        </w:rPr>
        <w:t xml:space="preserve"> </w:t>
      </w:r>
      <w:r w:rsidRPr="00647E0D">
        <w:rPr>
          <w:sz w:val="28"/>
        </w:rPr>
        <w:t>в семье господствующее положение. Согласно статье 213 «муж обязан оказывать покровительство</w:t>
      </w:r>
      <w:r>
        <w:rPr>
          <w:sz w:val="28"/>
        </w:rPr>
        <w:t xml:space="preserve"> </w:t>
      </w:r>
      <w:r w:rsidRPr="00647E0D">
        <w:rPr>
          <w:sz w:val="28"/>
        </w:rPr>
        <w:t>своей жене, жена – послушание мужу». Муж имел право определять место жительства для семьи,</w:t>
      </w:r>
      <w:r>
        <w:rPr>
          <w:sz w:val="28"/>
        </w:rPr>
        <w:t xml:space="preserve"> </w:t>
      </w:r>
      <w:r w:rsidRPr="00647E0D">
        <w:rPr>
          <w:sz w:val="28"/>
        </w:rPr>
        <w:t>жена была обязана следовать за своим мужем.</w:t>
      </w:r>
      <w:r w:rsidRPr="00647E0D">
        <w:rPr>
          <w:rStyle w:val="a4"/>
          <w:sz w:val="28"/>
          <w:vertAlign w:val="baseline"/>
        </w:rPr>
        <w:footnoteReference w:id="6"/>
      </w:r>
      <w:r w:rsidRPr="00647E0D">
        <w:rPr>
          <w:sz w:val="28"/>
        </w:rPr>
        <w:t xml:space="preserve"> </w:t>
      </w:r>
    </w:p>
    <w:p w:rsidR="00647E0D" w:rsidRPr="00647E0D" w:rsidRDefault="00647E0D" w:rsidP="00647E0D">
      <w:pPr>
        <w:widowControl w:val="0"/>
        <w:spacing w:line="360" w:lineRule="auto"/>
        <w:ind w:firstLine="709"/>
        <w:jc w:val="both"/>
        <w:rPr>
          <w:sz w:val="28"/>
        </w:rPr>
      </w:pPr>
      <w:r w:rsidRPr="00647E0D">
        <w:rPr>
          <w:sz w:val="28"/>
        </w:rPr>
        <w:t>Весьма характерны статьи кодекса Наполеона, касающиеся развода по причине неверности одного</w:t>
      </w:r>
      <w:r>
        <w:rPr>
          <w:sz w:val="28"/>
        </w:rPr>
        <w:t xml:space="preserve"> </w:t>
      </w:r>
      <w:r w:rsidRPr="00647E0D">
        <w:rPr>
          <w:sz w:val="28"/>
        </w:rPr>
        <w:t>из супругов. По статье 229 прелюбодеяния жены было достаточно, чтобы муж мог требовать</w:t>
      </w:r>
      <w:r>
        <w:rPr>
          <w:sz w:val="28"/>
        </w:rPr>
        <w:t xml:space="preserve"> </w:t>
      </w:r>
      <w:r w:rsidRPr="00647E0D">
        <w:rPr>
          <w:sz w:val="28"/>
        </w:rPr>
        <w:t>развода. Статья 230 иначе определяла право жены на развод в случае неверности мужа: «Жена</w:t>
      </w:r>
      <w:r>
        <w:rPr>
          <w:sz w:val="28"/>
        </w:rPr>
        <w:t xml:space="preserve"> </w:t>
      </w:r>
      <w:r w:rsidRPr="00647E0D">
        <w:rPr>
          <w:sz w:val="28"/>
        </w:rPr>
        <w:t>может требовать развода по причине прелюбодеяния мужа, если он держал свою сожительницу в</w:t>
      </w:r>
      <w:r>
        <w:rPr>
          <w:sz w:val="28"/>
        </w:rPr>
        <w:t xml:space="preserve"> </w:t>
      </w:r>
      <w:r w:rsidRPr="00647E0D">
        <w:rPr>
          <w:sz w:val="28"/>
        </w:rPr>
        <w:t xml:space="preserve">общем доме». Это унизительное для женщины условие было отменено только в 1884 г. </w:t>
      </w:r>
    </w:p>
    <w:p w:rsidR="00647E0D" w:rsidRPr="00647E0D" w:rsidRDefault="00647E0D" w:rsidP="00647E0D">
      <w:pPr>
        <w:widowControl w:val="0"/>
        <w:spacing w:line="360" w:lineRule="auto"/>
        <w:ind w:firstLine="709"/>
        <w:jc w:val="both"/>
        <w:rPr>
          <w:sz w:val="28"/>
        </w:rPr>
      </w:pPr>
      <w:r w:rsidRPr="00647E0D">
        <w:rPr>
          <w:sz w:val="28"/>
        </w:rPr>
        <w:t>Неравноправие женщины проявилось также в ее имущественном положении в семье. По общему</w:t>
      </w:r>
      <w:r>
        <w:rPr>
          <w:sz w:val="28"/>
        </w:rPr>
        <w:t xml:space="preserve"> </w:t>
      </w:r>
      <w:r w:rsidRPr="00647E0D">
        <w:rPr>
          <w:sz w:val="28"/>
        </w:rPr>
        <w:t>правилу предусматривался режим общности для имущества мужа и жены. При таком режиме</w:t>
      </w:r>
      <w:r>
        <w:rPr>
          <w:sz w:val="28"/>
        </w:rPr>
        <w:t xml:space="preserve"> </w:t>
      </w:r>
      <w:r w:rsidRPr="00647E0D">
        <w:rPr>
          <w:sz w:val="28"/>
        </w:rPr>
        <w:t>распоряжение семейным имуществом полностью предоставлялось мужу, который мог действовать</w:t>
      </w:r>
      <w:r>
        <w:rPr>
          <w:sz w:val="28"/>
        </w:rPr>
        <w:t xml:space="preserve"> </w:t>
      </w:r>
      <w:r w:rsidRPr="00647E0D">
        <w:rPr>
          <w:sz w:val="28"/>
        </w:rPr>
        <w:t>без участия и согласия жены. Кодекс Наполеона предусмотрел возможность и иных имущественных</w:t>
      </w:r>
      <w:r>
        <w:rPr>
          <w:sz w:val="28"/>
        </w:rPr>
        <w:t xml:space="preserve"> </w:t>
      </w:r>
      <w:r w:rsidRPr="00647E0D">
        <w:rPr>
          <w:sz w:val="28"/>
        </w:rPr>
        <w:t>отношений супругов, в частности, режим раздельного владения. Но даже в этом случае жена,</w:t>
      </w:r>
      <w:r>
        <w:rPr>
          <w:sz w:val="28"/>
        </w:rPr>
        <w:t xml:space="preserve"> </w:t>
      </w:r>
      <w:r w:rsidRPr="00647E0D">
        <w:rPr>
          <w:sz w:val="28"/>
        </w:rPr>
        <w:t>пользуясь своим имуществом и доходами от него, не могла отчуждать без согласия мужа свою</w:t>
      </w:r>
      <w:r>
        <w:rPr>
          <w:sz w:val="28"/>
        </w:rPr>
        <w:t xml:space="preserve"> </w:t>
      </w:r>
      <w:r w:rsidRPr="00647E0D">
        <w:rPr>
          <w:sz w:val="28"/>
        </w:rPr>
        <w:t xml:space="preserve">недвижимость. </w:t>
      </w:r>
    </w:p>
    <w:p w:rsidR="00647E0D" w:rsidRPr="00647E0D" w:rsidRDefault="00647E0D" w:rsidP="00647E0D">
      <w:pPr>
        <w:widowControl w:val="0"/>
        <w:spacing w:line="360" w:lineRule="auto"/>
        <w:ind w:firstLine="709"/>
        <w:jc w:val="both"/>
        <w:rPr>
          <w:sz w:val="28"/>
        </w:rPr>
      </w:pPr>
      <w:r w:rsidRPr="00647E0D">
        <w:rPr>
          <w:sz w:val="28"/>
        </w:rPr>
        <w:t>ГК Наполеона устанавливал неравные права мужа и жены и в отношении детей. Родительская</w:t>
      </w:r>
      <w:r>
        <w:rPr>
          <w:sz w:val="28"/>
        </w:rPr>
        <w:t xml:space="preserve"> </w:t>
      </w:r>
      <w:r w:rsidRPr="00647E0D">
        <w:rPr>
          <w:sz w:val="28"/>
        </w:rPr>
        <w:t>власть, о которой говорилось в первой книге, по существу, была сведена к отцовской власти.</w:t>
      </w:r>
      <w:r>
        <w:rPr>
          <w:sz w:val="28"/>
        </w:rPr>
        <w:t xml:space="preserve"> </w:t>
      </w:r>
      <w:r w:rsidRPr="00647E0D">
        <w:rPr>
          <w:sz w:val="28"/>
        </w:rPr>
        <w:t>Отец, имевший «серьезные поводы к недовольству поведением ребенка, не достигшего 16 лет»,</w:t>
      </w:r>
      <w:r>
        <w:rPr>
          <w:sz w:val="28"/>
        </w:rPr>
        <w:t xml:space="preserve"> </w:t>
      </w:r>
      <w:r w:rsidRPr="00647E0D">
        <w:rPr>
          <w:sz w:val="28"/>
        </w:rPr>
        <w:t>мог лишить его свободы на срок до одного месяца. Сыновья, не достигшие 25 лет, и дочери до</w:t>
      </w:r>
      <w:r>
        <w:rPr>
          <w:sz w:val="28"/>
        </w:rPr>
        <w:t xml:space="preserve"> </w:t>
      </w:r>
      <w:r w:rsidRPr="00647E0D">
        <w:rPr>
          <w:sz w:val="28"/>
        </w:rPr>
        <w:t>21 года не имели права вступать в брак без согласия их отца и матери, но в случае</w:t>
      </w:r>
      <w:r>
        <w:rPr>
          <w:sz w:val="28"/>
        </w:rPr>
        <w:t xml:space="preserve"> </w:t>
      </w:r>
      <w:r w:rsidRPr="00647E0D">
        <w:rPr>
          <w:sz w:val="28"/>
        </w:rPr>
        <w:t xml:space="preserve">разногласия между родителями принималось во внимание мнение отца. </w:t>
      </w:r>
    </w:p>
    <w:p w:rsidR="00647E0D" w:rsidRPr="00647E0D" w:rsidRDefault="00647E0D" w:rsidP="00647E0D">
      <w:pPr>
        <w:widowControl w:val="0"/>
        <w:spacing w:line="360" w:lineRule="auto"/>
        <w:ind w:firstLine="709"/>
        <w:jc w:val="both"/>
        <w:rPr>
          <w:sz w:val="28"/>
        </w:rPr>
      </w:pPr>
      <w:r w:rsidRPr="00647E0D">
        <w:rPr>
          <w:sz w:val="28"/>
        </w:rPr>
        <w:t>Кодекс Наполеона в принципе допускал возможность признания отцом своих внебрачных детей, но</w:t>
      </w:r>
      <w:r>
        <w:rPr>
          <w:sz w:val="28"/>
        </w:rPr>
        <w:t xml:space="preserve"> </w:t>
      </w:r>
      <w:r w:rsidRPr="00647E0D">
        <w:rPr>
          <w:sz w:val="28"/>
        </w:rPr>
        <w:t>статья 340 запретила отыскание отцовства. Это реально ухудшило положение детей, родившихся</w:t>
      </w:r>
      <w:r>
        <w:rPr>
          <w:sz w:val="28"/>
        </w:rPr>
        <w:t xml:space="preserve"> </w:t>
      </w:r>
      <w:r w:rsidRPr="00647E0D">
        <w:rPr>
          <w:sz w:val="28"/>
        </w:rPr>
        <w:t xml:space="preserve">вне брака, даже по сравнению с дореволюционным законодательством. </w:t>
      </w:r>
    </w:p>
    <w:p w:rsidR="00647E0D" w:rsidRPr="00647E0D" w:rsidRDefault="00647E0D" w:rsidP="00647E0D">
      <w:pPr>
        <w:widowControl w:val="0"/>
        <w:spacing w:line="360" w:lineRule="auto"/>
        <w:ind w:firstLine="709"/>
        <w:jc w:val="both"/>
        <w:rPr>
          <w:sz w:val="28"/>
        </w:rPr>
      </w:pPr>
      <w:r w:rsidRPr="00647E0D">
        <w:rPr>
          <w:sz w:val="28"/>
        </w:rPr>
        <w:t>Но в целом нормы семейного права в ГК Наполеона имели для своего времени прогрессивное</w:t>
      </w:r>
      <w:r>
        <w:rPr>
          <w:sz w:val="28"/>
        </w:rPr>
        <w:t xml:space="preserve"> </w:t>
      </w:r>
      <w:r w:rsidRPr="00647E0D">
        <w:rPr>
          <w:sz w:val="28"/>
        </w:rPr>
        <w:t>значение. Кодекс секуляризовал брак, развивая тем самым положения конституции 1791 г. о</w:t>
      </w:r>
      <w:r>
        <w:rPr>
          <w:sz w:val="28"/>
        </w:rPr>
        <w:t xml:space="preserve"> </w:t>
      </w:r>
      <w:r w:rsidRPr="00647E0D">
        <w:rPr>
          <w:sz w:val="28"/>
        </w:rPr>
        <w:t>том, что брак – гражданский договор; подтвердил введенный в период революции развод, что</w:t>
      </w:r>
      <w:r>
        <w:rPr>
          <w:sz w:val="28"/>
        </w:rPr>
        <w:t xml:space="preserve"> </w:t>
      </w:r>
      <w:r w:rsidRPr="00647E0D">
        <w:rPr>
          <w:sz w:val="28"/>
        </w:rPr>
        <w:t>означало разрыв с требованиями канонического права. Правда, в 1816 г., после реставрации</w:t>
      </w:r>
      <w:r>
        <w:rPr>
          <w:sz w:val="28"/>
        </w:rPr>
        <w:t xml:space="preserve"> </w:t>
      </w:r>
      <w:r w:rsidRPr="00647E0D">
        <w:rPr>
          <w:sz w:val="28"/>
        </w:rPr>
        <w:t>Бурбонов, в условиях усиления влияния католической церкви гражданский развод был отменен и</w:t>
      </w:r>
      <w:r>
        <w:rPr>
          <w:sz w:val="28"/>
        </w:rPr>
        <w:t xml:space="preserve"> </w:t>
      </w:r>
      <w:r w:rsidRPr="00647E0D">
        <w:rPr>
          <w:sz w:val="28"/>
        </w:rPr>
        <w:t xml:space="preserve">восстановлен лишь в 1884 г. </w:t>
      </w:r>
    </w:p>
    <w:p w:rsidR="00647E0D" w:rsidRPr="00647E0D" w:rsidRDefault="00647E0D" w:rsidP="00647E0D">
      <w:pPr>
        <w:widowControl w:val="0"/>
        <w:spacing w:line="360" w:lineRule="auto"/>
        <w:ind w:firstLine="709"/>
        <w:jc w:val="both"/>
        <w:rPr>
          <w:sz w:val="28"/>
        </w:rPr>
      </w:pPr>
      <w:r w:rsidRPr="00647E0D">
        <w:rPr>
          <w:sz w:val="28"/>
        </w:rPr>
        <w:t>Вторая книга («Об имуществах и различных видоизменениях собственности») посвящена</w:t>
      </w:r>
      <w:r>
        <w:rPr>
          <w:sz w:val="28"/>
        </w:rPr>
        <w:t xml:space="preserve"> </w:t>
      </w:r>
      <w:r w:rsidRPr="00647E0D">
        <w:rPr>
          <w:sz w:val="28"/>
        </w:rPr>
        <w:t>регламентации вещных прав и также исходила из классической римской классификации: право</w:t>
      </w:r>
      <w:r>
        <w:rPr>
          <w:sz w:val="28"/>
        </w:rPr>
        <w:t xml:space="preserve"> </w:t>
      </w:r>
      <w:r w:rsidRPr="00647E0D">
        <w:rPr>
          <w:sz w:val="28"/>
        </w:rPr>
        <w:t xml:space="preserve">собственности, узуфрукт, узус и др. </w:t>
      </w:r>
    </w:p>
    <w:p w:rsidR="00647E0D" w:rsidRPr="00647E0D" w:rsidRDefault="00647E0D" w:rsidP="00647E0D">
      <w:pPr>
        <w:widowControl w:val="0"/>
        <w:spacing w:line="360" w:lineRule="auto"/>
        <w:ind w:firstLine="709"/>
        <w:jc w:val="both"/>
        <w:rPr>
          <w:sz w:val="28"/>
        </w:rPr>
      </w:pPr>
      <w:r w:rsidRPr="00647E0D">
        <w:rPr>
          <w:sz w:val="28"/>
        </w:rPr>
        <w:t>В кодексе Наполеона ликвидировалось дореволюционное деление имущества на родовое и</w:t>
      </w:r>
      <w:r>
        <w:rPr>
          <w:sz w:val="28"/>
        </w:rPr>
        <w:t xml:space="preserve"> </w:t>
      </w:r>
      <w:r w:rsidRPr="00647E0D">
        <w:rPr>
          <w:sz w:val="28"/>
        </w:rPr>
        <w:t xml:space="preserve">благоприобретенное, и на первый план было выдвинуто деление вещей на движимые и недвижимые. </w:t>
      </w:r>
    </w:p>
    <w:p w:rsidR="00647E0D" w:rsidRPr="00647E0D" w:rsidRDefault="00647E0D" w:rsidP="00647E0D">
      <w:pPr>
        <w:widowControl w:val="0"/>
        <w:spacing w:line="360" w:lineRule="auto"/>
        <w:ind w:firstLine="709"/>
        <w:jc w:val="both"/>
        <w:rPr>
          <w:sz w:val="28"/>
        </w:rPr>
      </w:pPr>
      <w:r w:rsidRPr="00647E0D">
        <w:rPr>
          <w:sz w:val="28"/>
        </w:rPr>
        <w:t>Центральное место во второй книге ГК Наполеона занял институт собственности. В трактовке</w:t>
      </w:r>
      <w:r>
        <w:rPr>
          <w:sz w:val="28"/>
        </w:rPr>
        <w:t xml:space="preserve"> </w:t>
      </w:r>
      <w:r w:rsidRPr="00647E0D">
        <w:rPr>
          <w:sz w:val="28"/>
        </w:rPr>
        <w:t>права собственности, воспринятой кодексом, виден отказ от феодальных представлений об</w:t>
      </w:r>
      <w:r>
        <w:rPr>
          <w:sz w:val="28"/>
        </w:rPr>
        <w:t xml:space="preserve"> </w:t>
      </w:r>
      <w:r w:rsidRPr="00647E0D">
        <w:rPr>
          <w:sz w:val="28"/>
        </w:rPr>
        <w:t>условности, расщепленности и родовом характере вещных прав. ГК Наполеона использовал</w:t>
      </w:r>
      <w:r>
        <w:rPr>
          <w:sz w:val="28"/>
        </w:rPr>
        <w:t xml:space="preserve"> </w:t>
      </w:r>
      <w:r w:rsidRPr="00647E0D">
        <w:rPr>
          <w:sz w:val="28"/>
        </w:rPr>
        <w:t>римскую трактовку понятия собственности как абстрактного и абсолютного права. Статья 544</w:t>
      </w:r>
      <w:r>
        <w:rPr>
          <w:sz w:val="28"/>
        </w:rPr>
        <w:t xml:space="preserve"> </w:t>
      </w:r>
      <w:r w:rsidRPr="00647E0D">
        <w:rPr>
          <w:sz w:val="28"/>
        </w:rPr>
        <w:t>гласила: «Собственность есть право пользоваться и распоряжаться вещами наиболее абсолютным</w:t>
      </w:r>
      <w:r>
        <w:rPr>
          <w:sz w:val="28"/>
        </w:rPr>
        <w:t xml:space="preserve"> </w:t>
      </w:r>
      <w:r w:rsidRPr="00647E0D">
        <w:rPr>
          <w:sz w:val="28"/>
        </w:rPr>
        <w:t>образом, с тем чтобы пользование не являлось таким, которое запрещено законами или</w:t>
      </w:r>
      <w:r>
        <w:rPr>
          <w:sz w:val="28"/>
        </w:rPr>
        <w:t xml:space="preserve"> </w:t>
      </w:r>
      <w:r w:rsidRPr="00647E0D">
        <w:rPr>
          <w:sz w:val="28"/>
        </w:rPr>
        <w:t>регламентами». В этом определении законодатель подчеркивает универсальный</w:t>
      </w:r>
      <w:r>
        <w:rPr>
          <w:sz w:val="28"/>
        </w:rPr>
        <w:t xml:space="preserve"> </w:t>
      </w:r>
      <w:r w:rsidRPr="00647E0D">
        <w:rPr>
          <w:sz w:val="28"/>
        </w:rPr>
        <w:t>индивидуалистический характер права собственности. Развивая революционные представления о</w:t>
      </w:r>
      <w:r>
        <w:rPr>
          <w:sz w:val="28"/>
        </w:rPr>
        <w:t xml:space="preserve"> </w:t>
      </w:r>
      <w:r w:rsidRPr="00647E0D">
        <w:rPr>
          <w:sz w:val="28"/>
        </w:rPr>
        <w:t>незыблемости и «неприкосновенности» права частной собственности, кодекс Наполеона</w:t>
      </w:r>
      <w:r>
        <w:rPr>
          <w:sz w:val="28"/>
        </w:rPr>
        <w:t xml:space="preserve"> </w:t>
      </w:r>
      <w:r w:rsidRPr="00647E0D">
        <w:rPr>
          <w:sz w:val="28"/>
        </w:rPr>
        <w:t>предусматривал, что собственник «не может быть принуждаем к уступке своей собственности,</w:t>
      </w:r>
      <w:r>
        <w:rPr>
          <w:sz w:val="28"/>
        </w:rPr>
        <w:t xml:space="preserve"> </w:t>
      </w:r>
      <w:r w:rsidRPr="00647E0D">
        <w:rPr>
          <w:sz w:val="28"/>
        </w:rPr>
        <w:t>если это не делается по причине общественной пользы и за справедливое и предварительное</w:t>
      </w:r>
      <w:r>
        <w:rPr>
          <w:sz w:val="28"/>
        </w:rPr>
        <w:t xml:space="preserve"> </w:t>
      </w:r>
      <w:r w:rsidRPr="00647E0D">
        <w:rPr>
          <w:sz w:val="28"/>
        </w:rPr>
        <w:t xml:space="preserve">возмещение». </w:t>
      </w:r>
    </w:p>
    <w:p w:rsidR="00647E0D" w:rsidRPr="00647E0D" w:rsidRDefault="00647E0D" w:rsidP="00647E0D">
      <w:pPr>
        <w:widowControl w:val="0"/>
        <w:spacing w:line="360" w:lineRule="auto"/>
        <w:ind w:firstLine="709"/>
        <w:jc w:val="both"/>
        <w:rPr>
          <w:sz w:val="28"/>
        </w:rPr>
      </w:pPr>
      <w:r w:rsidRPr="00647E0D">
        <w:rPr>
          <w:sz w:val="28"/>
        </w:rPr>
        <w:t>Индивидуалистический подход к праву собственности в ГК Наполеона проявился также в широкой</w:t>
      </w:r>
      <w:r>
        <w:rPr>
          <w:sz w:val="28"/>
        </w:rPr>
        <w:t xml:space="preserve"> </w:t>
      </w:r>
      <w:r w:rsidRPr="00647E0D">
        <w:rPr>
          <w:sz w:val="28"/>
        </w:rPr>
        <w:t>трактовке правомочий земельного собственника. Статья 522 предусматривала: «Собственность на</w:t>
      </w:r>
      <w:r>
        <w:rPr>
          <w:sz w:val="28"/>
        </w:rPr>
        <w:t xml:space="preserve"> </w:t>
      </w:r>
      <w:r w:rsidRPr="00647E0D">
        <w:rPr>
          <w:sz w:val="28"/>
        </w:rPr>
        <w:t>землю включает в себя собственность на то, что находится сверху, и на то, что находится</w:t>
      </w:r>
      <w:r>
        <w:rPr>
          <w:sz w:val="28"/>
        </w:rPr>
        <w:t xml:space="preserve"> </w:t>
      </w:r>
      <w:r w:rsidRPr="00647E0D">
        <w:rPr>
          <w:sz w:val="28"/>
        </w:rPr>
        <w:t>снизу. Практически это означало, что собственник земли становился полным и абсолютным</w:t>
      </w:r>
      <w:r>
        <w:rPr>
          <w:sz w:val="28"/>
        </w:rPr>
        <w:t xml:space="preserve"> </w:t>
      </w:r>
      <w:r w:rsidRPr="00647E0D">
        <w:rPr>
          <w:sz w:val="28"/>
        </w:rPr>
        <w:t>хозяином всех природных богатств, обнаруженных на его участке. Такая редакция статьи</w:t>
      </w:r>
      <w:r>
        <w:rPr>
          <w:sz w:val="28"/>
        </w:rPr>
        <w:t xml:space="preserve"> </w:t>
      </w:r>
      <w:r w:rsidRPr="00647E0D">
        <w:rPr>
          <w:sz w:val="28"/>
        </w:rPr>
        <w:t>оказалась нереальной и весьма невыгодной для промышленников. Она не учитывала и интересы</w:t>
      </w:r>
      <w:r>
        <w:rPr>
          <w:sz w:val="28"/>
        </w:rPr>
        <w:t xml:space="preserve"> </w:t>
      </w:r>
      <w:r w:rsidRPr="00647E0D">
        <w:rPr>
          <w:sz w:val="28"/>
        </w:rPr>
        <w:t>государства в целом. Уже в 1810 г. она была пересмотрена специальным законом,</w:t>
      </w:r>
      <w:r>
        <w:rPr>
          <w:sz w:val="28"/>
        </w:rPr>
        <w:t xml:space="preserve"> </w:t>
      </w:r>
      <w:r w:rsidRPr="00647E0D">
        <w:rPr>
          <w:sz w:val="28"/>
        </w:rPr>
        <w:t>предусмотревшим, что рудники могут эксплуатироваться лишь на основании концессии,</w:t>
      </w:r>
      <w:r>
        <w:rPr>
          <w:sz w:val="28"/>
        </w:rPr>
        <w:t xml:space="preserve"> </w:t>
      </w:r>
      <w:r w:rsidRPr="00647E0D">
        <w:rPr>
          <w:sz w:val="28"/>
        </w:rPr>
        <w:t xml:space="preserve">предоставленной государством. </w:t>
      </w:r>
    </w:p>
    <w:p w:rsidR="00647E0D" w:rsidRPr="00647E0D" w:rsidRDefault="00647E0D" w:rsidP="00647E0D">
      <w:pPr>
        <w:widowControl w:val="0"/>
        <w:spacing w:line="360" w:lineRule="auto"/>
        <w:ind w:firstLine="709"/>
        <w:jc w:val="both"/>
        <w:rPr>
          <w:sz w:val="28"/>
        </w:rPr>
      </w:pPr>
      <w:r w:rsidRPr="00647E0D">
        <w:rPr>
          <w:sz w:val="28"/>
        </w:rPr>
        <w:t>В третьей книге кодекса, наиболее значительной по объему (“О различных способах, которыми</w:t>
      </w:r>
      <w:r>
        <w:rPr>
          <w:sz w:val="28"/>
        </w:rPr>
        <w:t xml:space="preserve"> </w:t>
      </w:r>
      <w:r w:rsidRPr="00647E0D">
        <w:rPr>
          <w:sz w:val="28"/>
        </w:rPr>
        <w:t>приобретается собственность»), указывалось, что собственность на имущество приобретается и</w:t>
      </w:r>
      <w:r>
        <w:rPr>
          <w:sz w:val="28"/>
        </w:rPr>
        <w:t xml:space="preserve"> </w:t>
      </w:r>
      <w:r w:rsidRPr="00647E0D">
        <w:rPr>
          <w:sz w:val="28"/>
        </w:rPr>
        <w:t>передается путем наследования, путем дарения, по завещанию или в силу обязательств (статья</w:t>
      </w:r>
      <w:r>
        <w:rPr>
          <w:sz w:val="28"/>
        </w:rPr>
        <w:t xml:space="preserve"> </w:t>
      </w:r>
      <w:r w:rsidRPr="00647E0D">
        <w:rPr>
          <w:sz w:val="28"/>
        </w:rPr>
        <w:t xml:space="preserve">711). </w:t>
      </w:r>
    </w:p>
    <w:p w:rsidR="00647E0D" w:rsidRPr="00647E0D" w:rsidRDefault="00647E0D" w:rsidP="00647E0D">
      <w:pPr>
        <w:widowControl w:val="0"/>
        <w:spacing w:line="360" w:lineRule="auto"/>
        <w:ind w:firstLine="709"/>
        <w:jc w:val="both"/>
        <w:rPr>
          <w:sz w:val="28"/>
        </w:rPr>
      </w:pPr>
      <w:r w:rsidRPr="00647E0D">
        <w:rPr>
          <w:sz w:val="28"/>
        </w:rPr>
        <w:t>ГК Наполеона подтвердил произведенную еще в период революции отмену феодальных принципов</w:t>
      </w:r>
      <w:r>
        <w:rPr>
          <w:sz w:val="28"/>
        </w:rPr>
        <w:t xml:space="preserve"> </w:t>
      </w:r>
      <w:r w:rsidRPr="00647E0D">
        <w:rPr>
          <w:sz w:val="28"/>
        </w:rPr>
        <w:t>наследования. Наследниками умершего становились в определенной, указанной в законе,</w:t>
      </w:r>
      <w:r>
        <w:rPr>
          <w:sz w:val="28"/>
        </w:rPr>
        <w:t xml:space="preserve"> </w:t>
      </w:r>
      <w:r w:rsidRPr="00647E0D">
        <w:rPr>
          <w:sz w:val="28"/>
        </w:rPr>
        <w:t>последовательности дети и иные нисходящие, а также восходящие и боковые родственники до</w:t>
      </w:r>
      <w:r>
        <w:rPr>
          <w:sz w:val="28"/>
        </w:rPr>
        <w:t xml:space="preserve"> </w:t>
      </w:r>
      <w:r w:rsidRPr="00647E0D">
        <w:rPr>
          <w:sz w:val="28"/>
        </w:rPr>
        <w:t xml:space="preserve">12-й степени родства. </w:t>
      </w:r>
    </w:p>
    <w:p w:rsidR="00647E0D" w:rsidRPr="00647E0D" w:rsidRDefault="00647E0D" w:rsidP="00647E0D">
      <w:pPr>
        <w:widowControl w:val="0"/>
        <w:spacing w:line="360" w:lineRule="auto"/>
        <w:ind w:firstLine="709"/>
        <w:jc w:val="both"/>
        <w:rPr>
          <w:sz w:val="28"/>
        </w:rPr>
      </w:pPr>
      <w:r w:rsidRPr="00647E0D">
        <w:rPr>
          <w:sz w:val="28"/>
        </w:rPr>
        <w:t>Наследственные права внебрачных детей по кодексу были значительно сужены по сравнению с</w:t>
      </w:r>
      <w:r>
        <w:rPr>
          <w:sz w:val="28"/>
        </w:rPr>
        <w:t xml:space="preserve"> </w:t>
      </w:r>
      <w:r w:rsidRPr="00647E0D">
        <w:rPr>
          <w:sz w:val="28"/>
        </w:rPr>
        <w:t>правом эпохи революции. Такие дети могли наследовать лишь в том случае, если были признаны</w:t>
      </w:r>
      <w:r>
        <w:rPr>
          <w:sz w:val="28"/>
        </w:rPr>
        <w:t xml:space="preserve"> </w:t>
      </w:r>
      <w:r w:rsidRPr="00647E0D">
        <w:rPr>
          <w:sz w:val="28"/>
        </w:rPr>
        <w:t xml:space="preserve">в законном порядке, причем только имущество отца и матери, но не иных родственников. </w:t>
      </w:r>
    </w:p>
    <w:p w:rsidR="00647E0D" w:rsidRPr="00647E0D" w:rsidRDefault="00647E0D" w:rsidP="00647E0D">
      <w:pPr>
        <w:widowControl w:val="0"/>
        <w:spacing w:line="360" w:lineRule="auto"/>
        <w:ind w:firstLine="709"/>
        <w:jc w:val="both"/>
        <w:rPr>
          <w:sz w:val="28"/>
        </w:rPr>
      </w:pPr>
      <w:r w:rsidRPr="00647E0D">
        <w:rPr>
          <w:sz w:val="28"/>
        </w:rPr>
        <w:t>Кодекс Наполеона расширил свободу завещаний и дарений, которые нередко использовались для</w:t>
      </w:r>
      <w:r>
        <w:rPr>
          <w:sz w:val="28"/>
        </w:rPr>
        <w:t xml:space="preserve"> </w:t>
      </w:r>
      <w:r w:rsidRPr="00647E0D">
        <w:rPr>
          <w:sz w:val="28"/>
        </w:rPr>
        <w:t>обхода законного порядка наследования. Однако кодекс Наполеона занял в этом вопросе</w:t>
      </w:r>
      <w:r>
        <w:rPr>
          <w:sz w:val="28"/>
        </w:rPr>
        <w:t xml:space="preserve"> </w:t>
      </w:r>
      <w:r w:rsidRPr="00647E0D">
        <w:rPr>
          <w:sz w:val="28"/>
        </w:rPr>
        <w:t>компромиссную позицию, не последовав примеру английского права, признавшего полную свободу</w:t>
      </w:r>
      <w:r>
        <w:rPr>
          <w:sz w:val="28"/>
        </w:rPr>
        <w:t xml:space="preserve"> </w:t>
      </w:r>
      <w:r w:rsidRPr="00647E0D">
        <w:rPr>
          <w:sz w:val="28"/>
        </w:rPr>
        <w:t xml:space="preserve">завещания. </w:t>
      </w:r>
    </w:p>
    <w:p w:rsidR="00647E0D" w:rsidRPr="00647E0D" w:rsidRDefault="00647E0D" w:rsidP="00647E0D">
      <w:pPr>
        <w:widowControl w:val="0"/>
        <w:spacing w:line="360" w:lineRule="auto"/>
        <w:ind w:firstLine="709"/>
        <w:jc w:val="both"/>
        <w:rPr>
          <w:sz w:val="28"/>
        </w:rPr>
      </w:pPr>
      <w:r w:rsidRPr="00647E0D">
        <w:rPr>
          <w:sz w:val="28"/>
        </w:rPr>
        <w:t>Дарение или завещание не могло превышать половины имущества, если после смерти лица,</w:t>
      </w:r>
      <w:r>
        <w:rPr>
          <w:sz w:val="28"/>
        </w:rPr>
        <w:t xml:space="preserve"> </w:t>
      </w:r>
      <w:r w:rsidRPr="00647E0D">
        <w:rPr>
          <w:sz w:val="28"/>
        </w:rPr>
        <w:t>совершавшего завещательное распоряжение, оставался один законный ребенок, 1/3 имущества –</w:t>
      </w:r>
      <w:r>
        <w:rPr>
          <w:sz w:val="28"/>
        </w:rPr>
        <w:t xml:space="preserve"> </w:t>
      </w:r>
      <w:r w:rsidRPr="00647E0D">
        <w:rPr>
          <w:sz w:val="28"/>
        </w:rPr>
        <w:t>если оставалось двое-трое и более детей. При таком порядке наследования за законными детьми</w:t>
      </w:r>
      <w:r>
        <w:rPr>
          <w:sz w:val="28"/>
        </w:rPr>
        <w:t xml:space="preserve"> </w:t>
      </w:r>
      <w:r w:rsidRPr="00647E0D">
        <w:rPr>
          <w:sz w:val="28"/>
        </w:rPr>
        <w:t>резервировалась большая часть имущества, которое делилось между ними поровну вне</w:t>
      </w:r>
      <w:r>
        <w:rPr>
          <w:sz w:val="28"/>
        </w:rPr>
        <w:t xml:space="preserve"> </w:t>
      </w:r>
      <w:r w:rsidRPr="00647E0D">
        <w:rPr>
          <w:sz w:val="28"/>
        </w:rPr>
        <w:t>зависимости от возраста и пола. Таким образом, статьи ГК Наполеона о наследовании</w:t>
      </w:r>
      <w:r>
        <w:rPr>
          <w:sz w:val="28"/>
        </w:rPr>
        <w:t xml:space="preserve"> </w:t>
      </w:r>
      <w:r w:rsidRPr="00647E0D">
        <w:rPr>
          <w:sz w:val="28"/>
        </w:rPr>
        <w:t xml:space="preserve">способствовали дроблению семейных имуществ. </w:t>
      </w:r>
    </w:p>
    <w:p w:rsidR="00647E0D" w:rsidRPr="00647E0D" w:rsidRDefault="00647E0D" w:rsidP="00647E0D">
      <w:pPr>
        <w:widowControl w:val="0"/>
        <w:spacing w:line="360" w:lineRule="auto"/>
        <w:ind w:firstLine="709"/>
        <w:jc w:val="both"/>
        <w:rPr>
          <w:sz w:val="28"/>
        </w:rPr>
      </w:pPr>
      <w:r w:rsidRPr="00647E0D">
        <w:rPr>
          <w:sz w:val="28"/>
        </w:rPr>
        <w:t>Основное место в третьей книге кодекса отводится обязательственным, прежде всего договорным</w:t>
      </w:r>
      <w:r>
        <w:rPr>
          <w:sz w:val="28"/>
        </w:rPr>
        <w:t xml:space="preserve"> </w:t>
      </w:r>
      <w:r w:rsidRPr="00647E0D">
        <w:rPr>
          <w:sz w:val="28"/>
        </w:rPr>
        <w:t>отношениям. В точных и ясных положениях договорного права ГК Наполеона можно видеть много</w:t>
      </w:r>
      <w:r>
        <w:rPr>
          <w:sz w:val="28"/>
        </w:rPr>
        <w:t xml:space="preserve"> </w:t>
      </w:r>
      <w:r w:rsidRPr="00647E0D">
        <w:rPr>
          <w:sz w:val="28"/>
        </w:rPr>
        <w:t>определений, восходящих к известным суждениям римских юристов. Так, договор рассматривался</w:t>
      </w:r>
      <w:r>
        <w:rPr>
          <w:sz w:val="28"/>
        </w:rPr>
        <w:t xml:space="preserve"> </w:t>
      </w:r>
      <w:r w:rsidRPr="00647E0D">
        <w:rPr>
          <w:sz w:val="28"/>
        </w:rPr>
        <w:t>как соглашение, посредством которого одно из нескольких лиц обязывается «дать что-либо,</w:t>
      </w:r>
      <w:r>
        <w:rPr>
          <w:sz w:val="28"/>
        </w:rPr>
        <w:t xml:space="preserve"> </w:t>
      </w:r>
      <w:r w:rsidRPr="00647E0D">
        <w:rPr>
          <w:sz w:val="28"/>
        </w:rPr>
        <w:t xml:space="preserve">сделать что-либо или не делать чего-либо». </w:t>
      </w:r>
    </w:p>
    <w:p w:rsidR="00647E0D" w:rsidRPr="00647E0D" w:rsidRDefault="00647E0D" w:rsidP="00647E0D">
      <w:pPr>
        <w:widowControl w:val="0"/>
        <w:spacing w:line="360" w:lineRule="auto"/>
        <w:ind w:firstLine="709"/>
        <w:jc w:val="both"/>
        <w:rPr>
          <w:sz w:val="28"/>
        </w:rPr>
      </w:pPr>
      <w:r w:rsidRPr="00647E0D">
        <w:rPr>
          <w:sz w:val="28"/>
        </w:rPr>
        <w:t>Кодекс Наполеона позаимствовал из римского права и развил идею о равенстве сторон в</w:t>
      </w:r>
      <w:r>
        <w:rPr>
          <w:sz w:val="28"/>
        </w:rPr>
        <w:t xml:space="preserve"> </w:t>
      </w:r>
      <w:r w:rsidRPr="00647E0D">
        <w:rPr>
          <w:sz w:val="28"/>
        </w:rPr>
        <w:t>договоре, о его добровольности и непреложности. Согласие сторон являлось необходимым</w:t>
      </w:r>
      <w:r>
        <w:rPr>
          <w:sz w:val="28"/>
        </w:rPr>
        <w:t xml:space="preserve"> </w:t>
      </w:r>
      <w:r w:rsidRPr="00647E0D">
        <w:rPr>
          <w:sz w:val="28"/>
        </w:rPr>
        <w:t>условием действительности договора. По статье 109 «нет действительного согласия, если</w:t>
      </w:r>
      <w:r>
        <w:rPr>
          <w:sz w:val="28"/>
        </w:rPr>
        <w:t xml:space="preserve"> </w:t>
      </w:r>
      <w:r w:rsidRPr="00647E0D">
        <w:rPr>
          <w:sz w:val="28"/>
        </w:rPr>
        <w:t>согласие было дано лишь вследствие заблуждения или если оно было исторгнуто насилием или</w:t>
      </w:r>
      <w:r>
        <w:rPr>
          <w:sz w:val="28"/>
        </w:rPr>
        <w:t xml:space="preserve"> </w:t>
      </w:r>
      <w:r w:rsidRPr="00647E0D">
        <w:rPr>
          <w:sz w:val="28"/>
        </w:rPr>
        <w:t>достигнуто обманом». Законодатель не устанавливал каких-либо условий, относящихся к</w:t>
      </w:r>
      <w:r>
        <w:rPr>
          <w:sz w:val="28"/>
        </w:rPr>
        <w:t xml:space="preserve"> </w:t>
      </w:r>
      <w:r w:rsidRPr="00647E0D">
        <w:rPr>
          <w:sz w:val="28"/>
        </w:rPr>
        <w:t>содержанию договоров, их выгоде или невыгоде. Характерна в этом отношении статья 118,</w:t>
      </w:r>
      <w:r>
        <w:rPr>
          <w:sz w:val="28"/>
        </w:rPr>
        <w:t xml:space="preserve"> </w:t>
      </w:r>
      <w:r w:rsidRPr="00647E0D">
        <w:rPr>
          <w:sz w:val="28"/>
        </w:rPr>
        <w:t>согласно которой по общему правилу убыточность соглашения не может опорочить договор.</w:t>
      </w:r>
      <w:r>
        <w:rPr>
          <w:sz w:val="28"/>
        </w:rPr>
        <w:t xml:space="preserve"> </w:t>
      </w:r>
      <w:r w:rsidRPr="00647E0D">
        <w:rPr>
          <w:sz w:val="28"/>
        </w:rPr>
        <w:t>«Соглашения, законно заключенные, – гласила статья 134, занимают место закона для тех, кто</w:t>
      </w:r>
      <w:r>
        <w:rPr>
          <w:sz w:val="28"/>
        </w:rPr>
        <w:t xml:space="preserve"> </w:t>
      </w:r>
      <w:r w:rsidRPr="00647E0D">
        <w:rPr>
          <w:sz w:val="28"/>
        </w:rPr>
        <w:t xml:space="preserve">их заключил». </w:t>
      </w:r>
    </w:p>
    <w:p w:rsidR="00647E0D" w:rsidRPr="00647E0D" w:rsidRDefault="00647E0D" w:rsidP="00647E0D">
      <w:pPr>
        <w:widowControl w:val="0"/>
        <w:spacing w:line="360" w:lineRule="auto"/>
        <w:ind w:firstLine="709"/>
        <w:jc w:val="both"/>
        <w:rPr>
          <w:sz w:val="28"/>
        </w:rPr>
      </w:pPr>
      <w:r w:rsidRPr="00647E0D">
        <w:rPr>
          <w:sz w:val="28"/>
        </w:rPr>
        <w:t>В случае неисполнения договора, в котором предусматривается обязательство должника</w:t>
      </w:r>
      <w:r>
        <w:rPr>
          <w:sz w:val="28"/>
        </w:rPr>
        <w:t xml:space="preserve"> </w:t>
      </w:r>
      <w:r w:rsidRPr="00647E0D">
        <w:rPr>
          <w:sz w:val="28"/>
        </w:rPr>
        <w:t>предоставить вещь кредитору, последний мог требовать через суд передачи ему этой вещи. По</w:t>
      </w:r>
      <w:r>
        <w:rPr>
          <w:sz w:val="28"/>
        </w:rPr>
        <w:t xml:space="preserve"> </w:t>
      </w:r>
      <w:r w:rsidRPr="00647E0D">
        <w:rPr>
          <w:sz w:val="28"/>
        </w:rPr>
        <w:t>статье 1142 «всякое обязательство сделать или не делать приводит к возмещению убытков в</w:t>
      </w:r>
      <w:r>
        <w:rPr>
          <w:sz w:val="28"/>
        </w:rPr>
        <w:t xml:space="preserve"> </w:t>
      </w:r>
      <w:r w:rsidRPr="00647E0D">
        <w:rPr>
          <w:sz w:val="28"/>
        </w:rPr>
        <w:t xml:space="preserve">случае неисполнения со стороны должника». </w:t>
      </w:r>
    </w:p>
    <w:p w:rsidR="00647E0D" w:rsidRPr="00647E0D" w:rsidRDefault="00647E0D" w:rsidP="00647E0D">
      <w:pPr>
        <w:widowControl w:val="0"/>
        <w:spacing w:line="360" w:lineRule="auto"/>
        <w:ind w:firstLine="709"/>
        <w:jc w:val="both"/>
        <w:rPr>
          <w:sz w:val="28"/>
        </w:rPr>
      </w:pPr>
      <w:r w:rsidRPr="00647E0D">
        <w:rPr>
          <w:sz w:val="28"/>
        </w:rPr>
        <w:t>В кодексе Наполеона содержались общие указания, относящиеся к условиям заключения и</w:t>
      </w:r>
      <w:r>
        <w:rPr>
          <w:sz w:val="28"/>
        </w:rPr>
        <w:t xml:space="preserve"> </w:t>
      </w:r>
      <w:r w:rsidRPr="00647E0D">
        <w:rPr>
          <w:sz w:val="28"/>
        </w:rPr>
        <w:t>содержания отдельных договоров: купли-продажи, мены, хранения, найма, товарищества и т.д.</w:t>
      </w:r>
      <w:r>
        <w:rPr>
          <w:sz w:val="28"/>
        </w:rPr>
        <w:t xml:space="preserve"> </w:t>
      </w:r>
      <w:r w:rsidRPr="00647E0D">
        <w:rPr>
          <w:sz w:val="28"/>
        </w:rPr>
        <w:t>Но примечательно, что в нем почти не было статей, регламентирующих отношения между</w:t>
      </w:r>
      <w:r>
        <w:rPr>
          <w:sz w:val="28"/>
        </w:rPr>
        <w:t xml:space="preserve"> </w:t>
      </w:r>
      <w:r w:rsidRPr="00647E0D">
        <w:rPr>
          <w:sz w:val="28"/>
        </w:rPr>
        <w:t>хозяевами и рабочими, хотя для капиталистического общества Франции трудовой договор имел</w:t>
      </w:r>
      <w:r>
        <w:rPr>
          <w:sz w:val="28"/>
        </w:rPr>
        <w:t xml:space="preserve"> </w:t>
      </w:r>
      <w:r w:rsidRPr="00647E0D">
        <w:rPr>
          <w:sz w:val="28"/>
        </w:rPr>
        <w:t xml:space="preserve">огромное значение. </w:t>
      </w:r>
    </w:p>
    <w:p w:rsidR="00647E0D" w:rsidRPr="00647E0D" w:rsidRDefault="00647E0D" w:rsidP="00647E0D">
      <w:pPr>
        <w:widowControl w:val="0"/>
        <w:spacing w:line="360" w:lineRule="auto"/>
        <w:ind w:firstLine="709"/>
        <w:jc w:val="both"/>
        <w:rPr>
          <w:sz w:val="28"/>
        </w:rPr>
      </w:pPr>
      <w:r w:rsidRPr="00647E0D">
        <w:rPr>
          <w:sz w:val="28"/>
        </w:rPr>
        <w:t>Сами предприниматели, считавшие в то время за норму интенсивную эксплуатацию наемного</w:t>
      </w:r>
      <w:r>
        <w:rPr>
          <w:sz w:val="28"/>
        </w:rPr>
        <w:t xml:space="preserve"> </w:t>
      </w:r>
      <w:r w:rsidRPr="00647E0D">
        <w:rPr>
          <w:sz w:val="28"/>
        </w:rPr>
        <w:t>труда, рассматривали государственное вмешательство в трудовой договор как явно</w:t>
      </w:r>
      <w:r>
        <w:rPr>
          <w:sz w:val="28"/>
        </w:rPr>
        <w:t xml:space="preserve"> </w:t>
      </w:r>
      <w:r w:rsidRPr="00647E0D">
        <w:rPr>
          <w:sz w:val="28"/>
        </w:rPr>
        <w:t>нежелательное явление. Те отдельные положения, которые имелись в кодексе Наполеона по</w:t>
      </w:r>
      <w:r>
        <w:rPr>
          <w:sz w:val="28"/>
        </w:rPr>
        <w:t xml:space="preserve"> </w:t>
      </w:r>
      <w:r w:rsidRPr="00647E0D">
        <w:rPr>
          <w:sz w:val="28"/>
        </w:rPr>
        <w:t>трудовым отношениям, свидетельствовали об открытой поддержке интересов хозяев. Так, в</w:t>
      </w:r>
      <w:r>
        <w:rPr>
          <w:sz w:val="28"/>
        </w:rPr>
        <w:t xml:space="preserve"> </w:t>
      </w:r>
      <w:r w:rsidRPr="00647E0D">
        <w:rPr>
          <w:sz w:val="28"/>
        </w:rPr>
        <w:t>статье 1781 (она была отменена при Наполеоне III в 1868 г.) говорилось: «Хозяину верят в</w:t>
      </w:r>
      <w:r>
        <w:rPr>
          <w:sz w:val="28"/>
        </w:rPr>
        <w:t xml:space="preserve"> </w:t>
      </w:r>
      <w:r w:rsidRPr="00647E0D">
        <w:rPr>
          <w:sz w:val="28"/>
        </w:rPr>
        <w:t>отношении его утверждений: о размере жалования, об оплате вознаграждения за истекший год и</w:t>
      </w:r>
      <w:r>
        <w:rPr>
          <w:sz w:val="28"/>
        </w:rPr>
        <w:t xml:space="preserve"> </w:t>
      </w:r>
      <w:r w:rsidRPr="00647E0D">
        <w:rPr>
          <w:sz w:val="28"/>
        </w:rPr>
        <w:t xml:space="preserve">о платежах, произведенных в счет вознаграждения за текущий год». </w:t>
      </w:r>
    </w:p>
    <w:p w:rsidR="00647E0D" w:rsidRPr="00647E0D" w:rsidRDefault="00647E0D" w:rsidP="00647E0D">
      <w:pPr>
        <w:widowControl w:val="0"/>
        <w:spacing w:line="360" w:lineRule="auto"/>
        <w:ind w:firstLine="709"/>
        <w:jc w:val="both"/>
        <w:rPr>
          <w:sz w:val="28"/>
        </w:rPr>
      </w:pPr>
      <w:r w:rsidRPr="00647E0D">
        <w:rPr>
          <w:sz w:val="28"/>
        </w:rPr>
        <w:t>При соблюдении указанных в ГК Наполеона общих условий договора любому лицу предоставлялась</w:t>
      </w:r>
      <w:r>
        <w:rPr>
          <w:sz w:val="28"/>
        </w:rPr>
        <w:t xml:space="preserve"> </w:t>
      </w:r>
      <w:r w:rsidRPr="00647E0D">
        <w:rPr>
          <w:sz w:val="28"/>
        </w:rPr>
        <w:t>полная свобода деятельности, свобода выбора контрагентов и определения содержания</w:t>
      </w:r>
      <w:r>
        <w:rPr>
          <w:sz w:val="28"/>
        </w:rPr>
        <w:t xml:space="preserve"> </w:t>
      </w:r>
      <w:r w:rsidRPr="00647E0D">
        <w:rPr>
          <w:sz w:val="28"/>
        </w:rPr>
        <w:t>договоров. Кодекс Наполеона, таким образом, юридически закрепил в имущественном обороте</w:t>
      </w:r>
      <w:r>
        <w:rPr>
          <w:sz w:val="28"/>
        </w:rPr>
        <w:t xml:space="preserve"> </w:t>
      </w:r>
      <w:r w:rsidRPr="00647E0D">
        <w:rPr>
          <w:sz w:val="28"/>
        </w:rPr>
        <w:t>свободу личности, свободу предпринимательской деятельности. В период господства свободной</w:t>
      </w:r>
      <w:r>
        <w:rPr>
          <w:sz w:val="28"/>
        </w:rPr>
        <w:t xml:space="preserve"> </w:t>
      </w:r>
      <w:r w:rsidRPr="00647E0D">
        <w:rPr>
          <w:sz w:val="28"/>
        </w:rPr>
        <w:t>конкуренции каждый французский предприниматель стремился сохранить за собой в области</w:t>
      </w:r>
      <w:r>
        <w:rPr>
          <w:sz w:val="28"/>
        </w:rPr>
        <w:t xml:space="preserve"> </w:t>
      </w:r>
      <w:r w:rsidRPr="00647E0D">
        <w:rPr>
          <w:sz w:val="28"/>
        </w:rPr>
        <w:t>договора максимальную свободу, возможность действовать по своему усмотрению, без мелочной</w:t>
      </w:r>
      <w:r>
        <w:rPr>
          <w:sz w:val="28"/>
        </w:rPr>
        <w:t xml:space="preserve"> </w:t>
      </w:r>
      <w:r w:rsidRPr="00647E0D">
        <w:rPr>
          <w:sz w:val="28"/>
        </w:rPr>
        <w:t>государственной опеки и регламентации. Поэтому свобода договора в то время находила свое</w:t>
      </w:r>
      <w:r>
        <w:rPr>
          <w:sz w:val="28"/>
        </w:rPr>
        <w:t xml:space="preserve"> </w:t>
      </w:r>
      <w:r w:rsidRPr="00647E0D">
        <w:rPr>
          <w:sz w:val="28"/>
        </w:rPr>
        <w:t>выражение не только в свободе волеизъявления сторон, но и в автономии личности, в</w:t>
      </w:r>
      <w:r>
        <w:rPr>
          <w:sz w:val="28"/>
        </w:rPr>
        <w:t xml:space="preserve"> </w:t>
      </w:r>
      <w:r w:rsidRPr="00647E0D">
        <w:rPr>
          <w:sz w:val="28"/>
        </w:rPr>
        <w:t>государственном невмешательстве в договорные отношения по принципу либерализма laissez</w:t>
      </w:r>
      <w:r>
        <w:rPr>
          <w:sz w:val="28"/>
        </w:rPr>
        <w:t xml:space="preserve"> </w:t>
      </w:r>
      <w:r w:rsidRPr="00647E0D">
        <w:rPr>
          <w:sz w:val="28"/>
        </w:rPr>
        <w:t xml:space="preserve">faire, laissez passer. </w:t>
      </w:r>
    </w:p>
    <w:p w:rsidR="00647E0D" w:rsidRPr="00647E0D" w:rsidRDefault="00647E0D" w:rsidP="00647E0D">
      <w:pPr>
        <w:widowControl w:val="0"/>
        <w:spacing w:line="360" w:lineRule="auto"/>
        <w:ind w:firstLine="709"/>
        <w:jc w:val="both"/>
        <w:rPr>
          <w:sz w:val="28"/>
        </w:rPr>
      </w:pPr>
      <w:r w:rsidRPr="00647E0D">
        <w:rPr>
          <w:sz w:val="28"/>
        </w:rPr>
        <w:t>Нормы ГК Наполеона были посвящены самым общим вопросам имущественного оборота. Они не</w:t>
      </w:r>
      <w:r>
        <w:rPr>
          <w:sz w:val="28"/>
        </w:rPr>
        <w:t xml:space="preserve"> </w:t>
      </w:r>
      <w:r w:rsidRPr="00647E0D">
        <w:rPr>
          <w:sz w:val="28"/>
        </w:rPr>
        <w:t>регламентировали целый ряд специфических сторон торговой деятельности предпринимателей</w:t>
      </w:r>
      <w:r>
        <w:rPr>
          <w:sz w:val="28"/>
        </w:rPr>
        <w:t xml:space="preserve"> </w:t>
      </w:r>
      <w:r w:rsidRPr="00647E0D">
        <w:rPr>
          <w:sz w:val="28"/>
        </w:rPr>
        <w:t>(коммерсантов). В 1807 г. после серии скандальных банкротств был принят специальный</w:t>
      </w:r>
      <w:r>
        <w:rPr>
          <w:sz w:val="28"/>
        </w:rPr>
        <w:t xml:space="preserve"> </w:t>
      </w:r>
      <w:r w:rsidRPr="00647E0D">
        <w:rPr>
          <w:sz w:val="28"/>
        </w:rPr>
        <w:t>торговый кодекс, дополнивший ГК Наполеона положениями о юридических действиях, совершаемых</w:t>
      </w:r>
      <w:r>
        <w:rPr>
          <w:sz w:val="28"/>
        </w:rPr>
        <w:t xml:space="preserve"> </w:t>
      </w:r>
      <w:r w:rsidRPr="00647E0D">
        <w:rPr>
          <w:sz w:val="28"/>
        </w:rPr>
        <w:t xml:space="preserve">коммерсантами. </w:t>
      </w:r>
    </w:p>
    <w:p w:rsidR="00647E0D" w:rsidRPr="00647E0D" w:rsidRDefault="00647E0D" w:rsidP="00647E0D">
      <w:pPr>
        <w:widowControl w:val="0"/>
        <w:spacing w:line="360" w:lineRule="auto"/>
        <w:ind w:firstLine="709"/>
        <w:jc w:val="both"/>
        <w:rPr>
          <w:sz w:val="28"/>
        </w:rPr>
      </w:pPr>
      <w:r w:rsidRPr="00647E0D">
        <w:rPr>
          <w:sz w:val="28"/>
        </w:rPr>
        <w:t>Торговый кодекс закрепил во французской правовой системе, а затем и в праве других стран</w:t>
      </w:r>
      <w:r>
        <w:rPr>
          <w:sz w:val="28"/>
        </w:rPr>
        <w:t xml:space="preserve"> </w:t>
      </w:r>
      <w:r w:rsidRPr="00647E0D">
        <w:rPr>
          <w:sz w:val="28"/>
        </w:rPr>
        <w:t>континентальной системы дуализм частного права, т.е. деление его на гражданское и</w:t>
      </w:r>
      <w:r>
        <w:rPr>
          <w:sz w:val="28"/>
        </w:rPr>
        <w:t xml:space="preserve"> </w:t>
      </w:r>
      <w:r w:rsidRPr="00647E0D">
        <w:rPr>
          <w:sz w:val="28"/>
        </w:rPr>
        <w:t xml:space="preserve">торговое. </w:t>
      </w:r>
    </w:p>
    <w:p w:rsidR="00647E0D" w:rsidRPr="00647E0D" w:rsidRDefault="00647E0D" w:rsidP="00647E0D">
      <w:pPr>
        <w:widowControl w:val="0"/>
        <w:spacing w:line="360" w:lineRule="auto"/>
        <w:ind w:firstLine="709"/>
        <w:jc w:val="both"/>
        <w:rPr>
          <w:sz w:val="28"/>
        </w:rPr>
      </w:pPr>
      <w:r w:rsidRPr="00647E0D">
        <w:rPr>
          <w:sz w:val="28"/>
        </w:rPr>
        <w:t>Трудовое и социальное законодательство.</w:t>
      </w:r>
    </w:p>
    <w:p w:rsidR="00647E0D" w:rsidRPr="00647E0D" w:rsidRDefault="00647E0D" w:rsidP="00647E0D">
      <w:pPr>
        <w:widowControl w:val="0"/>
        <w:spacing w:line="360" w:lineRule="auto"/>
        <w:ind w:firstLine="709"/>
        <w:jc w:val="both"/>
        <w:rPr>
          <w:sz w:val="28"/>
        </w:rPr>
      </w:pPr>
      <w:r w:rsidRPr="00647E0D">
        <w:rPr>
          <w:sz w:val="28"/>
        </w:rPr>
        <w:t>В отличие от гражданского и торгового права рабочее законодательство не имело во Франции глубоких исторических корней, напротив, первые акты французской революций имели скорее ярко выраженный антирабочий характер.</w:t>
      </w:r>
    </w:p>
    <w:p w:rsidR="00647E0D" w:rsidRPr="00647E0D" w:rsidRDefault="00647E0D" w:rsidP="00647E0D">
      <w:pPr>
        <w:widowControl w:val="0"/>
        <w:spacing w:line="360" w:lineRule="auto"/>
        <w:ind w:firstLine="709"/>
        <w:jc w:val="both"/>
        <w:rPr>
          <w:sz w:val="28"/>
        </w:rPr>
      </w:pPr>
      <w:r w:rsidRPr="00647E0D">
        <w:rPr>
          <w:sz w:val="28"/>
        </w:rPr>
        <w:t>Принятый в 1791 г. закон Ле Шапелье был направлен на борьбу не столько с корпорациями средневекового типа, сколько с рабочими объединениями. Закон запрещал союзы рабочих одной и той же профессии, объявлял незаконными стачки и даже собрания рабочих с целью обсуждения условий труда.</w:t>
      </w:r>
    </w:p>
    <w:p w:rsidR="00647E0D" w:rsidRPr="00647E0D" w:rsidRDefault="00647E0D" w:rsidP="00647E0D">
      <w:pPr>
        <w:widowControl w:val="0"/>
        <w:spacing w:line="360" w:lineRule="auto"/>
        <w:ind w:firstLine="709"/>
        <w:jc w:val="both"/>
        <w:rPr>
          <w:sz w:val="28"/>
        </w:rPr>
      </w:pPr>
      <w:r w:rsidRPr="00647E0D">
        <w:rPr>
          <w:sz w:val="28"/>
        </w:rPr>
        <w:t>Закон Ле Шапелье и основанные на нем уголовные запреты стали серьезным правовым препятствием на пути организации профсоюзов. С развитием капитализма во Франции законодательство, запрещающее объединения рабочих, становилось все более оторванным от жизни и неэффективным.</w:t>
      </w:r>
    </w:p>
    <w:p w:rsidR="00647E0D" w:rsidRPr="00647E0D" w:rsidRDefault="00647E0D" w:rsidP="00647E0D">
      <w:pPr>
        <w:widowControl w:val="0"/>
        <w:spacing w:line="360" w:lineRule="auto"/>
        <w:ind w:firstLine="709"/>
        <w:jc w:val="both"/>
        <w:rPr>
          <w:sz w:val="28"/>
        </w:rPr>
      </w:pPr>
      <w:r w:rsidRPr="00647E0D">
        <w:rPr>
          <w:sz w:val="28"/>
        </w:rPr>
        <w:t>Наполеон III, использовавший тактику заигрывания с рабочими, в 1864 г. отменил закон Ле Шапелье. Так были узаконены рабочие синдикаты (профсоюзы) и стачки, если только они не сопровождались “неправомерными” действиями.</w:t>
      </w:r>
    </w:p>
    <w:p w:rsidR="00647E0D" w:rsidRPr="00647E0D" w:rsidRDefault="00647E0D" w:rsidP="00647E0D">
      <w:pPr>
        <w:widowControl w:val="0"/>
        <w:spacing w:line="360" w:lineRule="auto"/>
        <w:ind w:firstLine="709"/>
        <w:jc w:val="both"/>
        <w:rPr>
          <w:sz w:val="28"/>
        </w:rPr>
      </w:pPr>
      <w:r w:rsidRPr="00647E0D">
        <w:rPr>
          <w:sz w:val="28"/>
        </w:rPr>
        <w:t>Но в условиях режима Второй империи рабочие организации не могли свободно создаваться и функционировать. Лишь в 1884 г. в связи с новым ростом рабочего движения парламент Третьей республики узаконил свободное образование рабочих союзов, которые преследовали экономические цели.</w:t>
      </w:r>
    </w:p>
    <w:p w:rsidR="00647E0D" w:rsidRPr="00647E0D" w:rsidRDefault="00647E0D" w:rsidP="00647E0D">
      <w:pPr>
        <w:widowControl w:val="0"/>
        <w:spacing w:line="360" w:lineRule="auto"/>
        <w:ind w:firstLine="709"/>
        <w:jc w:val="both"/>
        <w:rPr>
          <w:sz w:val="28"/>
        </w:rPr>
      </w:pPr>
      <w:r w:rsidRPr="00647E0D">
        <w:rPr>
          <w:sz w:val="28"/>
        </w:rPr>
        <w:t>Правящие круги Третьей республики время от времени шли на отдельные незначительные уступки в вопросах регулирования условий труда. Законы 1874—1892 гг. запретили труд детей до 13 лет, установили для подростков до 16 лет 10-часовой рабочий день, а для женщин и подростков до 18 лет — 11-часовой. В 1898 г. был принят закон, предусмотревший ответственность предпринимателя за производственный травматизм рабочих.</w:t>
      </w:r>
    </w:p>
    <w:p w:rsidR="00647E0D" w:rsidRPr="00647E0D" w:rsidRDefault="00647E0D" w:rsidP="00647E0D">
      <w:pPr>
        <w:widowControl w:val="0"/>
        <w:spacing w:line="360" w:lineRule="auto"/>
        <w:ind w:firstLine="709"/>
        <w:jc w:val="both"/>
        <w:rPr>
          <w:sz w:val="28"/>
        </w:rPr>
      </w:pPr>
      <w:r w:rsidRPr="00647E0D">
        <w:rPr>
          <w:sz w:val="28"/>
        </w:rPr>
        <w:t>По сути дела, трудовое и социальное законодательство как составные части французской правовой системы берут свое начало лишь в XX в. Развитие трудового и социального права непосредственным образом связано с уровнем организованности и сознательности рабочего движения, со степенью развития государственных механизмов регулирования социальных отношений, с готовностью самих предпринимателей и рабочих, а также и общества в целом к поиску и использованию социальных компромиссов.</w:t>
      </w:r>
    </w:p>
    <w:p w:rsidR="00647E0D" w:rsidRPr="00647E0D" w:rsidRDefault="00647E0D" w:rsidP="00647E0D">
      <w:pPr>
        <w:widowControl w:val="0"/>
        <w:spacing w:line="360" w:lineRule="auto"/>
        <w:ind w:firstLine="709"/>
        <w:jc w:val="both"/>
        <w:rPr>
          <w:sz w:val="28"/>
        </w:rPr>
      </w:pPr>
      <w:r w:rsidRPr="00647E0D">
        <w:rPr>
          <w:sz w:val="28"/>
        </w:rPr>
        <w:t>Уголовное право и процесс.</w:t>
      </w:r>
    </w:p>
    <w:p w:rsidR="00647E0D" w:rsidRPr="00647E0D" w:rsidRDefault="00647E0D" w:rsidP="00647E0D">
      <w:pPr>
        <w:widowControl w:val="0"/>
        <w:spacing w:line="360" w:lineRule="auto"/>
        <w:ind w:firstLine="709"/>
        <w:jc w:val="both"/>
        <w:rPr>
          <w:sz w:val="28"/>
        </w:rPr>
      </w:pPr>
      <w:r w:rsidRPr="00647E0D">
        <w:rPr>
          <w:sz w:val="28"/>
        </w:rPr>
        <w:t>Во Франции законодательство периода революции внесло радикальные изменения в уголовное право и перестроило его в соответствии с новыми представлениями о преступлениях и наказаниях. Но принятый в революционной обстановке УК Франции 1791 г. оказался недолговечным.</w:t>
      </w:r>
    </w:p>
    <w:p w:rsidR="00647E0D" w:rsidRPr="00647E0D" w:rsidRDefault="00647E0D" w:rsidP="00647E0D">
      <w:pPr>
        <w:widowControl w:val="0"/>
        <w:spacing w:line="360" w:lineRule="auto"/>
        <w:ind w:firstLine="709"/>
        <w:jc w:val="both"/>
        <w:rPr>
          <w:sz w:val="28"/>
        </w:rPr>
      </w:pPr>
      <w:r w:rsidRPr="00647E0D">
        <w:rPr>
          <w:sz w:val="28"/>
        </w:rPr>
        <w:t>Стройное и законченное выражение уголовно-правовая программа нового времени (классическая школа уголовного права) получила во французском Уголовном кодексе 1810 г., разработанном при Наполеоне 1, Хотя Кодекс в ряде моментов представлял собой шаг назад по сравнению с законодательством эпохи революции, в целом он был прогрессивным для своего времени документом. В нем проводилась идея равенства лиц перед уголовным законом, вводились ясные критерии преступления, четко очерчивался круг наказаний и т.д.</w:t>
      </w:r>
    </w:p>
    <w:p w:rsidR="00647E0D" w:rsidRPr="00647E0D" w:rsidRDefault="00647E0D" w:rsidP="00647E0D">
      <w:pPr>
        <w:widowControl w:val="0"/>
        <w:spacing w:line="360" w:lineRule="auto"/>
        <w:ind w:firstLine="709"/>
        <w:jc w:val="both"/>
        <w:rPr>
          <w:sz w:val="28"/>
        </w:rPr>
      </w:pPr>
      <w:r w:rsidRPr="00647E0D">
        <w:rPr>
          <w:sz w:val="28"/>
        </w:rPr>
        <w:t>Структура УК 1810 г., хотя и была более сложной, в принципе следовала структуре УК 1791 г. Краткие предварительные положения, а также книги первая и вторая были посвящены общим вопросам наказаний, их видам, уголовной ответственности. Они представляли собой своеобразную общую часть Кодекса, в которой излагались основные понятия и принципы уголовного права. В третьей и четвертой книгах содержался конкретный перечень преступных деяний и определялись в каждом отдельном случае вид и мера наказания (особенная часть).</w:t>
      </w:r>
    </w:p>
    <w:p w:rsidR="00647E0D" w:rsidRPr="00647E0D" w:rsidRDefault="00647E0D" w:rsidP="00647E0D">
      <w:pPr>
        <w:widowControl w:val="0"/>
        <w:spacing w:line="360" w:lineRule="auto"/>
        <w:ind w:firstLine="709"/>
        <w:jc w:val="both"/>
        <w:rPr>
          <w:sz w:val="28"/>
        </w:rPr>
      </w:pPr>
      <w:r w:rsidRPr="00647E0D">
        <w:rPr>
          <w:sz w:val="28"/>
        </w:rPr>
        <w:t>В УК 1810 г. в соответствии с идеями классической школы уголовного права особо подчеркивалось, что преступлениями являются деяния, которые запрещены законом (ст. 1), что уголовный закон не имеет обратной силы (ст. 4). В Кодексе говорилось об ответственности соучастников преступления, предусматривалось освобождение от ответственности лиц, действующих в состоянии безумия или под принуждением силой.</w:t>
      </w:r>
    </w:p>
    <w:p w:rsidR="00647E0D" w:rsidRPr="00647E0D" w:rsidRDefault="00647E0D" w:rsidP="00647E0D">
      <w:pPr>
        <w:widowControl w:val="0"/>
        <w:spacing w:line="360" w:lineRule="auto"/>
        <w:ind w:firstLine="709"/>
        <w:jc w:val="both"/>
        <w:rPr>
          <w:sz w:val="28"/>
        </w:rPr>
      </w:pPr>
      <w:r w:rsidRPr="00647E0D">
        <w:rPr>
          <w:sz w:val="28"/>
        </w:rPr>
        <w:t>Французский законодатель, однако, к этому времени еще не разработал многих общих вопросов уголовного права: не были определены формы вины, ничего не говорилось о давности, о совокупности преступлений. В УК упоминалось покушение, но оно полностью приравнивалось к законченному преступлению, если преступное действие прерывалось не по воле покушавшегося.</w:t>
      </w:r>
    </w:p>
    <w:p w:rsidR="00647E0D" w:rsidRPr="00647E0D" w:rsidRDefault="00647E0D" w:rsidP="00647E0D">
      <w:pPr>
        <w:widowControl w:val="0"/>
        <w:spacing w:line="360" w:lineRule="auto"/>
        <w:ind w:firstLine="709"/>
        <w:jc w:val="both"/>
        <w:rPr>
          <w:sz w:val="28"/>
        </w:rPr>
      </w:pPr>
      <w:r w:rsidRPr="00647E0D">
        <w:rPr>
          <w:sz w:val="28"/>
        </w:rPr>
        <w:t>УК 1810 г. ввел трехчленную классификацию преступных действий, которые в зависимости от характера наказания делились на 3 группы. К первой относились наиболее тяжкие преступные деяния — преступления (crimes), которые карались мучительными или позорящими наказаниями. Вторую группу составляли проступки (delicts), наказывавшиеся исправительными мерами. Для третьей группы — полицейских правонарушений (contraventions) — были предусмотрены наказания полицейского характера.</w:t>
      </w:r>
    </w:p>
    <w:p w:rsidR="00647E0D" w:rsidRPr="00647E0D" w:rsidRDefault="00647E0D" w:rsidP="00647E0D">
      <w:pPr>
        <w:widowControl w:val="0"/>
        <w:spacing w:line="360" w:lineRule="auto"/>
        <w:ind w:firstLine="709"/>
        <w:jc w:val="both"/>
        <w:rPr>
          <w:sz w:val="28"/>
        </w:rPr>
      </w:pPr>
      <w:r w:rsidRPr="00647E0D">
        <w:rPr>
          <w:sz w:val="28"/>
        </w:rPr>
        <w:t>В Кодексе четко очерчивался круг возможных уголовных санкций, закреплялся отказ от ряда жестоких наказаний средневековой эпохи. Но в области наказаний УК 1810 г. делал шаг назад по сравнению с УК 1791 г. В нем восстанавливались пожизненная каторга, смертная казнь с предварительным отсечением руки, депортация в колонии, гражданская деградация. В качестве дополнительного наказания предусматривалось также клеймение.</w:t>
      </w:r>
    </w:p>
    <w:p w:rsidR="00647E0D" w:rsidRPr="00647E0D" w:rsidRDefault="00647E0D" w:rsidP="00647E0D">
      <w:pPr>
        <w:widowControl w:val="0"/>
        <w:spacing w:line="360" w:lineRule="auto"/>
        <w:ind w:firstLine="709"/>
        <w:jc w:val="both"/>
        <w:rPr>
          <w:sz w:val="28"/>
        </w:rPr>
      </w:pPr>
      <w:r w:rsidRPr="00647E0D">
        <w:rPr>
          <w:sz w:val="28"/>
        </w:rPr>
        <w:t>Исправительными наказаниями, по терминологии Кодекса (ст. 9), могли быть: тюремное заключение в исправительном заведении, временное лишение некоторых политических, гражданских и семейных прав, а также штраф.</w:t>
      </w:r>
    </w:p>
    <w:p w:rsidR="00647E0D" w:rsidRPr="00647E0D" w:rsidRDefault="00647E0D" w:rsidP="00647E0D">
      <w:pPr>
        <w:widowControl w:val="0"/>
        <w:spacing w:line="360" w:lineRule="auto"/>
        <w:ind w:firstLine="709"/>
        <w:jc w:val="both"/>
        <w:rPr>
          <w:sz w:val="28"/>
        </w:rPr>
      </w:pPr>
      <w:r w:rsidRPr="00647E0D">
        <w:rPr>
          <w:sz w:val="28"/>
        </w:rPr>
        <w:t>В разделе о преступлениях и проступках против частных лиц более половины статей были посвящены охране собственности. Сурово наказывались кражи, которые во многих случаях влекли за собой каторжные работы, иногда — пожизненные. Кодекс запрещал коалиции и стачки рабочих, вводил уголовную репрессию против нищих и бродяг, не имевших определенного места жительства и средств к существованию.</w:t>
      </w:r>
    </w:p>
    <w:p w:rsidR="00647E0D" w:rsidRPr="00647E0D" w:rsidRDefault="00647E0D" w:rsidP="00647E0D">
      <w:pPr>
        <w:widowControl w:val="0"/>
        <w:spacing w:line="360" w:lineRule="auto"/>
        <w:ind w:firstLine="709"/>
        <w:jc w:val="both"/>
        <w:rPr>
          <w:sz w:val="28"/>
        </w:rPr>
      </w:pPr>
      <w:r w:rsidRPr="00647E0D">
        <w:rPr>
          <w:sz w:val="28"/>
        </w:rPr>
        <w:t>В особенной части УК 1810 г. на первое место выносились преступления против публичных интересов. Наряду со статьями, говорящими об измене, шпионаже, посягательстве на внешнюю безопасность французского государства, содержались и специфические статьи, каравшие за покушения на особу императора и членов его семьи, за попытки ниспровержения или изменения образа правления.</w:t>
      </w:r>
    </w:p>
    <w:p w:rsidR="00647E0D" w:rsidRPr="00647E0D" w:rsidRDefault="00647E0D" w:rsidP="00647E0D">
      <w:pPr>
        <w:widowControl w:val="0"/>
        <w:spacing w:line="360" w:lineRule="auto"/>
        <w:ind w:firstLine="709"/>
        <w:jc w:val="both"/>
        <w:rPr>
          <w:sz w:val="28"/>
        </w:rPr>
      </w:pPr>
      <w:r w:rsidRPr="00647E0D">
        <w:rPr>
          <w:sz w:val="28"/>
        </w:rPr>
        <w:t>Лица, произносящие речи, расклеивающие афиши с целью призыва граждан к совершению преступлений против внутренней и внешней безопасности государства, рассматривались как виновные в преступлениях и заговорах.</w:t>
      </w:r>
    </w:p>
    <w:p w:rsidR="00647E0D" w:rsidRPr="00647E0D" w:rsidRDefault="00647E0D" w:rsidP="00647E0D">
      <w:pPr>
        <w:widowControl w:val="0"/>
        <w:spacing w:line="360" w:lineRule="auto"/>
        <w:ind w:firstLine="709"/>
        <w:jc w:val="both"/>
        <w:rPr>
          <w:sz w:val="28"/>
        </w:rPr>
      </w:pPr>
      <w:r w:rsidRPr="00647E0D">
        <w:rPr>
          <w:sz w:val="28"/>
        </w:rPr>
        <w:t>Близок по духу к УК 1810 г. и Уголовно-процессуальный кодекс (УПК), принятый в 1808 г. и подводивший итоги послереволюционных преобразований в области уголовного процесса. УПК ввел во Франции так называемый смешанный процесс. В период расследования дела до суда сохранялось тайное и письменное производство, которое восходило еще к дореволюционному процессу. Ведение следствия осуществлялось особыми следственными судьями, полномочия которых по УПК были весьма широки, а последующее законодательство (например, закон 1856 г.) еще более их расширило. Следственный судья мог издать приказ о явке обвиняемого на следствие, о его принудительном приводе или аресте; он производил допрос обвиняемого, свидетелей, совершал осмотр на месте преступления и другие следственные действия.</w:t>
      </w:r>
    </w:p>
    <w:p w:rsidR="00647E0D" w:rsidRPr="00647E0D" w:rsidRDefault="00647E0D" w:rsidP="00647E0D">
      <w:pPr>
        <w:widowControl w:val="0"/>
        <w:spacing w:line="360" w:lineRule="auto"/>
        <w:ind w:firstLine="709"/>
        <w:jc w:val="both"/>
        <w:rPr>
          <w:sz w:val="28"/>
        </w:rPr>
      </w:pPr>
    </w:p>
    <w:p w:rsidR="00647E0D" w:rsidRPr="00647E0D" w:rsidRDefault="00647E0D" w:rsidP="00647E0D">
      <w:pPr>
        <w:widowControl w:val="0"/>
        <w:spacing w:line="360" w:lineRule="auto"/>
        <w:ind w:firstLine="709"/>
        <w:jc w:val="both"/>
        <w:rPr>
          <w:sz w:val="28"/>
        </w:rPr>
      </w:pPr>
      <w:r w:rsidRPr="00647E0D">
        <w:rPr>
          <w:sz w:val="28"/>
        </w:rPr>
        <w:t>ГЛАВА 3. РАЗВИТИЕ КОДЕКСОВ НАПОЛЕОНА В КОНТЕКСТЕ РАЗВИТИЯ КОНТИНЕНТАЛЬНОЙ</w:t>
      </w:r>
      <w:r>
        <w:rPr>
          <w:sz w:val="28"/>
        </w:rPr>
        <w:t xml:space="preserve"> </w:t>
      </w:r>
      <w:r w:rsidRPr="00647E0D">
        <w:rPr>
          <w:sz w:val="28"/>
        </w:rPr>
        <w:t>СИСТЕМЫ ПРАВА</w:t>
      </w:r>
    </w:p>
    <w:p w:rsidR="00647E0D" w:rsidRPr="00647E0D" w:rsidRDefault="00647E0D" w:rsidP="00647E0D">
      <w:pPr>
        <w:widowControl w:val="0"/>
        <w:spacing w:line="360" w:lineRule="auto"/>
        <w:ind w:firstLine="709"/>
        <w:jc w:val="both"/>
        <w:rPr>
          <w:sz w:val="28"/>
        </w:rPr>
      </w:pPr>
    </w:p>
    <w:p w:rsidR="00647E0D" w:rsidRPr="00647E0D" w:rsidRDefault="00647E0D" w:rsidP="00647E0D">
      <w:pPr>
        <w:widowControl w:val="0"/>
        <w:spacing w:line="360" w:lineRule="auto"/>
        <w:ind w:firstLine="709"/>
        <w:jc w:val="both"/>
        <w:rPr>
          <w:sz w:val="28"/>
        </w:rPr>
      </w:pPr>
      <w:r w:rsidRPr="00647E0D">
        <w:rPr>
          <w:sz w:val="28"/>
        </w:rPr>
        <w:t>Развитие гражданского и торгового законодательства в ГК Наполеона достаточно точно и реалистично отражал основные жизненные условия гражданского общества Франции своего времени. Но в дальнейшем, с развитием самого общества, произошли большие изменения и в ГК Франции.</w:t>
      </w:r>
    </w:p>
    <w:p w:rsidR="00647E0D" w:rsidRPr="00647E0D" w:rsidRDefault="00647E0D" w:rsidP="00647E0D">
      <w:pPr>
        <w:widowControl w:val="0"/>
        <w:spacing w:line="360" w:lineRule="auto"/>
        <w:ind w:firstLine="709"/>
        <w:jc w:val="both"/>
        <w:rPr>
          <w:sz w:val="28"/>
        </w:rPr>
      </w:pPr>
      <w:r w:rsidRPr="00647E0D">
        <w:rPr>
          <w:sz w:val="28"/>
        </w:rPr>
        <w:t>К концу XX в. свою первоначальную редакцию сохранило не более половины статей ФГК. Свыше 100 статей было полностью отменено, около 900 получило новую редакцию. Наконец, в ФГК появилось примерно 300 новых статей.</w:t>
      </w:r>
    </w:p>
    <w:p w:rsidR="00647E0D" w:rsidRPr="00647E0D" w:rsidRDefault="00647E0D" w:rsidP="00647E0D">
      <w:pPr>
        <w:widowControl w:val="0"/>
        <w:spacing w:line="360" w:lineRule="auto"/>
        <w:ind w:firstLine="709"/>
        <w:jc w:val="both"/>
        <w:rPr>
          <w:sz w:val="28"/>
        </w:rPr>
      </w:pPr>
      <w:r w:rsidRPr="00647E0D">
        <w:rPr>
          <w:sz w:val="28"/>
        </w:rPr>
        <w:t>Наибольшему пересмотру подверглась первая книга ФГК, где сохранилось лишь около 10% первоначального текста. Основные изменения в тексте ГК произошли во второй половине XX в.</w:t>
      </w:r>
    </w:p>
    <w:p w:rsidR="00647E0D" w:rsidRPr="00647E0D" w:rsidRDefault="00647E0D" w:rsidP="00647E0D">
      <w:pPr>
        <w:widowControl w:val="0"/>
        <w:spacing w:line="360" w:lineRule="auto"/>
        <w:ind w:firstLine="709"/>
        <w:jc w:val="both"/>
        <w:rPr>
          <w:sz w:val="28"/>
        </w:rPr>
      </w:pPr>
      <w:r w:rsidRPr="00647E0D">
        <w:rPr>
          <w:sz w:val="28"/>
        </w:rPr>
        <w:t>В первой книге, в соответствии с целой серией законодательных актов (1938, 1964, 1970, 1975 гг. и др.), был осуществлен практически полный пересмотр норм, относящихся к брачно-семейным отношениям. Были исключены статьи, закреплявшие подчиненное положение замужней женщины, предусмотрены новые статьи, исходившие из более последовательного признания равенства обоих супругов.</w:t>
      </w:r>
    </w:p>
    <w:p w:rsidR="00647E0D" w:rsidRPr="00647E0D" w:rsidRDefault="00647E0D" w:rsidP="00647E0D">
      <w:pPr>
        <w:widowControl w:val="0"/>
        <w:spacing w:line="360" w:lineRule="auto"/>
        <w:ind w:firstLine="709"/>
        <w:jc w:val="both"/>
        <w:rPr>
          <w:sz w:val="28"/>
        </w:rPr>
      </w:pPr>
      <w:r w:rsidRPr="00647E0D">
        <w:rPr>
          <w:sz w:val="28"/>
        </w:rPr>
        <w:t>Так, например, согласно новой редакции ст. 108, муж и жена могут иметь раздельное место жительства, если только это не наносит ущерба правилам, относящимся к совместной жизни супругов. Несовершеннолетний, не освобожденный от родительской власти, имеет место жительства у своего отца и матери. Если отец и мать живут раздельно, то он имеет место жительства у того из родителей, с которым он проживает.</w:t>
      </w:r>
    </w:p>
    <w:p w:rsidR="00647E0D" w:rsidRPr="00647E0D" w:rsidRDefault="00647E0D" w:rsidP="00647E0D">
      <w:pPr>
        <w:widowControl w:val="0"/>
        <w:spacing w:line="360" w:lineRule="auto"/>
        <w:ind w:firstLine="709"/>
        <w:jc w:val="both"/>
        <w:rPr>
          <w:sz w:val="28"/>
        </w:rPr>
      </w:pPr>
      <w:r w:rsidRPr="00647E0D">
        <w:rPr>
          <w:sz w:val="28"/>
        </w:rPr>
        <w:t>По общему правилу ФГК (ст. 144) брачный возраст для мужчин устанавливается в 18 лет, для женщин в 16 лет, но в соответствии с добавлениями в ФГК прокурор Республики “при наличии серьезных оснований” вправе разрешить заключение брака до достижения указанного возраста.</w:t>
      </w:r>
    </w:p>
    <w:p w:rsidR="00647E0D" w:rsidRPr="00647E0D" w:rsidRDefault="00647E0D" w:rsidP="00647E0D">
      <w:pPr>
        <w:widowControl w:val="0"/>
        <w:spacing w:line="360" w:lineRule="auto"/>
        <w:ind w:firstLine="709"/>
        <w:jc w:val="both"/>
        <w:rPr>
          <w:sz w:val="28"/>
        </w:rPr>
      </w:pPr>
      <w:r w:rsidRPr="00647E0D">
        <w:rPr>
          <w:sz w:val="28"/>
        </w:rPr>
        <w:t>По ст. 180 брак может быть оспорен одним из супругов, если он был заключен без “свободного согласия обоих супругов” или в силу заблуждения.</w:t>
      </w:r>
    </w:p>
    <w:p w:rsidR="00647E0D" w:rsidRPr="00647E0D" w:rsidRDefault="00647E0D" w:rsidP="00647E0D">
      <w:pPr>
        <w:widowControl w:val="0"/>
        <w:spacing w:line="360" w:lineRule="auto"/>
        <w:ind w:firstLine="709"/>
        <w:jc w:val="both"/>
        <w:rPr>
          <w:sz w:val="28"/>
        </w:rPr>
      </w:pPr>
      <w:r w:rsidRPr="00647E0D">
        <w:rPr>
          <w:sz w:val="28"/>
        </w:rPr>
        <w:t>Статья 103 указывает, что самим фактом заключения брака супруги совместно принимают на себя обязательства кормить, содержать и воспитывать своих детей. С другой стороны, по ст. 205 дети обязаны предоставлять содержание своим отцу и матери (или иным восходящим родственникам), которые “находятся в нужде”.</w:t>
      </w:r>
    </w:p>
    <w:p w:rsidR="00647E0D" w:rsidRPr="00647E0D" w:rsidRDefault="00647E0D" w:rsidP="00647E0D">
      <w:pPr>
        <w:widowControl w:val="0"/>
        <w:spacing w:line="360" w:lineRule="auto"/>
        <w:ind w:firstLine="709"/>
        <w:jc w:val="both"/>
        <w:rPr>
          <w:sz w:val="28"/>
        </w:rPr>
      </w:pPr>
      <w:r w:rsidRPr="00647E0D">
        <w:rPr>
          <w:sz w:val="28"/>
        </w:rPr>
        <w:t>В соответствии с новой редакцией ст. 212, супруги обязаны к взаимной верности, помощи и поддержке. Они совместно осуществляют моральное и материальное руководство семьей, заботятся о воспитании детей и “подготавливают их будущее”.</w:t>
      </w:r>
    </w:p>
    <w:p w:rsidR="00647E0D" w:rsidRPr="00647E0D" w:rsidRDefault="00647E0D" w:rsidP="00647E0D">
      <w:pPr>
        <w:widowControl w:val="0"/>
        <w:spacing w:line="360" w:lineRule="auto"/>
        <w:ind w:firstLine="709"/>
        <w:jc w:val="both"/>
        <w:rPr>
          <w:sz w:val="28"/>
        </w:rPr>
      </w:pPr>
      <w:r w:rsidRPr="00647E0D">
        <w:rPr>
          <w:sz w:val="28"/>
        </w:rPr>
        <w:t>По ст. 215, изложенной в редакции 1970 г., “супруги взаимно обязываются жить вместе”. Место жительства семьи они выбирают по взаимному согласию. Супруг не может самостоятельно распоряжаться правами, относящимися к жилищу семьи и к предметам его обстановки. По ст. 216 (в ред. 1965 г.) каждый супруг обладает полной правоспособностью.</w:t>
      </w:r>
    </w:p>
    <w:p w:rsidR="00647E0D" w:rsidRPr="00647E0D" w:rsidRDefault="00647E0D" w:rsidP="00647E0D">
      <w:pPr>
        <w:widowControl w:val="0"/>
        <w:spacing w:line="360" w:lineRule="auto"/>
        <w:ind w:firstLine="709"/>
        <w:jc w:val="both"/>
        <w:rPr>
          <w:sz w:val="28"/>
        </w:rPr>
      </w:pPr>
      <w:r w:rsidRPr="00647E0D">
        <w:rPr>
          <w:sz w:val="28"/>
        </w:rPr>
        <w:t>Кодекс ФГК в новой редакции предусматривает следующие причины расторжения брака: смерть одного из супругов или развод, произведенный в законном порядке. Развод может иметь место по следующим основаниям (ст. 229 в ред. 1975 г.): по взаимному согласию, из-за разлада совместной жизни или из-за виновного действия.</w:t>
      </w:r>
    </w:p>
    <w:p w:rsidR="00647E0D" w:rsidRPr="00647E0D" w:rsidRDefault="00647E0D" w:rsidP="00647E0D">
      <w:pPr>
        <w:widowControl w:val="0"/>
        <w:spacing w:line="360" w:lineRule="auto"/>
        <w:ind w:firstLine="709"/>
        <w:jc w:val="both"/>
        <w:rPr>
          <w:sz w:val="28"/>
        </w:rPr>
      </w:pPr>
      <w:r w:rsidRPr="00647E0D">
        <w:rPr>
          <w:sz w:val="28"/>
        </w:rPr>
        <w:t>Если оба супруга совместно требуют развода, то они не обязаны сообщать его причину; они должны только представить на одобрение судьи проект соглашения, который определяет последствия развода. Такой развод (по взаимному согласию) не может иметь место в течение первых 6 месяцев брака.</w:t>
      </w:r>
    </w:p>
    <w:p w:rsidR="00647E0D" w:rsidRPr="00647E0D" w:rsidRDefault="00647E0D" w:rsidP="00647E0D">
      <w:pPr>
        <w:widowControl w:val="0"/>
        <w:spacing w:line="360" w:lineRule="auto"/>
        <w:ind w:firstLine="709"/>
        <w:jc w:val="both"/>
        <w:rPr>
          <w:sz w:val="28"/>
        </w:rPr>
      </w:pPr>
      <w:r w:rsidRPr="00647E0D">
        <w:rPr>
          <w:sz w:val="28"/>
        </w:rPr>
        <w:t>Супруг может требовать развода по причине длительного разлада совместной жизни, если супруги фактически живут раздельно в течение 6 лет (ст. 237).</w:t>
      </w:r>
    </w:p>
    <w:p w:rsidR="00647E0D" w:rsidRPr="00647E0D" w:rsidRDefault="00647E0D" w:rsidP="00647E0D">
      <w:pPr>
        <w:widowControl w:val="0"/>
        <w:spacing w:line="360" w:lineRule="auto"/>
        <w:ind w:firstLine="709"/>
        <w:jc w:val="both"/>
        <w:rPr>
          <w:sz w:val="28"/>
        </w:rPr>
      </w:pPr>
      <w:r w:rsidRPr="00647E0D">
        <w:rPr>
          <w:sz w:val="28"/>
        </w:rPr>
        <w:t>Новацией Кодекса является ст. 238, согласно которой супруг может требовать развода по случаю длительного (в течение 6 лет) психического расстройства другого супруга. Суд, впрочем, может отклонить это требование, если развод рискует повлечь за собой слишком тяжелые последствия для больного супруга.</w:t>
      </w:r>
    </w:p>
    <w:p w:rsidR="00647E0D" w:rsidRPr="00647E0D" w:rsidRDefault="00647E0D" w:rsidP="00647E0D">
      <w:pPr>
        <w:widowControl w:val="0"/>
        <w:spacing w:line="360" w:lineRule="auto"/>
        <w:ind w:firstLine="709"/>
        <w:jc w:val="both"/>
        <w:rPr>
          <w:sz w:val="28"/>
        </w:rPr>
      </w:pPr>
      <w:r w:rsidRPr="00647E0D">
        <w:rPr>
          <w:sz w:val="28"/>
        </w:rPr>
        <w:t>Согласно ст. 240, судья может отказать в разводе, если другой супруг докажет, что развод будет иметь для него самого, с учетом, в частности, его возраста и продолжительности брака, либо для его детей чрезвычайно тяжелые материальные или моральные последствия.</w:t>
      </w:r>
    </w:p>
    <w:p w:rsidR="00647E0D" w:rsidRPr="00647E0D" w:rsidRDefault="00647E0D" w:rsidP="00647E0D">
      <w:pPr>
        <w:widowControl w:val="0"/>
        <w:spacing w:line="360" w:lineRule="auto"/>
        <w:ind w:firstLine="709"/>
        <w:jc w:val="both"/>
        <w:rPr>
          <w:sz w:val="28"/>
        </w:rPr>
      </w:pPr>
      <w:r w:rsidRPr="00647E0D">
        <w:rPr>
          <w:sz w:val="28"/>
        </w:rPr>
        <w:t>Требование о разводе может быть заявлено одним из супругов по причине виновных действий другого, если эти действия являются серьезным или повторным нарушением супружеского долга и обязанностей и делают невыносимым сохранение совместной жизни.</w:t>
      </w:r>
    </w:p>
    <w:p w:rsidR="00647E0D" w:rsidRPr="00647E0D" w:rsidRDefault="00647E0D" w:rsidP="00647E0D">
      <w:pPr>
        <w:widowControl w:val="0"/>
        <w:spacing w:line="360" w:lineRule="auto"/>
        <w:ind w:firstLine="709"/>
        <w:jc w:val="both"/>
        <w:rPr>
          <w:sz w:val="28"/>
        </w:rPr>
      </w:pPr>
      <w:r w:rsidRPr="00647E0D">
        <w:rPr>
          <w:sz w:val="28"/>
        </w:rPr>
        <w:t>Согласно ст. 296, предусматривается институт разлучения супругов. Оно может быть принято по требованию одного из супругов в тех же случаях и на тех же условиях, что и развод. Разлучение супругов не прекращает брака, но оно прекращает обязанность жить вместе. Разлучение супругов всегда влечет за собой разделение имущества. По требованию одного из супругов судебное решение об их разлучении преобразуется в силу закона в решение о разводе, если разлучение супругов сохраняется в течение 3 лет.</w:t>
      </w:r>
    </w:p>
    <w:p w:rsidR="00647E0D" w:rsidRPr="00647E0D" w:rsidRDefault="00647E0D" w:rsidP="00647E0D">
      <w:pPr>
        <w:widowControl w:val="0"/>
        <w:spacing w:line="360" w:lineRule="auto"/>
        <w:ind w:firstLine="709"/>
        <w:jc w:val="both"/>
        <w:rPr>
          <w:sz w:val="28"/>
        </w:rPr>
      </w:pPr>
      <w:r w:rsidRPr="00647E0D">
        <w:rPr>
          <w:sz w:val="28"/>
        </w:rPr>
        <w:t>Существенные изменения произошли и во второй и третьей книгах Кодекса, в том числе отражающие общую тенденцию развития гражданского права в XX в.: ограничения прав собственника, а также свободы договора. Так, например, наряду со ст. 547, где говорится о том, что плоды земли (естественные или промышленные) принадлежат собственнику по праву присоединения, ст. 548 (ред. 1960 г.) гласит: “Плоды, произведенные вещью, принадлежат собственнику, но с возложением на него обязанности возместить расходы на вспашку земли, обработку посевов, сделанные третьими лицами”.</w:t>
      </w:r>
    </w:p>
    <w:p w:rsidR="00647E0D" w:rsidRPr="00647E0D" w:rsidRDefault="00647E0D" w:rsidP="00647E0D">
      <w:pPr>
        <w:widowControl w:val="0"/>
        <w:spacing w:line="360" w:lineRule="auto"/>
        <w:ind w:firstLine="709"/>
        <w:jc w:val="both"/>
        <w:rPr>
          <w:sz w:val="28"/>
        </w:rPr>
      </w:pPr>
      <w:r w:rsidRPr="00647E0D">
        <w:rPr>
          <w:sz w:val="28"/>
        </w:rPr>
        <w:t>В третьей книге особенно значительным изменениям подверглись первоначальные статьи Кодекса, относящиеся к наследованию (титул 1) и к договорам (титул 3).</w:t>
      </w:r>
    </w:p>
    <w:p w:rsidR="00647E0D" w:rsidRPr="00647E0D" w:rsidRDefault="00647E0D" w:rsidP="00647E0D">
      <w:pPr>
        <w:widowControl w:val="0"/>
        <w:spacing w:line="360" w:lineRule="auto"/>
        <w:ind w:firstLine="709"/>
        <w:jc w:val="both"/>
        <w:rPr>
          <w:sz w:val="28"/>
        </w:rPr>
      </w:pPr>
      <w:r w:rsidRPr="00647E0D">
        <w:rPr>
          <w:sz w:val="28"/>
        </w:rPr>
        <w:t>В законодательном порядке было закреплено ограничение в степени наследования имущества (до шестой степени родства) для боковых родственников.</w:t>
      </w:r>
    </w:p>
    <w:p w:rsidR="00647E0D" w:rsidRPr="00647E0D" w:rsidRDefault="00647E0D" w:rsidP="00647E0D">
      <w:pPr>
        <w:widowControl w:val="0"/>
        <w:spacing w:line="360" w:lineRule="auto"/>
        <w:ind w:firstLine="709"/>
        <w:jc w:val="both"/>
        <w:rPr>
          <w:sz w:val="28"/>
        </w:rPr>
      </w:pPr>
      <w:r w:rsidRPr="00647E0D">
        <w:rPr>
          <w:sz w:val="28"/>
        </w:rPr>
        <w:t>Несколько улучшилось положение внебрачных детей (естественных наследников). Согласно ст. 756 (ред. 1972 г.), внебрачное происхождение детей дает право на наследство лишь при условии, что это происхождение законным образом установлено. Внебрачный ребенок имеет в целом те же права, что и законный ребенок, на наследство своего отца и своей матери и других восходящих родственников, так же как и своих братьев и сестер и других боковых родственников (ст. 757).</w:t>
      </w:r>
    </w:p>
    <w:p w:rsidR="00647E0D" w:rsidRPr="00647E0D" w:rsidRDefault="00647E0D" w:rsidP="00647E0D">
      <w:pPr>
        <w:widowControl w:val="0"/>
        <w:spacing w:line="360" w:lineRule="auto"/>
        <w:ind w:firstLine="709"/>
        <w:jc w:val="both"/>
        <w:rPr>
          <w:sz w:val="28"/>
        </w:rPr>
      </w:pPr>
      <w:r w:rsidRPr="00647E0D">
        <w:rPr>
          <w:sz w:val="28"/>
        </w:rPr>
        <w:t>Если умерший не оставил родственников такой степени, которая допускает наследование, то имущество, входящее в состав его наследства, принадлежит на началах полной собственности пережившему его супругу.</w:t>
      </w:r>
    </w:p>
    <w:p w:rsidR="00647E0D" w:rsidRPr="00647E0D" w:rsidRDefault="00647E0D" w:rsidP="00647E0D">
      <w:pPr>
        <w:widowControl w:val="0"/>
        <w:spacing w:line="360" w:lineRule="auto"/>
        <w:ind w:firstLine="709"/>
        <w:jc w:val="both"/>
        <w:rPr>
          <w:sz w:val="28"/>
        </w:rPr>
      </w:pPr>
      <w:r w:rsidRPr="00647E0D">
        <w:rPr>
          <w:sz w:val="28"/>
        </w:rPr>
        <w:t>Согласно ст. 768 (в ред. 1958 г.), при отсутствии наследников наследство приобретается государством.</w:t>
      </w:r>
    </w:p>
    <w:p w:rsidR="00647E0D" w:rsidRPr="00647E0D" w:rsidRDefault="00647E0D" w:rsidP="00647E0D">
      <w:pPr>
        <w:widowControl w:val="0"/>
        <w:spacing w:line="360" w:lineRule="auto"/>
        <w:ind w:firstLine="709"/>
        <w:jc w:val="both"/>
        <w:rPr>
          <w:sz w:val="28"/>
        </w:rPr>
      </w:pPr>
      <w:r w:rsidRPr="00647E0D">
        <w:rPr>
          <w:sz w:val="28"/>
        </w:rPr>
        <w:t>Особенно существенной переработке подвергся титул 9 третьей книги, посвященный товариществам. Обновленный текст испытал на себе влияние соответствующих положений о торговых товариществах, произошла тем самым определенная коммерциализация этого гражданско-правового института.</w:t>
      </w:r>
    </w:p>
    <w:p w:rsidR="00647E0D" w:rsidRPr="00647E0D" w:rsidRDefault="00647E0D" w:rsidP="00647E0D">
      <w:pPr>
        <w:widowControl w:val="0"/>
        <w:spacing w:line="360" w:lineRule="auto"/>
        <w:ind w:firstLine="709"/>
        <w:jc w:val="both"/>
        <w:rPr>
          <w:sz w:val="28"/>
        </w:rPr>
      </w:pPr>
      <w:r w:rsidRPr="00647E0D">
        <w:rPr>
          <w:sz w:val="28"/>
        </w:rPr>
        <w:t>В 1978 году в Гражданский кодекс было введено понятие юридического лица, но оно было связано именно с товариществами гражданского права. Последние, согласно ст. 1842, “пользуются правами юридического лица со времени их регистрации”.</w:t>
      </w:r>
    </w:p>
    <w:p w:rsidR="00647E0D" w:rsidRPr="00647E0D" w:rsidRDefault="00647E0D" w:rsidP="00647E0D">
      <w:pPr>
        <w:widowControl w:val="0"/>
        <w:spacing w:line="360" w:lineRule="auto"/>
        <w:ind w:firstLine="709"/>
        <w:jc w:val="both"/>
        <w:rPr>
          <w:sz w:val="28"/>
        </w:rPr>
      </w:pPr>
      <w:r w:rsidRPr="00647E0D">
        <w:rPr>
          <w:sz w:val="28"/>
        </w:rPr>
        <w:t>В последние десятилетия изменения в гражданском праве Франции происходят не только путем включения новелл в текст самого Кодекса, но и путем принятия специальных законодательных актов, регулирующих те или иные сферы имущественных отношений. Так, наряду с фрагментарным упоминанием страхового договора в ФГК (ст. 1964), в 1976 г. была осуществлена фактическая кодификация страхового дела специальным правительственным декретом.</w:t>
      </w:r>
    </w:p>
    <w:p w:rsidR="00647E0D" w:rsidRPr="00647E0D" w:rsidRDefault="00647E0D" w:rsidP="00647E0D">
      <w:pPr>
        <w:widowControl w:val="0"/>
        <w:spacing w:line="360" w:lineRule="auto"/>
        <w:ind w:firstLine="709"/>
        <w:jc w:val="both"/>
        <w:rPr>
          <w:sz w:val="28"/>
        </w:rPr>
      </w:pPr>
      <w:r w:rsidRPr="00647E0D">
        <w:rPr>
          <w:sz w:val="28"/>
        </w:rPr>
        <w:t>Во Франции еще в первой половине XIX в. были установлены законодательные ограничения для собственников: владельцы земли обязаны разрешать проводку электролиний над своим участком, допускать над ним полеты самолетов, не имеют права сажать деревья вблизи аэродромов и т.д. Специальное законодательство (1919 и 1938 гг.) определило, что собственники земли не могут использовать движущую силу воды, не получив специальную концессию от государства.</w:t>
      </w:r>
    </w:p>
    <w:p w:rsidR="00647E0D" w:rsidRPr="00647E0D" w:rsidRDefault="00647E0D" w:rsidP="00647E0D">
      <w:pPr>
        <w:widowControl w:val="0"/>
        <w:spacing w:line="360" w:lineRule="auto"/>
        <w:ind w:firstLine="709"/>
        <w:jc w:val="both"/>
        <w:rPr>
          <w:sz w:val="28"/>
        </w:rPr>
      </w:pPr>
      <w:r w:rsidRPr="00647E0D">
        <w:rPr>
          <w:sz w:val="28"/>
        </w:rPr>
        <w:t>В 20-е годы французское законодательство оформило создание института так называемой коммерческой собственности, суть которой состояла в ограничении права собственности для лиц, сдающих помещения в аренду торгово-промышленным предприятиям. Наймодатель-собственник не мог, за исключением особых случаев, отказать арендатору-предпринимателю в продлении договора аренды.</w:t>
      </w:r>
    </w:p>
    <w:p w:rsidR="00647E0D" w:rsidRPr="00647E0D" w:rsidRDefault="00647E0D" w:rsidP="00647E0D">
      <w:pPr>
        <w:widowControl w:val="0"/>
        <w:spacing w:line="360" w:lineRule="auto"/>
        <w:ind w:firstLine="709"/>
        <w:jc w:val="both"/>
        <w:rPr>
          <w:sz w:val="28"/>
        </w:rPr>
      </w:pPr>
      <w:r w:rsidRPr="00647E0D">
        <w:rPr>
          <w:sz w:val="28"/>
        </w:rPr>
        <w:t>Развитие процесса обобществления производства и сферы обращения имело своим результатом и изменение самой концепции собственности, которая рассматривается не только как право индивида, но и как его социальная обязанность. Во Франции, как и в других странах Запада, падает значение индивидуальной частной собственности, увеличивается роль ассоциированной и государственной собственности.</w:t>
      </w:r>
    </w:p>
    <w:p w:rsidR="00647E0D" w:rsidRPr="00647E0D" w:rsidRDefault="00647E0D" w:rsidP="00647E0D">
      <w:pPr>
        <w:widowControl w:val="0"/>
        <w:spacing w:line="360" w:lineRule="auto"/>
        <w:ind w:firstLine="709"/>
        <w:jc w:val="both"/>
        <w:rPr>
          <w:sz w:val="28"/>
        </w:rPr>
      </w:pPr>
      <w:r w:rsidRPr="00647E0D">
        <w:rPr>
          <w:sz w:val="28"/>
        </w:rPr>
        <w:t>В XX веке, особенно после второй мировой войны, само государство во Франции выступает как крупнейший собственник, как вкладчик капитала, как предприниматель. Результатом послевоенной национализации явился рост доли государственного сектора (31% продаж, 33% инвестиций и т.д.). Крупная денационализация, проведенная в 1986 г., не означала падения роли государственной собственности и экономической и правовой жизни Франции.</w:t>
      </w:r>
    </w:p>
    <w:p w:rsidR="00647E0D" w:rsidRPr="00647E0D" w:rsidRDefault="00647E0D" w:rsidP="00647E0D">
      <w:pPr>
        <w:widowControl w:val="0"/>
        <w:spacing w:line="360" w:lineRule="auto"/>
        <w:ind w:firstLine="709"/>
        <w:jc w:val="both"/>
        <w:rPr>
          <w:sz w:val="28"/>
        </w:rPr>
      </w:pPr>
      <w:r w:rsidRPr="00647E0D">
        <w:rPr>
          <w:sz w:val="28"/>
        </w:rPr>
        <w:t>Большие изменения произошли в XX в. и в области договорного права. Так, Государственный совет как высший орган административной юстиции и суды стали отходить в случае чрезвычайных обстоятельств от принципа незыблемости договора. В этих целях была использована средневековая доктрина “Оговорка о неизменности обстоятельств” (“Clausula rebus sic stantibus”). Французская судебная практика нередко делала упор именно на изменившиеся и чрезвычайные обстоятельства. При этом следовала ссылка на ч. 3 ст. 1134 ФГК, согласно которой соглашения, заключенные между сторонами, “должны быть выполнены добросовестно”.</w:t>
      </w:r>
    </w:p>
    <w:p w:rsidR="00647E0D" w:rsidRPr="00647E0D" w:rsidRDefault="00647E0D" w:rsidP="00647E0D">
      <w:pPr>
        <w:widowControl w:val="0"/>
        <w:spacing w:line="360" w:lineRule="auto"/>
        <w:ind w:firstLine="709"/>
        <w:jc w:val="both"/>
        <w:rPr>
          <w:sz w:val="28"/>
        </w:rPr>
      </w:pPr>
      <w:r w:rsidRPr="00647E0D">
        <w:rPr>
          <w:sz w:val="28"/>
        </w:rPr>
        <w:t>В последние десятилетия во Франции наряду с гражданскими договорами широкое распространение получили и административные, где одной из сторон выступает государственный орган. Такие договоры государство заключает с национализированными предприятиями или частными компаниями с целью обеспечения определенных программ экономического развития, реализации заданий по инвестициям, по объему производства, по созданию дополнительных рабочих мест и т.д.</w:t>
      </w:r>
    </w:p>
    <w:p w:rsidR="00647E0D" w:rsidRPr="00647E0D" w:rsidRDefault="00647E0D" w:rsidP="00647E0D">
      <w:pPr>
        <w:widowControl w:val="0"/>
        <w:spacing w:line="360" w:lineRule="auto"/>
        <w:ind w:firstLine="709"/>
        <w:jc w:val="both"/>
        <w:rPr>
          <w:sz w:val="28"/>
        </w:rPr>
      </w:pPr>
      <w:r w:rsidRPr="00647E0D">
        <w:rPr>
          <w:sz w:val="28"/>
        </w:rPr>
        <w:t>В таких административных договорах его стороны не являются равными как в экономическом, так и в юридическом отношении. Соответствующие государственные органы имеют право контролировать ход исполнения договора, а в случае необходимости — изменять его условия и даже расторгнуть договор. С другой стороны, контрагенты государства в административных договорах могут рассчитывать на налоговые скидки, льготные кредиты и т.п.</w:t>
      </w:r>
    </w:p>
    <w:p w:rsidR="00647E0D" w:rsidRPr="00647E0D" w:rsidRDefault="00647E0D" w:rsidP="00647E0D">
      <w:pPr>
        <w:widowControl w:val="0"/>
        <w:spacing w:line="360" w:lineRule="auto"/>
        <w:ind w:firstLine="709"/>
        <w:jc w:val="both"/>
        <w:rPr>
          <w:sz w:val="28"/>
        </w:rPr>
      </w:pPr>
      <w:r w:rsidRPr="00647E0D">
        <w:rPr>
          <w:sz w:val="28"/>
        </w:rPr>
        <w:t>Еще более основательному пересмотру в XIX—XX вв. подвергся Торговый кодекс Франции. Так, в 1838 г. был принят специальный закон, упорядочивающий процедуру банкротства, в 1844 г. — закон об изобретениях и патентах на изобретение, в 1852—1862 гг. — законы о реорганизации банковских учреждений и т.д. Закон 1867 г. легализовал акционерные общества (“анонимные товарищества”), которые создавались явочным путем.</w:t>
      </w:r>
    </w:p>
    <w:p w:rsidR="00647E0D" w:rsidRPr="00647E0D" w:rsidRDefault="00647E0D" w:rsidP="00647E0D">
      <w:pPr>
        <w:widowControl w:val="0"/>
        <w:spacing w:line="360" w:lineRule="auto"/>
        <w:ind w:firstLine="709"/>
        <w:jc w:val="both"/>
        <w:rPr>
          <w:sz w:val="28"/>
        </w:rPr>
      </w:pPr>
      <w:r w:rsidRPr="00647E0D">
        <w:rPr>
          <w:sz w:val="28"/>
        </w:rPr>
        <w:t>В ФТК к настоящему времени в первоначальном виде сохранили свою силу примерно 20 статей. Французские юристы не без основания рассматривают ФТК как “руины”. Но само торговое право получило наибольшее развитие во второй половине XX в. в связи с усложнением механизмов правового регулирования хозяйственной жизни.</w:t>
      </w:r>
    </w:p>
    <w:p w:rsidR="00647E0D" w:rsidRPr="00647E0D" w:rsidRDefault="00647E0D" w:rsidP="00647E0D">
      <w:pPr>
        <w:widowControl w:val="0"/>
        <w:spacing w:line="360" w:lineRule="auto"/>
        <w:ind w:firstLine="709"/>
        <w:jc w:val="both"/>
        <w:rPr>
          <w:sz w:val="28"/>
        </w:rPr>
      </w:pPr>
      <w:r w:rsidRPr="00647E0D">
        <w:rPr>
          <w:sz w:val="28"/>
        </w:rPr>
        <w:t>Многие изменения в торговом законодательстве Франции в XX в. вызваны присоединением к международным конвенциям (например, к Женевской вексельной конвенции 1930 г.). Особенно значительная ревизия торгового и иного хозяйственного права Франции осуществляется под влиянием права Европейских Сообществ.</w:t>
      </w:r>
    </w:p>
    <w:p w:rsidR="00647E0D" w:rsidRPr="00647E0D" w:rsidRDefault="00647E0D" w:rsidP="00647E0D">
      <w:pPr>
        <w:widowControl w:val="0"/>
        <w:spacing w:line="360" w:lineRule="auto"/>
        <w:ind w:firstLine="709"/>
        <w:jc w:val="both"/>
        <w:rPr>
          <w:sz w:val="28"/>
        </w:rPr>
      </w:pPr>
      <w:r w:rsidRPr="00647E0D">
        <w:rPr>
          <w:sz w:val="28"/>
        </w:rPr>
        <w:t>Так, например, в соответствии с директивами ЕЭС в 1983 г. был осуществлен пересмотр системы бухгалтерской отчетности, что повлекло за собой пересмотр соответствующих статей книги 1 ФТК.</w:t>
      </w:r>
    </w:p>
    <w:p w:rsidR="00647E0D" w:rsidRPr="00647E0D" w:rsidRDefault="00647E0D" w:rsidP="00647E0D">
      <w:pPr>
        <w:widowControl w:val="0"/>
        <w:spacing w:line="360" w:lineRule="auto"/>
        <w:ind w:firstLine="709"/>
        <w:jc w:val="both"/>
        <w:rPr>
          <w:sz w:val="28"/>
        </w:rPr>
      </w:pPr>
      <w:r w:rsidRPr="00647E0D">
        <w:rPr>
          <w:sz w:val="28"/>
        </w:rPr>
        <w:t>Французское право, таким образом, не избежало интернационализации, которая является следствием интеграционных процессов, международного разделения труда и роста внешнеэкономических связей. Эта тенденция нашла свое отражение в таких областях предпринимательского права, как патентное, чековое, акционерное и т.д.</w:t>
      </w:r>
    </w:p>
    <w:p w:rsidR="00647E0D" w:rsidRPr="00647E0D" w:rsidRDefault="00647E0D" w:rsidP="00647E0D">
      <w:pPr>
        <w:widowControl w:val="0"/>
        <w:spacing w:line="360" w:lineRule="auto"/>
        <w:ind w:firstLine="709"/>
        <w:jc w:val="both"/>
        <w:rPr>
          <w:sz w:val="28"/>
        </w:rPr>
      </w:pPr>
      <w:r w:rsidRPr="00647E0D">
        <w:rPr>
          <w:sz w:val="28"/>
        </w:rPr>
        <w:t>Развитие торгового права Франции в силу несовершенства самого ФТК еще в прошлом веке (а особенно это характерно для XX в.) осуществлялось путем исключения из Кодекса ряда важных институтов (банковское, вексельное право и др.).</w:t>
      </w:r>
    </w:p>
    <w:p w:rsidR="00647E0D" w:rsidRPr="00647E0D" w:rsidRDefault="00647E0D" w:rsidP="00647E0D">
      <w:pPr>
        <w:widowControl w:val="0"/>
        <w:spacing w:line="360" w:lineRule="auto"/>
        <w:ind w:firstLine="709"/>
        <w:jc w:val="both"/>
        <w:rPr>
          <w:sz w:val="28"/>
        </w:rPr>
      </w:pPr>
      <w:r w:rsidRPr="00647E0D">
        <w:rPr>
          <w:sz w:val="28"/>
        </w:rPr>
        <w:t>Так, начиная с закона 1867 г. в качестве самостоятельной сферы регулирования торгового законодательства выделилось акционерное законодательство. Частичные реформы акционерного законодательства имели место еще в 30— 40-е гг. XX в., но в настоящее время его основу составляет закон от 24 июля 1966 г., который существенным образом модернизировал акционерное право Франции. Этот закон дополнен правительственным декретом от 23 марта 1967 г„ посвященным торговым товариществам. В целом оба этих акта насчитывают более 800 статей, т.е. превосходят по объему сам ФТК.</w:t>
      </w:r>
    </w:p>
    <w:p w:rsidR="00647E0D" w:rsidRPr="00647E0D" w:rsidRDefault="00647E0D" w:rsidP="00647E0D">
      <w:pPr>
        <w:widowControl w:val="0"/>
        <w:spacing w:line="360" w:lineRule="auto"/>
        <w:ind w:firstLine="709"/>
        <w:jc w:val="both"/>
        <w:rPr>
          <w:sz w:val="28"/>
        </w:rPr>
      </w:pPr>
      <w:r w:rsidRPr="00647E0D">
        <w:rPr>
          <w:sz w:val="28"/>
        </w:rPr>
        <w:t>В отличие от традиционного торгового права, носящего частноправовой характер, действующее акционерное законодательство включает большое число уголовных и процессуальных норм. В этом законодательстве содержатся развернутые правила создания и деятельности всех основных видов торговых товариществ, а именно: полных, простых, коммандитных, товариществ с ограниченной ответственностью, акционерных обществ. Последние из вышеперечисленных стали основным предметом заботы французского законодателя в последние десятилетия.</w:t>
      </w:r>
    </w:p>
    <w:p w:rsidR="00647E0D" w:rsidRPr="00647E0D" w:rsidRDefault="00647E0D" w:rsidP="00647E0D">
      <w:pPr>
        <w:widowControl w:val="0"/>
        <w:spacing w:line="360" w:lineRule="auto"/>
        <w:ind w:firstLine="709"/>
        <w:jc w:val="both"/>
        <w:rPr>
          <w:sz w:val="28"/>
        </w:rPr>
      </w:pPr>
      <w:r w:rsidRPr="00647E0D">
        <w:rPr>
          <w:sz w:val="28"/>
        </w:rPr>
        <w:t>Так, были предусмотрены новые формы организации управления делами компании (директорат, наблюдательный совет и др.), право выпуска облигаций, которые обменивались затем на акции, усиление контроля крупных держателей акций за функционированием органов управления, расширение отчетности акционерных обществ с целью обеспечения более высокого уровня достоверности и полноты информации. Была повышена и степень ответственности самой акционерной компании перед третьими лицами в случаях, когда органы управления акционерного общества или товарищества с ограниченной ответственностью действуют вне рамок установленной для них правоспособности (специальной правоспособности).</w:t>
      </w:r>
    </w:p>
    <w:p w:rsidR="00647E0D" w:rsidRPr="00647E0D" w:rsidRDefault="00647E0D" w:rsidP="00647E0D">
      <w:pPr>
        <w:widowControl w:val="0"/>
        <w:spacing w:line="360" w:lineRule="auto"/>
        <w:ind w:firstLine="709"/>
        <w:jc w:val="both"/>
        <w:rPr>
          <w:sz w:val="28"/>
        </w:rPr>
      </w:pPr>
      <w:r w:rsidRPr="00647E0D">
        <w:rPr>
          <w:sz w:val="28"/>
        </w:rPr>
        <w:t>Интересы третьих лиц получили дополнительные гарантии (закон от 25 января 1985 г.) и в случаях, связанных с несостоятельностью акционерного общества. Таким образом, проявилась характерная для последнего времени тенденция расширению контроля за деятельностью акционерных обществ со стороны самих акционеров, третьих лиц и государства.</w:t>
      </w:r>
    </w:p>
    <w:p w:rsidR="00647E0D" w:rsidRPr="00647E0D" w:rsidRDefault="00647E0D" w:rsidP="00647E0D">
      <w:pPr>
        <w:widowControl w:val="0"/>
        <w:spacing w:line="360" w:lineRule="auto"/>
        <w:ind w:firstLine="709"/>
        <w:jc w:val="both"/>
        <w:rPr>
          <w:sz w:val="28"/>
        </w:rPr>
      </w:pPr>
      <w:r w:rsidRPr="00647E0D">
        <w:rPr>
          <w:sz w:val="28"/>
        </w:rPr>
        <w:t>Другой характерной чертой французского акционерного законодательства (начиная с 1917 г.) явилось распространение ценных бумаг компании среди ее рабочих и служащих. Эта тенденция нашла свое выражение и в целой серии законов 60—80-х гг.</w:t>
      </w:r>
    </w:p>
    <w:p w:rsidR="00647E0D" w:rsidRPr="00647E0D" w:rsidRDefault="00647E0D" w:rsidP="00647E0D">
      <w:pPr>
        <w:widowControl w:val="0"/>
        <w:spacing w:line="360" w:lineRule="auto"/>
        <w:ind w:firstLine="709"/>
        <w:jc w:val="both"/>
        <w:rPr>
          <w:sz w:val="28"/>
        </w:rPr>
      </w:pPr>
      <w:r w:rsidRPr="00647E0D">
        <w:rPr>
          <w:sz w:val="28"/>
        </w:rPr>
        <w:t>Так, закон 1970 г. предоставил акционерным обществам право распространять среди своих работников акции общества (путем подписки или покупки). В 1980 г. в законодательном порядке было установлено обязательное бесплатное распределение части акций среди работников предприятий, принадлежащих акционерным обществам.</w:t>
      </w:r>
    </w:p>
    <w:p w:rsidR="00647E0D" w:rsidRPr="00647E0D" w:rsidRDefault="00647E0D" w:rsidP="00647E0D">
      <w:pPr>
        <w:widowControl w:val="0"/>
        <w:spacing w:line="360" w:lineRule="auto"/>
        <w:ind w:firstLine="709"/>
        <w:jc w:val="both"/>
        <w:rPr>
          <w:sz w:val="28"/>
        </w:rPr>
      </w:pPr>
      <w:r w:rsidRPr="00647E0D">
        <w:rPr>
          <w:sz w:val="28"/>
        </w:rPr>
        <w:t>Таким образом, развитие французского торгового, а по сути дела экономического права происходило не в рамках традиционных кодексов частного права, а путем издания большого количества самостоятельных хозяйственных актов.</w:t>
      </w:r>
    </w:p>
    <w:p w:rsidR="00647E0D" w:rsidRPr="00647E0D" w:rsidRDefault="00647E0D" w:rsidP="00647E0D">
      <w:pPr>
        <w:widowControl w:val="0"/>
        <w:spacing w:line="360" w:lineRule="auto"/>
        <w:ind w:firstLine="709"/>
        <w:jc w:val="both"/>
        <w:rPr>
          <w:sz w:val="28"/>
        </w:rPr>
      </w:pPr>
      <w:r w:rsidRPr="00647E0D">
        <w:rPr>
          <w:sz w:val="28"/>
        </w:rPr>
        <w:t>Для этих актов свойственно усиление публично-правовых начал в регулировании экономических отношений, в результате чего происходит стирание ранее непреодолимых граней между публичным и частным правом.</w:t>
      </w:r>
    </w:p>
    <w:p w:rsidR="00647E0D" w:rsidRPr="00647E0D" w:rsidRDefault="00647E0D" w:rsidP="00647E0D">
      <w:pPr>
        <w:widowControl w:val="0"/>
        <w:spacing w:line="360" w:lineRule="auto"/>
        <w:ind w:firstLine="709"/>
        <w:jc w:val="both"/>
        <w:rPr>
          <w:sz w:val="28"/>
        </w:rPr>
      </w:pPr>
      <w:r w:rsidRPr="00647E0D">
        <w:rPr>
          <w:sz w:val="28"/>
        </w:rPr>
        <w:t>Примером могут служить многочисленные нормативные акты, направленные на защиту окружающей среды, на поддержание рыночной конкуренции, на охрану интересов потребителей товаров и услуг и т.д.</w:t>
      </w:r>
    </w:p>
    <w:p w:rsidR="00647E0D" w:rsidRPr="00647E0D" w:rsidRDefault="00647E0D" w:rsidP="00647E0D">
      <w:pPr>
        <w:widowControl w:val="0"/>
        <w:spacing w:line="360" w:lineRule="auto"/>
        <w:ind w:firstLine="709"/>
        <w:jc w:val="both"/>
        <w:rPr>
          <w:sz w:val="28"/>
        </w:rPr>
      </w:pPr>
      <w:r w:rsidRPr="00647E0D">
        <w:rPr>
          <w:sz w:val="28"/>
        </w:rPr>
        <w:t>Так, в 60— -80-е гг. во Франции была принята целая серия природоохранительных актов, которые вводили жесткий контроль за состоянием окружающей среды, способствовали недопущению ее загрязнения в результате промышленной и иной производственной деятельности. В 1964 г. был принят декрет о реактивных отходах, в 1974 г. — об охране воздуха от загрязнения, в 1975 г. — об ограничении уровня шума и т.д.</w:t>
      </w:r>
    </w:p>
    <w:p w:rsidR="00647E0D" w:rsidRPr="00647E0D" w:rsidRDefault="00647E0D" w:rsidP="00647E0D">
      <w:pPr>
        <w:widowControl w:val="0"/>
        <w:spacing w:line="360" w:lineRule="auto"/>
        <w:ind w:firstLine="709"/>
        <w:jc w:val="both"/>
        <w:rPr>
          <w:sz w:val="28"/>
        </w:rPr>
      </w:pPr>
      <w:r w:rsidRPr="00647E0D">
        <w:rPr>
          <w:sz w:val="28"/>
        </w:rPr>
        <w:t>Показателем успешного проведения природоохранительной политики стало принятие в 1970 г. специальной государственной программы по охране окружающей среды, в соответствии с которой был образован и ряд новых природоохранительных органов, в том числе министерство охраны природы и окружающей среды.</w:t>
      </w:r>
    </w:p>
    <w:p w:rsidR="00647E0D" w:rsidRPr="00647E0D" w:rsidRDefault="00647E0D" w:rsidP="00647E0D">
      <w:pPr>
        <w:widowControl w:val="0"/>
        <w:spacing w:line="360" w:lineRule="auto"/>
        <w:ind w:firstLine="709"/>
        <w:jc w:val="both"/>
        <w:rPr>
          <w:sz w:val="28"/>
        </w:rPr>
      </w:pPr>
      <w:r w:rsidRPr="00647E0D">
        <w:rPr>
          <w:sz w:val="28"/>
        </w:rPr>
        <w:t>Важной вехой в осуществлении природоохранных мероприятий явилось издание закона 1976 г., который содержал широкий перечень природных ресурсов, находящихся под защитой государства (флора, фауна, вода, почва и т.д.). Нарушение этого закона влекло за собой не только гражданско-правовую и административную ответственность, но и уголовные наказания.</w:t>
      </w:r>
    </w:p>
    <w:p w:rsidR="00647E0D" w:rsidRPr="00647E0D" w:rsidRDefault="00647E0D" w:rsidP="00647E0D">
      <w:pPr>
        <w:widowControl w:val="0"/>
        <w:spacing w:line="360" w:lineRule="auto"/>
        <w:ind w:firstLine="709"/>
        <w:jc w:val="both"/>
        <w:rPr>
          <w:sz w:val="28"/>
        </w:rPr>
      </w:pPr>
      <w:r w:rsidRPr="00647E0D">
        <w:rPr>
          <w:sz w:val="28"/>
        </w:rPr>
        <w:t>Своеобразное сочетание публично-правового и частноправового регулирования можно видеть в законодательстве (начиная с ордонанса о ценах 1945 г.), посвященном поддержанию конкуренции и предотвращению доминирующих (т.е. монополистических) позиций отдельных предпринимателей, акционерных компаний и их объединений.</w:t>
      </w:r>
    </w:p>
    <w:p w:rsidR="00647E0D" w:rsidRPr="00647E0D" w:rsidRDefault="00647E0D" w:rsidP="00647E0D">
      <w:pPr>
        <w:widowControl w:val="0"/>
        <w:spacing w:line="360" w:lineRule="auto"/>
        <w:ind w:firstLine="709"/>
        <w:jc w:val="both"/>
        <w:rPr>
          <w:sz w:val="28"/>
        </w:rPr>
      </w:pPr>
      <w:r w:rsidRPr="00647E0D">
        <w:rPr>
          <w:sz w:val="28"/>
        </w:rPr>
        <w:t>Значительным этапом в развитии конкурентной и антимонопольной политики стал правительственный ордонанс 1986 г. о свободе цен и конкуренции. По этому закону (ст. 7) запрещаются согласованные действия, договоры, выраженные в открытой форме, или подразумеваемые соглашения, а также объединения, имеющие целью или могущие иметь в качестве одного из своих последствий недопущение, ограничение или нарушение конкуренции на рынке.</w:t>
      </w:r>
    </w:p>
    <w:p w:rsidR="00647E0D" w:rsidRPr="00647E0D" w:rsidRDefault="00647E0D" w:rsidP="00647E0D">
      <w:pPr>
        <w:widowControl w:val="0"/>
        <w:spacing w:line="360" w:lineRule="auto"/>
        <w:ind w:firstLine="709"/>
        <w:jc w:val="both"/>
        <w:rPr>
          <w:sz w:val="28"/>
        </w:rPr>
      </w:pPr>
      <w:r w:rsidRPr="00647E0D">
        <w:rPr>
          <w:sz w:val="28"/>
        </w:rPr>
        <w:t>Такие монополистические сговоры могут быть направлены на ограничение в доступе на рынок других предприятий, недопущение свободного установления цен, ограничение производства или сбыта, раздел рынков или источников снабжения и т.д.</w:t>
      </w:r>
    </w:p>
    <w:p w:rsidR="00647E0D" w:rsidRPr="00647E0D" w:rsidRDefault="00647E0D" w:rsidP="00647E0D">
      <w:pPr>
        <w:widowControl w:val="0"/>
        <w:spacing w:line="360" w:lineRule="auto"/>
        <w:ind w:firstLine="709"/>
        <w:jc w:val="both"/>
        <w:rPr>
          <w:sz w:val="28"/>
        </w:rPr>
      </w:pPr>
      <w:r w:rsidRPr="00647E0D">
        <w:rPr>
          <w:sz w:val="28"/>
        </w:rPr>
        <w:t>Согласно ст. 8 ордонанса 1986 г., предприятию или группе предприятий запрещается злоупотреблять господствующим (доминирующим) положением на внутреннем рынке, а также экономической зависимостью, в которой от него находятся другие предприятия, являющиеся их поставщиками или клиентами.</w:t>
      </w:r>
    </w:p>
    <w:p w:rsidR="00647E0D" w:rsidRPr="00647E0D" w:rsidRDefault="00647E0D" w:rsidP="00647E0D">
      <w:pPr>
        <w:widowControl w:val="0"/>
        <w:spacing w:line="360" w:lineRule="auto"/>
        <w:ind w:firstLine="709"/>
        <w:jc w:val="both"/>
        <w:rPr>
          <w:sz w:val="28"/>
        </w:rPr>
      </w:pPr>
      <w:r w:rsidRPr="00647E0D">
        <w:rPr>
          <w:sz w:val="28"/>
        </w:rPr>
        <w:t>Для нарушителей закона ордонанс предусмотрел разные виды ответственности: гражданскую, административную и уголовную. Последней подлежат не только физические лица, руководители предприятий-нарушителей, но и юридические лица, сами предприятия, товарищества и их объединения.</w:t>
      </w:r>
    </w:p>
    <w:p w:rsidR="00647E0D" w:rsidRPr="00647E0D" w:rsidRDefault="00647E0D" w:rsidP="00647E0D">
      <w:pPr>
        <w:widowControl w:val="0"/>
        <w:spacing w:line="360" w:lineRule="auto"/>
        <w:ind w:firstLine="709"/>
        <w:jc w:val="both"/>
        <w:rPr>
          <w:sz w:val="28"/>
        </w:rPr>
      </w:pPr>
      <w:r w:rsidRPr="00647E0D">
        <w:rPr>
          <w:sz w:val="28"/>
        </w:rPr>
        <w:t>Развитие трудового и социального законодательства.</w:t>
      </w:r>
    </w:p>
    <w:p w:rsidR="00647E0D" w:rsidRPr="00647E0D" w:rsidRDefault="00647E0D" w:rsidP="00647E0D">
      <w:pPr>
        <w:widowControl w:val="0"/>
        <w:spacing w:line="360" w:lineRule="auto"/>
        <w:ind w:firstLine="709"/>
        <w:jc w:val="both"/>
        <w:rPr>
          <w:sz w:val="28"/>
        </w:rPr>
      </w:pPr>
      <w:r w:rsidRPr="00647E0D">
        <w:rPr>
          <w:sz w:val="28"/>
        </w:rPr>
        <w:t>Заметной вехой в создании правовых начал регулирования трудовых конфликтов и условий труда стал принятый в 1910 г. специальный Трудовой кодекс. Но становление современной правовой системы трудового и социального регулирования связано с послевоенным периодом и последними десятилетиями XX в.</w:t>
      </w:r>
    </w:p>
    <w:p w:rsidR="00647E0D" w:rsidRPr="00647E0D" w:rsidRDefault="00647E0D" w:rsidP="00647E0D">
      <w:pPr>
        <w:widowControl w:val="0"/>
        <w:spacing w:line="360" w:lineRule="auto"/>
        <w:ind w:firstLine="709"/>
        <w:jc w:val="both"/>
        <w:rPr>
          <w:sz w:val="28"/>
        </w:rPr>
      </w:pPr>
      <w:r w:rsidRPr="00647E0D">
        <w:rPr>
          <w:sz w:val="28"/>
        </w:rPr>
        <w:t>Важным рубежом в формировании современного трудового и социального права стала Конституция Четвертой республики (1946 г.). Преамбула к этой Конституции представляла собой настоящую хартию труда. Здесь не только признавалось право трудящихся на труд, на создание профсоюзов, на забастовку и т.д., но и предусматривалась государственная программа социальной поддержки матерей, детей, инвалидов, престарелых, безработных и т.д.</w:t>
      </w:r>
    </w:p>
    <w:p w:rsidR="00647E0D" w:rsidRPr="00647E0D" w:rsidRDefault="00647E0D" w:rsidP="00647E0D">
      <w:pPr>
        <w:widowControl w:val="0"/>
        <w:spacing w:line="360" w:lineRule="auto"/>
        <w:ind w:firstLine="709"/>
        <w:jc w:val="both"/>
        <w:rPr>
          <w:sz w:val="28"/>
        </w:rPr>
      </w:pPr>
      <w:r w:rsidRPr="00647E0D">
        <w:rPr>
          <w:sz w:val="28"/>
        </w:rPr>
        <w:t>Конституция 1958 г. не содержала каких-либо новых положений о труде и социальной политике. Но, как известно, она сохранила преамбулу к Конституции 1946 г. в качестве действующего правового документа. Отсюда выводились и обязательства правительства Пятой республики в области труда и социального обеспечения.</w:t>
      </w:r>
    </w:p>
    <w:p w:rsidR="00647E0D" w:rsidRPr="00647E0D" w:rsidRDefault="00647E0D" w:rsidP="00647E0D">
      <w:pPr>
        <w:widowControl w:val="0"/>
        <w:spacing w:line="360" w:lineRule="auto"/>
        <w:ind w:firstLine="709"/>
        <w:jc w:val="both"/>
        <w:rPr>
          <w:sz w:val="28"/>
        </w:rPr>
      </w:pPr>
      <w:r w:rsidRPr="00647E0D">
        <w:rPr>
          <w:sz w:val="28"/>
        </w:rPr>
        <w:t>В соответствии с Конституцией 1958 г. законы определяют лишь фундаментальные принципы трудового права. Вопросы, которые не попадают в сферу законодательного регулирования труда, решаются в регламентарном и административном порядке. Таким образом, Конституция оставила парламенту право разрабатывать общие принципы трудового права, тогда как реализация этих принципов предоставлялась правительству.</w:t>
      </w:r>
    </w:p>
    <w:p w:rsidR="00647E0D" w:rsidRPr="00647E0D" w:rsidRDefault="00647E0D" w:rsidP="00647E0D">
      <w:pPr>
        <w:widowControl w:val="0"/>
        <w:spacing w:line="360" w:lineRule="auto"/>
        <w:ind w:firstLine="709"/>
        <w:jc w:val="both"/>
        <w:rPr>
          <w:sz w:val="28"/>
        </w:rPr>
      </w:pPr>
      <w:r w:rsidRPr="00647E0D">
        <w:rPr>
          <w:sz w:val="28"/>
        </w:rPr>
        <w:t>Важнейшим источником трудового права Франции является Трудовой кодекс, который действует в настоящее время в редакции 1973 г. с поправками 1981—1982 гг. Этот Кодекс представляет собой инкорпорацию многочисленных законодательных актов по труду, принятых в разное время парламентом и правительством.</w:t>
      </w:r>
    </w:p>
    <w:p w:rsidR="00647E0D" w:rsidRPr="00647E0D" w:rsidRDefault="00647E0D" w:rsidP="00647E0D">
      <w:pPr>
        <w:widowControl w:val="0"/>
        <w:spacing w:line="360" w:lineRule="auto"/>
        <w:ind w:firstLine="709"/>
        <w:jc w:val="both"/>
        <w:rPr>
          <w:sz w:val="28"/>
        </w:rPr>
      </w:pPr>
      <w:r w:rsidRPr="00647E0D">
        <w:rPr>
          <w:sz w:val="28"/>
        </w:rPr>
        <w:t>В качестве дополнительного источника права выступает и текущее законодательство. В частности, декреты министра труда (социальных дел), которые связаны с регулированием действия коллективных договоров, закрепляют правила по технике безопасности и производственной санитарии и т.д.</w:t>
      </w:r>
    </w:p>
    <w:p w:rsidR="00647E0D" w:rsidRPr="00647E0D" w:rsidRDefault="00647E0D" w:rsidP="00647E0D">
      <w:pPr>
        <w:widowControl w:val="0"/>
        <w:spacing w:line="360" w:lineRule="auto"/>
        <w:ind w:firstLine="709"/>
        <w:jc w:val="both"/>
        <w:rPr>
          <w:sz w:val="28"/>
        </w:rPr>
      </w:pPr>
      <w:r w:rsidRPr="00647E0D">
        <w:rPr>
          <w:sz w:val="28"/>
        </w:rPr>
        <w:t>Кодекс о труде претерпел в XX в. большие изменения. Сначала он распространялся только на промышленных рабочих, которые требовали особой правовой защиты. В настоящее время он действует в отношении всех лиц наемного труда, как простых рабочих, так и представителей управленческой элиты.</w:t>
      </w:r>
    </w:p>
    <w:p w:rsidR="00647E0D" w:rsidRPr="00647E0D" w:rsidRDefault="00647E0D" w:rsidP="00647E0D">
      <w:pPr>
        <w:widowControl w:val="0"/>
        <w:spacing w:line="360" w:lineRule="auto"/>
        <w:ind w:firstLine="709"/>
        <w:jc w:val="both"/>
        <w:rPr>
          <w:sz w:val="28"/>
        </w:rPr>
      </w:pPr>
      <w:r w:rsidRPr="00647E0D">
        <w:rPr>
          <w:sz w:val="28"/>
        </w:rPr>
        <w:t>Трудовой кодекс и законодательство последних десятилетий, отразившие тенденцию к демократизации и расширению социальной политики государства, регулируют широкий круг отношений.</w:t>
      </w:r>
    </w:p>
    <w:p w:rsidR="00647E0D" w:rsidRPr="00647E0D" w:rsidRDefault="00647E0D" w:rsidP="00647E0D">
      <w:pPr>
        <w:widowControl w:val="0"/>
        <w:spacing w:line="360" w:lineRule="auto"/>
        <w:ind w:firstLine="709"/>
        <w:jc w:val="both"/>
        <w:rPr>
          <w:sz w:val="28"/>
        </w:rPr>
      </w:pPr>
      <w:r w:rsidRPr="00647E0D">
        <w:rPr>
          <w:sz w:val="28"/>
        </w:rPr>
        <w:t>Во-первых, в них регламентируется сама организация работы государственных органов в сфере трудовых отношений (Трудовая инспекция и т.д.).</w:t>
      </w:r>
    </w:p>
    <w:p w:rsidR="00647E0D" w:rsidRPr="00647E0D" w:rsidRDefault="00647E0D" w:rsidP="00647E0D">
      <w:pPr>
        <w:widowControl w:val="0"/>
        <w:spacing w:line="360" w:lineRule="auto"/>
        <w:ind w:firstLine="709"/>
        <w:jc w:val="both"/>
        <w:rPr>
          <w:sz w:val="28"/>
        </w:rPr>
      </w:pPr>
      <w:r w:rsidRPr="00647E0D">
        <w:rPr>
          <w:sz w:val="28"/>
        </w:rPr>
        <w:t>Во-вторых, устанавливаются нормы, относящиеся к трудовому договору как к основному правовому документу, регулирующему отношения между работодателем и работником. Здесь же предусматривается регламентация заработной платы и трудовых споров, которые разрешаются специальными судами.</w:t>
      </w:r>
    </w:p>
    <w:p w:rsidR="00647E0D" w:rsidRPr="00647E0D" w:rsidRDefault="00647E0D" w:rsidP="00647E0D">
      <w:pPr>
        <w:widowControl w:val="0"/>
        <w:spacing w:line="360" w:lineRule="auto"/>
        <w:ind w:firstLine="709"/>
        <w:jc w:val="both"/>
        <w:rPr>
          <w:sz w:val="28"/>
        </w:rPr>
      </w:pPr>
      <w:r w:rsidRPr="00647E0D">
        <w:rPr>
          <w:sz w:val="28"/>
        </w:rPr>
        <w:t>В-третьих, Трудовой кодекс регулирует коллективные трудовые отношения, а также создание и деятельность профессиональных объединений работников и работодателей.</w:t>
      </w:r>
    </w:p>
    <w:p w:rsidR="00647E0D" w:rsidRPr="00647E0D" w:rsidRDefault="00647E0D" w:rsidP="00647E0D">
      <w:pPr>
        <w:widowControl w:val="0"/>
        <w:spacing w:line="360" w:lineRule="auto"/>
        <w:ind w:firstLine="709"/>
        <w:jc w:val="both"/>
        <w:rPr>
          <w:sz w:val="28"/>
        </w:rPr>
      </w:pPr>
      <w:r w:rsidRPr="00647E0D">
        <w:rPr>
          <w:sz w:val="28"/>
        </w:rPr>
        <w:t>Законодательство 1981—1982 гг., отразившее усиление позиций левых, демократических сил, расширило право комитетов предприятий на участие в управлении. Они получили возможность влиять на финансовые дела, на планирование, на развитие условий труда и социальной политики в пределах отдельных предприятий.</w:t>
      </w:r>
    </w:p>
    <w:p w:rsidR="00647E0D" w:rsidRPr="00647E0D" w:rsidRDefault="00647E0D" w:rsidP="00647E0D">
      <w:pPr>
        <w:widowControl w:val="0"/>
        <w:spacing w:line="360" w:lineRule="auto"/>
        <w:ind w:firstLine="709"/>
        <w:jc w:val="both"/>
        <w:rPr>
          <w:sz w:val="28"/>
        </w:rPr>
      </w:pPr>
      <w:r w:rsidRPr="00647E0D">
        <w:rPr>
          <w:sz w:val="28"/>
        </w:rPr>
        <w:t>Трудовой кодекс 1973 г. носит общенормативный характер. В то же время в нем имеется специальный раздел, который устанавливает особые условия труда в зависимости от отрасли и профессии. Так, выделяются нормы, относящиеся к труду шахтеров, моряков торгового флота, торговых агентов, актеров, домашних работников.</w:t>
      </w:r>
    </w:p>
    <w:p w:rsidR="00647E0D" w:rsidRPr="00647E0D" w:rsidRDefault="00647E0D" w:rsidP="00647E0D">
      <w:pPr>
        <w:widowControl w:val="0"/>
        <w:spacing w:line="360" w:lineRule="auto"/>
        <w:ind w:firstLine="709"/>
        <w:jc w:val="both"/>
        <w:rPr>
          <w:sz w:val="28"/>
        </w:rPr>
      </w:pPr>
      <w:r w:rsidRPr="00647E0D">
        <w:rPr>
          <w:sz w:val="28"/>
        </w:rPr>
        <w:t>Во Франции на работников частных и государственных предприятий распространяются по общему правилу одни и те же нормы трудового права. Это не исключает и специальных норм, которые издаются для регулирования труда на национализированных предприятиях.</w:t>
      </w:r>
    </w:p>
    <w:p w:rsidR="00647E0D" w:rsidRPr="00647E0D" w:rsidRDefault="00647E0D" w:rsidP="00647E0D">
      <w:pPr>
        <w:widowControl w:val="0"/>
        <w:spacing w:line="360" w:lineRule="auto"/>
        <w:ind w:firstLine="709"/>
        <w:jc w:val="both"/>
        <w:rPr>
          <w:sz w:val="28"/>
        </w:rPr>
      </w:pPr>
      <w:r w:rsidRPr="00647E0D">
        <w:rPr>
          <w:sz w:val="28"/>
        </w:rPr>
        <w:t>В послевоенный период значительные демократические изменения произошли и в сфере социального права, в основе которого лежит Кодекс социального страхования 1956 г. с последующими добавлениями.</w:t>
      </w:r>
    </w:p>
    <w:p w:rsidR="00647E0D" w:rsidRPr="00647E0D" w:rsidRDefault="00647E0D" w:rsidP="00647E0D">
      <w:pPr>
        <w:widowControl w:val="0"/>
        <w:spacing w:line="360" w:lineRule="auto"/>
        <w:ind w:firstLine="709"/>
        <w:jc w:val="both"/>
        <w:rPr>
          <w:sz w:val="28"/>
        </w:rPr>
      </w:pPr>
      <w:r w:rsidRPr="00647E0D">
        <w:rPr>
          <w:sz w:val="28"/>
        </w:rPr>
        <w:t>Кодекс социального страхования, по сути дела, содержит две группы норм, составляющих в целом социальное право: это, во-первых, право социального обеспечения, а во-вторых, право семьи и социальной помощи.</w:t>
      </w:r>
    </w:p>
    <w:p w:rsidR="00647E0D" w:rsidRPr="00647E0D" w:rsidRDefault="00647E0D" w:rsidP="00647E0D">
      <w:pPr>
        <w:widowControl w:val="0"/>
        <w:spacing w:line="360" w:lineRule="auto"/>
        <w:ind w:firstLine="709"/>
        <w:jc w:val="both"/>
        <w:rPr>
          <w:sz w:val="28"/>
        </w:rPr>
      </w:pPr>
      <w:r w:rsidRPr="00647E0D">
        <w:rPr>
          <w:sz w:val="28"/>
        </w:rPr>
        <w:t>Первая группа норм устанавливает пенсии и пособия в связи с травматизмом, болезнью, беременностью, инвалидностью, старостью, потерей кормильца, безработицей. Эта система норм гарантирует все более широкому кругу лиц защиту на случай так называемого “социального риска”. Размеры пенсий и социальных выплат регулярно (дважды в год) индексируются в соответствии с изменениями средней заработной платы.</w:t>
      </w:r>
    </w:p>
    <w:p w:rsidR="00647E0D" w:rsidRPr="00647E0D" w:rsidRDefault="00647E0D" w:rsidP="00647E0D">
      <w:pPr>
        <w:widowControl w:val="0"/>
        <w:spacing w:line="360" w:lineRule="auto"/>
        <w:ind w:firstLine="709"/>
        <w:jc w:val="both"/>
        <w:rPr>
          <w:sz w:val="28"/>
        </w:rPr>
      </w:pPr>
      <w:r w:rsidRPr="00647E0D">
        <w:rPr>
          <w:sz w:val="28"/>
        </w:rPr>
        <w:t>Система государственного социального страхования во Франции основана на взносах предпринимателей и самих работников, а также на средствах, выделяемых самим государством.</w:t>
      </w:r>
    </w:p>
    <w:p w:rsidR="00647E0D" w:rsidRPr="00647E0D" w:rsidRDefault="00647E0D" w:rsidP="00647E0D">
      <w:pPr>
        <w:widowControl w:val="0"/>
        <w:spacing w:line="360" w:lineRule="auto"/>
        <w:ind w:firstLine="709"/>
        <w:jc w:val="both"/>
        <w:rPr>
          <w:sz w:val="28"/>
        </w:rPr>
      </w:pPr>
      <w:r w:rsidRPr="00647E0D">
        <w:rPr>
          <w:sz w:val="28"/>
        </w:rPr>
        <w:t>Право социальной помощи предусматривает поддержку тех категорий лиц, которые оказались в нужде, бедности или нищете. Это брошенные дети, престарелые или лица, лишенные источников существования, лица и семьи, подвергающиеся опасности, беженцы. Если право социального обеспечения основывается на государственной системе страхования, то социальная помощь выступает как государственная благотворительность.</w:t>
      </w:r>
    </w:p>
    <w:p w:rsidR="00647E0D" w:rsidRPr="00647E0D" w:rsidRDefault="00647E0D" w:rsidP="00647E0D">
      <w:pPr>
        <w:widowControl w:val="0"/>
        <w:spacing w:line="360" w:lineRule="auto"/>
        <w:ind w:firstLine="709"/>
        <w:jc w:val="both"/>
        <w:rPr>
          <w:sz w:val="28"/>
        </w:rPr>
      </w:pPr>
      <w:r w:rsidRPr="00647E0D">
        <w:rPr>
          <w:sz w:val="28"/>
        </w:rPr>
        <w:t>Развитие уголовного права и процесса в XIX—XX вв.</w:t>
      </w:r>
    </w:p>
    <w:p w:rsidR="00647E0D" w:rsidRPr="00647E0D" w:rsidRDefault="00647E0D" w:rsidP="00647E0D">
      <w:pPr>
        <w:widowControl w:val="0"/>
        <w:spacing w:line="360" w:lineRule="auto"/>
        <w:ind w:firstLine="709"/>
        <w:jc w:val="both"/>
        <w:rPr>
          <w:sz w:val="28"/>
        </w:rPr>
      </w:pPr>
      <w:r w:rsidRPr="00647E0D">
        <w:rPr>
          <w:sz w:val="28"/>
        </w:rPr>
        <w:t>В течение всего XIX в. УК и УПК активно использовались сменяющими друг друга правительствами для поддержания необходимого публичного порядка. Правящие круги Франции неоднократно прибегали к использованию не только судебных, но и внесудебных методов расправы в случаях возникновения острых политических ситуаций.</w:t>
      </w:r>
    </w:p>
    <w:p w:rsidR="00647E0D" w:rsidRPr="00647E0D" w:rsidRDefault="00647E0D" w:rsidP="00647E0D">
      <w:pPr>
        <w:widowControl w:val="0"/>
        <w:spacing w:line="360" w:lineRule="auto"/>
        <w:ind w:firstLine="709"/>
        <w:jc w:val="both"/>
        <w:rPr>
          <w:sz w:val="28"/>
        </w:rPr>
      </w:pPr>
      <w:r w:rsidRPr="00647E0D">
        <w:rPr>
          <w:sz w:val="28"/>
        </w:rPr>
        <w:t>В 1881 году специальным законом о печати устанавливалась уголовная ответственность за широкий круг преступлений и проступков, “совершаемых путем печати”. В законе предусматривались наказания для лиц, использующих печать для “публичного оскорбления” должностных лиц, “оскорбления нравственности”, подстрекательства к неисполнению воинских обязанностей и т.д.</w:t>
      </w:r>
    </w:p>
    <w:p w:rsidR="00647E0D" w:rsidRPr="00647E0D" w:rsidRDefault="00647E0D" w:rsidP="00647E0D">
      <w:pPr>
        <w:widowControl w:val="0"/>
        <w:spacing w:line="360" w:lineRule="auto"/>
        <w:ind w:firstLine="709"/>
        <w:jc w:val="both"/>
        <w:rPr>
          <w:sz w:val="28"/>
        </w:rPr>
      </w:pPr>
      <w:r w:rsidRPr="00647E0D">
        <w:rPr>
          <w:sz w:val="28"/>
        </w:rPr>
        <w:t>В июле 1894 г. в связи с убийством президента Карно был принят закон, особо наказывающий “анархическую пропаганду”, если она направлена к совершению преступлений. Но постепенное развитие и укрепление демократических начал во французском обществе привело и к определенной либерализации уголовно-правовых институтов. Так, в разное время во Франции были приняты законы, отменявшие явно антидемократические положения УК 1810 г. В 1832 г. были отменены клеймение и отсечение руки, в 1848 г. — смертная казнь за политические преступления, в 1854 г. — гражданская казнь.</w:t>
      </w:r>
    </w:p>
    <w:p w:rsidR="00647E0D" w:rsidRPr="00647E0D" w:rsidRDefault="00647E0D" w:rsidP="00647E0D">
      <w:pPr>
        <w:widowControl w:val="0"/>
        <w:spacing w:line="360" w:lineRule="auto"/>
        <w:ind w:firstLine="709"/>
        <w:jc w:val="both"/>
        <w:rPr>
          <w:sz w:val="28"/>
        </w:rPr>
      </w:pPr>
      <w:r w:rsidRPr="00647E0D">
        <w:rPr>
          <w:sz w:val="28"/>
        </w:rPr>
        <w:t>В период Второй империи осуществлялась также либерализация в области уголовной политики, которая нашла свое выражение в ослаблении санкций в отношении целого ряда преступлений и лиц, не представлявших серьезной социальной опасности.</w:t>
      </w:r>
    </w:p>
    <w:p w:rsidR="00647E0D" w:rsidRPr="00647E0D" w:rsidRDefault="00647E0D" w:rsidP="00647E0D">
      <w:pPr>
        <w:widowControl w:val="0"/>
        <w:spacing w:line="360" w:lineRule="auto"/>
        <w:ind w:firstLine="709"/>
        <w:jc w:val="both"/>
        <w:rPr>
          <w:sz w:val="28"/>
        </w:rPr>
      </w:pPr>
      <w:r w:rsidRPr="00647E0D">
        <w:rPr>
          <w:sz w:val="28"/>
        </w:rPr>
        <w:t>В 1885 году специальным законом было введено условное освобождение, которое применялось к лицам, отбывшим не менее половины срока заключения (для рецидивистов — две трети срока). Для условного освобождения требовалось, чтобы администрация места заключения засвидетельствовала “хорошее поведение” заключенного, а также возможность его “честного существования” после выхода из тюрьмы. Однако условное освобождение не применялось к лицам, присужденным к депортации, к каторге в колониях, к пожизненному заключению.</w:t>
      </w:r>
    </w:p>
    <w:p w:rsidR="00647E0D" w:rsidRPr="00647E0D" w:rsidRDefault="00647E0D" w:rsidP="00647E0D">
      <w:pPr>
        <w:widowControl w:val="0"/>
        <w:spacing w:line="360" w:lineRule="auto"/>
        <w:ind w:firstLine="709"/>
        <w:jc w:val="both"/>
        <w:rPr>
          <w:sz w:val="28"/>
        </w:rPr>
      </w:pPr>
      <w:r w:rsidRPr="00647E0D">
        <w:rPr>
          <w:sz w:val="28"/>
        </w:rPr>
        <w:tab/>
        <w:t>В первой половине XX в., особенно при неустойчивых правительствах Третьей республики, осуществление серьезных уголовно-правовых реформ наталкивалось на политические трудности. Изменения в Уголовном кодексе касались главным образом частных вопросов (обман во время проведения различных государственных экзаменов и конкурсов, злоупотребления в казино, проституция, разрушение исторических памятников и т.д.).</w:t>
      </w:r>
    </w:p>
    <w:p w:rsidR="00647E0D" w:rsidRPr="00647E0D" w:rsidRDefault="00647E0D" w:rsidP="00647E0D">
      <w:pPr>
        <w:widowControl w:val="0"/>
        <w:spacing w:line="360" w:lineRule="auto"/>
        <w:ind w:firstLine="709"/>
        <w:jc w:val="both"/>
        <w:rPr>
          <w:sz w:val="28"/>
        </w:rPr>
      </w:pPr>
      <w:r w:rsidRPr="00647E0D">
        <w:rPr>
          <w:sz w:val="28"/>
        </w:rPr>
        <w:t>Во второй половине XX в. необходимость усиления борьбы с преступностью, принимающей новые формы (терроризм, экологические преступления), потребовала существенных изменений в самом уголовном законодательстве, которое почти за два века действия наполеоновского УК основательно устарело.</w:t>
      </w:r>
    </w:p>
    <w:p w:rsidR="00647E0D" w:rsidRPr="00647E0D" w:rsidRDefault="00647E0D" w:rsidP="00647E0D">
      <w:pPr>
        <w:widowControl w:val="0"/>
        <w:spacing w:line="360" w:lineRule="auto"/>
        <w:ind w:firstLine="709"/>
        <w:jc w:val="both"/>
        <w:rPr>
          <w:sz w:val="28"/>
        </w:rPr>
      </w:pPr>
      <w:r w:rsidRPr="00647E0D">
        <w:rPr>
          <w:sz w:val="28"/>
        </w:rPr>
        <w:t>Наиболее благоприятные условия для проведения радикальных уголовно-правовых реформ сложились при Пятой республике, когда формирование правового государства сделало необходимой более эффективную и целенаправленную борьбу с преступностью.</w:t>
      </w:r>
    </w:p>
    <w:p w:rsidR="00647E0D" w:rsidRPr="00647E0D" w:rsidRDefault="00647E0D" w:rsidP="00647E0D">
      <w:pPr>
        <w:widowControl w:val="0"/>
        <w:spacing w:line="360" w:lineRule="auto"/>
        <w:ind w:firstLine="709"/>
        <w:jc w:val="both"/>
        <w:rPr>
          <w:sz w:val="28"/>
        </w:rPr>
      </w:pPr>
      <w:r w:rsidRPr="00647E0D">
        <w:rPr>
          <w:sz w:val="28"/>
        </w:rPr>
        <w:t>Уже в 60—70-х гг. была пересмотрена значительная часть текста УК 1810 г., что привело к декриминализации ряда преступлений или к применению санкций, ограничивающих возможность совершения новых преступлений (запрещение заниматься определенным видом деятельности, конфискация автомобиля и т.д.).</w:t>
      </w:r>
    </w:p>
    <w:p w:rsidR="00647E0D" w:rsidRPr="00647E0D" w:rsidRDefault="00647E0D" w:rsidP="00647E0D">
      <w:pPr>
        <w:widowControl w:val="0"/>
        <w:spacing w:line="360" w:lineRule="auto"/>
        <w:ind w:firstLine="709"/>
        <w:jc w:val="both"/>
        <w:rPr>
          <w:sz w:val="28"/>
        </w:rPr>
      </w:pPr>
      <w:r w:rsidRPr="00647E0D">
        <w:rPr>
          <w:sz w:val="28"/>
        </w:rPr>
        <w:t>В 1981 году в результате длительной борьбы демократических сил из уголовных наказаний была исключена смертная казнь. Вместе с тем для обеспечения эффективной борьбы с наиболее опасными деяниями была осуществлена криминализация и пенализация терроризма, нарушений в сфере окружающей природной среды, безопасности труда.</w:t>
      </w:r>
    </w:p>
    <w:p w:rsidR="00647E0D" w:rsidRPr="00647E0D" w:rsidRDefault="00647E0D" w:rsidP="00647E0D">
      <w:pPr>
        <w:widowControl w:val="0"/>
        <w:spacing w:line="360" w:lineRule="auto"/>
        <w:ind w:firstLine="709"/>
        <w:jc w:val="both"/>
        <w:rPr>
          <w:sz w:val="28"/>
        </w:rPr>
      </w:pPr>
      <w:r w:rsidRPr="00647E0D">
        <w:rPr>
          <w:sz w:val="28"/>
        </w:rPr>
        <w:t>Существенной либерализации подверглась сама система исполнения наказаний (уменьшение сферы применения лишения свободы, создание режима “полусвободы”, особенно при краткосрочном заключении), когда содержание осужденного в местах заключения сочетается с пребыванием его в домашних условиях.</w:t>
      </w:r>
    </w:p>
    <w:p w:rsidR="00647E0D" w:rsidRPr="00647E0D" w:rsidRDefault="00647E0D" w:rsidP="00647E0D">
      <w:pPr>
        <w:widowControl w:val="0"/>
        <w:spacing w:line="360" w:lineRule="auto"/>
        <w:ind w:firstLine="709"/>
        <w:jc w:val="both"/>
        <w:rPr>
          <w:sz w:val="28"/>
        </w:rPr>
      </w:pPr>
      <w:r w:rsidRPr="00647E0D">
        <w:rPr>
          <w:sz w:val="28"/>
        </w:rPr>
        <w:t>В июле 1992 г. результатом предшествующего широкого реформирования уголовного права стало принятие нового Уголовного кодекса Франции, который вступил в силу в 1994 г. и полностью заменил собой УК 1810 г. Новый Кодекс существенно отличается от предшествующего как по своей структуре, сложившейся из четырех взаимосвязанных, но самостоятельных законов, так и по своим основных принципам, предполагающим усиление борьбы с социально опасными преступлениями, но сохраняющим в целом демократическую и гуманистическую направленность.</w:t>
      </w:r>
    </w:p>
    <w:p w:rsidR="00647E0D" w:rsidRPr="00647E0D" w:rsidRDefault="00647E0D" w:rsidP="00647E0D">
      <w:pPr>
        <w:widowControl w:val="0"/>
        <w:spacing w:line="360" w:lineRule="auto"/>
        <w:ind w:firstLine="709"/>
        <w:jc w:val="both"/>
        <w:rPr>
          <w:sz w:val="28"/>
        </w:rPr>
      </w:pPr>
      <w:r>
        <w:rPr>
          <w:sz w:val="28"/>
        </w:rPr>
        <w:br w:type="page"/>
      </w:r>
      <w:r w:rsidRPr="00647E0D">
        <w:rPr>
          <w:sz w:val="28"/>
        </w:rPr>
        <w:t>ЗАКЛЮЧЕНИЕ</w:t>
      </w:r>
    </w:p>
    <w:p w:rsidR="00647E0D" w:rsidRPr="00647E0D" w:rsidRDefault="00647E0D" w:rsidP="00647E0D">
      <w:pPr>
        <w:widowControl w:val="0"/>
        <w:spacing w:line="360" w:lineRule="auto"/>
        <w:ind w:firstLine="709"/>
        <w:jc w:val="both"/>
        <w:rPr>
          <w:sz w:val="28"/>
        </w:rPr>
      </w:pPr>
    </w:p>
    <w:p w:rsidR="00647E0D" w:rsidRPr="00647E0D" w:rsidRDefault="00647E0D" w:rsidP="00647E0D">
      <w:pPr>
        <w:widowControl w:val="0"/>
        <w:spacing w:line="360" w:lineRule="auto"/>
        <w:ind w:firstLine="709"/>
        <w:jc w:val="both"/>
        <w:rPr>
          <w:sz w:val="28"/>
        </w:rPr>
      </w:pPr>
      <w:r w:rsidRPr="00647E0D">
        <w:rPr>
          <w:sz w:val="28"/>
        </w:rPr>
        <w:t xml:space="preserve">Значение кодексов Наполеона заключается в следующем: </w:t>
      </w:r>
    </w:p>
    <w:p w:rsidR="00647E0D" w:rsidRPr="00647E0D" w:rsidRDefault="00647E0D" w:rsidP="00647E0D">
      <w:pPr>
        <w:widowControl w:val="0"/>
        <w:spacing w:line="360" w:lineRule="auto"/>
        <w:ind w:firstLine="709"/>
        <w:jc w:val="both"/>
        <w:rPr>
          <w:sz w:val="28"/>
        </w:rPr>
      </w:pPr>
      <w:r w:rsidRPr="00647E0D">
        <w:rPr>
          <w:sz w:val="28"/>
        </w:rPr>
        <w:t>1. Кодексы Наполеона способствовал и способствует широкомасштабному реформированию и</w:t>
      </w:r>
      <w:r>
        <w:rPr>
          <w:sz w:val="28"/>
        </w:rPr>
        <w:t xml:space="preserve"> </w:t>
      </w:r>
      <w:r w:rsidRPr="00647E0D">
        <w:rPr>
          <w:sz w:val="28"/>
        </w:rPr>
        <w:t>кодификации французского законодательства, формированию и развитию национальной правовой</w:t>
      </w:r>
      <w:r>
        <w:rPr>
          <w:sz w:val="28"/>
        </w:rPr>
        <w:t xml:space="preserve"> </w:t>
      </w:r>
      <w:r w:rsidRPr="00647E0D">
        <w:rPr>
          <w:sz w:val="28"/>
        </w:rPr>
        <w:t xml:space="preserve">системы Франции. </w:t>
      </w:r>
    </w:p>
    <w:p w:rsidR="00647E0D" w:rsidRPr="00647E0D" w:rsidRDefault="00647E0D" w:rsidP="00647E0D">
      <w:pPr>
        <w:widowControl w:val="0"/>
        <w:spacing w:line="360" w:lineRule="auto"/>
        <w:ind w:firstLine="709"/>
        <w:jc w:val="both"/>
        <w:rPr>
          <w:sz w:val="28"/>
        </w:rPr>
      </w:pPr>
      <w:r w:rsidRPr="00647E0D">
        <w:rPr>
          <w:sz w:val="28"/>
        </w:rPr>
        <w:t>2. Кодексы Наполеона обеспечивает доступность закона простому гражданину и этим способствует</w:t>
      </w:r>
      <w:r>
        <w:rPr>
          <w:sz w:val="28"/>
        </w:rPr>
        <w:t xml:space="preserve"> </w:t>
      </w:r>
      <w:r w:rsidRPr="00647E0D">
        <w:rPr>
          <w:sz w:val="28"/>
        </w:rPr>
        <w:t>повышению правовой культуры и правосознания, а также юридической грамотности общества в</w:t>
      </w:r>
      <w:r>
        <w:rPr>
          <w:sz w:val="28"/>
        </w:rPr>
        <w:t xml:space="preserve"> </w:t>
      </w:r>
      <w:r w:rsidRPr="00647E0D">
        <w:rPr>
          <w:sz w:val="28"/>
        </w:rPr>
        <w:t xml:space="preserve">целом. </w:t>
      </w:r>
    </w:p>
    <w:p w:rsidR="00647E0D" w:rsidRPr="00647E0D" w:rsidRDefault="00647E0D" w:rsidP="00647E0D">
      <w:pPr>
        <w:widowControl w:val="0"/>
        <w:spacing w:line="360" w:lineRule="auto"/>
        <w:ind w:firstLine="709"/>
        <w:jc w:val="both"/>
        <w:rPr>
          <w:sz w:val="28"/>
        </w:rPr>
      </w:pPr>
      <w:r w:rsidRPr="00647E0D">
        <w:rPr>
          <w:sz w:val="28"/>
        </w:rPr>
        <w:t>3. Кодексы Наполеона способствует организованности, ясности, четкости и логичности</w:t>
      </w:r>
      <w:r>
        <w:rPr>
          <w:sz w:val="28"/>
        </w:rPr>
        <w:t xml:space="preserve"> </w:t>
      </w:r>
      <w:r w:rsidRPr="00647E0D">
        <w:rPr>
          <w:sz w:val="28"/>
        </w:rPr>
        <w:t xml:space="preserve">национальной правовой системы. </w:t>
      </w:r>
    </w:p>
    <w:p w:rsidR="00647E0D" w:rsidRPr="00647E0D" w:rsidRDefault="00647E0D" w:rsidP="00647E0D">
      <w:pPr>
        <w:widowControl w:val="0"/>
        <w:spacing w:line="360" w:lineRule="auto"/>
        <w:ind w:firstLine="709"/>
        <w:jc w:val="both"/>
        <w:rPr>
          <w:sz w:val="28"/>
        </w:rPr>
      </w:pPr>
      <w:r w:rsidRPr="00647E0D">
        <w:rPr>
          <w:sz w:val="28"/>
        </w:rPr>
        <w:t>4. Кодексы Наполеона предоставляет судам необходимые руководящие директивы и этим служит</w:t>
      </w:r>
      <w:r>
        <w:rPr>
          <w:sz w:val="28"/>
        </w:rPr>
        <w:t xml:space="preserve"> </w:t>
      </w:r>
      <w:r w:rsidRPr="00647E0D">
        <w:rPr>
          <w:sz w:val="28"/>
        </w:rPr>
        <w:t xml:space="preserve">путеводителем для судей. </w:t>
      </w:r>
    </w:p>
    <w:p w:rsidR="00647E0D" w:rsidRPr="00647E0D" w:rsidRDefault="00647E0D" w:rsidP="00647E0D">
      <w:pPr>
        <w:widowControl w:val="0"/>
        <w:spacing w:line="360" w:lineRule="auto"/>
        <w:ind w:firstLine="709"/>
        <w:jc w:val="both"/>
        <w:rPr>
          <w:sz w:val="28"/>
        </w:rPr>
      </w:pPr>
      <w:r w:rsidRPr="00647E0D">
        <w:rPr>
          <w:sz w:val="28"/>
        </w:rPr>
        <w:t xml:space="preserve">5. Кодексы Наполеона для практикующего юриста и студента упрощает поиск закона. </w:t>
      </w:r>
    </w:p>
    <w:p w:rsidR="00647E0D" w:rsidRPr="00647E0D" w:rsidRDefault="00647E0D" w:rsidP="00647E0D">
      <w:pPr>
        <w:widowControl w:val="0"/>
        <w:spacing w:line="360" w:lineRule="auto"/>
        <w:ind w:firstLine="709"/>
        <w:jc w:val="both"/>
        <w:rPr>
          <w:sz w:val="28"/>
        </w:rPr>
      </w:pPr>
      <w:r w:rsidRPr="00647E0D">
        <w:rPr>
          <w:sz w:val="28"/>
        </w:rPr>
        <w:t>6. Кодексы Наполеона наглядно показал и показывает преимущества кодификации</w:t>
      </w:r>
      <w:r>
        <w:rPr>
          <w:sz w:val="28"/>
        </w:rPr>
        <w:t xml:space="preserve"> </w:t>
      </w:r>
      <w:r w:rsidRPr="00647E0D">
        <w:rPr>
          <w:sz w:val="28"/>
        </w:rPr>
        <w:t xml:space="preserve">законодательства. </w:t>
      </w:r>
    </w:p>
    <w:p w:rsidR="00647E0D" w:rsidRPr="00647E0D" w:rsidRDefault="00647E0D" w:rsidP="00647E0D">
      <w:pPr>
        <w:widowControl w:val="0"/>
        <w:spacing w:line="360" w:lineRule="auto"/>
        <w:ind w:firstLine="709"/>
        <w:jc w:val="both"/>
        <w:rPr>
          <w:sz w:val="28"/>
        </w:rPr>
      </w:pPr>
      <w:r w:rsidRPr="00647E0D">
        <w:rPr>
          <w:sz w:val="28"/>
        </w:rPr>
        <w:t>В этой связи еще 200 лет тому назад один из главных разработчиков кодекса Наполеона Порталис говорил, что “задача законодательства заключается в установлении общих аксиом</w:t>
      </w:r>
      <w:r>
        <w:rPr>
          <w:sz w:val="28"/>
        </w:rPr>
        <w:t xml:space="preserve"> </w:t>
      </w:r>
      <w:r w:rsidRPr="00647E0D">
        <w:rPr>
          <w:sz w:val="28"/>
        </w:rPr>
        <w:t>права, исходя из широкого подхода к проблеме. Оно должно определить принципы, оснащенные</w:t>
      </w:r>
      <w:r>
        <w:rPr>
          <w:sz w:val="28"/>
        </w:rPr>
        <w:t xml:space="preserve"> </w:t>
      </w:r>
      <w:r w:rsidRPr="00647E0D">
        <w:rPr>
          <w:sz w:val="28"/>
        </w:rPr>
        <w:t xml:space="preserve">разными смыслами, а не снизиться до деталей каждого вопроса, который может возникнуть”. </w:t>
      </w:r>
    </w:p>
    <w:p w:rsidR="00647E0D" w:rsidRPr="00647E0D" w:rsidRDefault="00647E0D" w:rsidP="00647E0D">
      <w:pPr>
        <w:widowControl w:val="0"/>
        <w:spacing w:line="360" w:lineRule="auto"/>
        <w:ind w:firstLine="709"/>
        <w:jc w:val="both"/>
        <w:rPr>
          <w:sz w:val="28"/>
        </w:rPr>
      </w:pPr>
      <w:r w:rsidRPr="00647E0D">
        <w:rPr>
          <w:sz w:val="28"/>
        </w:rPr>
        <w:t>Французский писатель Стендаль признавался, что для получения вдохновения и ощущения красоты</w:t>
      </w:r>
      <w:r>
        <w:rPr>
          <w:sz w:val="28"/>
        </w:rPr>
        <w:t xml:space="preserve"> </w:t>
      </w:r>
      <w:r w:rsidRPr="00647E0D">
        <w:rPr>
          <w:sz w:val="28"/>
        </w:rPr>
        <w:t>французского языка он читал отрывки из кодекса Наполеона каждый день. Действительно, кодекс</w:t>
      </w:r>
      <w:r>
        <w:rPr>
          <w:sz w:val="28"/>
        </w:rPr>
        <w:t xml:space="preserve"> </w:t>
      </w:r>
      <w:r w:rsidRPr="00647E0D">
        <w:rPr>
          <w:sz w:val="28"/>
        </w:rPr>
        <w:t>Наполеона был и остается источником вдохновения не только для французов, но и для юристов</w:t>
      </w:r>
      <w:r>
        <w:rPr>
          <w:sz w:val="28"/>
        </w:rPr>
        <w:t xml:space="preserve"> </w:t>
      </w:r>
      <w:r w:rsidRPr="00647E0D">
        <w:rPr>
          <w:sz w:val="28"/>
        </w:rPr>
        <w:t xml:space="preserve">всего мира. </w:t>
      </w:r>
    </w:p>
    <w:p w:rsidR="00647E0D" w:rsidRPr="00647E0D" w:rsidRDefault="00647E0D" w:rsidP="00647E0D">
      <w:pPr>
        <w:widowControl w:val="0"/>
        <w:spacing w:line="360" w:lineRule="auto"/>
        <w:ind w:firstLine="709"/>
        <w:jc w:val="both"/>
        <w:rPr>
          <w:sz w:val="28"/>
          <w:szCs w:val="28"/>
        </w:rPr>
      </w:pPr>
      <w:r>
        <w:rPr>
          <w:sz w:val="28"/>
        </w:rPr>
        <w:br w:type="page"/>
      </w:r>
      <w:r w:rsidRPr="00647E0D">
        <w:rPr>
          <w:sz w:val="28"/>
          <w:szCs w:val="28"/>
        </w:rPr>
        <w:t>СПИСОК ИСПОЛЬЗОВАННОЙ ЛИТЕРАТУРЫ</w:t>
      </w:r>
    </w:p>
    <w:p w:rsidR="00647E0D" w:rsidRPr="00647E0D" w:rsidRDefault="00647E0D" w:rsidP="00647E0D">
      <w:pPr>
        <w:widowControl w:val="0"/>
        <w:spacing w:line="360" w:lineRule="auto"/>
        <w:ind w:firstLine="709"/>
        <w:jc w:val="both"/>
        <w:rPr>
          <w:sz w:val="28"/>
          <w:szCs w:val="28"/>
        </w:rPr>
      </w:pP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Алов П.А. История развития континентального права. Монография – М.: ВДВ, 2008. – 432с.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Архангельский А.И. История государства и права. – М.: ВЭТРИ, 2008. - 852 с. </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Баланов М.И. История государства и права Европы. – М.: ДЖИВ, 2007 – 248 с. </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Бараков М.А. История государства и права европейских стран. – М.: ГВС, 2007. – 208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Всемирная история государства и права: энцикл. словарь / под ред. А.В. Крутских. - М.: Инфра-М, 2001.- 398 с. </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Всеобщая история государства и права: учебник / Черниловский З.М. - М.: ЮРИСТЪ, 2002.- 576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Всеобщая история государства и права: учеб. для вузов / Графский В.Г. - М.: Норма, 2004.- 752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Всеобщая история государства и права: В 2 т. Т. 1: учебник / Омельченко О.А. - 3-е изд., испр. - М.: Остожье, 2001.- 528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Всеобщая история государства и права: В 2 т. Т. 2: учебник / Омельченко О.А. - 3-е изд., испр. - М.: Остожье, 2001.- 496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Всеобщая история государства и права. Учебник / Городенко А.А. - 3-е изд., испр. - М.: Остожье, 2001. – 299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Всеобщая история юриспруденции: курс лекций / Азаркин Н.М. - М.: Юридическая лит., 2003.- 608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Графский В. Г. Всеобщая история права и государства: Учебник для вузов. — М.: Издательство НОРМА, 2003. — 744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История государства и права зарубежных стран: учеб. для вузов / А.И. Бочкарев. - М.: Норд, 2008. – 464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История государства и права зарубежных стран: курс лекций / Н.И. Колов. - М.: Дело, 2007. – 608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История государства и права зарубежных стран: учеб. пособие для вузов / Додин А.А. - М.: Новая школа, 2005. – 575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История государства и права зарубежных стран: учеб. для вузов / под ред. Матвешвили В.В. - М.: БылВ, 2002. – 470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История государства и права зарубежных стран / М.Н. Прудников. - Ростов н/Д: Феникс, 2003. – 384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История государства и права зарубежных стран: учебник / К.И. Батыр, И.А. Исаев, Г.С. Кнопов и др.; под ред. К.И. Батыра. - 4-е изд., перераб. и доп. - М.: ТК Велби, 2005. – 496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История государства и права зарубежных стран: учеб. для вузов / Н.А. Крашенинников, О.А. Жидков. - 2-е изд., стер. - М.: Норма, 2005. – 720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История государства и права: учеб. пособие для вузов / П.А. Кашова. - М.: СМС, 2008. – 172.</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Хрестоматия по всеобщей истории государства и права: В 2 т. Т. 1 / под ред. К.И. Батыра, Е.В. Поликарповой. - М.: ЮРИСТЪ, 2003.- 392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Хрестоматия по всеобщей истории государства и права: В 2 т. Т. 2 / под ред. К.И. Батыра, Е.В. Поликарповой. - М.: ЮРИСТЪ, 2003.- 520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Хрестоматия по истории государства и права зарубежных стран. / отв. ред. Н.А. Даров - М.: Норма, 2008.- 816 с.</w:t>
      </w:r>
    </w:p>
    <w:p w:rsidR="00647E0D" w:rsidRPr="00647E0D" w:rsidRDefault="00647E0D" w:rsidP="00647E0D">
      <w:pPr>
        <w:widowControl w:val="0"/>
        <w:numPr>
          <w:ilvl w:val="0"/>
          <w:numId w:val="1"/>
        </w:numPr>
        <w:spacing w:line="360" w:lineRule="auto"/>
        <w:ind w:left="0" w:firstLine="0"/>
        <w:jc w:val="both"/>
        <w:rPr>
          <w:sz w:val="28"/>
          <w:szCs w:val="28"/>
        </w:rPr>
      </w:pPr>
      <w:r w:rsidRPr="00647E0D">
        <w:rPr>
          <w:sz w:val="28"/>
          <w:szCs w:val="28"/>
        </w:rPr>
        <w:t xml:space="preserve"> Хрестоматия по истории государства и права Франции. / под ред. А.В. Жезлова - М.: СМС, 2008.- 716 с.</w:t>
      </w:r>
    </w:p>
    <w:p w:rsidR="00647E0D" w:rsidRPr="00647E0D" w:rsidRDefault="00647E0D" w:rsidP="00647E0D">
      <w:pPr>
        <w:widowControl w:val="0"/>
        <w:numPr>
          <w:ilvl w:val="0"/>
          <w:numId w:val="1"/>
        </w:numPr>
        <w:spacing w:line="360" w:lineRule="auto"/>
        <w:ind w:left="0" w:firstLine="0"/>
        <w:jc w:val="both"/>
        <w:rPr>
          <w:sz w:val="28"/>
        </w:rPr>
      </w:pPr>
      <w:r w:rsidRPr="00647E0D">
        <w:rPr>
          <w:sz w:val="28"/>
          <w:szCs w:val="28"/>
        </w:rPr>
        <w:t xml:space="preserve"> Хрестоматия по истории государства и права Европы. / отв. ред. Г.Л. Хеттов. - М.: ВЭТРИ, 2008.- 964 с.</w:t>
      </w:r>
    </w:p>
    <w:p w:rsidR="00647E0D" w:rsidRPr="00C55B01" w:rsidRDefault="00647E0D" w:rsidP="00647E0D">
      <w:pPr>
        <w:widowControl w:val="0"/>
        <w:spacing w:line="360" w:lineRule="auto"/>
        <w:jc w:val="both"/>
        <w:rPr>
          <w:color w:val="FFFFFF"/>
          <w:sz w:val="28"/>
        </w:rPr>
      </w:pPr>
      <w:bookmarkStart w:id="0" w:name="_GoBack"/>
      <w:bookmarkEnd w:id="0"/>
    </w:p>
    <w:sectPr w:rsidR="00647E0D" w:rsidRPr="00C55B01" w:rsidSect="00647E0D">
      <w:headerReference w:type="default" r:id="rId7"/>
      <w:pgSz w:w="11906" w:h="16838" w:code="9"/>
      <w:pgMar w:top="1134" w:right="851" w:bottom="1134" w:left="1701" w:header="680" w:footer="62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B01" w:rsidRDefault="00C55B01">
      <w:r>
        <w:separator/>
      </w:r>
    </w:p>
  </w:endnote>
  <w:endnote w:type="continuationSeparator" w:id="0">
    <w:p w:rsidR="00C55B01" w:rsidRDefault="00C5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B01" w:rsidRDefault="00C55B01">
      <w:r>
        <w:separator/>
      </w:r>
    </w:p>
  </w:footnote>
  <w:footnote w:type="continuationSeparator" w:id="0">
    <w:p w:rsidR="00C55B01" w:rsidRDefault="00C55B01">
      <w:r>
        <w:continuationSeparator/>
      </w:r>
    </w:p>
  </w:footnote>
  <w:footnote w:id="1">
    <w:p w:rsidR="00C55B01" w:rsidRDefault="00647E0D">
      <w:pPr>
        <w:pStyle w:val="ae"/>
      </w:pPr>
      <w:r>
        <w:rPr>
          <w:rStyle w:val="a4"/>
        </w:rPr>
        <w:footnoteRef/>
      </w:r>
      <w:r>
        <w:tab/>
        <w:t xml:space="preserve"> Алов П.А. История развития континентального права. Монография – М.: ВДВ, 2008. – 432с. С. 108. </w:t>
      </w:r>
    </w:p>
  </w:footnote>
  <w:footnote w:id="2">
    <w:p w:rsidR="00C55B01" w:rsidRDefault="00647E0D">
      <w:pPr>
        <w:pStyle w:val="ae"/>
      </w:pPr>
      <w:r>
        <w:rPr>
          <w:rStyle w:val="a4"/>
        </w:rPr>
        <w:footnoteRef/>
      </w:r>
      <w:r>
        <w:tab/>
        <w:t xml:space="preserve"> Алов П.А. История развития континентального права. Монография – М.: ВДВ, 2008. – 432с. С. 110.</w:t>
      </w:r>
    </w:p>
  </w:footnote>
  <w:footnote w:id="3">
    <w:p w:rsidR="00C55B01" w:rsidRDefault="00647E0D">
      <w:pPr>
        <w:pStyle w:val="ae"/>
      </w:pPr>
      <w:r>
        <w:rPr>
          <w:rStyle w:val="a4"/>
        </w:rPr>
        <w:footnoteRef/>
      </w:r>
      <w:r>
        <w:tab/>
        <w:t xml:space="preserve"> Архангельский А.И. История государства и права. – М.: ВЭТРИ, 2008. - 852 с. С. 189.</w:t>
      </w:r>
    </w:p>
  </w:footnote>
  <w:footnote w:id="4">
    <w:p w:rsidR="00C55B01" w:rsidRDefault="00647E0D">
      <w:pPr>
        <w:pStyle w:val="ae"/>
      </w:pPr>
      <w:r>
        <w:rPr>
          <w:rStyle w:val="a4"/>
        </w:rPr>
        <w:footnoteRef/>
      </w:r>
      <w:r>
        <w:tab/>
        <w:t xml:space="preserve"> Архангельский А.И. История государства и права. – М.: ВЭТРИ, 2008. - 852 с. С. 195.</w:t>
      </w:r>
    </w:p>
  </w:footnote>
  <w:footnote w:id="5">
    <w:p w:rsidR="00C55B01" w:rsidRDefault="00647E0D">
      <w:pPr>
        <w:pStyle w:val="ae"/>
      </w:pPr>
      <w:r>
        <w:rPr>
          <w:rStyle w:val="a4"/>
        </w:rPr>
        <w:footnoteRef/>
      </w:r>
      <w:r>
        <w:tab/>
        <w:t xml:space="preserve"> Баланов М.И. История государства и права Европы. – М.: ДЖИВ, 2007 – 248 с. С. 96.</w:t>
      </w:r>
    </w:p>
  </w:footnote>
  <w:footnote w:id="6">
    <w:p w:rsidR="00C55B01" w:rsidRDefault="00647E0D">
      <w:pPr>
        <w:pStyle w:val="ae"/>
      </w:pPr>
      <w:r>
        <w:rPr>
          <w:rStyle w:val="a4"/>
        </w:rPr>
        <w:footnoteRef/>
      </w:r>
      <w:r>
        <w:tab/>
        <w:t xml:space="preserve"> Баланов М.И. История государства и права Европы. – М.: ДЖИВ, 2007 – 248 с. С. 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0D" w:rsidRPr="00647E0D" w:rsidRDefault="00647E0D" w:rsidP="00647E0D">
    <w:pPr>
      <w:pStyle w:val="af1"/>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E0D"/>
    <w:rsid w:val="000A46D5"/>
    <w:rsid w:val="00647E0D"/>
    <w:rsid w:val="006C1A80"/>
    <w:rsid w:val="00C11624"/>
    <w:rsid w:val="00C5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77F103-C4AC-4043-AA68-A31EC2DE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styleId="a3">
    <w:name w:val="page number"/>
    <w:uiPriority w:val="99"/>
    <w:rPr>
      <w:rFonts w:cs="Times New Roman"/>
    </w:rPr>
  </w:style>
  <w:style w:type="character" w:customStyle="1" w:styleId="a4">
    <w:name w:val="Символ сноски"/>
    <w:rPr>
      <w:rFonts w:cs="Times New Roman"/>
      <w:vertAlign w:val="superscript"/>
    </w:rPr>
  </w:style>
  <w:style w:type="character" w:styleId="a5">
    <w:name w:val="footnote reference"/>
    <w:uiPriority w:val="99"/>
    <w:rPr>
      <w:vertAlign w:val="superscript"/>
    </w:rPr>
  </w:style>
  <w:style w:type="character" w:styleId="a6">
    <w:name w:val="endnote reference"/>
    <w:uiPriority w:val="99"/>
    <w:rPr>
      <w:vertAlign w:val="superscript"/>
    </w:rPr>
  </w:style>
  <w:style w:type="character" w:customStyle="1" w:styleId="a7">
    <w:name w:val="Символы концевой сноски"/>
  </w:style>
  <w:style w:type="paragraph" w:customStyle="1" w:styleId="a8">
    <w:name w:val="Заголовок"/>
    <w:basedOn w:val="a"/>
    <w:next w:val="a9"/>
    <w:pPr>
      <w:keepNext/>
      <w:spacing w:before="240" w:after="120"/>
    </w:pPr>
    <w:rPr>
      <w:rFonts w:ascii="Arial" w:eastAsia="Arial Unicode MS" w:hAnsi="Arial" w:cs="Mangal"/>
      <w:sz w:val="28"/>
      <w:szCs w:val="28"/>
    </w:rPr>
  </w:style>
  <w:style w:type="paragraph" w:styleId="a9">
    <w:name w:val="Body Text"/>
    <w:basedOn w:val="a"/>
    <w:link w:val="aa"/>
    <w:uiPriority w:val="99"/>
    <w:pPr>
      <w:spacing w:after="120"/>
    </w:pPr>
  </w:style>
  <w:style w:type="character" w:customStyle="1" w:styleId="aa">
    <w:name w:val="Основний текст Знак"/>
    <w:link w:val="a9"/>
    <w:uiPriority w:val="99"/>
    <w:semiHidden/>
    <w:rPr>
      <w:sz w:val="24"/>
      <w:szCs w:val="24"/>
      <w:lang w:eastAsia="ar-SA"/>
    </w:rPr>
  </w:style>
  <w:style w:type="paragraph" w:styleId="ab">
    <w:name w:val="List"/>
    <w:basedOn w:val="a9"/>
    <w:uiPriority w:val="99"/>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c">
    <w:name w:val="footer"/>
    <w:basedOn w:val="a"/>
    <w:link w:val="ad"/>
    <w:uiPriority w:val="99"/>
    <w:pPr>
      <w:tabs>
        <w:tab w:val="center" w:pos="4677"/>
        <w:tab w:val="right" w:pos="9355"/>
      </w:tabs>
    </w:pPr>
  </w:style>
  <w:style w:type="character" w:customStyle="1" w:styleId="ad">
    <w:name w:val="Нижній колонтитул Знак"/>
    <w:link w:val="ac"/>
    <w:uiPriority w:val="99"/>
    <w:semiHidden/>
    <w:rPr>
      <w:sz w:val="24"/>
      <w:szCs w:val="24"/>
      <w:lang w:eastAsia="ar-SA"/>
    </w:rPr>
  </w:style>
  <w:style w:type="paragraph" w:styleId="ae">
    <w:name w:val="footnote text"/>
    <w:basedOn w:val="a"/>
    <w:link w:val="af"/>
    <w:uiPriority w:val="99"/>
    <w:rPr>
      <w:sz w:val="20"/>
      <w:szCs w:val="20"/>
    </w:rPr>
  </w:style>
  <w:style w:type="character" w:customStyle="1" w:styleId="af">
    <w:name w:val="Текст виноски Знак"/>
    <w:link w:val="ae"/>
    <w:uiPriority w:val="99"/>
    <w:semiHidden/>
    <w:rPr>
      <w:lang w:eastAsia="ar-SA"/>
    </w:rPr>
  </w:style>
  <w:style w:type="paragraph" w:customStyle="1" w:styleId="af0">
    <w:name w:val="Содержимое врезки"/>
    <w:basedOn w:val="a9"/>
  </w:style>
  <w:style w:type="paragraph" w:styleId="af1">
    <w:name w:val="header"/>
    <w:basedOn w:val="a"/>
    <w:link w:val="af2"/>
    <w:uiPriority w:val="99"/>
    <w:pPr>
      <w:suppressLineNumbers/>
      <w:tabs>
        <w:tab w:val="center" w:pos="4819"/>
        <w:tab w:val="right" w:pos="9638"/>
      </w:tabs>
    </w:pPr>
  </w:style>
  <w:style w:type="character" w:customStyle="1" w:styleId="af2">
    <w:name w:val="Верхній колонтитул Знак"/>
    <w:link w:val="af1"/>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10381</Words>
  <Characters>59172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Irina</cp:lastModifiedBy>
  <cp:revision>2</cp:revision>
  <dcterms:created xsi:type="dcterms:W3CDTF">2014-08-12T10:26:00Z</dcterms:created>
  <dcterms:modified xsi:type="dcterms:W3CDTF">2014-08-12T10:26:00Z</dcterms:modified>
</cp:coreProperties>
</file>