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8E" w:rsidRDefault="003C356C">
      <w:pPr>
        <w:pStyle w:val="1"/>
        <w:jc w:val="center"/>
      </w:pPr>
      <w:r>
        <w:t>Литературный герой ПЕР ГЮНТ</w:t>
      </w:r>
    </w:p>
    <w:p w:rsidR="00E6468E" w:rsidRPr="003C356C" w:rsidRDefault="003C356C">
      <w:pPr>
        <w:pStyle w:val="a3"/>
      </w:pPr>
      <w:r>
        <w:t xml:space="preserve">ПЕР ГЮНТ (норв. Рееr Gynt) - герой драматической поэмы Г.Ибсена «Пер Гюнт» (1866), заимствованный из сборника норвежских народных сказок Асбьернсона. Традиционно П.Г. трактуется как антиромантический герой. В отличие от ибсеновского Бранда, с его «все или ничего», он - «герой компромисса и приспособления». П.Г. - натура художественная, творческая. Ни одно дело не удается ему вполне, но во всякую новую авантюру он вовлекается с детским любопытством: в царстве троллей он согласен, чтобы ему привязали хвост, потом с комичной находчивостью готов «объясняться» с обезьянами на африканском побережье. Принятый по ошибке за пророка в арабском племени, он пластично соответствует и этой роли. В каирском сумасшедшем доме признает, что готов быть кем угодно: турком, грешником, горным троллем - лишь бы спастись от его обитателей. П.Г. перенимает троллевскую формулу «будь сам собой удовлетворен», и поэтому ему действительно никто не нужен: ни мать, ни невеста Сольвейг, ни искусительница Анитра. П.Г.- мечтатель и сочинитель, часто приписывающий себе поступки, которые ему только пригрезились. В нем обнаруживается архетипическое и типическое одновременно. Архетипически он плут, трикстер, с чертами героя национальной мифологии Локи. Болтун и враль, он легко завоевывает доверие людей, он способен к общению с троллями. Типически, по определению автора, П.Г.- «норвежский норвежец», наделенный характерными национальными чертами: холодностью, индивидуализмом, замкнутостью. Несмотря на внешнюю общительность, П.Г. совершенно непроницаем внутренне, закрыт для всякого доверительного диалога. Возможно, именно поэтому он так органичен в роли «гражданина мира», всюду легко и естественно уживаясь. С П.Г. в культуре утверждается миф о герое, идеал которого, пронесенный им через всю жизнь,- «быть самим собой». При этом суть образа во многом определяется тем, что П.Г. сам не знает, каков он. Опыт странствий по миру, взлеты и падения не искореняют в нем детскости. П.Г.- очарованное дитя перед калейдоскопом жизни. Деревенский враль, болтун-златоуст, которого родная мать способна заслушаться, он оказывается моделью естественного человека, заброшенного в мирскую пучину, из которой он выходит измененным. В отличие от Сольвейг, сохранившей душевную молодость, П.Г. состарился к концу своих странствий, лишился не только молодости, но и радости жизни. Он неузнаваем для всех, кроме Сольвейг, - единственной, кто был способен в юном хвастливом вертопрахе рассмотреть взыскующего, а в усталом старике угадать черты ребенка. </w:t>
      </w:r>
    </w:p>
    <w:p w:rsidR="00E6468E" w:rsidRDefault="003C356C">
      <w:pPr>
        <w:pStyle w:val="a3"/>
      </w:pPr>
      <w:r>
        <w:t>Лит.: Nilsen H.J. Peer Gynt - eit anti-romantisk verk. Oslo, 1947; Хейберг Х. Генрик Ибсен. М., 1975; Адмони В.Генрик Ибсен: Очерк творчества. Л., 1989.</w:t>
      </w:r>
      <w:bookmarkStart w:id="0" w:name="_GoBack"/>
      <w:bookmarkEnd w:id="0"/>
    </w:p>
    <w:sectPr w:rsidR="00E646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56C"/>
    <w:rsid w:val="002F3C80"/>
    <w:rsid w:val="003C356C"/>
    <w:rsid w:val="00E6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EA0E-3888-4DD2-96A1-6A0CEDA4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Company>diakov.net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ПЕР ГЮНТ</dc:title>
  <dc:subject/>
  <dc:creator>Irina</dc:creator>
  <cp:keywords/>
  <dc:description/>
  <cp:lastModifiedBy>Irina</cp:lastModifiedBy>
  <cp:revision>2</cp:revision>
  <dcterms:created xsi:type="dcterms:W3CDTF">2014-07-19T01:08:00Z</dcterms:created>
  <dcterms:modified xsi:type="dcterms:W3CDTF">2014-07-19T01:08:00Z</dcterms:modified>
</cp:coreProperties>
</file>