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0F" w:rsidRDefault="00C51CED">
      <w:pPr>
        <w:pStyle w:val="1"/>
        <w:jc w:val="center"/>
      </w:pPr>
      <w:r>
        <w:t>Трагические страницы истории в творчестве Александра Солженицына</w:t>
      </w:r>
    </w:p>
    <w:p w:rsidR="004C240F" w:rsidRDefault="00C51CED">
      <w:pPr>
        <w:spacing w:after="240"/>
      </w:pPr>
      <w:r>
        <w:t>Александр Исаевич родился в 1918 году в Кисловодске. После средней школы закончил физико-математический факультет университета в Ростове-на-Дону. Воевал, командовал батареей. Был арестован в 1945 году в звании капитана. В 1953 году был освобожден и сослан в Казахстан. В 1956 году его реабилитировали, но не надолго. В 1974 году, после опубликования за рубежом первого тома книги «Архипелаг ГУЛАГ», он был выслан из страны. Таким образом были не только нарушены права человека, но и нанесен удар по русской культуре. Писателя оторвали от родной земли, от народа. Сначала он жил в Цюрихе, затем переехал в Америку и поселился там, где все напоминало Россию.</w:t>
      </w:r>
      <w:r>
        <w:br/>
      </w:r>
      <w:r>
        <w:br/>
        <w:t>«Архипелаг ГУЛАГ», «В круге первом», «Раковый корпус» - эти произведения направлены на борьбу за права человека, но в нашей стране они появились легально лишь сравнительно недавно. На страницах этих книг разворачиваются перед читателем трагические страницы истории нашей страны. Те же мотивы прослеживаются и в рассказах.</w:t>
      </w:r>
      <w:r>
        <w:br/>
      </w:r>
      <w:r>
        <w:br/>
        <w:t>Примером служит рассказ «Матренин двор». Этот рассказ во многом автобиографичен. Герой возвращается из ссылки в Россию, он стремится преподавать и становится учителем в сельской школе. Вначале его направляют в деревню Высокое Поле. И здесь мы видим страшные последствия сталинского периода. «Увы, там не пекли хлеба. Там не торговали ничем съестным. Вся деревня волокла снедь мешками из областного города». Деревня, которая кормит город, не имеет продуктов своего труда. Как это контрастно выделяется на фоне прекрасной природы: «На взгорке между лужков, а потом других взгорков, цельно-обомкнутое лесом, с прудом и плотинкой». Учитель вынужден перевестись. Его направили на станцию Торфпродукт, где он поселился в деревне Тальново у Матрены Васильевны Григорьевой. В ее доме мы сталкиваемся с крайней беднотой: «Многие годы ниоткуда не зарабатывала Матрена Васильевна ни рубля, пенсии ей не платили… В колхозе она работала не за деньги - за палочки». Все имущество ее состояло из сундука, козы и колченогой кошки. Эта бедность не ее вина. «…Она была больна, но не считалась инвалидом; она четверть века проработала в колхозе, но потому что не на заводе - не полагалось ей пенсии», государство несправедливо отнеслось к этой женщине, а у нее не хватило характера, чтобы требовать. Помимо бедности мы видим бесхозяйственность: «Председатель новый… первым делом обрезал всем инвалидам огороды. Пятнадцать соток песочка оставил Матрене, а десять соток так и пустовало за забором». Быт и существование простых людей государство не беспокоило: «.не продавалось торфу жителям… Топлива не было положено», и такое отношение порождало воровство: «…воровали раньше лес у барина, теперь тянули торф у треста».</w:t>
      </w:r>
      <w:r>
        <w:br/>
      </w:r>
      <w:r>
        <w:br/>
        <w:t>Страшным бедствием является бюрократия: «Из канцелярии в канцелярию гоняли ее два месяца - то за точкой, то за запятой». Это уничтожило веру государству: «Сегодня, вишь, дало, а завтра отымет». Но самое страшное - это гибель человеческой души. Этой проблеме отводится значительное место, и не только в рассказе «Матренин двор», но и во всем творчестве писателя.</w:t>
      </w:r>
      <w:r>
        <w:br/>
      </w:r>
      <w:r>
        <w:br/>
        <w:t>После смерти Матрены ее подруга Маша приходит к учителю и, поплакав, просит у него… кофточку покойной. То же происходит и на похоронах: «…плач над покойной не просто есть плач, а своего рода политика… Так плачи сестер были обвинительные плачи против мужниной родни…» - на похоронах шел спор, кому владеть домом. После похорон о Матрене почти не вспоминают, а если и вспомнят, то «все отзывы о Матрене были неодобрительные: и нечистоплотная она была; и за обзаврдом не гналась; и не бережная; и даже поросенка не держала; и, глупая, помогала чужим людям бесплатно (и самый повод вспомнить Матрену выпал - некого было дозвать огород вспахать на себе сохою)». Кого же могут воспитать такие люди? Неудивительно, что из детей бездушных вырастут преступники, ведь воспитание - это важнейшая ступень создания человеческой личности. В одном из своих рассказов Александр Исаевич описывает такой случай. Во время войны на одной из станций к ее начальнику приходит солдат, отставший от своего эшелона. Вначале они беседуют. Начальника станции, в недавнем прошлом студента, а теперь офицера, интересует бывший до войны артистом солдат. Они уже расставались, были выписаны проездные документы, когда солдат вдруг случайно произнес слово «господа», употребив его в разговоре о командирах. На наших глазах происходит разительная перемена. Только что бывший радушным хозяином, офицер становится подозрителен, он вспоминает все мелочи в разговоре, и приходит мысль, что перед ним шпион. Дальнейшее ясно: солдат попадает в НКВД. Смысл понятен: людям с детства внушили, что, если человек использует хотя бы раз слово, не употребляемое в обиходе большинства, он враг, несмотря на все другие положительные качества.</w:t>
      </w:r>
      <w:r>
        <w:br/>
      </w:r>
      <w:r>
        <w:br/>
        <w:t>Книги Солженицына проникнуты безграничной любовью к Родине и в то же время полны боли и сострадания за нее. В его творчестве мы встречаем трагедию тюрем и лагерей, арестов невиновных граждан, раскулачивание трудолюбивых крестьян. Это та трагическая страница отечественной истории, которая нашла отражение на страницах этого автора. Он учит нас тому, чтобы трагедия 1936-1953годов не повторилась.</w:t>
      </w:r>
      <w:bookmarkStart w:id="0" w:name="_GoBack"/>
      <w:bookmarkEnd w:id="0"/>
    </w:p>
    <w:sectPr w:rsidR="004C24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CED"/>
    <w:rsid w:val="000A069D"/>
    <w:rsid w:val="004C240F"/>
    <w:rsid w:val="00C5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FB77C-061A-42FD-8AE9-D41A06D3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Трагические страницы истории в творчестве Александра Солженицына</dc:title>
  <dc:subject/>
  <dc:creator>admin</dc:creator>
  <cp:keywords/>
  <dc:description/>
  <cp:lastModifiedBy>admin</cp:lastModifiedBy>
  <cp:revision>2</cp:revision>
  <dcterms:created xsi:type="dcterms:W3CDTF">2014-06-24T00:53:00Z</dcterms:created>
  <dcterms:modified xsi:type="dcterms:W3CDTF">2014-06-24T00:53:00Z</dcterms:modified>
</cp:coreProperties>
</file>